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02/10/2026 18:00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11.57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34.67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16.47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8.16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2026-10-02T14:00:00-06:00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2026-10-02T14:00:00-06:00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7.87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7.02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2026-10-02T18:00:00-06:00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2.82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4.93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8.16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3.92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4.70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2.32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5.12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-5.97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7.87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7.02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-9.95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-5.97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