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OpenAi Key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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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