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D403" w14:textId="3D7F314D" w:rsidR="00CB17F3" w:rsidRPr="006D39EE" w:rsidRDefault="00E059E7" w:rsidP="00E059E7">
      <w:pPr>
        <w:pStyle w:val="Title"/>
      </w:pPr>
      <w:r>
        <w:t xml:space="preserve">Week </w:t>
      </w:r>
      <w:r w:rsidR="007A59B0">
        <w:t>8</w:t>
      </w:r>
      <w:r>
        <w:t xml:space="preserve"> Report</w:t>
      </w:r>
    </w:p>
    <w:p w14:paraId="5F09519D" w14:textId="77777777" w:rsidR="00902589" w:rsidRPr="006D39EE" w:rsidRDefault="00902589" w:rsidP="00902589"/>
    <w:p w14:paraId="16338469" w14:textId="4E6064C1" w:rsidR="00904676" w:rsidRDefault="00904676" w:rsidP="00904676">
      <w:pPr>
        <w:pStyle w:val="Heading2"/>
      </w:pPr>
      <w:r>
        <w:t>Introduction:</w:t>
      </w:r>
    </w:p>
    <w:p w14:paraId="527AF231" w14:textId="590E572F" w:rsidR="00092D90" w:rsidRPr="00092D90" w:rsidRDefault="00092D90" w:rsidP="00092D90">
      <w:r w:rsidRPr="00092D90">
        <w:t xml:space="preserve">Rice and Paterson (1985) conducted an analysis (n = 50) comparing the representation of animal taxa in archaeological bone assemblages and cave paintings across 10 different regions. The study aims to explore whether the animals depicted in cave art correspond to the animals </w:t>
      </w:r>
      <w:proofErr w:type="gramStart"/>
      <w:r w:rsidRPr="00092D90">
        <w:t>most commonly found</w:t>
      </w:r>
      <w:proofErr w:type="gramEnd"/>
      <w:r w:rsidRPr="00092D90">
        <w:t xml:space="preserve"> in archaeological faunal remains.</w:t>
      </w:r>
    </w:p>
    <w:p w14:paraId="51AA16C5" w14:textId="77777777" w:rsidR="00092D90" w:rsidRPr="00092D90" w:rsidRDefault="00092D90" w:rsidP="00092D90">
      <w:r w:rsidRPr="00092D90">
        <w:t>Variables included in the study are:</w:t>
      </w:r>
    </w:p>
    <w:p w14:paraId="05385CA9" w14:textId="77777777" w:rsidR="00092D90" w:rsidRPr="00092D90" w:rsidRDefault="00092D90" w:rsidP="00092D90">
      <w:r w:rsidRPr="00092D90">
        <w:t>Region: categorical variable identifying the location where the observation was made, with possible values ranging from 1 to 10.</w:t>
      </w:r>
    </w:p>
    <w:p w14:paraId="5E4771BF" w14:textId="77777777" w:rsidR="00092D90" w:rsidRPr="00092D90" w:rsidRDefault="00092D90" w:rsidP="00092D90">
      <w:r w:rsidRPr="00092D90">
        <w:t>Taxa: nominal variable identifying the animal species represented. Categories include Reindeer, Horse, Bovines, Deer, and Ibex.</w:t>
      </w:r>
    </w:p>
    <w:p w14:paraId="75E3889F" w14:textId="77777777" w:rsidR="00092D90" w:rsidRPr="00092D90" w:rsidRDefault="00092D90" w:rsidP="00092D90">
      <w:r w:rsidRPr="00092D90">
        <w:t>Art count: continuous variable representing the number of artistic depictions of a specific taxon, with values ranging from 0 to 83.</w:t>
      </w:r>
    </w:p>
    <w:p w14:paraId="34FD2C9B" w14:textId="77777777" w:rsidR="00092D90" w:rsidRPr="006D39EE" w:rsidRDefault="00092D90" w:rsidP="00092D90">
      <w:r w:rsidRPr="00092D90">
        <w:t>Bone abundance: continuous variable representing the number of skeletal remains recovered for each taxon, with values ranging from 0 to 42.</w:t>
      </w:r>
    </w:p>
    <w:p w14:paraId="5712AF7E" w14:textId="77777777" w:rsidR="00902589" w:rsidRPr="006D39EE" w:rsidRDefault="00902589" w:rsidP="00904676">
      <w:pPr>
        <w:pStyle w:val="Heading2"/>
      </w:pPr>
    </w:p>
    <w:p w14:paraId="3D7D17DC" w14:textId="09C81A3C" w:rsidR="00302466" w:rsidRDefault="00302466" w:rsidP="00904676">
      <w:pPr>
        <w:pStyle w:val="Heading2"/>
      </w:pPr>
      <w:r>
        <w:t>Questions:</w:t>
      </w:r>
    </w:p>
    <w:p w14:paraId="6EB7AFF5" w14:textId="372E741D" w:rsidR="006D39EE" w:rsidRPr="006D39EE" w:rsidRDefault="006D39EE" w:rsidP="006D39EE">
      <w:r>
        <w:t>1-</w:t>
      </w:r>
      <w:r w:rsidRPr="006D39EE">
        <w:t xml:space="preserve">What is the relationship between amounts of art and amounts of animal bone at these </w:t>
      </w:r>
      <w:r w:rsidR="008A09ED" w:rsidRPr="006D39EE">
        <w:t>Paleolithic</w:t>
      </w:r>
      <w:r w:rsidRPr="006D39EE">
        <w:t xml:space="preserve"> sites?</w:t>
      </w:r>
    </w:p>
    <w:p w14:paraId="55501827" w14:textId="5F1769FA" w:rsidR="006D39EE" w:rsidRPr="006D39EE" w:rsidRDefault="006D39EE" w:rsidP="006D39EE">
      <w:r w:rsidRPr="006D39EE">
        <w:t xml:space="preserve">A Pearson correlation coefficient was computed to assess the linear relationship between bone abundance and artistic representation. There was a weak positive correlation between the two variables, </w:t>
      </w:r>
      <w:proofErr w:type="gramStart"/>
      <w:r w:rsidRPr="006D39EE">
        <w:rPr>
          <w:i/>
          <w:iCs/>
        </w:rPr>
        <w:t>r</w:t>
      </w:r>
      <w:r w:rsidRPr="006D39EE">
        <w:t>(</w:t>
      </w:r>
      <w:proofErr w:type="gramEnd"/>
      <w:r w:rsidRPr="006D39EE">
        <w:t xml:space="preserve">48) = 0.35, </w:t>
      </w:r>
      <w:r w:rsidRPr="006D39EE">
        <w:rPr>
          <w:i/>
          <w:iCs/>
        </w:rPr>
        <w:t>p</w:t>
      </w:r>
      <w:r w:rsidRPr="006D39EE">
        <w:t xml:space="preserve"> = 0.01.</w:t>
      </w:r>
    </w:p>
    <w:p w14:paraId="6D510A57" w14:textId="77777777" w:rsidR="006D39EE" w:rsidRPr="006D39EE" w:rsidRDefault="006D39EE" w:rsidP="006D39EE">
      <w:pPr>
        <w:ind w:left="360"/>
      </w:pPr>
    </w:p>
    <w:p w14:paraId="5335C72A" w14:textId="7E4F2C6B" w:rsidR="00902589" w:rsidRDefault="006D39EE" w:rsidP="00902589">
      <w:pPr>
        <w:rPr>
          <w:b/>
          <w:bCs/>
        </w:rPr>
      </w:pPr>
      <w:r>
        <w:rPr>
          <w:i/>
          <w:iCs/>
          <w:noProof/>
        </w:rPr>
        <w:lastRenderedPageBreak/>
        <w:drawing>
          <wp:inline distT="0" distB="0" distL="0" distR="0" wp14:anchorId="3E6802FA" wp14:editId="3746FF45">
            <wp:extent cx="5934075" cy="4133850"/>
            <wp:effectExtent l="0" t="0" r="9525" b="0"/>
            <wp:docPr id="2666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4133850"/>
                    </a:xfrm>
                    <a:prstGeom prst="rect">
                      <a:avLst/>
                    </a:prstGeom>
                    <a:noFill/>
                    <a:ln>
                      <a:noFill/>
                    </a:ln>
                  </pic:spPr>
                </pic:pic>
              </a:graphicData>
            </a:graphic>
          </wp:inline>
        </w:drawing>
      </w:r>
    </w:p>
    <w:p w14:paraId="61952E1A" w14:textId="08098AAB" w:rsidR="006D39EE" w:rsidRPr="006D39EE" w:rsidRDefault="006D39EE" w:rsidP="006D39EE">
      <w:r w:rsidRPr="006D39EE">
        <w:t>Figure 1. Scatterplot sho</w:t>
      </w:r>
      <w:r>
        <w:t>w</w:t>
      </w:r>
      <w:r w:rsidRPr="006D39EE">
        <w:t>ing the relationship between bone abundance and artistic representation across regions.</w:t>
      </w:r>
    </w:p>
    <w:p w14:paraId="41DC9065" w14:textId="6395AA7F" w:rsidR="006D39EE" w:rsidRDefault="006D39EE" w:rsidP="006D39EE">
      <w:r w:rsidRPr="006D39EE">
        <w:rPr>
          <w:vanish/>
        </w:rPr>
        <w:t>Top of Form</w:t>
      </w:r>
      <w:r w:rsidRPr="006D39EE">
        <w:t xml:space="preserve">The results point to the fact that </w:t>
      </w:r>
      <w:r w:rsidR="008A09ED" w:rsidRPr="006D39EE">
        <w:t>taxes</w:t>
      </w:r>
      <w:r>
        <w:t xml:space="preserve"> </w:t>
      </w:r>
      <w:r w:rsidRPr="006D39EE">
        <w:t>that are more abundant in faunal remains tend to be slightly more frequent in cave art</w:t>
      </w:r>
      <w:r>
        <w:t xml:space="preserve">. </w:t>
      </w:r>
    </w:p>
    <w:p w14:paraId="06A6931F" w14:textId="77777777" w:rsidR="006D39EE" w:rsidRDefault="006D39EE" w:rsidP="006D39EE"/>
    <w:p w14:paraId="611C06C2" w14:textId="6CC29990" w:rsidR="006D39EE" w:rsidRDefault="006D39EE" w:rsidP="006D39EE">
      <w:r>
        <w:t>2-</w:t>
      </w:r>
      <w:r w:rsidRPr="006D39EE">
        <w:t xml:space="preserve"> How does this relationship vary for specific types of </w:t>
      </w:r>
      <w:r w:rsidR="00904676" w:rsidRPr="006D39EE">
        <w:t>animals</w:t>
      </w:r>
      <w:r w:rsidRPr="006D39EE">
        <w:t>?</w:t>
      </w:r>
    </w:p>
    <w:p w14:paraId="6F4AC8DE" w14:textId="77777777" w:rsidR="00302466" w:rsidRPr="006D39EE" w:rsidRDefault="00302466" w:rsidP="00302466"/>
    <w:p w14:paraId="272FC950" w14:textId="30313F8F" w:rsidR="00302466" w:rsidRPr="006D39EE" w:rsidRDefault="00302466" w:rsidP="006D39EE">
      <w:r w:rsidRPr="006D39EE">
        <w:t xml:space="preserve">Table 1. Total number of artistic representations </w:t>
      </w:r>
      <w:r>
        <w:t>and skeletal elements by</w:t>
      </w:r>
      <w:r w:rsidRPr="006D39EE">
        <w:t xml:space="preserve"> animal taxon</w:t>
      </w:r>
      <w:r>
        <w:t>.</w:t>
      </w:r>
    </w:p>
    <w:tbl>
      <w:tblPr>
        <w:tblStyle w:val="GridTable1Light-Accent2"/>
        <w:tblW w:w="0" w:type="auto"/>
        <w:tblLook w:val="04A0" w:firstRow="1" w:lastRow="0" w:firstColumn="1" w:lastColumn="0" w:noHBand="0" w:noVBand="1"/>
      </w:tblPr>
      <w:tblGrid>
        <w:gridCol w:w="1202"/>
        <w:gridCol w:w="1118"/>
        <w:gridCol w:w="1351"/>
      </w:tblGrid>
      <w:tr w:rsidR="00302466" w:rsidRPr="00302466" w14:paraId="37533BDB" w14:textId="77777777" w:rsidTr="00685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CDBC1" w14:textId="77777777" w:rsidR="00302466" w:rsidRPr="00302466" w:rsidRDefault="00302466" w:rsidP="006851E8">
            <w:pPr>
              <w:spacing w:after="160" w:line="278" w:lineRule="auto"/>
            </w:pPr>
            <w:r w:rsidRPr="00302466">
              <w:t>Taxa</w:t>
            </w:r>
          </w:p>
        </w:tc>
        <w:tc>
          <w:tcPr>
            <w:tcW w:w="0" w:type="auto"/>
            <w:hideMark/>
          </w:tcPr>
          <w:p w14:paraId="0F672D9E" w14:textId="77777777" w:rsidR="00302466" w:rsidRPr="00302466" w:rsidRDefault="00302466" w:rsidP="006851E8">
            <w:pPr>
              <w:spacing w:after="160" w:line="278" w:lineRule="auto"/>
              <w:cnfStyle w:val="100000000000" w:firstRow="1" w:lastRow="0" w:firstColumn="0" w:lastColumn="0" w:oddVBand="0" w:evenVBand="0" w:oddHBand="0" w:evenHBand="0" w:firstRowFirstColumn="0" w:firstRowLastColumn="0" w:lastRowFirstColumn="0" w:lastRowLastColumn="0"/>
            </w:pPr>
            <w:r w:rsidRPr="00302466">
              <w:t>Total Art</w:t>
            </w:r>
          </w:p>
        </w:tc>
        <w:tc>
          <w:tcPr>
            <w:tcW w:w="0" w:type="auto"/>
            <w:hideMark/>
          </w:tcPr>
          <w:p w14:paraId="044DCA36" w14:textId="77777777" w:rsidR="00302466" w:rsidRPr="00302466" w:rsidRDefault="00302466" w:rsidP="006851E8">
            <w:pPr>
              <w:spacing w:after="160" w:line="278" w:lineRule="auto"/>
              <w:cnfStyle w:val="100000000000" w:firstRow="1" w:lastRow="0" w:firstColumn="0" w:lastColumn="0" w:oddVBand="0" w:evenVBand="0" w:oddHBand="0" w:evenHBand="0" w:firstRowFirstColumn="0" w:firstRowLastColumn="0" w:lastRowFirstColumn="0" w:lastRowLastColumn="0"/>
            </w:pPr>
            <w:r w:rsidRPr="00302466">
              <w:t>Total Bone</w:t>
            </w:r>
          </w:p>
        </w:tc>
      </w:tr>
      <w:tr w:rsidR="00302466" w:rsidRPr="00302466" w14:paraId="4B2682FC" w14:textId="77777777" w:rsidTr="006851E8">
        <w:tc>
          <w:tcPr>
            <w:cnfStyle w:val="001000000000" w:firstRow="0" w:lastRow="0" w:firstColumn="1" w:lastColumn="0" w:oddVBand="0" w:evenVBand="0" w:oddHBand="0" w:evenHBand="0" w:firstRowFirstColumn="0" w:firstRowLastColumn="0" w:lastRowFirstColumn="0" w:lastRowLastColumn="0"/>
            <w:tcW w:w="0" w:type="auto"/>
            <w:hideMark/>
          </w:tcPr>
          <w:p w14:paraId="0F2C09EB" w14:textId="77777777" w:rsidR="00302466" w:rsidRPr="00302466" w:rsidRDefault="00302466" w:rsidP="006851E8">
            <w:pPr>
              <w:spacing w:after="160" w:line="278" w:lineRule="auto"/>
            </w:pPr>
            <w:r w:rsidRPr="00302466">
              <w:t>Bovines</w:t>
            </w:r>
          </w:p>
        </w:tc>
        <w:tc>
          <w:tcPr>
            <w:tcW w:w="0" w:type="auto"/>
            <w:hideMark/>
          </w:tcPr>
          <w:p w14:paraId="2785292E"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386</w:t>
            </w:r>
          </w:p>
        </w:tc>
        <w:tc>
          <w:tcPr>
            <w:tcW w:w="0" w:type="auto"/>
            <w:hideMark/>
          </w:tcPr>
          <w:p w14:paraId="3A899504"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223</w:t>
            </w:r>
          </w:p>
        </w:tc>
      </w:tr>
      <w:tr w:rsidR="00302466" w:rsidRPr="00302466" w14:paraId="3C3B36C4" w14:textId="77777777" w:rsidTr="006851E8">
        <w:tc>
          <w:tcPr>
            <w:cnfStyle w:val="001000000000" w:firstRow="0" w:lastRow="0" w:firstColumn="1" w:lastColumn="0" w:oddVBand="0" w:evenVBand="0" w:oddHBand="0" w:evenHBand="0" w:firstRowFirstColumn="0" w:firstRowLastColumn="0" w:lastRowFirstColumn="0" w:lastRowLastColumn="0"/>
            <w:tcW w:w="0" w:type="auto"/>
            <w:hideMark/>
          </w:tcPr>
          <w:p w14:paraId="1F7BD0CB" w14:textId="77777777" w:rsidR="00302466" w:rsidRPr="00302466" w:rsidRDefault="00302466" w:rsidP="006851E8">
            <w:pPr>
              <w:spacing w:after="160" w:line="278" w:lineRule="auto"/>
            </w:pPr>
            <w:r w:rsidRPr="00302466">
              <w:t>Horse</w:t>
            </w:r>
          </w:p>
        </w:tc>
        <w:tc>
          <w:tcPr>
            <w:tcW w:w="0" w:type="auto"/>
            <w:hideMark/>
          </w:tcPr>
          <w:p w14:paraId="6C05CE04"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297</w:t>
            </w:r>
          </w:p>
        </w:tc>
        <w:tc>
          <w:tcPr>
            <w:tcW w:w="0" w:type="auto"/>
            <w:hideMark/>
          </w:tcPr>
          <w:p w14:paraId="35BD5A3A"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266</w:t>
            </w:r>
          </w:p>
        </w:tc>
      </w:tr>
      <w:tr w:rsidR="00302466" w:rsidRPr="00302466" w14:paraId="6C4DCBA9" w14:textId="77777777" w:rsidTr="006851E8">
        <w:tc>
          <w:tcPr>
            <w:cnfStyle w:val="001000000000" w:firstRow="0" w:lastRow="0" w:firstColumn="1" w:lastColumn="0" w:oddVBand="0" w:evenVBand="0" w:oddHBand="0" w:evenHBand="0" w:firstRowFirstColumn="0" w:firstRowLastColumn="0" w:lastRowFirstColumn="0" w:lastRowLastColumn="0"/>
            <w:tcW w:w="0" w:type="auto"/>
            <w:hideMark/>
          </w:tcPr>
          <w:p w14:paraId="46B0D2EC" w14:textId="77777777" w:rsidR="00302466" w:rsidRPr="00302466" w:rsidRDefault="00302466" w:rsidP="006851E8">
            <w:pPr>
              <w:spacing w:after="160" w:line="278" w:lineRule="auto"/>
            </w:pPr>
            <w:r w:rsidRPr="00302466">
              <w:t>Ibex</w:t>
            </w:r>
          </w:p>
        </w:tc>
        <w:tc>
          <w:tcPr>
            <w:tcW w:w="0" w:type="auto"/>
            <w:hideMark/>
          </w:tcPr>
          <w:p w14:paraId="089879C9"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97</w:t>
            </w:r>
          </w:p>
        </w:tc>
        <w:tc>
          <w:tcPr>
            <w:tcW w:w="0" w:type="auto"/>
            <w:hideMark/>
          </w:tcPr>
          <w:p w14:paraId="5C84C386"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54</w:t>
            </w:r>
          </w:p>
        </w:tc>
      </w:tr>
      <w:tr w:rsidR="00302466" w:rsidRPr="00302466" w14:paraId="60F2EF68" w14:textId="77777777" w:rsidTr="006851E8">
        <w:tc>
          <w:tcPr>
            <w:cnfStyle w:val="001000000000" w:firstRow="0" w:lastRow="0" w:firstColumn="1" w:lastColumn="0" w:oddVBand="0" w:evenVBand="0" w:oddHBand="0" w:evenHBand="0" w:firstRowFirstColumn="0" w:firstRowLastColumn="0" w:lastRowFirstColumn="0" w:lastRowLastColumn="0"/>
            <w:tcW w:w="0" w:type="auto"/>
            <w:hideMark/>
          </w:tcPr>
          <w:p w14:paraId="7F8B0661" w14:textId="77777777" w:rsidR="00302466" w:rsidRPr="00302466" w:rsidRDefault="00302466" w:rsidP="006851E8">
            <w:pPr>
              <w:spacing w:after="160" w:line="278" w:lineRule="auto"/>
            </w:pPr>
            <w:r w:rsidRPr="00302466">
              <w:t>Deer</w:t>
            </w:r>
          </w:p>
        </w:tc>
        <w:tc>
          <w:tcPr>
            <w:tcW w:w="0" w:type="auto"/>
            <w:hideMark/>
          </w:tcPr>
          <w:p w14:paraId="1380BE56"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79</w:t>
            </w:r>
          </w:p>
        </w:tc>
        <w:tc>
          <w:tcPr>
            <w:tcW w:w="0" w:type="auto"/>
            <w:hideMark/>
          </w:tcPr>
          <w:p w14:paraId="4D12AFE6"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150</w:t>
            </w:r>
          </w:p>
        </w:tc>
      </w:tr>
      <w:tr w:rsidR="00302466" w:rsidRPr="00302466" w14:paraId="0601137A" w14:textId="77777777" w:rsidTr="006851E8">
        <w:tc>
          <w:tcPr>
            <w:cnfStyle w:val="001000000000" w:firstRow="0" w:lastRow="0" w:firstColumn="1" w:lastColumn="0" w:oddVBand="0" w:evenVBand="0" w:oddHBand="0" w:evenHBand="0" w:firstRowFirstColumn="0" w:firstRowLastColumn="0" w:lastRowFirstColumn="0" w:lastRowLastColumn="0"/>
            <w:tcW w:w="0" w:type="auto"/>
            <w:hideMark/>
          </w:tcPr>
          <w:p w14:paraId="62D7555A" w14:textId="77777777" w:rsidR="00302466" w:rsidRPr="00302466" w:rsidRDefault="00302466" w:rsidP="006851E8">
            <w:pPr>
              <w:spacing w:after="160" w:line="278" w:lineRule="auto"/>
            </w:pPr>
            <w:r w:rsidRPr="00302466">
              <w:t>Reindeer</w:t>
            </w:r>
          </w:p>
        </w:tc>
        <w:tc>
          <w:tcPr>
            <w:tcW w:w="0" w:type="auto"/>
            <w:hideMark/>
          </w:tcPr>
          <w:p w14:paraId="79F23F19"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70</w:t>
            </w:r>
          </w:p>
        </w:tc>
        <w:tc>
          <w:tcPr>
            <w:tcW w:w="0" w:type="auto"/>
            <w:hideMark/>
          </w:tcPr>
          <w:p w14:paraId="5D6BA761" w14:textId="77777777" w:rsidR="00302466" w:rsidRPr="00302466" w:rsidRDefault="00302466" w:rsidP="006851E8">
            <w:pPr>
              <w:spacing w:after="160" w:line="278" w:lineRule="auto"/>
              <w:cnfStyle w:val="000000000000" w:firstRow="0" w:lastRow="0" w:firstColumn="0" w:lastColumn="0" w:oddVBand="0" w:evenVBand="0" w:oddHBand="0" w:evenHBand="0" w:firstRowFirstColumn="0" w:firstRowLastColumn="0" w:lastRowFirstColumn="0" w:lastRowLastColumn="0"/>
            </w:pPr>
            <w:r w:rsidRPr="00302466">
              <w:t>289</w:t>
            </w:r>
          </w:p>
        </w:tc>
      </w:tr>
    </w:tbl>
    <w:p w14:paraId="04164FB9" w14:textId="77777777" w:rsidR="006D39EE" w:rsidRDefault="006D39EE" w:rsidP="006D39EE">
      <w:pPr>
        <w:rPr>
          <w:b/>
          <w:bCs/>
        </w:rPr>
      </w:pPr>
    </w:p>
    <w:p w14:paraId="2C059327" w14:textId="7F8B7626" w:rsidR="008E1EDB" w:rsidRPr="008E1EDB" w:rsidRDefault="008E1EDB" w:rsidP="008E1EDB">
      <w:r w:rsidRPr="008E1EDB">
        <w:t>The relationship appears to vary by animal taxa. Bovines have the highest number of artistic representations and are also relatively common in the bone assemblage, with a total of 223 bones. Horses are the second most common animal depicted in cave art and are also the second most common in terms of bone abundance. Reindeer</w:t>
      </w:r>
      <w:r w:rsidR="00904676">
        <w:t xml:space="preserve"> and deer</w:t>
      </w:r>
      <w:r w:rsidRPr="008E1EDB">
        <w:t xml:space="preserve">, however, show the opposite pattern: they are the least represented in cave art but </w:t>
      </w:r>
      <w:r w:rsidR="00B44D24">
        <w:t>relatively</w:t>
      </w:r>
      <w:r w:rsidRPr="008E1EDB">
        <w:t xml:space="preserve"> common in the bone assemblage.</w:t>
      </w:r>
    </w:p>
    <w:p w14:paraId="6CEB024D" w14:textId="77777777" w:rsidR="008E1EDB" w:rsidRPr="008E1EDB" w:rsidRDefault="008E1EDB" w:rsidP="008E1EDB">
      <w:r w:rsidRPr="008E1EDB">
        <w:t>Considering these patterns, it is difficult to draw a definitive conclusion regarding the proposed hypothesis, as the study has several limitations. First, all bones are treated equally in the dataset, which is inherently problematic because different animals have different numbers of bones, and bone size may also influence recovery and identification in archaeological contexts.</w:t>
      </w:r>
    </w:p>
    <w:p w14:paraId="0EC43A96" w14:textId="77777777" w:rsidR="008E1EDB" w:rsidRDefault="008E1EDB" w:rsidP="008E1EDB">
      <w:r w:rsidRPr="008E1EDB">
        <w:t>Another issue concerns preservation in the archaeological record. Many factors can influence preservation rates, and the absence of remains does not necessarily mean the animal was absent in the past. Preservation bias is a well-known issue in archaeology and can significantly affect faunal assemblages.</w:t>
      </w:r>
    </w:p>
    <w:p w14:paraId="5D8BC422" w14:textId="4B287232" w:rsidR="008A09ED" w:rsidRPr="008A09ED" w:rsidRDefault="008A09ED" w:rsidP="008E1EDB">
      <w:r w:rsidRPr="008A09ED">
        <w:t xml:space="preserve">A better approach would be to estimate the Minimum Number of Individuals (MNI) for each taxon, as this could provide a more accurate understanding of the number of animals present rather than relying </w:t>
      </w:r>
      <w:r>
        <w:t xml:space="preserve">only </w:t>
      </w:r>
      <w:r w:rsidRPr="008A09ED">
        <w:t>on the number of skeletal elements.</w:t>
      </w:r>
    </w:p>
    <w:p w14:paraId="190854A7" w14:textId="2D14966A" w:rsidR="008E1EDB" w:rsidRPr="008E1EDB" w:rsidRDefault="008E1EDB" w:rsidP="008E1EDB">
      <w:r w:rsidRPr="008E1EDB">
        <w:t xml:space="preserve">Beyond the numerical comparison, interpreting skeletal abundance as a proxy for the importance of an animal in society can also be problematic. For example, the low representation of reindeer in cave art might not indicate that they were unimportant; they may simply have been more readily available resources, while animals such as bovines </w:t>
      </w:r>
      <w:r w:rsidR="008A09ED">
        <w:t xml:space="preserve">and horses </w:t>
      </w:r>
      <w:r w:rsidRPr="008E1EDB">
        <w:t>may have held greater symbolic, cultural, or ritual significance. Alternatively, some animals may have been more difficult to hunt, which could result in fewer bones appearing in the archaeological record.</w:t>
      </w:r>
    </w:p>
    <w:p w14:paraId="728E7CF2" w14:textId="6A689577" w:rsidR="008E1EDB" w:rsidRDefault="008A09ED" w:rsidP="006D39EE">
      <w:r w:rsidRPr="008A09ED">
        <w:rPr>
          <w:b/>
          <w:bCs/>
        </w:rPr>
        <w:t>Personal note:</w:t>
      </w:r>
      <w:r w:rsidRPr="008A09ED">
        <w:t xml:space="preserve"> I am honestly not the biggest fan of prehistoric archaeology. One reason is that there are often many interpretations but relatively little evidence to base them on, which</w:t>
      </w:r>
      <w:r>
        <w:t xml:space="preserve"> often leads</w:t>
      </w:r>
      <w:r w:rsidRPr="008A09ED">
        <w:t xml:space="preserve"> to a great deal of speculation</w:t>
      </w:r>
      <w:r>
        <w:t xml:space="preserve"> that they tend to treat as scientific facts</w:t>
      </w:r>
      <w:r w:rsidRPr="008A09ED">
        <w:t>, at least in my opinion</w:t>
      </w:r>
      <w:r>
        <w:t xml:space="preserve"> (I had some heated debates with cave art professors in my undergrads about it).</w:t>
      </w:r>
    </w:p>
    <w:p w14:paraId="6278FD9F" w14:textId="06A974E7" w:rsidR="00EE7376" w:rsidRPr="00EE7376" w:rsidRDefault="00EE7376" w:rsidP="00EE7376">
      <w:r w:rsidRPr="00EE7376">
        <w:t>3-What hypotheses about the purpose of cave art are supported by these relationships?</w:t>
      </w:r>
    </w:p>
    <w:p w14:paraId="33C65576" w14:textId="77777777" w:rsidR="008610C0" w:rsidRPr="008610C0" w:rsidRDefault="008610C0" w:rsidP="008610C0">
      <w:r w:rsidRPr="008610C0">
        <w:t>There are a couple of theories about why people made cave art that I remember from my undergraduate classes. The most famous one is probably the idea that these paintings were part of magic rituals meant to influence hunting success and prosperity. Based only on the data from this report, bovines and horses could give some faint support to this hypothesis considering their larger presence in both the cave art and the archaeological record. Reindeer and deer, however, would act as a counterpoint, showing the opposite pattern, as explained in the previous questions.</w:t>
      </w:r>
    </w:p>
    <w:p w14:paraId="5AC96FD9" w14:textId="09285BD8" w:rsidR="008610C0" w:rsidRPr="008610C0" w:rsidRDefault="008610C0" w:rsidP="008610C0">
      <w:r w:rsidRPr="008610C0">
        <w:t>In my opinion, a better interpretation is that the weak correlation we found points to the importance of animals not only as food sources but also as part of a deeper religious, ritual, or symbolic meaning that was not purely related to subsistence. Because of that, it makes sense that we see stronger correlations with animals like bovines, which could serve both purposes, while animals like reindeer and deer might be more associated with meat consumption and everyday subsistence and therefore less emphasized in the symbolic world of these populations</w:t>
      </w:r>
      <w:r>
        <w:t>.</w:t>
      </w:r>
    </w:p>
    <w:p w14:paraId="5E62DDB4" w14:textId="77777777" w:rsidR="00EE7376" w:rsidRPr="006D39EE" w:rsidRDefault="00EE7376" w:rsidP="00904676">
      <w:pPr>
        <w:pStyle w:val="Heading2"/>
      </w:pPr>
    </w:p>
    <w:p w14:paraId="66FD28AC" w14:textId="77777777" w:rsidR="006D39EE" w:rsidRPr="00904676" w:rsidRDefault="006D39EE" w:rsidP="00904676">
      <w:pPr>
        <w:pStyle w:val="Heading2"/>
        <w:rPr>
          <w:vanish/>
        </w:rPr>
      </w:pPr>
      <w:r w:rsidRPr="00904676">
        <w:rPr>
          <w:vanish/>
        </w:rPr>
        <w:t>Bottom of Form</w:t>
      </w:r>
    </w:p>
    <w:p w14:paraId="5553D259" w14:textId="7BE6B1D3" w:rsidR="00902589" w:rsidRPr="00904676" w:rsidRDefault="00902589" w:rsidP="00904676">
      <w:pPr>
        <w:pStyle w:val="Heading2"/>
      </w:pPr>
      <w:r w:rsidRPr="00904676">
        <w:t>References</w:t>
      </w:r>
      <w:r w:rsidR="00904676" w:rsidRPr="00904676">
        <w:t>:</w:t>
      </w:r>
    </w:p>
    <w:p w14:paraId="0BB99513" w14:textId="77777777" w:rsidR="00902589" w:rsidRPr="00902589" w:rsidRDefault="00902589" w:rsidP="00902589">
      <w:r w:rsidRPr="00902589">
        <w:t>Rice, Patricia C., and Ann L. Paterson. 1985. “Cave Art and Bones: Exploring the Interrelationships.” American Anthropologist 87 (1): 94–100.</w:t>
      </w:r>
    </w:p>
    <w:p w14:paraId="1DD8E95E" w14:textId="29B84283" w:rsidR="007D3627" w:rsidRPr="007D3627" w:rsidRDefault="007E7835" w:rsidP="007D3627">
      <w:pPr>
        <w:rPr>
          <w:i/>
          <w:iCs/>
        </w:rPr>
      </w:pPr>
      <w:r>
        <w:rPr>
          <w:i/>
          <w:iCs/>
        </w:rPr>
        <w:t xml:space="preserve"> </w:t>
      </w:r>
    </w:p>
    <w:sectPr w:rsidR="007D3627" w:rsidRPr="007D3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3E62"/>
    <w:multiLevelType w:val="hybridMultilevel"/>
    <w:tmpl w:val="F4A4E7A4"/>
    <w:lvl w:ilvl="0" w:tplc="32ECD4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63059"/>
    <w:multiLevelType w:val="hybridMultilevel"/>
    <w:tmpl w:val="558AF306"/>
    <w:lvl w:ilvl="0" w:tplc="9ECC8CE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D2089C"/>
    <w:multiLevelType w:val="hybridMultilevel"/>
    <w:tmpl w:val="D98A4094"/>
    <w:lvl w:ilvl="0" w:tplc="D22682CA">
      <w:start w:val="1"/>
      <w:numFmt w:val="bullet"/>
      <w:lvlText w:val="•"/>
      <w:lvlJc w:val="left"/>
      <w:pPr>
        <w:tabs>
          <w:tab w:val="num" w:pos="720"/>
        </w:tabs>
        <w:ind w:left="720" w:hanging="360"/>
      </w:pPr>
      <w:rPr>
        <w:rFonts w:ascii="Arial" w:hAnsi="Arial" w:hint="default"/>
      </w:rPr>
    </w:lvl>
    <w:lvl w:ilvl="1" w:tplc="28549B90" w:tentative="1">
      <w:start w:val="1"/>
      <w:numFmt w:val="bullet"/>
      <w:lvlText w:val="•"/>
      <w:lvlJc w:val="left"/>
      <w:pPr>
        <w:tabs>
          <w:tab w:val="num" w:pos="1440"/>
        </w:tabs>
        <w:ind w:left="1440" w:hanging="360"/>
      </w:pPr>
      <w:rPr>
        <w:rFonts w:ascii="Arial" w:hAnsi="Arial" w:hint="default"/>
      </w:rPr>
    </w:lvl>
    <w:lvl w:ilvl="2" w:tplc="708ACEE0" w:tentative="1">
      <w:start w:val="1"/>
      <w:numFmt w:val="bullet"/>
      <w:lvlText w:val="•"/>
      <w:lvlJc w:val="left"/>
      <w:pPr>
        <w:tabs>
          <w:tab w:val="num" w:pos="2160"/>
        </w:tabs>
        <w:ind w:left="2160" w:hanging="360"/>
      </w:pPr>
      <w:rPr>
        <w:rFonts w:ascii="Arial" w:hAnsi="Arial" w:hint="default"/>
      </w:rPr>
    </w:lvl>
    <w:lvl w:ilvl="3" w:tplc="E9B8CA24" w:tentative="1">
      <w:start w:val="1"/>
      <w:numFmt w:val="bullet"/>
      <w:lvlText w:val="•"/>
      <w:lvlJc w:val="left"/>
      <w:pPr>
        <w:tabs>
          <w:tab w:val="num" w:pos="2880"/>
        </w:tabs>
        <w:ind w:left="2880" w:hanging="360"/>
      </w:pPr>
      <w:rPr>
        <w:rFonts w:ascii="Arial" w:hAnsi="Arial" w:hint="default"/>
      </w:rPr>
    </w:lvl>
    <w:lvl w:ilvl="4" w:tplc="60F2BBA8" w:tentative="1">
      <w:start w:val="1"/>
      <w:numFmt w:val="bullet"/>
      <w:lvlText w:val="•"/>
      <w:lvlJc w:val="left"/>
      <w:pPr>
        <w:tabs>
          <w:tab w:val="num" w:pos="3600"/>
        </w:tabs>
        <w:ind w:left="3600" w:hanging="360"/>
      </w:pPr>
      <w:rPr>
        <w:rFonts w:ascii="Arial" w:hAnsi="Arial" w:hint="default"/>
      </w:rPr>
    </w:lvl>
    <w:lvl w:ilvl="5" w:tplc="9B7A480C" w:tentative="1">
      <w:start w:val="1"/>
      <w:numFmt w:val="bullet"/>
      <w:lvlText w:val="•"/>
      <w:lvlJc w:val="left"/>
      <w:pPr>
        <w:tabs>
          <w:tab w:val="num" w:pos="4320"/>
        </w:tabs>
        <w:ind w:left="4320" w:hanging="360"/>
      </w:pPr>
      <w:rPr>
        <w:rFonts w:ascii="Arial" w:hAnsi="Arial" w:hint="default"/>
      </w:rPr>
    </w:lvl>
    <w:lvl w:ilvl="6" w:tplc="4DC6FF28" w:tentative="1">
      <w:start w:val="1"/>
      <w:numFmt w:val="bullet"/>
      <w:lvlText w:val="•"/>
      <w:lvlJc w:val="left"/>
      <w:pPr>
        <w:tabs>
          <w:tab w:val="num" w:pos="5040"/>
        </w:tabs>
        <w:ind w:left="5040" w:hanging="360"/>
      </w:pPr>
      <w:rPr>
        <w:rFonts w:ascii="Arial" w:hAnsi="Arial" w:hint="default"/>
      </w:rPr>
    </w:lvl>
    <w:lvl w:ilvl="7" w:tplc="3B769FE6" w:tentative="1">
      <w:start w:val="1"/>
      <w:numFmt w:val="bullet"/>
      <w:lvlText w:val="•"/>
      <w:lvlJc w:val="left"/>
      <w:pPr>
        <w:tabs>
          <w:tab w:val="num" w:pos="5760"/>
        </w:tabs>
        <w:ind w:left="5760" w:hanging="360"/>
      </w:pPr>
      <w:rPr>
        <w:rFonts w:ascii="Arial" w:hAnsi="Arial" w:hint="default"/>
      </w:rPr>
    </w:lvl>
    <w:lvl w:ilvl="8" w:tplc="B4B06434" w:tentative="1">
      <w:start w:val="1"/>
      <w:numFmt w:val="bullet"/>
      <w:lvlText w:val="•"/>
      <w:lvlJc w:val="left"/>
      <w:pPr>
        <w:tabs>
          <w:tab w:val="num" w:pos="6480"/>
        </w:tabs>
        <w:ind w:left="6480" w:hanging="360"/>
      </w:pPr>
      <w:rPr>
        <w:rFonts w:ascii="Arial" w:hAnsi="Arial" w:hint="default"/>
      </w:rPr>
    </w:lvl>
  </w:abstractNum>
  <w:num w:numId="1" w16cid:durableId="1441681670">
    <w:abstractNumId w:val="2"/>
  </w:num>
  <w:num w:numId="2" w16cid:durableId="678509532">
    <w:abstractNumId w:val="0"/>
  </w:num>
  <w:num w:numId="3" w16cid:durableId="820924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06"/>
    <w:rsid w:val="0006023F"/>
    <w:rsid w:val="00092D90"/>
    <w:rsid w:val="000F2FE1"/>
    <w:rsid w:val="00122481"/>
    <w:rsid w:val="001C1A1F"/>
    <w:rsid w:val="00230455"/>
    <w:rsid w:val="00276E31"/>
    <w:rsid w:val="00297BC5"/>
    <w:rsid w:val="002B7CD8"/>
    <w:rsid w:val="002E0DC3"/>
    <w:rsid w:val="002E6C73"/>
    <w:rsid w:val="00302466"/>
    <w:rsid w:val="006B0D50"/>
    <w:rsid w:val="006D39EE"/>
    <w:rsid w:val="007877EE"/>
    <w:rsid w:val="007A59B0"/>
    <w:rsid w:val="007D3627"/>
    <w:rsid w:val="007E7835"/>
    <w:rsid w:val="008610C0"/>
    <w:rsid w:val="008A09ED"/>
    <w:rsid w:val="008E1EDB"/>
    <w:rsid w:val="00902589"/>
    <w:rsid w:val="00904676"/>
    <w:rsid w:val="00921ED6"/>
    <w:rsid w:val="00B44D24"/>
    <w:rsid w:val="00B700C4"/>
    <w:rsid w:val="00C84F75"/>
    <w:rsid w:val="00C921B0"/>
    <w:rsid w:val="00CB17F3"/>
    <w:rsid w:val="00CB6CC3"/>
    <w:rsid w:val="00CE3206"/>
    <w:rsid w:val="00D00206"/>
    <w:rsid w:val="00DC6364"/>
    <w:rsid w:val="00E059E7"/>
    <w:rsid w:val="00E1214C"/>
    <w:rsid w:val="00E5053C"/>
    <w:rsid w:val="00ED5D9B"/>
    <w:rsid w:val="00EE7376"/>
    <w:rsid w:val="00FB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5EE68"/>
  <w15:chartTrackingRefBased/>
  <w15:docId w15:val="{D23CA414-8884-4DD3-AF66-5EB7659B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06"/>
    <w:rPr>
      <w:rFonts w:eastAsiaTheme="majorEastAsia" w:cstheme="majorBidi"/>
      <w:color w:val="272727" w:themeColor="text1" w:themeTint="D8"/>
    </w:rPr>
  </w:style>
  <w:style w:type="paragraph" w:styleId="Title">
    <w:name w:val="Title"/>
    <w:basedOn w:val="Normal"/>
    <w:next w:val="Normal"/>
    <w:link w:val="TitleChar"/>
    <w:uiPriority w:val="10"/>
    <w:qFormat/>
    <w:rsid w:val="00CE3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06"/>
    <w:pPr>
      <w:spacing w:before="160"/>
      <w:jc w:val="center"/>
    </w:pPr>
    <w:rPr>
      <w:i/>
      <w:iCs/>
      <w:color w:val="404040" w:themeColor="text1" w:themeTint="BF"/>
    </w:rPr>
  </w:style>
  <w:style w:type="character" w:customStyle="1" w:styleId="QuoteChar">
    <w:name w:val="Quote Char"/>
    <w:basedOn w:val="DefaultParagraphFont"/>
    <w:link w:val="Quote"/>
    <w:uiPriority w:val="29"/>
    <w:rsid w:val="00CE3206"/>
    <w:rPr>
      <w:i/>
      <w:iCs/>
      <w:color w:val="404040" w:themeColor="text1" w:themeTint="BF"/>
    </w:rPr>
  </w:style>
  <w:style w:type="paragraph" w:styleId="ListParagraph">
    <w:name w:val="List Paragraph"/>
    <w:basedOn w:val="Normal"/>
    <w:uiPriority w:val="34"/>
    <w:qFormat/>
    <w:rsid w:val="00CE3206"/>
    <w:pPr>
      <w:ind w:left="720"/>
      <w:contextualSpacing/>
    </w:pPr>
  </w:style>
  <w:style w:type="character" w:styleId="IntenseEmphasis">
    <w:name w:val="Intense Emphasis"/>
    <w:basedOn w:val="DefaultParagraphFont"/>
    <w:uiPriority w:val="21"/>
    <w:qFormat/>
    <w:rsid w:val="00CE3206"/>
    <w:rPr>
      <w:i/>
      <w:iCs/>
      <w:color w:val="0F4761" w:themeColor="accent1" w:themeShade="BF"/>
    </w:rPr>
  </w:style>
  <w:style w:type="paragraph" w:styleId="IntenseQuote">
    <w:name w:val="Intense Quote"/>
    <w:basedOn w:val="Normal"/>
    <w:next w:val="Normal"/>
    <w:link w:val="IntenseQuoteChar"/>
    <w:uiPriority w:val="30"/>
    <w:qFormat/>
    <w:rsid w:val="00CE3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06"/>
    <w:rPr>
      <w:i/>
      <w:iCs/>
      <w:color w:val="0F4761" w:themeColor="accent1" w:themeShade="BF"/>
    </w:rPr>
  </w:style>
  <w:style w:type="character" w:styleId="IntenseReference">
    <w:name w:val="Intense Reference"/>
    <w:basedOn w:val="DefaultParagraphFont"/>
    <w:uiPriority w:val="32"/>
    <w:qFormat/>
    <w:rsid w:val="00CE3206"/>
    <w:rPr>
      <w:b/>
      <w:bCs/>
      <w:smallCaps/>
      <w:color w:val="0F4761" w:themeColor="accent1" w:themeShade="BF"/>
      <w:spacing w:val="5"/>
    </w:rPr>
  </w:style>
  <w:style w:type="table" w:styleId="PlainTable3">
    <w:name w:val="Plain Table 3"/>
    <w:basedOn w:val="TableNormal"/>
    <w:uiPriority w:val="43"/>
    <w:rsid w:val="00092D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92D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D39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39EE"/>
    <w:rPr>
      <w:b/>
      <w:bCs/>
    </w:rPr>
  </w:style>
  <w:style w:type="character" w:styleId="Emphasis">
    <w:name w:val="Emphasis"/>
    <w:basedOn w:val="DefaultParagraphFont"/>
    <w:uiPriority w:val="20"/>
    <w:qFormat/>
    <w:rsid w:val="006D39EE"/>
    <w:rPr>
      <w:i/>
      <w:iCs/>
    </w:rPr>
  </w:style>
  <w:style w:type="table" w:styleId="GridTable1Light-Accent2">
    <w:name w:val="Grid Table 1 Light Accent 2"/>
    <w:basedOn w:val="TableNormal"/>
    <w:uiPriority w:val="46"/>
    <w:rsid w:val="0030246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7a98e7-744d-43f9-bc91-08de1ff3710d}" enabled="0" method="" siteId="{d57a98e7-744d-43f9-bc91-08de1ff3710d}" removed="1"/>
</clbl:labelList>
</file>

<file path=docProps/app.xml><?xml version="1.0" encoding="utf-8"?>
<Properties xmlns="http://schemas.openxmlformats.org/officeDocument/2006/extended-properties" xmlns:vt="http://schemas.openxmlformats.org/officeDocument/2006/docPropsVTypes">
  <Template>Normal</Template>
  <TotalTime>949</TotalTime>
  <Pages>4</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Stantis, Chris M</dc:creator>
  <cp:keywords/>
  <dc:description/>
  <cp:lastModifiedBy>Mendes Da Cunha, Paulo Vitor</cp:lastModifiedBy>
  <cp:revision>9</cp:revision>
  <dcterms:created xsi:type="dcterms:W3CDTF">2026-03-05T14:23:00Z</dcterms:created>
  <dcterms:modified xsi:type="dcterms:W3CDTF">2026-03-09T15:09:00Z</dcterms:modified>
</cp:coreProperties>
</file>