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62C" w:rsidRPr="00495BF7" w:rsidRDefault="0015062C" w:rsidP="00495BF7">
      <w:pPr>
        <w:pStyle w:val="ListParagraph"/>
        <w:numPr>
          <w:ilvl w:val="0"/>
          <w:numId w:val="1"/>
        </w:numPr>
        <w:ind w:right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5BF7">
        <w:rPr>
          <w:rFonts w:ascii="Times New Roman" w:hAnsi="Times New Roman" w:cs="Times New Roman"/>
          <w:b/>
          <w:bCs/>
          <w:sz w:val="28"/>
          <w:szCs w:val="28"/>
          <w:lang w:val="en-US"/>
        </w:rPr>
        <w:t>Broken Access Control</w:t>
      </w:r>
    </w:p>
    <w:p w:rsidR="0015062C" w:rsidRPr="00495BF7" w:rsidRDefault="0015062C" w:rsidP="00495B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495BF7">
        <w:rPr>
          <w:rFonts w:ascii="Times New Roman" w:hAnsi="Times New Roman" w:cs="Times New Roman"/>
          <w:sz w:val="24"/>
          <w:szCs w:val="24"/>
          <w:lang w:val="en-US"/>
        </w:rPr>
        <w:t>Business Impact: -</w:t>
      </w:r>
    </w:p>
    <w:p w:rsidR="00D644BF" w:rsidRDefault="0015062C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Broken access control can affect companies severely by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hurting them financially as well as damaging their reputation and business relationships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To prevent broken access control, it's important to implement and validate that your access controls are working properly on a continuous basis.</w:t>
      </w: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5062C" w:rsidRPr="00495BF7" w:rsidRDefault="0015062C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Cryptographic Failures</w:t>
      </w:r>
    </w:p>
    <w:p w:rsidR="001B2A96" w:rsidRPr="00495BF7" w:rsidRDefault="001B2A96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D644BF" w:rsidRPr="00023748" w:rsidRDefault="001B2A96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23748">
        <w:rPr>
          <w:rFonts w:ascii="Times New Roman" w:hAnsi="Times New Roman" w:cs="Times New Roman"/>
          <w:color w:val="040C28"/>
          <w:sz w:val="24"/>
          <w:szCs w:val="24"/>
        </w:rPr>
        <w:t>Attackers can get hold of a complete database having thousands of sensitive information, data theft, public listing, breaches, and many critical problems with business-related data</w:t>
      </w:r>
      <w:r w:rsidRPr="0002374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495BF7" w:rsidRDefault="00495BF7" w:rsidP="00495BF7">
      <w:pPr>
        <w:pStyle w:val="ListParagraph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1B2A96" w:rsidRPr="00495BF7" w:rsidRDefault="001B2A96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Injection</w:t>
      </w:r>
    </w:p>
    <w:p w:rsidR="001B2A96" w:rsidRPr="00495BF7" w:rsidRDefault="001B2A96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1B2A96" w:rsidRDefault="001B2A96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Injections into the circular flow of income are a result of money borrowed by households and firms from different external sources, like financial institutions. However, this additional income does not result in an immediate expenditure.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B2A96" w:rsidRPr="00495BF7" w:rsidRDefault="001B2A96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Insecure Design</w:t>
      </w:r>
    </w:p>
    <w:p w:rsidR="001B2A96" w:rsidRPr="00495BF7" w:rsidRDefault="001B2A96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D644BF" w:rsidRDefault="001B2A96" w:rsidP="00495BF7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Insecure design vulnerabilities result from non-adherence to security best practices during the design process. Today, it is one of the leading causes of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functionality failures, data breaches, broken policies, and tarnished reputations.</w:t>
      </w: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1B2A96" w:rsidRPr="00495BF7" w:rsidRDefault="001B2A96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40C28"/>
          <w:sz w:val="28"/>
          <w:szCs w:val="28"/>
        </w:rPr>
      </w:pPr>
      <w:r w:rsidRPr="00495BF7">
        <w:rPr>
          <w:rFonts w:ascii="Times New Roman" w:hAnsi="Times New Roman" w:cs="Times New Roman"/>
          <w:b/>
          <w:bCs/>
          <w:color w:val="040C28"/>
          <w:sz w:val="28"/>
          <w:szCs w:val="28"/>
        </w:rPr>
        <w:t>Security Misconfiguration</w:t>
      </w:r>
    </w:p>
    <w:p w:rsidR="001B2A96" w:rsidRPr="00495BF7" w:rsidRDefault="001B2A96" w:rsidP="00495BF7">
      <w:pPr>
        <w:pStyle w:val="ListParagraph"/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95BF7">
        <w:rPr>
          <w:rFonts w:ascii="Times New Roman" w:hAnsi="Times New Roman" w:cs="Times New Roman"/>
          <w:color w:val="040C28"/>
          <w:sz w:val="24"/>
          <w:szCs w:val="24"/>
        </w:rPr>
        <w:t>Business Impact: -</w:t>
      </w:r>
    </w:p>
    <w:p w:rsidR="00D644BF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Security misconfigurations can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allow attackers to gain unauthorized access to the networks, systems and data which in turn can cause significant monetary and reputational damage to your organization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4BF" w:rsidRPr="00495BF7" w:rsidRDefault="00D644BF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Vulnerable and Outdated Components</w:t>
      </w:r>
    </w:p>
    <w:p w:rsidR="00D644BF" w:rsidRPr="00495BF7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D644BF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vulnerable and outdated component is a software component that is no longer being supported bythe developer, making it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susceptible to security vulnerabilities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Many times, a component has known vulnerabilities that don't get fixed due to a lack of maintainer.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1B2A96" w:rsidRPr="00495BF7" w:rsidRDefault="00D644BF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Identification and Authentication Failure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495BF7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failure of a system to identify and/or authenticate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leaves the application susceptible to attacks and leaves user accounts/data at risk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Authentication failure poses a stringent and profound threat to an organization's security.</w:t>
      </w: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4BF" w:rsidRPr="00495BF7" w:rsidRDefault="00D644BF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Software and Data Integrity Failure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D644BF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Addressing software and data integrity failures is crucial for maintaining the security of web applications. Failure to address these vulnerabilities can result in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significant financial losses, reputational damage, legal liabilities, loss of customer trust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etc.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D644BF" w:rsidRPr="00495BF7" w:rsidRDefault="00D644BF" w:rsidP="00495B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Security Logging and Monitoring Failure</w:t>
      </w:r>
    </w:p>
    <w:p w:rsidR="00D644BF" w:rsidRPr="00495BF7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495BF7" w:rsidRDefault="00D644BF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Insufficient logging and monitoring of systems can impact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visibility, incident alerting, login failures, system failures and breaches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makes it essential to have a fully operational logging and monitoring system to collect logs and give out alerts to Security Operation Center (SOC) staff and administrators.</w:t>
      </w:r>
    </w:p>
    <w:p w:rsid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495BF7" w:rsidRPr="00495BF7" w:rsidRDefault="00495BF7" w:rsidP="00495BF7">
      <w:pPr>
        <w:pStyle w:val="ListParagraph"/>
        <w:numPr>
          <w:ilvl w:val="0"/>
          <w:numId w:val="1"/>
        </w:numPr>
        <w:ind w:right="142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95BF7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Server Side Request Forgery (SSRF)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Business Impact: -</w:t>
      </w:r>
    </w:p>
    <w:p w:rsidR="00495BF7" w:rsidRPr="00495BF7" w:rsidRDefault="00495BF7" w:rsidP="00495BF7">
      <w:pPr>
        <w:pStyle w:val="ListParagraph"/>
        <w:jc w:val="both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successful SSRF attack can often result in </w:t>
      </w:r>
      <w:r w:rsidRPr="00495BF7">
        <w:rPr>
          <w:rFonts w:ascii="Times New Roman" w:hAnsi="Times New Roman" w:cs="Times New Roman"/>
          <w:color w:val="040C28"/>
          <w:sz w:val="24"/>
          <w:szCs w:val="24"/>
        </w:rPr>
        <w:t>unauthorized actions or access to data within the organization</w:t>
      </w:r>
      <w:r w:rsidRPr="00495BF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can be in the vulnerable application, or on other back-end systems that the application can communicate with</w:t>
      </w:r>
      <w:r w:rsidRPr="00495BF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15062C" w:rsidRDefault="0015062C" w:rsidP="0015062C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15062C" w:rsidRPr="0015062C" w:rsidRDefault="0015062C" w:rsidP="0015062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062C" w:rsidRPr="0015062C" w:rsidRDefault="0015062C">
      <w:pPr>
        <w:rPr>
          <w:lang w:val="en-US"/>
        </w:rPr>
      </w:pPr>
    </w:p>
    <w:sectPr w:rsidR="0015062C" w:rsidRPr="0015062C" w:rsidSect="004F15AB">
      <w:headerReference w:type="default" r:id="rId7"/>
      <w:pgSz w:w="11906" w:h="16838"/>
      <w:pgMar w:top="426" w:right="707" w:bottom="1440" w:left="851" w:header="38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8F" w:rsidRDefault="00CA5F8F" w:rsidP="0015062C">
      <w:pPr>
        <w:spacing w:after="0" w:line="240" w:lineRule="auto"/>
      </w:pPr>
      <w:r>
        <w:separator/>
      </w:r>
    </w:p>
  </w:endnote>
  <w:endnote w:type="continuationSeparator" w:id="1">
    <w:p w:rsidR="00CA5F8F" w:rsidRDefault="00CA5F8F" w:rsidP="0015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8F" w:rsidRDefault="00CA5F8F" w:rsidP="0015062C">
      <w:pPr>
        <w:spacing w:after="0" w:line="240" w:lineRule="auto"/>
      </w:pPr>
      <w:r>
        <w:separator/>
      </w:r>
    </w:p>
  </w:footnote>
  <w:footnote w:type="continuationSeparator" w:id="1">
    <w:p w:rsidR="00CA5F8F" w:rsidRDefault="00CA5F8F" w:rsidP="0015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88" w:rsidRDefault="0015062C" w:rsidP="00046688">
    <w:pPr>
      <w:jc w:val="center"/>
      <w:rPr>
        <w:rFonts w:ascii="Times New Roman" w:hAnsi="Times New Roman" w:cs="Times New Roman"/>
        <w:sz w:val="40"/>
        <w:szCs w:val="40"/>
        <w:lang w:val="en-US"/>
      </w:rPr>
    </w:pPr>
    <w:r w:rsidRPr="0015062C">
      <w:rPr>
        <w:rFonts w:ascii="Times New Roman" w:hAnsi="Times New Roman" w:cs="Times New Roman"/>
        <w:sz w:val="40"/>
        <w:szCs w:val="40"/>
        <w:lang w:val="en-US"/>
      </w:rPr>
      <w:t xml:space="preserve">Task-3 OWASP 2021 </w:t>
    </w:r>
    <w:r>
      <w:rPr>
        <w:rFonts w:ascii="Times New Roman" w:hAnsi="Times New Roman" w:cs="Times New Roman"/>
        <w:sz w:val="40"/>
        <w:szCs w:val="40"/>
        <w:lang w:val="en-US"/>
      </w:rPr>
      <w:t>I</w:t>
    </w:r>
    <w:r w:rsidRPr="0015062C">
      <w:rPr>
        <w:rFonts w:ascii="Times New Roman" w:hAnsi="Times New Roman" w:cs="Times New Roman"/>
        <w:sz w:val="40"/>
        <w:szCs w:val="40"/>
        <w:lang w:val="en-US"/>
      </w:rPr>
      <w:t>njection</w:t>
    </w:r>
  </w:p>
  <w:p w:rsidR="00046688" w:rsidRDefault="00046688" w:rsidP="00046688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NALLAMOTHU SIVAMANI</w:t>
    </w:r>
  </w:p>
  <w:p w:rsidR="0015062C" w:rsidRDefault="0015062C" w:rsidP="0015062C">
    <w:pPr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Date</w:t>
    </w:r>
    <w:r w:rsidR="00023748">
      <w:rPr>
        <w:rFonts w:ascii="Times New Roman" w:hAnsi="Times New Roman" w:cs="Times New Roman"/>
        <w:sz w:val="24"/>
        <w:szCs w:val="24"/>
        <w:lang w:val="en-US"/>
      </w:rPr>
      <w:t>: 08</w:t>
    </w:r>
    <w:r>
      <w:rPr>
        <w:rFonts w:ascii="Times New Roman" w:hAnsi="Times New Roman" w:cs="Times New Roman"/>
        <w:sz w:val="24"/>
        <w:szCs w:val="24"/>
        <w:lang w:val="en-US"/>
      </w:rPr>
      <w:t>-02-24</w:t>
    </w:r>
  </w:p>
  <w:p w:rsidR="0015062C" w:rsidRPr="0015062C" w:rsidRDefault="0015062C" w:rsidP="0015062C">
    <w:pPr>
      <w:jc w:val="right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KHIT</w:t>
    </w:r>
  </w:p>
  <w:p w:rsidR="0015062C" w:rsidRPr="0015062C" w:rsidRDefault="0015062C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C0217"/>
    <w:multiLevelType w:val="hybridMultilevel"/>
    <w:tmpl w:val="C4DCB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5062C"/>
    <w:rsid w:val="00023748"/>
    <w:rsid w:val="00046688"/>
    <w:rsid w:val="0015062C"/>
    <w:rsid w:val="001B2A96"/>
    <w:rsid w:val="00495BF7"/>
    <w:rsid w:val="004F15AB"/>
    <w:rsid w:val="00846C2F"/>
    <w:rsid w:val="00B1577E"/>
    <w:rsid w:val="00CA5F8F"/>
    <w:rsid w:val="00D644BF"/>
    <w:rsid w:val="00F6194D"/>
    <w:rsid w:val="00F8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2C"/>
  </w:style>
  <w:style w:type="paragraph" w:styleId="Footer">
    <w:name w:val="footer"/>
    <w:basedOn w:val="Normal"/>
    <w:link w:val="FooterChar"/>
    <w:uiPriority w:val="99"/>
    <w:unhideWhenUsed/>
    <w:rsid w:val="00150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2C"/>
  </w:style>
  <w:style w:type="paragraph" w:styleId="ListParagraph">
    <w:name w:val="List Paragraph"/>
    <w:basedOn w:val="Normal"/>
    <w:uiPriority w:val="34"/>
    <w:qFormat/>
    <w:rsid w:val="00495B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Chaitanya Vig</cp:lastModifiedBy>
  <cp:revision>4</cp:revision>
  <dcterms:created xsi:type="dcterms:W3CDTF">2024-02-08T14:39:00Z</dcterms:created>
  <dcterms:modified xsi:type="dcterms:W3CDTF">2024-03-23T14:15:00Z</dcterms:modified>
</cp:coreProperties>
</file>