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885" w:rsidRPr="00A8650F" w:rsidRDefault="00D50885" w:rsidP="00D50885">
      <w:pPr>
        <w:spacing w:before="100" w:beforeAutospacing="1" w:after="100" w:afterAutospacing="1" w:line="240" w:lineRule="auto"/>
        <w:ind w:hanging="567"/>
        <w:outlineLvl w:val="0"/>
        <w:rPr>
          <w:rFonts w:ascii="Times New Roman" w:eastAsia="Times New Roman" w:hAnsi="Times New Roman" w:cs="Times New Roman"/>
          <w:b/>
          <w:bCs/>
          <w:color w:val="000000"/>
          <w:kern w:val="36"/>
          <w:sz w:val="28"/>
          <w:szCs w:val="28"/>
          <w:lang w:eastAsia="en-IN"/>
        </w:rPr>
      </w:pPr>
      <w:bookmarkStart w:id="0" w:name="_Hlk160130663"/>
      <w:r w:rsidRPr="00A8650F">
        <w:rPr>
          <w:rFonts w:ascii="Times New Roman" w:eastAsia="Times New Roman" w:hAnsi="Times New Roman" w:cs="Times New Roman"/>
          <w:b/>
          <w:bCs/>
          <w:color w:val="000000"/>
          <w:kern w:val="36"/>
          <w:sz w:val="28"/>
          <w:szCs w:val="28"/>
          <w:lang w:eastAsia="en-IN"/>
        </w:rPr>
        <w:t>GeneralInformation</w:t>
      </w:r>
    </w:p>
    <w:tbl>
      <w:tblPr>
        <w:tblW w:w="10711" w:type="dxa"/>
        <w:tblInd w:w="-567" w:type="dxa"/>
        <w:tblCellMar>
          <w:top w:w="15" w:type="dxa"/>
          <w:left w:w="15" w:type="dxa"/>
          <w:bottom w:w="15" w:type="dxa"/>
          <w:right w:w="15" w:type="dxa"/>
        </w:tblCellMar>
        <w:tblLook w:val="04A0"/>
      </w:tblPr>
      <w:tblGrid>
        <w:gridCol w:w="1582"/>
        <w:gridCol w:w="9129"/>
      </w:tblGrid>
      <w:tr w:rsidR="00D50885" w:rsidRPr="00A8650F" w:rsidTr="00675709">
        <w:trPr>
          <w:trHeight w:val="4569"/>
        </w:trPr>
        <w:tc>
          <w:tcPr>
            <w:tcW w:w="0" w:type="auto"/>
            <w:tcBorders>
              <w:bottom w:val="single" w:sz="6" w:space="0" w:color="E1E1E1"/>
            </w:tcBorders>
            <w:tcMar>
              <w:top w:w="180" w:type="dxa"/>
              <w:left w:w="0" w:type="dxa"/>
              <w:bottom w:w="180" w:type="dxa"/>
              <w:right w:w="225" w:type="dxa"/>
            </w:tcMar>
            <w:vAlign w:val="center"/>
            <w:hideMark/>
          </w:tcPr>
          <w:p w:rsidR="00D50885" w:rsidRPr="009D231D" w:rsidRDefault="00D50885" w:rsidP="00675709">
            <w:pPr>
              <w:spacing w:after="0" w:line="240" w:lineRule="auto"/>
              <w:rPr>
                <w:rFonts w:ascii="Times New Roman" w:eastAsia="Times New Roman" w:hAnsi="Times New Roman" w:cs="Times New Roman"/>
                <w:color w:val="000000"/>
                <w:kern w:val="0"/>
                <w:sz w:val="24"/>
                <w:szCs w:val="24"/>
                <w:lang w:eastAsia="en-IN"/>
              </w:rPr>
            </w:pPr>
            <w:r w:rsidRPr="009D231D">
              <w:rPr>
                <w:rFonts w:ascii="Times New Roman" w:eastAsia="Times New Roman" w:hAnsi="Times New Roman" w:cs="Times New Roman"/>
                <w:color w:val="000000"/>
                <w:kern w:val="0"/>
                <w:sz w:val="24"/>
                <w:szCs w:val="24"/>
                <w:lang w:eastAsia="en-IN"/>
              </w:rPr>
              <w:t>Hostnames</w:t>
            </w:r>
          </w:p>
        </w:tc>
        <w:tc>
          <w:tcPr>
            <w:tcW w:w="0" w:type="auto"/>
            <w:tcBorders>
              <w:bottom w:val="single" w:sz="6" w:space="0" w:color="E1E1E1"/>
            </w:tcBorders>
            <w:tcMar>
              <w:top w:w="180" w:type="dxa"/>
              <w:left w:w="225" w:type="dxa"/>
              <w:bottom w:w="180" w:type="dxa"/>
              <w:right w:w="0" w:type="dxa"/>
            </w:tcMar>
            <w:vAlign w:val="center"/>
            <w:hideMark/>
          </w:tcPr>
          <w:p w:rsidR="00D50885" w:rsidRPr="009D231D" w:rsidRDefault="00D50885" w:rsidP="00675709">
            <w:pPr>
              <w:spacing w:after="0" w:line="240" w:lineRule="auto"/>
              <w:rPr>
                <w:rFonts w:ascii="Times New Roman" w:eastAsia="Times New Roman" w:hAnsi="Times New Roman" w:cs="Times New Roman"/>
                <w:color w:val="000000" w:themeColor="text1"/>
                <w:kern w:val="0"/>
                <w:sz w:val="24"/>
                <w:szCs w:val="24"/>
                <w:lang w:eastAsia="en-IN"/>
              </w:rPr>
            </w:pPr>
            <w:r w:rsidRPr="009D231D">
              <w:rPr>
                <w:rFonts w:ascii="Times New Roman" w:eastAsia="Times New Roman" w:hAnsi="Times New Roman" w:cs="Times New Roman"/>
                <w:b/>
                <w:bCs/>
                <w:color w:val="000000" w:themeColor="text1"/>
                <w:kern w:val="0"/>
                <w:sz w:val="24"/>
                <w:szCs w:val="24"/>
                <w:lang w:eastAsia="en-IN"/>
              </w:rPr>
              <w:t>abhayamshelter.com</w:t>
            </w:r>
            <w:r w:rsidRPr="009D231D">
              <w:rPr>
                <w:rFonts w:ascii="Times New Roman" w:eastAsia="Times New Roman" w:hAnsi="Times New Roman" w:cs="Times New Roman"/>
                <w:color w:val="000000" w:themeColor="text1"/>
                <w:kern w:val="0"/>
                <w:sz w:val="24"/>
                <w:szCs w:val="24"/>
                <w:lang w:eastAsia="en-IN"/>
              </w:rPr>
              <w:br/>
              <w:t>cpanel.</w:t>
            </w:r>
            <w:r w:rsidRPr="009D231D">
              <w:rPr>
                <w:rFonts w:ascii="Times New Roman" w:eastAsia="Times New Roman" w:hAnsi="Times New Roman" w:cs="Times New Roman"/>
                <w:b/>
                <w:bCs/>
                <w:color w:val="000000" w:themeColor="text1"/>
                <w:kern w:val="0"/>
                <w:sz w:val="24"/>
                <w:szCs w:val="24"/>
                <w:lang w:eastAsia="en-IN"/>
              </w:rPr>
              <w:t>abhayamshelter.com</w:t>
            </w:r>
            <w:r w:rsidRPr="009D231D">
              <w:rPr>
                <w:rFonts w:ascii="Times New Roman" w:eastAsia="Times New Roman" w:hAnsi="Times New Roman" w:cs="Times New Roman"/>
                <w:color w:val="000000" w:themeColor="text1"/>
                <w:kern w:val="0"/>
                <w:sz w:val="24"/>
                <w:szCs w:val="24"/>
                <w:lang w:eastAsia="en-IN"/>
              </w:rPr>
              <w:br/>
              <w:t>cpcalendars.</w:t>
            </w:r>
            <w:r w:rsidRPr="009D231D">
              <w:rPr>
                <w:rFonts w:ascii="Times New Roman" w:eastAsia="Times New Roman" w:hAnsi="Times New Roman" w:cs="Times New Roman"/>
                <w:b/>
                <w:bCs/>
                <w:color w:val="000000" w:themeColor="text1"/>
                <w:kern w:val="0"/>
                <w:sz w:val="24"/>
                <w:szCs w:val="24"/>
                <w:lang w:eastAsia="en-IN"/>
              </w:rPr>
              <w:t>abhayamshelter.com</w:t>
            </w:r>
            <w:r w:rsidRPr="009D231D">
              <w:rPr>
                <w:rFonts w:ascii="Times New Roman" w:eastAsia="Times New Roman" w:hAnsi="Times New Roman" w:cs="Times New Roman"/>
                <w:color w:val="000000" w:themeColor="text1"/>
                <w:kern w:val="0"/>
                <w:sz w:val="24"/>
                <w:szCs w:val="24"/>
                <w:lang w:eastAsia="en-IN"/>
              </w:rPr>
              <w:br/>
              <w:t>cpcontacts.</w:t>
            </w:r>
            <w:r w:rsidRPr="009D231D">
              <w:rPr>
                <w:rFonts w:ascii="Times New Roman" w:eastAsia="Times New Roman" w:hAnsi="Times New Roman" w:cs="Times New Roman"/>
                <w:b/>
                <w:bCs/>
                <w:color w:val="000000" w:themeColor="text1"/>
                <w:kern w:val="0"/>
                <w:sz w:val="24"/>
                <w:szCs w:val="24"/>
                <w:lang w:eastAsia="en-IN"/>
              </w:rPr>
              <w:t>abhayamshelter.com</w:t>
            </w:r>
            <w:r w:rsidRPr="009D231D">
              <w:rPr>
                <w:rFonts w:ascii="Times New Roman" w:eastAsia="Times New Roman" w:hAnsi="Times New Roman" w:cs="Times New Roman"/>
                <w:color w:val="000000" w:themeColor="text1"/>
                <w:kern w:val="0"/>
                <w:sz w:val="24"/>
                <w:szCs w:val="24"/>
                <w:lang w:eastAsia="en-IN"/>
              </w:rPr>
              <w:br/>
              <w:t>mail.</w:t>
            </w:r>
            <w:r w:rsidRPr="009D231D">
              <w:rPr>
                <w:rFonts w:ascii="Times New Roman" w:eastAsia="Times New Roman" w:hAnsi="Times New Roman" w:cs="Times New Roman"/>
                <w:b/>
                <w:bCs/>
                <w:color w:val="000000" w:themeColor="text1"/>
                <w:kern w:val="0"/>
                <w:sz w:val="24"/>
                <w:szCs w:val="24"/>
                <w:lang w:eastAsia="en-IN"/>
              </w:rPr>
              <w:t>abhayamshelter.com</w:t>
            </w:r>
            <w:r w:rsidRPr="009D231D">
              <w:rPr>
                <w:rFonts w:ascii="Times New Roman" w:eastAsia="Times New Roman" w:hAnsi="Times New Roman" w:cs="Times New Roman"/>
                <w:color w:val="000000" w:themeColor="text1"/>
                <w:kern w:val="0"/>
                <w:sz w:val="24"/>
                <w:szCs w:val="24"/>
                <w:lang w:eastAsia="en-IN"/>
              </w:rPr>
              <w:br/>
              <w:t>webdisk.</w:t>
            </w:r>
            <w:r w:rsidRPr="009D231D">
              <w:rPr>
                <w:rFonts w:ascii="Times New Roman" w:eastAsia="Times New Roman" w:hAnsi="Times New Roman" w:cs="Times New Roman"/>
                <w:b/>
                <w:bCs/>
                <w:color w:val="000000" w:themeColor="text1"/>
                <w:kern w:val="0"/>
                <w:sz w:val="24"/>
                <w:szCs w:val="24"/>
                <w:lang w:eastAsia="en-IN"/>
              </w:rPr>
              <w:t>abhayamshelter.com</w:t>
            </w:r>
            <w:r w:rsidRPr="009D231D">
              <w:rPr>
                <w:rFonts w:ascii="Times New Roman" w:eastAsia="Times New Roman" w:hAnsi="Times New Roman" w:cs="Times New Roman"/>
                <w:color w:val="000000" w:themeColor="text1"/>
                <w:kern w:val="0"/>
                <w:sz w:val="24"/>
                <w:szCs w:val="24"/>
                <w:lang w:eastAsia="en-IN"/>
              </w:rPr>
              <w:br/>
              <w:t>webmail.</w:t>
            </w:r>
            <w:r w:rsidRPr="009D231D">
              <w:rPr>
                <w:rFonts w:ascii="Times New Roman" w:eastAsia="Times New Roman" w:hAnsi="Times New Roman" w:cs="Times New Roman"/>
                <w:b/>
                <w:bCs/>
                <w:color w:val="000000" w:themeColor="text1"/>
                <w:kern w:val="0"/>
                <w:sz w:val="24"/>
                <w:szCs w:val="24"/>
                <w:lang w:eastAsia="en-IN"/>
              </w:rPr>
              <w:t>abhayamshelter.com</w:t>
            </w:r>
            <w:r w:rsidRPr="009D231D">
              <w:rPr>
                <w:rFonts w:ascii="Times New Roman" w:eastAsia="Times New Roman" w:hAnsi="Times New Roman" w:cs="Times New Roman"/>
                <w:color w:val="000000" w:themeColor="text1"/>
                <w:kern w:val="0"/>
                <w:sz w:val="24"/>
                <w:szCs w:val="24"/>
                <w:lang w:eastAsia="en-IN"/>
              </w:rPr>
              <w:br/>
              <w:t>www.</w:t>
            </w:r>
            <w:r w:rsidRPr="009D231D">
              <w:rPr>
                <w:rFonts w:ascii="Times New Roman" w:eastAsia="Times New Roman" w:hAnsi="Times New Roman" w:cs="Times New Roman"/>
                <w:b/>
                <w:bCs/>
                <w:color w:val="000000" w:themeColor="text1"/>
                <w:kern w:val="0"/>
                <w:sz w:val="24"/>
                <w:szCs w:val="24"/>
                <w:lang w:eastAsia="en-IN"/>
              </w:rPr>
              <w:t>abhayamshelter.com</w:t>
            </w:r>
            <w:r w:rsidRPr="009D231D">
              <w:rPr>
                <w:rFonts w:ascii="Times New Roman" w:eastAsia="Times New Roman" w:hAnsi="Times New Roman" w:cs="Times New Roman"/>
                <w:color w:val="000000" w:themeColor="text1"/>
                <w:kern w:val="0"/>
                <w:sz w:val="24"/>
                <w:szCs w:val="24"/>
                <w:lang w:eastAsia="en-IN"/>
              </w:rPr>
              <w:br/>
              <w:t>in3.</w:t>
            </w:r>
            <w:r w:rsidRPr="009D231D">
              <w:rPr>
                <w:rFonts w:ascii="Times New Roman" w:eastAsia="Times New Roman" w:hAnsi="Times New Roman" w:cs="Times New Roman"/>
                <w:b/>
                <w:bCs/>
                <w:color w:val="000000" w:themeColor="text1"/>
                <w:kern w:val="0"/>
                <w:sz w:val="24"/>
                <w:szCs w:val="24"/>
                <w:lang w:eastAsia="en-IN"/>
              </w:rPr>
              <w:t>fastwebhost.com</w:t>
            </w:r>
            <w:r w:rsidRPr="009D231D">
              <w:rPr>
                <w:rFonts w:ascii="Times New Roman" w:eastAsia="Times New Roman" w:hAnsi="Times New Roman" w:cs="Times New Roman"/>
                <w:color w:val="000000" w:themeColor="text1"/>
                <w:kern w:val="0"/>
                <w:sz w:val="24"/>
                <w:szCs w:val="24"/>
                <w:lang w:eastAsia="en-IN"/>
              </w:rPr>
              <w:br/>
            </w:r>
            <w:r w:rsidRPr="009D231D">
              <w:rPr>
                <w:rFonts w:ascii="Times New Roman" w:eastAsia="Times New Roman" w:hAnsi="Times New Roman" w:cs="Times New Roman"/>
                <w:b/>
                <w:bCs/>
                <w:color w:val="000000" w:themeColor="text1"/>
                <w:kern w:val="0"/>
                <w:sz w:val="24"/>
                <w:szCs w:val="24"/>
                <w:lang w:eastAsia="en-IN"/>
              </w:rPr>
              <w:t>mychoicesarees.com</w:t>
            </w:r>
            <w:r w:rsidRPr="009D231D">
              <w:rPr>
                <w:rFonts w:ascii="Times New Roman" w:eastAsia="Times New Roman" w:hAnsi="Times New Roman" w:cs="Times New Roman"/>
                <w:color w:val="000000" w:themeColor="text1"/>
                <w:kern w:val="0"/>
                <w:sz w:val="24"/>
                <w:szCs w:val="24"/>
                <w:lang w:eastAsia="en-IN"/>
              </w:rPr>
              <w:br/>
              <w:t>cpanel.</w:t>
            </w:r>
            <w:r w:rsidRPr="009D231D">
              <w:rPr>
                <w:rFonts w:ascii="Times New Roman" w:eastAsia="Times New Roman" w:hAnsi="Times New Roman" w:cs="Times New Roman"/>
                <w:b/>
                <w:bCs/>
                <w:color w:val="000000" w:themeColor="text1"/>
                <w:kern w:val="0"/>
                <w:sz w:val="24"/>
                <w:szCs w:val="24"/>
                <w:lang w:eastAsia="en-IN"/>
              </w:rPr>
              <w:t>mychoicesarees.com</w:t>
            </w:r>
            <w:r w:rsidRPr="009D231D">
              <w:rPr>
                <w:rFonts w:ascii="Times New Roman" w:eastAsia="Times New Roman" w:hAnsi="Times New Roman" w:cs="Times New Roman"/>
                <w:color w:val="000000" w:themeColor="text1"/>
                <w:kern w:val="0"/>
                <w:sz w:val="24"/>
                <w:szCs w:val="24"/>
                <w:lang w:eastAsia="en-IN"/>
              </w:rPr>
              <w:br/>
              <w:t>cpcalendars.</w:t>
            </w:r>
            <w:r w:rsidRPr="009D231D">
              <w:rPr>
                <w:rFonts w:ascii="Times New Roman" w:eastAsia="Times New Roman" w:hAnsi="Times New Roman" w:cs="Times New Roman"/>
                <w:b/>
                <w:bCs/>
                <w:color w:val="000000" w:themeColor="text1"/>
                <w:kern w:val="0"/>
                <w:sz w:val="24"/>
                <w:szCs w:val="24"/>
                <w:lang w:eastAsia="en-IN"/>
              </w:rPr>
              <w:t>mychoicesarees.com</w:t>
            </w:r>
            <w:r w:rsidRPr="009D231D">
              <w:rPr>
                <w:rFonts w:ascii="Times New Roman" w:eastAsia="Times New Roman" w:hAnsi="Times New Roman" w:cs="Times New Roman"/>
                <w:color w:val="000000" w:themeColor="text1"/>
                <w:kern w:val="0"/>
                <w:sz w:val="24"/>
                <w:szCs w:val="24"/>
                <w:lang w:eastAsia="en-IN"/>
              </w:rPr>
              <w:br/>
              <w:t>cpcontacts.</w:t>
            </w:r>
            <w:r w:rsidRPr="009D231D">
              <w:rPr>
                <w:rFonts w:ascii="Times New Roman" w:eastAsia="Times New Roman" w:hAnsi="Times New Roman" w:cs="Times New Roman"/>
                <w:b/>
                <w:bCs/>
                <w:color w:val="000000" w:themeColor="text1"/>
                <w:kern w:val="0"/>
                <w:sz w:val="24"/>
                <w:szCs w:val="24"/>
                <w:lang w:eastAsia="en-IN"/>
              </w:rPr>
              <w:t>mychoicesarees.com</w:t>
            </w:r>
            <w:r w:rsidRPr="009D231D">
              <w:rPr>
                <w:rFonts w:ascii="Times New Roman" w:eastAsia="Times New Roman" w:hAnsi="Times New Roman" w:cs="Times New Roman"/>
                <w:color w:val="000000" w:themeColor="text1"/>
                <w:kern w:val="0"/>
                <w:sz w:val="24"/>
                <w:szCs w:val="24"/>
                <w:lang w:eastAsia="en-IN"/>
              </w:rPr>
              <w:br/>
              <w:t>mail.</w:t>
            </w:r>
            <w:r w:rsidRPr="009D231D">
              <w:rPr>
                <w:rFonts w:ascii="Times New Roman" w:eastAsia="Times New Roman" w:hAnsi="Times New Roman" w:cs="Times New Roman"/>
                <w:b/>
                <w:bCs/>
                <w:color w:val="000000" w:themeColor="text1"/>
                <w:kern w:val="0"/>
                <w:sz w:val="24"/>
                <w:szCs w:val="24"/>
                <w:lang w:eastAsia="en-IN"/>
              </w:rPr>
              <w:t>mychoicesarees.com</w:t>
            </w:r>
            <w:r w:rsidRPr="009D231D">
              <w:rPr>
                <w:rFonts w:ascii="Times New Roman" w:eastAsia="Times New Roman" w:hAnsi="Times New Roman" w:cs="Times New Roman"/>
                <w:color w:val="000000" w:themeColor="text1"/>
                <w:kern w:val="0"/>
                <w:sz w:val="24"/>
                <w:szCs w:val="24"/>
                <w:lang w:eastAsia="en-IN"/>
              </w:rPr>
              <w:br/>
              <w:t>webdisk.</w:t>
            </w:r>
            <w:r w:rsidRPr="009D231D">
              <w:rPr>
                <w:rFonts w:ascii="Times New Roman" w:eastAsia="Times New Roman" w:hAnsi="Times New Roman" w:cs="Times New Roman"/>
                <w:b/>
                <w:bCs/>
                <w:color w:val="000000" w:themeColor="text1"/>
                <w:kern w:val="0"/>
                <w:sz w:val="24"/>
                <w:szCs w:val="24"/>
                <w:lang w:eastAsia="en-IN"/>
              </w:rPr>
              <w:t>mychoicesarees.com</w:t>
            </w:r>
            <w:r w:rsidRPr="009D231D">
              <w:rPr>
                <w:rFonts w:ascii="Times New Roman" w:eastAsia="Times New Roman" w:hAnsi="Times New Roman" w:cs="Times New Roman"/>
                <w:color w:val="000000" w:themeColor="text1"/>
                <w:kern w:val="0"/>
                <w:sz w:val="24"/>
                <w:szCs w:val="24"/>
                <w:lang w:eastAsia="en-IN"/>
              </w:rPr>
              <w:br/>
              <w:t>webmail.</w:t>
            </w:r>
            <w:r w:rsidRPr="009D231D">
              <w:rPr>
                <w:rFonts w:ascii="Times New Roman" w:eastAsia="Times New Roman" w:hAnsi="Times New Roman" w:cs="Times New Roman"/>
                <w:b/>
                <w:bCs/>
                <w:color w:val="000000" w:themeColor="text1"/>
                <w:kern w:val="0"/>
                <w:sz w:val="24"/>
                <w:szCs w:val="24"/>
                <w:lang w:eastAsia="en-IN"/>
              </w:rPr>
              <w:t>mychoicesarees.com</w:t>
            </w:r>
            <w:r w:rsidRPr="009D231D">
              <w:rPr>
                <w:rFonts w:ascii="Times New Roman" w:eastAsia="Times New Roman" w:hAnsi="Times New Roman" w:cs="Times New Roman"/>
                <w:color w:val="000000" w:themeColor="text1"/>
                <w:kern w:val="0"/>
                <w:sz w:val="24"/>
                <w:szCs w:val="24"/>
                <w:lang w:eastAsia="en-IN"/>
              </w:rPr>
              <w:br/>
              <w:t>www.</w:t>
            </w:r>
            <w:r w:rsidRPr="009D231D">
              <w:rPr>
                <w:rFonts w:ascii="Times New Roman" w:eastAsia="Times New Roman" w:hAnsi="Times New Roman" w:cs="Times New Roman"/>
                <w:b/>
                <w:bCs/>
                <w:color w:val="000000" w:themeColor="text1"/>
                <w:kern w:val="0"/>
                <w:sz w:val="24"/>
                <w:szCs w:val="24"/>
                <w:lang w:eastAsia="en-IN"/>
              </w:rPr>
              <w:t>mychoicesarees.com</w:t>
            </w:r>
          </w:p>
        </w:tc>
      </w:tr>
      <w:tr w:rsidR="00D50885" w:rsidRPr="00A8650F" w:rsidTr="00675709">
        <w:trPr>
          <w:trHeight w:val="291"/>
        </w:trPr>
        <w:tc>
          <w:tcPr>
            <w:tcW w:w="0" w:type="auto"/>
            <w:tcBorders>
              <w:bottom w:val="single" w:sz="6" w:space="0" w:color="E1E1E1"/>
            </w:tcBorders>
            <w:tcMar>
              <w:top w:w="180" w:type="dxa"/>
              <w:left w:w="0" w:type="dxa"/>
              <w:bottom w:w="180" w:type="dxa"/>
              <w:right w:w="225" w:type="dxa"/>
            </w:tcMar>
            <w:vAlign w:val="center"/>
            <w:hideMark/>
          </w:tcPr>
          <w:p w:rsidR="00D50885" w:rsidRPr="009D231D" w:rsidRDefault="00D50885" w:rsidP="00675709">
            <w:pPr>
              <w:spacing w:after="0" w:line="240" w:lineRule="auto"/>
              <w:rPr>
                <w:rFonts w:ascii="Times New Roman" w:eastAsia="Times New Roman" w:hAnsi="Times New Roman" w:cs="Times New Roman"/>
                <w:color w:val="000000"/>
                <w:kern w:val="0"/>
                <w:sz w:val="24"/>
                <w:szCs w:val="24"/>
                <w:lang w:eastAsia="en-IN"/>
              </w:rPr>
            </w:pPr>
            <w:bookmarkStart w:id="1" w:name="_Hlk160130715"/>
            <w:r w:rsidRPr="009D231D">
              <w:rPr>
                <w:rFonts w:ascii="Times New Roman" w:eastAsia="Times New Roman" w:hAnsi="Times New Roman" w:cs="Times New Roman"/>
                <w:color w:val="000000"/>
                <w:kern w:val="0"/>
                <w:sz w:val="24"/>
                <w:szCs w:val="24"/>
                <w:lang w:eastAsia="en-IN"/>
              </w:rPr>
              <w:t>Domains</w:t>
            </w:r>
          </w:p>
        </w:tc>
        <w:tc>
          <w:tcPr>
            <w:tcW w:w="0" w:type="auto"/>
            <w:tcBorders>
              <w:bottom w:val="single" w:sz="6" w:space="0" w:color="E1E1E1"/>
            </w:tcBorders>
            <w:tcMar>
              <w:top w:w="180" w:type="dxa"/>
              <w:left w:w="225" w:type="dxa"/>
              <w:bottom w:w="180" w:type="dxa"/>
              <w:right w:w="0" w:type="dxa"/>
            </w:tcMar>
            <w:vAlign w:val="center"/>
            <w:hideMark/>
          </w:tcPr>
          <w:p w:rsidR="00D50885" w:rsidRPr="009D231D" w:rsidRDefault="0085315B" w:rsidP="00675709">
            <w:pPr>
              <w:spacing w:after="0" w:line="240" w:lineRule="auto"/>
              <w:rPr>
                <w:rFonts w:ascii="Times New Roman" w:eastAsia="Times New Roman" w:hAnsi="Times New Roman" w:cs="Times New Roman"/>
                <w:color w:val="000000"/>
                <w:kern w:val="0"/>
                <w:sz w:val="24"/>
                <w:szCs w:val="24"/>
                <w:lang w:eastAsia="en-IN"/>
              </w:rPr>
            </w:pPr>
            <w:hyperlink r:id="rId7" w:history="1">
              <w:r w:rsidR="00D50885" w:rsidRPr="009D231D">
                <w:rPr>
                  <w:rFonts w:ascii="Times New Roman" w:eastAsia="Times New Roman" w:hAnsi="Times New Roman" w:cs="Times New Roman"/>
                  <w:caps/>
                  <w:color w:val="555555"/>
                  <w:kern w:val="0"/>
                  <w:sz w:val="24"/>
                  <w:szCs w:val="24"/>
                  <w:u w:val="single"/>
                  <w:bdr w:val="single" w:sz="6" w:space="0" w:color="BBBBBB" w:frame="1"/>
                  <w:lang w:eastAsia="en-IN"/>
                </w:rPr>
                <w:t>ABHAYAMSHELTER.COM</w:t>
              </w:r>
            </w:hyperlink>
            <w:r w:rsidR="00D50885" w:rsidRPr="009D231D">
              <w:rPr>
                <w:rFonts w:ascii="Times New Roman" w:eastAsia="Times New Roman" w:hAnsi="Times New Roman" w:cs="Times New Roman"/>
                <w:color w:val="000000"/>
                <w:kern w:val="0"/>
                <w:sz w:val="24"/>
                <w:szCs w:val="24"/>
                <w:lang w:eastAsia="en-IN"/>
              </w:rPr>
              <w:t> </w:t>
            </w:r>
            <w:hyperlink r:id="rId8" w:history="1">
              <w:r w:rsidR="00D50885" w:rsidRPr="009D231D">
                <w:rPr>
                  <w:rFonts w:ascii="Times New Roman" w:eastAsia="Times New Roman" w:hAnsi="Times New Roman" w:cs="Times New Roman"/>
                  <w:caps/>
                  <w:color w:val="555555"/>
                  <w:kern w:val="0"/>
                  <w:sz w:val="24"/>
                  <w:szCs w:val="24"/>
                  <w:u w:val="single"/>
                  <w:bdr w:val="single" w:sz="6" w:space="0" w:color="BBBBBB" w:frame="1"/>
                  <w:lang w:eastAsia="en-IN"/>
                </w:rPr>
                <w:t>FASTWEBHOST.COM</w:t>
              </w:r>
            </w:hyperlink>
            <w:r w:rsidR="00D50885" w:rsidRPr="009D231D">
              <w:rPr>
                <w:rFonts w:ascii="Times New Roman" w:eastAsia="Times New Roman" w:hAnsi="Times New Roman" w:cs="Times New Roman"/>
                <w:color w:val="000000"/>
                <w:kern w:val="0"/>
                <w:sz w:val="24"/>
                <w:szCs w:val="24"/>
                <w:lang w:eastAsia="en-IN"/>
              </w:rPr>
              <w:t> </w:t>
            </w:r>
            <w:hyperlink r:id="rId9" w:history="1">
              <w:r w:rsidR="00D50885" w:rsidRPr="009D231D">
                <w:rPr>
                  <w:rFonts w:ascii="Times New Roman" w:eastAsia="Times New Roman" w:hAnsi="Times New Roman" w:cs="Times New Roman"/>
                  <w:caps/>
                  <w:color w:val="555555"/>
                  <w:kern w:val="0"/>
                  <w:sz w:val="24"/>
                  <w:szCs w:val="24"/>
                  <w:u w:val="single"/>
                  <w:bdr w:val="single" w:sz="6" w:space="0" w:color="BBBBBB" w:frame="1"/>
                  <w:lang w:eastAsia="en-IN"/>
                </w:rPr>
                <w:t>MYCHOICESAREES.COM</w:t>
              </w:r>
            </w:hyperlink>
            <w:r w:rsidR="00D50885" w:rsidRPr="009D231D">
              <w:rPr>
                <w:rFonts w:ascii="Times New Roman" w:eastAsia="Times New Roman" w:hAnsi="Times New Roman" w:cs="Times New Roman"/>
                <w:color w:val="000000"/>
                <w:kern w:val="0"/>
                <w:sz w:val="24"/>
                <w:szCs w:val="24"/>
                <w:lang w:eastAsia="en-IN"/>
              </w:rPr>
              <w:t> </w:t>
            </w:r>
          </w:p>
        </w:tc>
      </w:tr>
      <w:tr w:rsidR="00D50885" w:rsidRPr="00A8650F" w:rsidTr="00675709">
        <w:trPr>
          <w:trHeight w:val="268"/>
        </w:trPr>
        <w:tc>
          <w:tcPr>
            <w:tcW w:w="0" w:type="auto"/>
            <w:tcBorders>
              <w:bottom w:val="single" w:sz="6" w:space="0" w:color="E1E1E1"/>
            </w:tcBorders>
            <w:tcMar>
              <w:top w:w="180" w:type="dxa"/>
              <w:left w:w="0" w:type="dxa"/>
              <w:bottom w:w="180" w:type="dxa"/>
              <w:right w:w="225" w:type="dxa"/>
            </w:tcMar>
            <w:vAlign w:val="center"/>
            <w:hideMark/>
          </w:tcPr>
          <w:p w:rsidR="00D50885" w:rsidRPr="009D231D" w:rsidRDefault="00D50885" w:rsidP="00675709">
            <w:pPr>
              <w:spacing w:after="0" w:line="240" w:lineRule="auto"/>
              <w:rPr>
                <w:rFonts w:ascii="Times New Roman" w:eastAsia="Times New Roman" w:hAnsi="Times New Roman" w:cs="Times New Roman"/>
                <w:color w:val="000000"/>
                <w:kern w:val="0"/>
                <w:sz w:val="24"/>
                <w:szCs w:val="24"/>
                <w:lang w:eastAsia="en-IN"/>
              </w:rPr>
            </w:pPr>
            <w:r w:rsidRPr="009D231D">
              <w:rPr>
                <w:rFonts w:ascii="Times New Roman" w:eastAsia="Times New Roman" w:hAnsi="Times New Roman" w:cs="Times New Roman"/>
                <w:color w:val="000000"/>
                <w:kern w:val="0"/>
                <w:sz w:val="24"/>
                <w:szCs w:val="24"/>
                <w:lang w:eastAsia="en-IN"/>
              </w:rPr>
              <w:t>Country</w:t>
            </w:r>
          </w:p>
        </w:tc>
        <w:tc>
          <w:tcPr>
            <w:tcW w:w="0" w:type="auto"/>
            <w:tcBorders>
              <w:bottom w:val="single" w:sz="6" w:space="0" w:color="E1E1E1"/>
            </w:tcBorders>
            <w:tcMar>
              <w:top w:w="180" w:type="dxa"/>
              <w:left w:w="225" w:type="dxa"/>
              <w:bottom w:w="180" w:type="dxa"/>
              <w:right w:w="0" w:type="dxa"/>
            </w:tcMar>
            <w:vAlign w:val="center"/>
            <w:hideMark/>
          </w:tcPr>
          <w:p w:rsidR="00D50885" w:rsidRPr="009D231D" w:rsidRDefault="0085315B" w:rsidP="00675709">
            <w:pPr>
              <w:spacing w:after="0" w:line="240" w:lineRule="auto"/>
              <w:rPr>
                <w:rFonts w:ascii="Times New Roman" w:eastAsia="Times New Roman" w:hAnsi="Times New Roman" w:cs="Times New Roman"/>
                <w:color w:val="000000"/>
                <w:kern w:val="0"/>
                <w:sz w:val="24"/>
                <w:szCs w:val="24"/>
                <w:lang w:eastAsia="en-IN"/>
              </w:rPr>
            </w:pPr>
            <w:hyperlink r:id="rId10" w:history="1">
              <w:r w:rsidR="00D50885" w:rsidRPr="009D231D">
                <w:rPr>
                  <w:rFonts w:ascii="Times New Roman" w:eastAsia="Times New Roman" w:hAnsi="Times New Roman" w:cs="Times New Roman"/>
                  <w:color w:val="000000"/>
                  <w:kern w:val="0"/>
                  <w:sz w:val="24"/>
                  <w:szCs w:val="24"/>
                  <w:u w:val="single"/>
                  <w:lang w:eastAsia="en-IN"/>
                </w:rPr>
                <w:t>United States</w:t>
              </w:r>
            </w:hyperlink>
          </w:p>
        </w:tc>
      </w:tr>
      <w:tr w:rsidR="00D50885" w:rsidRPr="00A8650F" w:rsidTr="00675709">
        <w:trPr>
          <w:trHeight w:val="268"/>
        </w:trPr>
        <w:tc>
          <w:tcPr>
            <w:tcW w:w="0" w:type="auto"/>
            <w:tcBorders>
              <w:bottom w:val="single" w:sz="6" w:space="0" w:color="E1E1E1"/>
            </w:tcBorders>
            <w:tcMar>
              <w:top w:w="180" w:type="dxa"/>
              <w:left w:w="0" w:type="dxa"/>
              <w:bottom w:w="180" w:type="dxa"/>
              <w:right w:w="225" w:type="dxa"/>
            </w:tcMar>
            <w:vAlign w:val="center"/>
            <w:hideMark/>
          </w:tcPr>
          <w:p w:rsidR="00D50885" w:rsidRPr="009D231D" w:rsidRDefault="00D50885" w:rsidP="00675709">
            <w:pPr>
              <w:spacing w:after="0" w:line="240" w:lineRule="auto"/>
              <w:rPr>
                <w:rFonts w:ascii="Times New Roman" w:eastAsia="Times New Roman" w:hAnsi="Times New Roman" w:cs="Times New Roman"/>
                <w:color w:val="000000"/>
                <w:kern w:val="0"/>
                <w:sz w:val="24"/>
                <w:szCs w:val="24"/>
                <w:lang w:eastAsia="en-IN"/>
              </w:rPr>
            </w:pPr>
            <w:r w:rsidRPr="009D231D">
              <w:rPr>
                <w:rFonts w:ascii="Times New Roman" w:eastAsia="Times New Roman" w:hAnsi="Times New Roman" w:cs="Times New Roman"/>
                <w:color w:val="000000"/>
                <w:kern w:val="0"/>
                <w:sz w:val="24"/>
                <w:szCs w:val="24"/>
                <w:lang w:eastAsia="en-IN"/>
              </w:rPr>
              <w:t>City</w:t>
            </w:r>
          </w:p>
        </w:tc>
        <w:tc>
          <w:tcPr>
            <w:tcW w:w="0" w:type="auto"/>
            <w:tcBorders>
              <w:bottom w:val="single" w:sz="6" w:space="0" w:color="E1E1E1"/>
            </w:tcBorders>
            <w:tcMar>
              <w:top w:w="180" w:type="dxa"/>
              <w:left w:w="225" w:type="dxa"/>
              <w:bottom w:w="180" w:type="dxa"/>
              <w:right w:w="0" w:type="dxa"/>
            </w:tcMar>
            <w:vAlign w:val="center"/>
            <w:hideMark/>
          </w:tcPr>
          <w:p w:rsidR="00D50885" w:rsidRPr="009D231D" w:rsidRDefault="0085315B" w:rsidP="00675709">
            <w:pPr>
              <w:spacing w:after="0" w:line="240" w:lineRule="auto"/>
              <w:rPr>
                <w:rFonts w:ascii="Times New Roman" w:eastAsia="Times New Roman" w:hAnsi="Times New Roman" w:cs="Times New Roman"/>
                <w:color w:val="000000"/>
                <w:kern w:val="0"/>
                <w:sz w:val="24"/>
                <w:szCs w:val="24"/>
                <w:lang w:eastAsia="en-IN"/>
              </w:rPr>
            </w:pPr>
            <w:hyperlink r:id="rId11" w:history="1">
              <w:r w:rsidR="00D50885" w:rsidRPr="009D231D">
                <w:rPr>
                  <w:rFonts w:ascii="Times New Roman" w:eastAsia="Times New Roman" w:hAnsi="Times New Roman" w:cs="Times New Roman"/>
                  <w:color w:val="000000"/>
                  <w:kern w:val="0"/>
                  <w:sz w:val="24"/>
                  <w:szCs w:val="24"/>
                  <w:u w:val="single"/>
                  <w:lang w:eastAsia="en-IN"/>
                </w:rPr>
                <w:t>Los Angeles</w:t>
              </w:r>
            </w:hyperlink>
          </w:p>
        </w:tc>
      </w:tr>
      <w:tr w:rsidR="00D50885" w:rsidRPr="00A8650F" w:rsidTr="00675709">
        <w:trPr>
          <w:trHeight w:val="268"/>
        </w:trPr>
        <w:tc>
          <w:tcPr>
            <w:tcW w:w="0" w:type="auto"/>
            <w:tcBorders>
              <w:bottom w:val="single" w:sz="6" w:space="0" w:color="E1E1E1"/>
            </w:tcBorders>
            <w:tcMar>
              <w:top w:w="180" w:type="dxa"/>
              <w:left w:w="0" w:type="dxa"/>
              <w:bottom w:w="180" w:type="dxa"/>
              <w:right w:w="225" w:type="dxa"/>
            </w:tcMar>
            <w:vAlign w:val="center"/>
            <w:hideMark/>
          </w:tcPr>
          <w:p w:rsidR="00D50885" w:rsidRPr="009D231D" w:rsidRDefault="00D50885" w:rsidP="00675709">
            <w:pPr>
              <w:spacing w:after="0" w:line="240" w:lineRule="auto"/>
              <w:rPr>
                <w:rFonts w:ascii="Times New Roman" w:eastAsia="Times New Roman" w:hAnsi="Times New Roman" w:cs="Times New Roman"/>
                <w:color w:val="000000"/>
                <w:kern w:val="0"/>
                <w:sz w:val="24"/>
                <w:szCs w:val="24"/>
                <w:lang w:eastAsia="en-IN"/>
              </w:rPr>
            </w:pPr>
            <w:r w:rsidRPr="009D231D">
              <w:rPr>
                <w:rFonts w:ascii="Times New Roman" w:eastAsia="Times New Roman" w:hAnsi="Times New Roman" w:cs="Times New Roman"/>
                <w:color w:val="000000"/>
                <w:kern w:val="0"/>
                <w:sz w:val="24"/>
                <w:szCs w:val="24"/>
                <w:lang w:eastAsia="en-IN"/>
              </w:rPr>
              <w:t>Organization</w:t>
            </w:r>
          </w:p>
        </w:tc>
        <w:tc>
          <w:tcPr>
            <w:tcW w:w="0" w:type="auto"/>
            <w:tcBorders>
              <w:bottom w:val="single" w:sz="6" w:space="0" w:color="E1E1E1"/>
            </w:tcBorders>
            <w:tcMar>
              <w:top w:w="180" w:type="dxa"/>
              <w:left w:w="225" w:type="dxa"/>
              <w:bottom w:w="180" w:type="dxa"/>
              <w:right w:w="0" w:type="dxa"/>
            </w:tcMar>
            <w:vAlign w:val="center"/>
            <w:hideMark/>
          </w:tcPr>
          <w:p w:rsidR="00D50885" w:rsidRPr="009D231D" w:rsidRDefault="0085315B" w:rsidP="00675709">
            <w:pPr>
              <w:spacing w:after="0" w:line="240" w:lineRule="auto"/>
              <w:rPr>
                <w:rFonts w:ascii="Times New Roman" w:eastAsia="Times New Roman" w:hAnsi="Times New Roman" w:cs="Times New Roman"/>
                <w:color w:val="000000"/>
                <w:kern w:val="0"/>
                <w:sz w:val="24"/>
                <w:szCs w:val="24"/>
                <w:lang w:eastAsia="en-IN"/>
              </w:rPr>
            </w:pPr>
            <w:hyperlink r:id="rId12" w:history="1">
              <w:r w:rsidR="00D50885" w:rsidRPr="009D231D">
                <w:rPr>
                  <w:rFonts w:ascii="Times New Roman" w:eastAsia="Times New Roman" w:hAnsi="Times New Roman" w:cs="Times New Roman"/>
                  <w:color w:val="000000"/>
                  <w:kern w:val="0"/>
                  <w:sz w:val="24"/>
                  <w:szCs w:val="24"/>
                  <w:u w:val="single"/>
                  <w:lang w:eastAsia="en-IN"/>
                </w:rPr>
                <w:t>ReliableSite.Net LLC</w:t>
              </w:r>
            </w:hyperlink>
          </w:p>
        </w:tc>
      </w:tr>
      <w:tr w:rsidR="00D50885" w:rsidRPr="00A8650F" w:rsidTr="00675709">
        <w:trPr>
          <w:trHeight w:val="268"/>
        </w:trPr>
        <w:tc>
          <w:tcPr>
            <w:tcW w:w="0" w:type="auto"/>
            <w:tcBorders>
              <w:bottom w:val="single" w:sz="6" w:space="0" w:color="E1E1E1"/>
            </w:tcBorders>
            <w:tcMar>
              <w:top w:w="180" w:type="dxa"/>
              <w:left w:w="0" w:type="dxa"/>
              <w:bottom w:w="180" w:type="dxa"/>
              <w:right w:w="225" w:type="dxa"/>
            </w:tcMar>
            <w:vAlign w:val="center"/>
            <w:hideMark/>
          </w:tcPr>
          <w:p w:rsidR="00D50885" w:rsidRPr="009D231D" w:rsidRDefault="00D50885" w:rsidP="00675709">
            <w:pPr>
              <w:spacing w:after="0" w:line="240" w:lineRule="auto"/>
              <w:rPr>
                <w:rFonts w:ascii="Times New Roman" w:eastAsia="Times New Roman" w:hAnsi="Times New Roman" w:cs="Times New Roman"/>
                <w:color w:val="000000"/>
                <w:kern w:val="0"/>
                <w:sz w:val="24"/>
                <w:szCs w:val="24"/>
                <w:lang w:eastAsia="en-IN"/>
              </w:rPr>
            </w:pPr>
            <w:r w:rsidRPr="009D231D">
              <w:rPr>
                <w:rFonts w:ascii="Times New Roman" w:eastAsia="Times New Roman" w:hAnsi="Times New Roman" w:cs="Times New Roman"/>
                <w:color w:val="000000"/>
                <w:kern w:val="0"/>
                <w:sz w:val="24"/>
                <w:szCs w:val="24"/>
                <w:lang w:eastAsia="en-IN"/>
              </w:rPr>
              <w:t>ISP</w:t>
            </w:r>
          </w:p>
        </w:tc>
        <w:tc>
          <w:tcPr>
            <w:tcW w:w="0" w:type="auto"/>
            <w:tcBorders>
              <w:bottom w:val="single" w:sz="6" w:space="0" w:color="E1E1E1"/>
            </w:tcBorders>
            <w:tcMar>
              <w:top w:w="180" w:type="dxa"/>
              <w:left w:w="225" w:type="dxa"/>
              <w:bottom w:w="180" w:type="dxa"/>
              <w:right w:w="0" w:type="dxa"/>
            </w:tcMar>
            <w:vAlign w:val="center"/>
            <w:hideMark/>
          </w:tcPr>
          <w:p w:rsidR="00D50885" w:rsidRPr="009D231D" w:rsidRDefault="0085315B" w:rsidP="00675709">
            <w:pPr>
              <w:spacing w:after="0" w:line="240" w:lineRule="auto"/>
              <w:rPr>
                <w:rFonts w:ascii="Times New Roman" w:eastAsia="Times New Roman" w:hAnsi="Times New Roman" w:cs="Times New Roman"/>
                <w:color w:val="000000"/>
                <w:kern w:val="0"/>
                <w:sz w:val="24"/>
                <w:szCs w:val="24"/>
                <w:lang w:eastAsia="en-IN"/>
              </w:rPr>
            </w:pPr>
            <w:hyperlink r:id="rId13" w:history="1">
              <w:r w:rsidR="00D50885" w:rsidRPr="009D231D">
                <w:rPr>
                  <w:rFonts w:ascii="Times New Roman" w:eastAsia="Times New Roman" w:hAnsi="Times New Roman" w:cs="Times New Roman"/>
                  <w:color w:val="000000"/>
                  <w:kern w:val="0"/>
                  <w:sz w:val="24"/>
                  <w:szCs w:val="24"/>
                  <w:u w:val="single"/>
                  <w:lang w:eastAsia="en-IN"/>
                </w:rPr>
                <w:t>ReliableSite.Net LLC</w:t>
              </w:r>
            </w:hyperlink>
          </w:p>
        </w:tc>
      </w:tr>
      <w:bookmarkEnd w:id="1"/>
    </w:tbl>
    <w:p w:rsidR="00D50885" w:rsidRDefault="00D50885" w:rsidP="00D50885">
      <w:pPr>
        <w:ind w:left="-567"/>
        <w:rPr>
          <w:rFonts w:ascii="Times New Roman" w:hAnsi="Times New Roman" w:cs="Times New Roman"/>
          <w:b/>
          <w:bCs/>
          <w:sz w:val="28"/>
          <w:szCs w:val="28"/>
          <w:lang w:val="en-US"/>
        </w:rPr>
      </w:pPr>
    </w:p>
    <w:p w:rsidR="00D50885" w:rsidRDefault="00D50885" w:rsidP="00D50885">
      <w:pPr>
        <w:ind w:left="-567"/>
        <w:rPr>
          <w:rFonts w:ascii="Times New Roman" w:hAnsi="Times New Roman" w:cs="Times New Roman"/>
          <w:b/>
          <w:bCs/>
          <w:sz w:val="28"/>
          <w:szCs w:val="28"/>
          <w:lang w:val="en-US"/>
        </w:rPr>
      </w:pPr>
      <w:r>
        <w:rPr>
          <w:rFonts w:ascii="Times New Roman" w:hAnsi="Times New Roman" w:cs="Times New Roman"/>
          <w:b/>
          <w:bCs/>
          <w:sz w:val="28"/>
          <w:szCs w:val="28"/>
          <w:lang w:val="en-US"/>
        </w:rPr>
        <w:t>Port num</w:t>
      </w:r>
      <w:r w:rsidR="00FB7AA4">
        <w:rPr>
          <w:rFonts w:ascii="Times New Roman" w:hAnsi="Times New Roman" w:cs="Times New Roman"/>
          <w:b/>
          <w:bCs/>
          <w:sz w:val="28"/>
          <w:szCs w:val="28"/>
          <w:lang w:val="en-US"/>
        </w:rPr>
        <w:t>ber 2082</w:t>
      </w:r>
    </w:p>
    <w:p w:rsidR="00FB7AA4" w:rsidRPr="00FB7AA4" w:rsidRDefault="00FB7AA4" w:rsidP="00D50885">
      <w:pPr>
        <w:ind w:left="-567"/>
        <w:rPr>
          <w:rFonts w:ascii="Times New Roman" w:hAnsi="Times New Roman" w:cs="Times New Roman"/>
          <w:b/>
          <w:bCs/>
          <w:sz w:val="24"/>
          <w:szCs w:val="24"/>
          <w:lang w:val="en-US"/>
        </w:rPr>
      </w:pPr>
      <w:r w:rsidRPr="00FB7AA4">
        <w:rPr>
          <w:rFonts w:ascii="Times New Roman" w:hAnsi="Times New Roman" w:cs="Times New Roman"/>
          <w:b/>
          <w:bCs/>
          <w:sz w:val="24"/>
          <w:szCs w:val="24"/>
          <w:lang w:val="en-US"/>
        </w:rPr>
        <w:t>Vulnerabilities: -</w:t>
      </w:r>
    </w:p>
    <w:p w:rsidR="00FB7AA4" w:rsidRPr="00FB7AA4" w:rsidRDefault="00FB7AA4" w:rsidP="00D50885">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1.Bruteforce Attacks</w:t>
      </w:r>
    </w:p>
    <w:p w:rsidR="00FB7AA4" w:rsidRPr="00FB7AA4" w:rsidRDefault="00FB7AA4" w:rsidP="00D50885">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2.Exploitation of software vulnerabilities</w:t>
      </w:r>
    </w:p>
    <w:p w:rsidR="00FB7AA4" w:rsidRPr="00FB7AA4" w:rsidRDefault="00FB7AA4" w:rsidP="00D50885">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3.Denial of service</w:t>
      </w:r>
    </w:p>
    <w:p w:rsidR="00FB7AA4" w:rsidRPr="00FB7AA4" w:rsidRDefault="00FB7AA4" w:rsidP="00D50885">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4.Misconfigurations</w:t>
      </w:r>
    </w:p>
    <w:p w:rsidR="00FB7AA4" w:rsidRDefault="00FB7AA4" w:rsidP="009D231D">
      <w:pPr>
        <w:rPr>
          <w:rFonts w:ascii="Times New Roman" w:hAnsi="Times New Roman" w:cs="Times New Roman"/>
          <w:b/>
          <w:bCs/>
          <w:sz w:val="28"/>
          <w:szCs w:val="28"/>
          <w:lang w:val="en-US"/>
        </w:rPr>
      </w:pPr>
    </w:p>
    <w:p w:rsidR="00FB7AA4" w:rsidRDefault="00FB7AA4" w:rsidP="00FB7AA4">
      <w:pPr>
        <w:ind w:left="-567"/>
        <w:rPr>
          <w:rFonts w:ascii="Times New Roman" w:hAnsi="Times New Roman" w:cs="Times New Roman"/>
          <w:b/>
          <w:bCs/>
          <w:sz w:val="28"/>
          <w:szCs w:val="28"/>
          <w:lang w:val="en-US"/>
        </w:rPr>
      </w:pPr>
      <w:r w:rsidRPr="00FB7AA4">
        <w:rPr>
          <w:rFonts w:ascii="Times New Roman" w:hAnsi="Times New Roman" w:cs="Times New Roman"/>
          <w:b/>
          <w:bCs/>
          <w:sz w:val="28"/>
          <w:szCs w:val="28"/>
          <w:lang w:val="en-US"/>
        </w:rPr>
        <w:t>Port number 2083</w:t>
      </w:r>
    </w:p>
    <w:p w:rsidR="00FB7AA4" w:rsidRPr="00FB7AA4" w:rsidRDefault="00FB7AA4" w:rsidP="00FB7AA4">
      <w:pPr>
        <w:ind w:left="-567"/>
        <w:rPr>
          <w:rFonts w:ascii="Times New Roman" w:hAnsi="Times New Roman" w:cs="Times New Roman"/>
          <w:b/>
          <w:bCs/>
          <w:sz w:val="24"/>
          <w:szCs w:val="24"/>
          <w:lang w:val="en-US"/>
        </w:rPr>
      </w:pPr>
      <w:r w:rsidRPr="00FB7AA4">
        <w:rPr>
          <w:rFonts w:ascii="Times New Roman" w:hAnsi="Times New Roman" w:cs="Times New Roman"/>
          <w:b/>
          <w:bCs/>
          <w:sz w:val="24"/>
          <w:szCs w:val="24"/>
          <w:lang w:val="en-US"/>
        </w:rPr>
        <w:lastRenderedPageBreak/>
        <w:t>Vulnerabilities: -</w:t>
      </w:r>
    </w:p>
    <w:p w:rsidR="00FB7AA4" w:rsidRDefault="00FB7AA4" w:rsidP="00FB7AA4">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1.SSL/TLS vulnerabilities</w:t>
      </w:r>
    </w:p>
    <w:p w:rsidR="00FB7AA4" w:rsidRDefault="00FB7AA4" w:rsidP="00FB7AA4">
      <w:pPr>
        <w:ind w:left="-567"/>
        <w:rPr>
          <w:rFonts w:ascii="Times New Roman" w:hAnsi="Times New Roman" w:cs="Times New Roman"/>
          <w:sz w:val="24"/>
          <w:szCs w:val="24"/>
          <w:lang w:val="en-US"/>
        </w:rPr>
      </w:pPr>
      <w:r>
        <w:rPr>
          <w:rFonts w:ascii="Times New Roman" w:hAnsi="Times New Roman" w:cs="Times New Roman"/>
          <w:sz w:val="24"/>
          <w:szCs w:val="24"/>
          <w:lang w:val="en-US"/>
        </w:rPr>
        <w:t>2.Bruteforce</w:t>
      </w:r>
    </w:p>
    <w:p w:rsidR="00FB7AA4" w:rsidRDefault="00FB7AA4" w:rsidP="00FB7AA4">
      <w:pPr>
        <w:ind w:left="-567"/>
        <w:rPr>
          <w:rFonts w:ascii="Times New Roman" w:hAnsi="Times New Roman" w:cs="Times New Roman"/>
          <w:sz w:val="24"/>
          <w:szCs w:val="24"/>
          <w:lang w:val="en-US"/>
        </w:rPr>
      </w:pPr>
      <w:r>
        <w:rPr>
          <w:rFonts w:ascii="Times New Roman" w:hAnsi="Times New Roman" w:cs="Times New Roman"/>
          <w:sz w:val="24"/>
          <w:szCs w:val="24"/>
          <w:lang w:val="en-US"/>
        </w:rPr>
        <w:t>3.XSS</w:t>
      </w:r>
    </w:p>
    <w:p w:rsidR="00FB7AA4" w:rsidRDefault="00FB7AA4" w:rsidP="00FB7AA4">
      <w:pPr>
        <w:ind w:left="-567"/>
        <w:rPr>
          <w:rFonts w:ascii="Times New Roman" w:hAnsi="Times New Roman" w:cs="Times New Roman"/>
          <w:sz w:val="24"/>
          <w:szCs w:val="24"/>
          <w:lang w:val="en-US"/>
        </w:rPr>
      </w:pPr>
      <w:r>
        <w:rPr>
          <w:rFonts w:ascii="Times New Roman" w:hAnsi="Times New Roman" w:cs="Times New Roman"/>
          <w:sz w:val="24"/>
          <w:szCs w:val="24"/>
          <w:lang w:val="en-US"/>
        </w:rPr>
        <w:t>4.CSRF</w:t>
      </w:r>
    </w:p>
    <w:p w:rsidR="00FB7AA4" w:rsidRDefault="00FB7AA4" w:rsidP="009D231D">
      <w:pPr>
        <w:ind w:left="-567"/>
        <w:rPr>
          <w:rFonts w:ascii="Times New Roman" w:hAnsi="Times New Roman" w:cs="Times New Roman"/>
          <w:sz w:val="24"/>
          <w:szCs w:val="24"/>
          <w:lang w:val="en-US"/>
        </w:rPr>
      </w:pPr>
      <w:r>
        <w:rPr>
          <w:rFonts w:ascii="Times New Roman" w:hAnsi="Times New Roman" w:cs="Times New Roman"/>
          <w:sz w:val="24"/>
          <w:szCs w:val="24"/>
          <w:lang w:val="en-US"/>
        </w:rPr>
        <w:t>5.DOS</w:t>
      </w:r>
    </w:p>
    <w:p w:rsidR="00FB7AA4" w:rsidRDefault="00FB7AA4" w:rsidP="00FB7AA4">
      <w:pPr>
        <w:ind w:left="-567"/>
        <w:rPr>
          <w:rFonts w:ascii="Times New Roman" w:hAnsi="Times New Roman" w:cs="Times New Roman"/>
          <w:b/>
          <w:bCs/>
          <w:sz w:val="28"/>
          <w:szCs w:val="28"/>
          <w:lang w:val="en-US"/>
        </w:rPr>
      </w:pPr>
      <w:r w:rsidRPr="00FB7AA4">
        <w:rPr>
          <w:rFonts w:ascii="Times New Roman" w:hAnsi="Times New Roman" w:cs="Times New Roman"/>
          <w:b/>
          <w:bCs/>
          <w:sz w:val="28"/>
          <w:szCs w:val="28"/>
          <w:lang w:val="en-US"/>
        </w:rPr>
        <w:t>Port number 2086</w:t>
      </w:r>
    </w:p>
    <w:p w:rsidR="00FB7AA4" w:rsidRPr="00FB7AA4" w:rsidRDefault="00FB7AA4" w:rsidP="00FB7AA4">
      <w:pPr>
        <w:ind w:left="-567"/>
        <w:rPr>
          <w:rFonts w:ascii="Times New Roman" w:hAnsi="Times New Roman" w:cs="Times New Roman"/>
          <w:b/>
          <w:bCs/>
          <w:sz w:val="24"/>
          <w:szCs w:val="24"/>
          <w:lang w:val="en-US"/>
        </w:rPr>
      </w:pPr>
      <w:r w:rsidRPr="00FB7AA4">
        <w:rPr>
          <w:rFonts w:ascii="Times New Roman" w:hAnsi="Times New Roman" w:cs="Times New Roman"/>
          <w:b/>
          <w:bCs/>
          <w:sz w:val="24"/>
          <w:szCs w:val="24"/>
          <w:lang w:val="en-US"/>
        </w:rPr>
        <w:t>Vulnerabilities: -</w:t>
      </w:r>
    </w:p>
    <w:p w:rsidR="00FB7AA4" w:rsidRPr="00FB7AA4" w:rsidRDefault="00FB7AA4" w:rsidP="00FB7AA4">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1.Bruteforce</w:t>
      </w:r>
    </w:p>
    <w:p w:rsidR="00FB7AA4" w:rsidRPr="00FB7AA4" w:rsidRDefault="00FB7AA4" w:rsidP="00FB7AA4">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2.software exploits</w:t>
      </w:r>
    </w:p>
    <w:p w:rsidR="00FB7AA4" w:rsidRPr="00FB7AA4" w:rsidRDefault="00FB7AA4" w:rsidP="00FB7AA4">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3.DOS</w:t>
      </w:r>
    </w:p>
    <w:p w:rsidR="00FB7AA4" w:rsidRDefault="00FB7AA4" w:rsidP="00FB7AA4">
      <w:pPr>
        <w:ind w:left="-567"/>
        <w:rPr>
          <w:rFonts w:ascii="Times New Roman" w:hAnsi="Times New Roman" w:cs="Times New Roman"/>
          <w:sz w:val="24"/>
          <w:szCs w:val="24"/>
          <w:lang w:val="en-US"/>
        </w:rPr>
      </w:pPr>
      <w:r w:rsidRPr="00FB7AA4">
        <w:rPr>
          <w:rFonts w:ascii="Times New Roman" w:hAnsi="Times New Roman" w:cs="Times New Roman"/>
          <w:sz w:val="24"/>
          <w:szCs w:val="24"/>
          <w:lang w:val="en-US"/>
        </w:rPr>
        <w:t>4.Misconfigurations</w:t>
      </w:r>
    </w:p>
    <w:p w:rsidR="00FB7AA4" w:rsidRPr="00FB7AA4" w:rsidRDefault="00FB7AA4" w:rsidP="00FB7AA4">
      <w:pPr>
        <w:ind w:left="-567"/>
        <w:rPr>
          <w:rFonts w:ascii="Times New Roman" w:hAnsi="Times New Roman" w:cs="Times New Roman"/>
          <w:b/>
          <w:bCs/>
          <w:sz w:val="28"/>
          <w:szCs w:val="28"/>
          <w:lang w:val="en-US"/>
        </w:rPr>
      </w:pPr>
      <w:r w:rsidRPr="00FB7AA4">
        <w:rPr>
          <w:rFonts w:ascii="Times New Roman" w:hAnsi="Times New Roman" w:cs="Times New Roman"/>
          <w:b/>
          <w:bCs/>
          <w:sz w:val="28"/>
          <w:szCs w:val="28"/>
          <w:lang w:val="en-US"/>
        </w:rPr>
        <w:t>Vulnerabilities</w:t>
      </w:r>
    </w:p>
    <w:p w:rsidR="00966BA5" w:rsidRDefault="00FB7AA4" w:rsidP="00966BA5">
      <w:pPr>
        <w:ind w:left="-567"/>
        <w:rPr>
          <w:rFonts w:ascii="Times New Roman" w:hAnsi="Times New Roman" w:cs="Times New Roman"/>
          <w:b/>
          <w:bCs/>
          <w:sz w:val="28"/>
          <w:szCs w:val="28"/>
          <w:lang w:val="en-US"/>
        </w:rPr>
      </w:pPr>
      <w:r w:rsidRPr="00FB7AA4">
        <w:rPr>
          <w:rFonts w:ascii="Times New Roman" w:hAnsi="Times New Roman" w:cs="Times New Roman"/>
          <w:b/>
          <w:bCs/>
          <w:sz w:val="28"/>
          <w:szCs w:val="28"/>
          <w:lang w:val="en-US"/>
        </w:rPr>
        <w:t>CVE-2023-51385</w:t>
      </w:r>
    </w:p>
    <w:p w:rsidR="00966BA5" w:rsidRPr="00966BA5" w:rsidRDefault="00966BA5" w:rsidP="00966BA5">
      <w:pPr>
        <w:ind w:left="-567"/>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A critical vulnerability has been identified in SSH Proxy Command, marked as CVE-2023-51385, with a severity rating of 9.8 on the CVSS scale. This flaw poses a significant risk, potentially allowing attackers to execute arbitrary code through shell injection on vulnerable servers.</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b/>
          <w:bCs/>
          <w:sz w:val="24"/>
          <w:szCs w:val="24"/>
        </w:rPr>
        <w:t>CVE-2023-51384</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In ssh-agent in OpenSSH before 9.6, certain destination constraints can be incompletely applied. When destination constraints are specified during addition of PKCS#11-hosted private keys, these constraints are only applied to the first key, even if a PKCS#11 token returns multiple keys.</w:t>
      </w:r>
    </w:p>
    <w:p w:rsidR="00966BA5" w:rsidRPr="00966BA5" w:rsidRDefault="0085315B" w:rsidP="00966BA5">
      <w:pPr>
        <w:ind w:left="-567"/>
        <w:jc w:val="both"/>
        <w:rPr>
          <w:rFonts w:ascii="Times New Roman" w:hAnsi="Times New Roman" w:cs="Times New Roman"/>
          <w:b/>
          <w:bCs/>
          <w:color w:val="000000" w:themeColor="text1"/>
          <w:sz w:val="28"/>
          <w:szCs w:val="28"/>
        </w:rPr>
      </w:pPr>
      <w:hyperlink r:id="rId14" w:history="1">
        <w:r w:rsidR="00966BA5" w:rsidRPr="00966BA5">
          <w:rPr>
            <w:rStyle w:val="Hyperlink"/>
            <w:rFonts w:ascii="Times New Roman" w:hAnsi="Times New Roman" w:cs="Times New Roman"/>
            <w:b/>
            <w:bCs/>
            <w:color w:val="000000" w:themeColor="text1"/>
            <w:sz w:val="28"/>
            <w:szCs w:val="28"/>
            <w:u w:val="none"/>
          </w:rPr>
          <w:t>CVE-2023-48795</w:t>
        </w:r>
      </w:hyperlink>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Pr="009D231D" w:rsidRDefault="00966BA5" w:rsidP="009D231D">
      <w:pPr>
        <w:ind w:left="-567"/>
        <w:jc w:val="both"/>
        <w:rPr>
          <w:rFonts w:ascii="Times New Roman" w:hAnsi="Times New Roman" w:cs="Times New Roman"/>
          <w:sz w:val="24"/>
          <w:szCs w:val="24"/>
        </w:rPr>
      </w:pPr>
      <w:r w:rsidRPr="00966BA5">
        <w:rPr>
          <w:rFonts w:ascii="Times New Roman" w:hAnsi="Times New Roman" w:cs="Times New Roman"/>
          <w:sz w:val="24"/>
          <w:szCs w:val="24"/>
        </w:rPr>
        <w:t>The most significant identified impact is that it enables a MITM to delete the SSH2_MSG_EXT_INFO message sent before authentication begins. This allows the attacker to disable a subset of keystroke timing obfuscation features. However, there is no other observable impact on session secrecy or session integrity.</w:t>
      </w:r>
    </w:p>
    <w:p w:rsidR="00966BA5" w:rsidRPr="00966BA5" w:rsidRDefault="00966BA5" w:rsidP="00966BA5">
      <w:pPr>
        <w:ind w:left="-567"/>
        <w:jc w:val="both"/>
        <w:rPr>
          <w:rFonts w:ascii="Times New Roman" w:hAnsi="Times New Roman" w:cs="Times New Roman"/>
          <w:b/>
          <w:bCs/>
          <w:sz w:val="28"/>
          <w:szCs w:val="28"/>
        </w:rPr>
      </w:pPr>
      <w:r w:rsidRPr="00966BA5">
        <w:rPr>
          <w:rFonts w:ascii="Times New Roman" w:hAnsi="Times New Roman" w:cs="Times New Roman"/>
          <w:b/>
          <w:bCs/>
          <w:sz w:val="28"/>
          <w:szCs w:val="28"/>
        </w:rPr>
        <w:t>CVE-2023-38408</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lastRenderedPageBreak/>
        <w:t>The Impact of OpenSSH Vulnerability CVE-2023-38408 Successful exploitation of this vulnerability allows a remote attacker to execute arbitrary commands on vulnerable OpenSSH forwarded ssh-agent. This poses a significant security risk, especially considering the widespread use of OpenSSH.</w:t>
      </w:r>
    </w:p>
    <w:p w:rsidR="00966BA5" w:rsidRPr="00966BA5" w:rsidRDefault="00966BA5" w:rsidP="00966BA5">
      <w:pPr>
        <w:ind w:left="-567"/>
        <w:jc w:val="both"/>
        <w:rPr>
          <w:rFonts w:ascii="Times New Roman" w:hAnsi="Times New Roman" w:cs="Times New Roman"/>
          <w:b/>
          <w:bCs/>
          <w:sz w:val="28"/>
          <w:szCs w:val="28"/>
        </w:rPr>
      </w:pPr>
      <w:r w:rsidRPr="00966BA5">
        <w:rPr>
          <w:rFonts w:ascii="Times New Roman" w:hAnsi="Times New Roman" w:cs="Times New Roman"/>
          <w:b/>
          <w:bCs/>
          <w:sz w:val="28"/>
          <w:szCs w:val="28"/>
        </w:rPr>
        <w:t>CVE-2021-36368</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w:t>
      </w:r>
    </w:p>
    <w:p w:rsidR="00966BA5" w:rsidRPr="00966BA5" w:rsidRDefault="00966BA5" w:rsidP="00966BA5">
      <w:pPr>
        <w:ind w:left="-567"/>
        <w:jc w:val="both"/>
        <w:rPr>
          <w:rFonts w:ascii="Times New Roman" w:hAnsi="Times New Roman" w:cs="Times New Roman"/>
          <w:b/>
          <w:bCs/>
          <w:sz w:val="28"/>
          <w:szCs w:val="28"/>
        </w:rPr>
      </w:pPr>
      <w:r w:rsidRPr="00966BA5">
        <w:rPr>
          <w:rFonts w:ascii="Times New Roman" w:hAnsi="Times New Roman" w:cs="Times New Roman"/>
          <w:b/>
          <w:bCs/>
          <w:sz w:val="28"/>
          <w:szCs w:val="28"/>
        </w:rPr>
        <w:t>CVE-2020-15778</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The highest threat from this vulnerability is to data confidentiality and integrity as well as system availability. A flaw was found in the scp program shipped with the openssh-clients package.</w:t>
      </w:r>
    </w:p>
    <w:p w:rsidR="00966BA5" w:rsidRPr="00966BA5" w:rsidRDefault="00966BA5" w:rsidP="00966BA5">
      <w:pPr>
        <w:ind w:left="-567"/>
        <w:jc w:val="both"/>
        <w:rPr>
          <w:rFonts w:ascii="Times New Roman" w:hAnsi="Times New Roman" w:cs="Times New Roman"/>
          <w:b/>
          <w:bCs/>
          <w:sz w:val="28"/>
          <w:szCs w:val="28"/>
        </w:rPr>
      </w:pPr>
      <w:r w:rsidRPr="00966BA5">
        <w:rPr>
          <w:rFonts w:ascii="Times New Roman" w:hAnsi="Times New Roman" w:cs="Times New Roman"/>
          <w:b/>
          <w:bCs/>
          <w:sz w:val="28"/>
          <w:szCs w:val="28"/>
        </w:rPr>
        <w:t>CVE-2019-6111</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An issue was discovered in OpenSSH 7.9. Due to the scp implementation being derived from 1983 rcp, the server chooses which files/directories are sent to the client. However, the scp client only performs cursory validation of the object name returned.</w:t>
      </w:r>
    </w:p>
    <w:p w:rsidR="00966BA5" w:rsidRPr="00966BA5" w:rsidRDefault="00966BA5" w:rsidP="00966BA5">
      <w:pPr>
        <w:ind w:left="-567"/>
        <w:jc w:val="both"/>
        <w:rPr>
          <w:rFonts w:ascii="Times New Roman" w:hAnsi="Times New Roman" w:cs="Times New Roman"/>
          <w:b/>
          <w:bCs/>
          <w:sz w:val="28"/>
          <w:szCs w:val="28"/>
        </w:rPr>
      </w:pPr>
      <w:r w:rsidRPr="00966BA5">
        <w:rPr>
          <w:rFonts w:ascii="Times New Roman" w:hAnsi="Times New Roman" w:cs="Times New Roman"/>
          <w:b/>
          <w:bCs/>
          <w:sz w:val="28"/>
          <w:szCs w:val="28"/>
        </w:rPr>
        <w:t>CVE-2019-6110</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Pr="00966BA5" w:rsidRDefault="00966BA5" w:rsidP="009D231D">
      <w:pPr>
        <w:ind w:left="-567"/>
        <w:jc w:val="both"/>
        <w:rPr>
          <w:rFonts w:ascii="Times New Roman" w:hAnsi="Times New Roman" w:cs="Times New Roman"/>
          <w:sz w:val="24"/>
          <w:szCs w:val="24"/>
        </w:rPr>
      </w:pPr>
      <w:r w:rsidRPr="00966BA5">
        <w:rPr>
          <w:rFonts w:ascii="Times New Roman" w:hAnsi="Times New Roman" w:cs="Times New Roman"/>
          <w:sz w:val="24"/>
          <w:szCs w:val="24"/>
        </w:rPr>
        <w:t>Description. The MITRE CVE dictionary describes this issue as: In OpenSSH 7.9, due to accepting and displaying arbitrary stderr output from the server, a malicious server (or Man-in-The-Middle attacker) can manipulate the client output, for example to use ANSI control codes to hide additional files being transferred.</w:t>
      </w:r>
    </w:p>
    <w:p w:rsidR="00966BA5" w:rsidRPr="00966BA5" w:rsidRDefault="00966BA5" w:rsidP="00966BA5">
      <w:pPr>
        <w:ind w:left="-567"/>
        <w:jc w:val="both"/>
        <w:rPr>
          <w:rFonts w:ascii="Times New Roman" w:hAnsi="Times New Roman" w:cs="Times New Roman"/>
          <w:b/>
          <w:bCs/>
          <w:sz w:val="28"/>
          <w:szCs w:val="28"/>
        </w:rPr>
      </w:pPr>
      <w:r w:rsidRPr="00966BA5">
        <w:rPr>
          <w:rFonts w:ascii="Times New Roman" w:hAnsi="Times New Roman" w:cs="Times New Roman"/>
          <w:b/>
          <w:bCs/>
          <w:sz w:val="28"/>
          <w:szCs w:val="28"/>
        </w:rPr>
        <w:t>CVE-2019-6109</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Pr="009D231D" w:rsidRDefault="00966BA5" w:rsidP="009D231D">
      <w:pPr>
        <w:ind w:left="-567"/>
        <w:jc w:val="both"/>
        <w:rPr>
          <w:rFonts w:ascii="Times New Roman" w:hAnsi="Times New Roman" w:cs="Times New Roman"/>
          <w:sz w:val="24"/>
          <w:szCs w:val="24"/>
        </w:rPr>
      </w:pPr>
      <w:r w:rsidRPr="00966BA5">
        <w:rPr>
          <w:rFonts w:ascii="Times New Roman" w:hAnsi="Times New Roman" w:cs="Times New Roman"/>
          <w:sz w:val="24"/>
          <w:szCs w:val="24"/>
        </w:rPr>
        <w:t>An issue was discovered in OpenSSH 7.9. Due to missing character encoding in the progress display, a malicious server (or Man-in-The-Middle attacker) can employ crafted object names to manipulate the client output.</w:t>
      </w:r>
    </w:p>
    <w:p w:rsidR="00966BA5" w:rsidRPr="00966BA5" w:rsidRDefault="00966BA5" w:rsidP="00966BA5">
      <w:pPr>
        <w:ind w:left="-567"/>
        <w:jc w:val="both"/>
        <w:rPr>
          <w:rFonts w:ascii="Times New Roman" w:hAnsi="Times New Roman" w:cs="Times New Roman"/>
          <w:b/>
          <w:bCs/>
          <w:sz w:val="28"/>
          <w:szCs w:val="28"/>
        </w:rPr>
      </w:pPr>
      <w:r w:rsidRPr="00966BA5">
        <w:rPr>
          <w:rFonts w:ascii="Times New Roman" w:hAnsi="Times New Roman" w:cs="Times New Roman"/>
          <w:b/>
          <w:bCs/>
          <w:sz w:val="28"/>
          <w:szCs w:val="28"/>
        </w:rPr>
        <w:t>CVE-2018-20685</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t>Business Impact: -</w:t>
      </w:r>
    </w:p>
    <w:p w:rsidR="00966BA5" w:rsidRPr="00966BA5" w:rsidRDefault="00966BA5" w:rsidP="00966BA5">
      <w:pPr>
        <w:ind w:left="-567"/>
        <w:jc w:val="both"/>
        <w:rPr>
          <w:rFonts w:ascii="Times New Roman" w:hAnsi="Times New Roman" w:cs="Times New Roman"/>
          <w:sz w:val="24"/>
          <w:szCs w:val="24"/>
        </w:rPr>
      </w:pPr>
      <w:r w:rsidRPr="00966BA5">
        <w:rPr>
          <w:rFonts w:ascii="Times New Roman" w:hAnsi="Times New Roman" w:cs="Times New Roman"/>
          <w:sz w:val="24"/>
          <w:szCs w:val="24"/>
        </w:rPr>
        <w:lastRenderedPageBreak/>
        <w:t>The MITRE CVE dictionary describes this issue as: In OpenSSH 7.9, scp. c in the scp client allows remote SSH servers to bypass intended access restrictions via the filename of or an empty filename. The impact is modifying the permissions of the target directory on the client side.</w:t>
      </w:r>
      <w:bookmarkEnd w:id="0"/>
    </w:p>
    <w:sectPr w:rsidR="00966BA5" w:rsidRPr="00966BA5" w:rsidSect="0085315B">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5B8" w:rsidRDefault="000A05B8" w:rsidP="00966BA5">
      <w:pPr>
        <w:spacing w:after="0" w:line="240" w:lineRule="auto"/>
      </w:pPr>
      <w:r>
        <w:separator/>
      </w:r>
    </w:p>
  </w:endnote>
  <w:endnote w:type="continuationSeparator" w:id="1">
    <w:p w:rsidR="000A05B8" w:rsidRDefault="000A05B8" w:rsidP="00966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5B8" w:rsidRDefault="000A05B8" w:rsidP="00966BA5">
      <w:pPr>
        <w:spacing w:after="0" w:line="240" w:lineRule="auto"/>
      </w:pPr>
      <w:r>
        <w:separator/>
      </w:r>
    </w:p>
  </w:footnote>
  <w:footnote w:type="continuationSeparator" w:id="1">
    <w:p w:rsidR="000A05B8" w:rsidRDefault="000A05B8" w:rsidP="00966B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BA5" w:rsidRDefault="00966BA5" w:rsidP="00751AD4">
    <w:pPr>
      <w:pStyle w:val="Header"/>
      <w:jc w:val="center"/>
      <w:rPr>
        <w:rFonts w:ascii="Times New Roman" w:hAnsi="Times New Roman" w:cs="Times New Roman"/>
        <w:sz w:val="48"/>
        <w:szCs w:val="48"/>
        <w:lang w:val="en-US"/>
      </w:rPr>
    </w:pPr>
    <w:r w:rsidRPr="00966BA5">
      <w:rPr>
        <w:rFonts w:ascii="Times New Roman" w:hAnsi="Times New Roman" w:cs="Times New Roman"/>
        <w:sz w:val="48"/>
        <w:szCs w:val="48"/>
        <w:lang w:val="en-US"/>
      </w:rPr>
      <w:t>Task-6</w:t>
    </w:r>
  </w:p>
  <w:p w:rsidR="00C7612C" w:rsidRDefault="00C7612C" w:rsidP="00C7612C">
    <w:pPr>
      <w:pStyle w:val="Header"/>
      <w:jc w:val="right"/>
      <w:rPr>
        <w:rFonts w:ascii="Times New Roman" w:hAnsi="Times New Roman" w:cs="Times New Roman"/>
        <w:sz w:val="24"/>
        <w:szCs w:val="24"/>
      </w:rPr>
    </w:pPr>
    <w:r>
      <w:rPr>
        <w:rFonts w:ascii="Times New Roman" w:hAnsi="Times New Roman" w:cs="Times New Roman"/>
        <w:sz w:val="24"/>
        <w:szCs w:val="24"/>
      </w:rPr>
      <w:t>NALLAMOTHU SIVAMANI</w:t>
    </w:r>
  </w:p>
  <w:p w:rsidR="009D231D" w:rsidRPr="009D231D" w:rsidRDefault="009D231D" w:rsidP="009D231D">
    <w:pPr>
      <w:pStyle w:val="Header"/>
      <w:jc w:val="right"/>
      <w:rPr>
        <w:rFonts w:ascii="Times New Roman" w:hAnsi="Times New Roman" w:cs="Times New Roman"/>
        <w:sz w:val="24"/>
        <w:szCs w:val="24"/>
        <w:lang w:val="en-US"/>
      </w:rPr>
    </w:pPr>
    <w:r w:rsidRPr="009D231D">
      <w:rPr>
        <w:rFonts w:ascii="Times New Roman" w:hAnsi="Times New Roman" w:cs="Times New Roman"/>
        <w:sz w:val="24"/>
        <w:szCs w:val="24"/>
        <w:lang w:val="en-US"/>
      </w:rPr>
      <w:t>Date</w:t>
    </w:r>
    <w:r w:rsidR="00C7612C" w:rsidRPr="009D231D">
      <w:rPr>
        <w:rFonts w:ascii="Times New Roman" w:hAnsi="Times New Roman" w:cs="Times New Roman"/>
        <w:sz w:val="24"/>
        <w:szCs w:val="24"/>
        <w:lang w:val="en-US"/>
      </w:rPr>
      <w:t>:</w:t>
    </w:r>
    <w:r w:rsidR="00C7612C">
      <w:rPr>
        <w:rFonts w:ascii="Times New Roman" w:hAnsi="Times New Roman" w:cs="Times New Roman"/>
        <w:sz w:val="24"/>
        <w:szCs w:val="24"/>
        <w:lang w:val="en-US"/>
      </w:rPr>
      <w:t xml:space="preserve"> 20</w:t>
    </w:r>
    <w:r>
      <w:rPr>
        <w:rFonts w:ascii="Times New Roman" w:hAnsi="Times New Roman" w:cs="Times New Roman"/>
        <w:sz w:val="24"/>
        <w:szCs w:val="24"/>
        <w:lang w:val="en-US"/>
      </w:rPr>
      <w:t>-02-24</w:t>
    </w:r>
  </w:p>
  <w:p w:rsidR="009D231D" w:rsidRPr="009D231D" w:rsidRDefault="009D231D" w:rsidP="009D231D">
    <w:pPr>
      <w:pStyle w:val="Header"/>
      <w:jc w:val="right"/>
      <w:rPr>
        <w:rFonts w:ascii="Times New Roman" w:hAnsi="Times New Roman" w:cs="Times New Roman"/>
        <w:sz w:val="24"/>
        <w:szCs w:val="24"/>
        <w:lang w:val="en-US"/>
      </w:rPr>
    </w:pPr>
    <w:r w:rsidRPr="009D231D">
      <w:rPr>
        <w:rFonts w:ascii="Times New Roman" w:hAnsi="Times New Roman" w:cs="Times New Roman"/>
        <w:sz w:val="24"/>
        <w:szCs w:val="24"/>
        <w:lang w:val="en-US"/>
      </w:rPr>
      <w:t>KHIT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279D2"/>
    <w:multiLevelType w:val="multilevel"/>
    <w:tmpl w:val="8156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E20994"/>
    <w:multiLevelType w:val="hybridMultilevel"/>
    <w:tmpl w:val="2284A698"/>
    <w:lvl w:ilvl="0" w:tplc="4009000F">
      <w:start w:val="1"/>
      <w:numFmt w:val="decimal"/>
      <w:lvlText w:val="%1."/>
      <w:lvlJc w:val="left"/>
      <w:pPr>
        <w:ind w:left="513" w:hanging="360"/>
      </w:p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2">
    <w:nsid w:val="7DCE22B1"/>
    <w:multiLevelType w:val="multilevel"/>
    <w:tmpl w:val="2CDA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50885"/>
    <w:rsid w:val="000A05B8"/>
    <w:rsid w:val="00187CB0"/>
    <w:rsid w:val="00417F35"/>
    <w:rsid w:val="005671F7"/>
    <w:rsid w:val="0069731E"/>
    <w:rsid w:val="00751AD4"/>
    <w:rsid w:val="0085315B"/>
    <w:rsid w:val="00966BA5"/>
    <w:rsid w:val="009D231D"/>
    <w:rsid w:val="00B1577E"/>
    <w:rsid w:val="00C7612C"/>
    <w:rsid w:val="00D50885"/>
    <w:rsid w:val="00F85AB9"/>
    <w:rsid w:val="00FB7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885"/>
    <w:rPr>
      <w:color w:val="0563C1" w:themeColor="hyperlink"/>
      <w:u w:val="single"/>
    </w:rPr>
  </w:style>
  <w:style w:type="character" w:customStyle="1" w:styleId="UnresolvedMention">
    <w:name w:val="Unresolved Mention"/>
    <w:basedOn w:val="DefaultParagraphFont"/>
    <w:uiPriority w:val="99"/>
    <w:semiHidden/>
    <w:unhideWhenUsed/>
    <w:rsid w:val="00D50885"/>
    <w:rPr>
      <w:color w:val="605E5C"/>
      <w:shd w:val="clear" w:color="auto" w:fill="E1DFDD"/>
    </w:rPr>
  </w:style>
  <w:style w:type="character" w:styleId="Strong">
    <w:name w:val="Strong"/>
    <w:basedOn w:val="DefaultParagraphFont"/>
    <w:uiPriority w:val="22"/>
    <w:qFormat/>
    <w:rsid w:val="00D50885"/>
    <w:rPr>
      <w:b/>
      <w:bCs/>
    </w:rPr>
  </w:style>
  <w:style w:type="paragraph" w:styleId="NormalWeb">
    <w:name w:val="Normal (Web)"/>
    <w:basedOn w:val="Normal"/>
    <w:uiPriority w:val="99"/>
    <w:unhideWhenUsed/>
    <w:rsid w:val="00D5088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jpfdse">
    <w:name w:val="jpfdse"/>
    <w:basedOn w:val="DefaultParagraphFont"/>
    <w:rsid w:val="00D50885"/>
  </w:style>
  <w:style w:type="character" w:customStyle="1" w:styleId="d9fyld">
    <w:name w:val="d9fyld"/>
    <w:basedOn w:val="DefaultParagraphFont"/>
    <w:rsid w:val="00D50885"/>
  </w:style>
  <w:style w:type="character" w:customStyle="1" w:styleId="hgkelc">
    <w:name w:val="hgkelc"/>
    <w:basedOn w:val="DefaultParagraphFont"/>
    <w:rsid w:val="00D50885"/>
  </w:style>
  <w:style w:type="paragraph" w:styleId="ListParagraph">
    <w:name w:val="List Paragraph"/>
    <w:basedOn w:val="Normal"/>
    <w:uiPriority w:val="34"/>
    <w:qFormat/>
    <w:rsid w:val="00D50885"/>
    <w:pPr>
      <w:ind w:left="720"/>
      <w:contextualSpacing/>
    </w:pPr>
  </w:style>
  <w:style w:type="paragraph" w:styleId="Header">
    <w:name w:val="header"/>
    <w:basedOn w:val="Normal"/>
    <w:link w:val="HeaderChar"/>
    <w:uiPriority w:val="99"/>
    <w:unhideWhenUsed/>
    <w:rsid w:val="00966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BA5"/>
  </w:style>
  <w:style w:type="paragraph" w:styleId="Footer">
    <w:name w:val="footer"/>
    <w:basedOn w:val="Normal"/>
    <w:link w:val="FooterChar"/>
    <w:uiPriority w:val="99"/>
    <w:unhideWhenUsed/>
    <w:rsid w:val="00966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BA5"/>
  </w:style>
</w:styles>
</file>

<file path=word/webSettings.xml><?xml version="1.0" encoding="utf-8"?>
<w:webSettings xmlns:r="http://schemas.openxmlformats.org/officeDocument/2006/relationships" xmlns:w="http://schemas.openxmlformats.org/wordprocessingml/2006/main">
  <w:divs>
    <w:div w:id="6292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dan.io/domain/fastwebhost.com" TargetMode="External"/><Relationship Id="rId13" Type="http://schemas.openxmlformats.org/officeDocument/2006/relationships/hyperlink" Target="https://www.shodan.io/search?query=isp%3A%22ReliableSite.Net+LLC%22" TargetMode="External"/><Relationship Id="rId3" Type="http://schemas.openxmlformats.org/officeDocument/2006/relationships/settings" Target="settings.xml"/><Relationship Id="rId7" Type="http://schemas.openxmlformats.org/officeDocument/2006/relationships/hyperlink" Target="https://www.shodan.io/domain/abhayamshelter.com" TargetMode="External"/><Relationship Id="rId12" Type="http://schemas.openxmlformats.org/officeDocument/2006/relationships/hyperlink" Target="https://www.shodan.io/search?query=org%3A%22ReliableSite.Net+LLC%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odan.io/search?query=city%3A%22Los+Angeles%2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hodan.io/search?query=country%3A%22US%22" TargetMode="External"/><Relationship Id="rId4" Type="http://schemas.openxmlformats.org/officeDocument/2006/relationships/webSettings" Target="webSettings.xml"/><Relationship Id="rId9" Type="http://schemas.openxmlformats.org/officeDocument/2006/relationships/hyperlink" Target="https://www.shodan.io/domain/mychoicesarees.com" TargetMode="External"/><Relationship Id="rId14" Type="http://schemas.openxmlformats.org/officeDocument/2006/relationships/hyperlink" Target="https://www.shodan.io/search?query=vuln%3ACVE-2023-48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Chaitanya Vig</cp:lastModifiedBy>
  <cp:revision>3</cp:revision>
  <dcterms:created xsi:type="dcterms:W3CDTF">2024-03-04T15:01:00Z</dcterms:created>
  <dcterms:modified xsi:type="dcterms:W3CDTF">2024-03-23T14:17:00Z</dcterms:modified>
</cp:coreProperties>
</file>