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8FA5" w14:textId="77777777" w:rsidR="00D55E92" w:rsidRDefault="00D55E92" w:rsidP="00D55E92">
      <w:pPr>
        <w:pStyle w:val="Default"/>
      </w:pPr>
    </w:p>
    <w:p w14:paraId="7A4EB9D3" w14:textId="5FAFC0BB" w:rsidR="00D55E92" w:rsidRPr="00181504" w:rsidRDefault="00D55E92" w:rsidP="00181504">
      <w:pPr>
        <w:pStyle w:val="Default"/>
        <w:rPr>
          <w:color w:val="006DB3"/>
          <w:sz w:val="25"/>
          <w:szCs w:val="25"/>
        </w:rPr>
      </w:pPr>
      <w:r>
        <w:rPr>
          <w:b/>
          <w:bCs/>
          <w:color w:val="006DB3"/>
          <w:sz w:val="25"/>
          <w:szCs w:val="25"/>
        </w:rPr>
        <w:t xml:space="preserve">Written Report (20 points)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5E92" w14:paraId="3785807D" w14:textId="77777777" w:rsidTr="00D55E92">
        <w:tc>
          <w:tcPr>
            <w:tcW w:w="9016" w:type="dxa"/>
          </w:tcPr>
          <w:p w14:paraId="5C90457E" w14:textId="77777777" w:rsidR="00D55E92" w:rsidRDefault="00D55E92" w:rsidP="00D55E92">
            <w:r>
              <w:t>Given the provided data, what are three conclusions that we can draw about crowdfunding campaigns?</w:t>
            </w:r>
          </w:p>
          <w:p w14:paraId="37EFCDA2" w14:textId="7A0A4383" w:rsidR="00D55E92" w:rsidRDefault="00752304" w:rsidP="00FC2197">
            <w:pPr>
              <w:pStyle w:val="ListParagraph"/>
              <w:numPr>
                <w:ilvl w:val="0"/>
                <w:numId w:val="1"/>
              </w:numPr>
            </w:pPr>
            <w:r>
              <w:t>According to</w:t>
            </w:r>
            <w:r w:rsidR="00FC2197">
              <w:t xml:space="preserve"> the pivot</w:t>
            </w:r>
            <w:r>
              <w:t xml:space="preserve"> t</w:t>
            </w:r>
            <w:r w:rsidR="00FC2197">
              <w:t>able and the chart</w:t>
            </w:r>
            <w:r>
              <w:t xml:space="preserve"> based</w:t>
            </w:r>
            <w:r w:rsidR="00FC2197">
              <w:t xml:space="preserve"> on parent categor</w:t>
            </w:r>
            <w:r>
              <w:t xml:space="preserve">y, theater emerges as </w:t>
            </w:r>
            <w:r w:rsidR="00FC2197">
              <w:t xml:space="preserve">the </w:t>
            </w:r>
            <w:r>
              <w:t>category</w:t>
            </w:r>
            <w:r w:rsidR="005F1DEB">
              <w:t xml:space="preserve"> with the highest number of participating backers </w:t>
            </w:r>
            <w:r>
              <w:t xml:space="preserve">in </w:t>
            </w:r>
            <w:r w:rsidR="00FC2197">
              <w:t>crowdfunding</w:t>
            </w:r>
            <w:r w:rsidR="005F1DEB">
              <w:t>,</w:t>
            </w:r>
            <w:r w:rsidR="0061605B">
              <w:t xml:space="preserve"> </w:t>
            </w:r>
            <w:r w:rsidR="00FC2197">
              <w:t>total</w:t>
            </w:r>
            <w:r w:rsidR="005F1DEB">
              <w:t>ing</w:t>
            </w:r>
            <w:r w:rsidR="00FC2197">
              <w:t xml:space="preserve"> 344 </w:t>
            </w:r>
            <w:r>
              <w:t xml:space="preserve">out of </w:t>
            </w:r>
            <w:r w:rsidR="00FC2197">
              <w:t>1000.</w:t>
            </w:r>
            <w:r>
              <w:t xml:space="preserve"> </w:t>
            </w:r>
            <w:r w:rsidR="005F1DEB">
              <w:t xml:space="preserve">The second most popular categories are the music and </w:t>
            </w:r>
            <w:r w:rsidR="005F1DEB" w:rsidRPr="005F1DEB">
              <w:t>film &amp; video</w:t>
            </w:r>
            <w:r w:rsidR="005F1DEB">
              <w:t>.</w:t>
            </w:r>
          </w:p>
          <w:p w14:paraId="30D984B6" w14:textId="1D52F9FF" w:rsidR="00752304" w:rsidRDefault="00752304" w:rsidP="00FC2197">
            <w:pPr>
              <w:pStyle w:val="ListParagraph"/>
              <w:numPr>
                <w:ilvl w:val="0"/>
                <w:numId w:val="1"/>
              </w:numPr>
            </w:pPr>
            <w:r>
              <w:t>Among the sub-categories, play stands out as the dominant sub-category</w:t>
            </w:r>
            <w:r w:rsidR="00936DCB">
              <w:t xml:space="preserve"> and the scale is much larger than other sub-categories. </w:t>
            </w:r>
          </w:p>
          <w:p w14:paraId="7222AE4C" w14:textId="6ECF6849" w:rsidR="00936DCB" w:rsidRDefault="00936DCB" w:rsidP="00FC2197">
            <w:pPr>
              <w:pStyle w:val="ListParagraph"/>
              <w:numPr>
                <w:ilvl w:val="0"/>
                <w:numId w:val="1"/>
              </w:numPr>
            </w:pPr>
            <w:r>
              <w:t>The country where crowdfunding is most active is the United States with the highest number of participating backers</w:t>
            </w:r>
            <w:r w:rsidR="00397CB4">
              <w:t xml:space="preserve">, with 796 out of 1000. </w:t>
            </w:r>
          </w:p>
        </w:tc>
      </w:tr>
      <w:tr w:rsidR="00D55E92" w14:paraId="4983F203" w14:textId="77777777" w:rsidTr="00D55E92">
        <w:tc>
          <w:tcPr>
            <w:tcW w:w="9016" w:type="dxa"/>
          </w:tcPr>
          <w:p w14:paraId="5900198C" w14:textId="77777777" w:rsidR="00D55E92" w:rsidRDefault="00D55E92" w:rsidP="00D55E92">
            <w:r>
              <w:t>What are some limitations of this dataset?</w:t>
            </w:r>
          </w:p>
          <w:p w14:paraId="54E26D86" w14:textId="747282DA" w:rsidR="00D55E92" w:rsidRDefault="001455CC" w:rsidP="000E16E9">
            <w:pPr>
              <w:pStyle w:val="ListParagraph"/>
              <w:numPr>
                <w:ilvl w:val="0"/>
                <w:numId w:val="2"/>
              </w:numPr>
            </w:pPr>
            <w:r>
              <w:t>Theater only has p</w:t>
            </w:r>
            <w:r w:rsidR="005F1DEB">
              <w:t xml:space="preserve">lay </w:t>
            </w:r>
            <w:r>
              <w:t>as it’s</w:t>
            </w:r>
            <w:r w:rsidR="005F1DEB">
              <w:t xml:space="preserve"> sub-category</w:t>
            </w:r>
            <w:r w:rsidR="00936DCB">
              <w:t xml:space="preserve"> whereas other parent categories have several sub-categories</w:t>
            </w:r>
            <w:r w:rsidR="005F1DEB">
              <w:t xml:space="preserve">. </w:t>
            </w:r>
            <w:r>
              <w:t>For this reason, t</w:t>
            </w:r>
            <w:r w:rsidR="005F1DEB">
              <w:t xml:space="preserve">he scale of play </w:t>
            </w:r>
            <w:r w:rsidR="00C303DC">
              <w:t xml:space="preserve">is </w:t>
            </w:r>
            <w:r>
              <w:t xml:space="preserve">too </w:t>
            </w:r>
            <w:r w:rsidR="00C303DC">
              <w:t>large</w:t>
            </w:r>
            <w:r>
              <w:t xml:space="preserve"> to be compared to</w:t>
            </w:r>
            <w:r w:rsidR="00C303DC">
              <w:t xml:space="preserve"> other sub-categories</w:t>
            </w:r>
            <w:r>
              <w:t xml:space="preserve">, which causes play to be an outlier. </w:t>
            </w:r>
            <w:r w:rsidR="00C303DC">
              <w:t xml:space="preserve"> </w:t>
            </w:r>
          </w:p>
          <w:p w14:paraId="3A7766B8" w14:textId="77777777" w:rsidR="000E16E9" w:rsidRDefault="008E1C09" w:rsidP="000E16E9">
            <w:pPr>
              <w:pStyle w:val="ListParagraph"/>
              <w:numPr>
                <w:ilvl w:val="0"/>
                <w:numId w:val="2"/>
              </w:numPr>
            </w:pPr>
            <w:r>
              <w:t>Sub-categories corresponding to each category are too limited. For example, there is only one sub-categor</w:t>
            </w:r>
            <w:r w:rsidR="00D848D0">
              <w:t>y</w:t>
            </w:r>
            <w:r>
              <w:t xml:space="preserve"> in theater and food</w:t>
            </w:r>
            <w:r w:rsidR="00D848D0">
              <w:t>, respectively</w:t>
            </w:r>
            <w:r>
              <w:t xml:space="preserve">.  </w:t>
            </w:r>
          </w:p>
          <w:p w14:paraId="179EFE06" w14:textId="1318B74C" w:rsidR="00D848D0" w:rsidRDefault="00D848D0" w:rsidP="000E16E9">
            <w:pPr>
              <w:pStyle w:val="ListParagraph"/>
              <w:numPr>
                <w:ilvl w:val="0"/>
                <w:numId w:val="2"/>
              </w:numPr>
            </w:pPr>
            <w:r>
              <w:t>There is no demographic information about backers such as age, gender, or occupation.</w:t>
            </w:r>
            <w:r w:rsidR="00475E69">
              <w:t xml:space="preserve"> If there is such information, it will help to identify potential target audiences. </w:t>
            </w:r>
            <w:r>
              <w:t xml:space="preserve"> </w:t>
            </w:r>
          </w:p>
        </w:tc>
      </w:tr>
      <w:tr w:rsidR="00D55E92" w14:paraId="1A3986FF" w14:textId="77777777" w:rsidTr="00D55E92">
        <w:tc>
          <w:tcPr>
            <w:tcW w:w="9016" w:type="dxa"/>
          </w:tcPr>
          <w:p w14:paraId="7E053182" w14:textId="77777777" w:rsidR="00D55E92" w:rsidRDefault="00D55E92" w:rsidP="00D55E92">
            <w:r>
              <w:t>What are some other possible tables and/or graphs that we could create, and what additional value would they</w:t>
            </w:r>
            <w:r>
              <w:rPr>
                <w:rFonts w:hint="eastAsia"/>
              </w:rPr>
              <w:t xml:space="preserve"> </w:t>
            </w:r>
            <w:r>
              <w:t>provide?</w:t>
            </w:r>
          </w:p>
          <w:p w14:paraId="11128BA3" w14:textId="472D6611" w:rsidR="00D55E92" w:rsidRDefault="00D848D0" w:rsidP="005008F5">
            <w:pPr>
              <w:pStyle w:val="ListParagraph"/>
              <w:numPr>
                <w:ilvl w:val="0"/>
                <w:numId w:val="3"/>
              </w:numPr>
            </w:pPr>
            <w:r>
              <w:t>A g</w:t>
            </w:r>
            <w:r w:rsidR="005008F5">
              <w:t xml:space="preserve">raph </w:t>
            </w:r>
            <w:r>
              <w:t xml:space="preserve">showing changes in backers according to year for each category. </w:t>
            </w:r>
            <w:r w:rsidR="005008F5">
              <w:t xml:space="preserve"> </w:t>
            </w:r>
          </w:p>
          <w:p w14:paraId="21766211" w14:textId="35996B97" w:rsidR="00B465B4" w:rsidRDefault="00B465B4" w:rsidP="005008F5">
            <w:pPr>
              <w:pStyle w:val="ListParagraph"/>
              <w:numPr>
                <w:ilvl w:val="0"/>
                <w:numId w:val="3"/>
              </w:numPr>
            </w:pPr>
            <w:r>
              <w:t xml:space="preserve">A table or graph showing </w:t>
            </w:r>
            <w:r w:rsidR="00044D0D">
              <w:t>the length of time</w:t>
            </w:r>
            <w:r>
              <w:t xml:space="preserve"> each campaign </w:t>
            </w:r>
            <w:r w:rsidR="00044D0D">
              <w:t>runs, starting</w:t>
            </w:r>
            <w:r>
              <w:t xml:space="preserve"> from </w:t>
            </w:r>
            <w:r w:rsidR="00044D0D">
              <w:t>its launch</w:t>
            </w:r>
            <w:r>
              <w:t xml:space="preserve"> to </w:t>
            </w:r>
            <w:r w:rsidR="00044D0D">
              <w:t xml:space="preserve">its conclusion. </w:t>
            </w:r>
            <w:r>
              <w:t xml:space="preserve">   </w:t>
            </w:r>
          </w:p>
          <w:p w14:paraId="65E84204" w14:textId="0ABAAACF" w:rsidR="004C7C63" w:rsidRDefault="00044D0D" w:rsidP="00EA7607">
            <w:pPr>
              <w:pStyle w:val="ListParagraph"/>
              <w:numPr>
                <w:ilvl w:val="0"/>
                <w:numId w:val="3"/>
              </w:numPr>
            </w:pPr>
            <w:r>
              <w:t xml:space="preserve">Additional values: demographic information about backers, the source from which the </w:t>
            </w:r>
            <w:r w:rsidR="002572DB">
              <w:t>backers</w:t>
            </w:r>
            <w:r>
              <w:t xml:space="preserve"> </w:t>
            </w:r>
            <w:r w:rsidR="002572DB">
              <w:t>know</w:t>
            </w:r>
            <w:r>
              <w:t xml:space="preserve"> about the campa</w:t>
            </w:r>
            <w:r w:rsidR="002572DB">
              <w:t>i</w:t>
            </w:r>
            <w:r>
              <w:t>gn</w:t>
            </w:r>
            <w:r w:rsidR="002572DB">
              <w:t>s.</w:t>
            </w:r>
          </w:p>
        </w:tc>
      </w:tr>
    </w:tbl>
    <w:p w14:paraId="17977E16" w14:textId="77777777" w:rsidR="00D55E92" w:rsidRDefault="00D55E92" w:rsidP="00D55E92">
      <w:pPr>
        <w:pStyle w:val="Default"/>
      </w:pPr>
    </w:p>
    <w:p w14:paraId="29CCDF3F" w14:textId="77777777" w:rsidR="00D55E92" w:rsidRDefault="00D55E92" w:rsidP="00D55E92">
      <w:pPr>
        <w:pStyle w:val="Default"/>
        <w:rPr>
          <w:b/>
          <w:bCs/>
          <w:color w:val="006DB3"/>
          <w:sz w:val="25"/>
          <w:szCs w:val="25"/>
        </w:rPr>
      </w:pPr>
      <w:r>
        <w:rPr>
          <w:b/>
          <w:bCs/>
          <w:color w:val="006DB3"/>
          <w:sz w:val="25"/>
          <w:szCs w:val="25"/>
        </w:rPr>
        <w:t xml:space="preserve">Statistical Analysis (20 points)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520B" w14:paraId="49944C6A" w14:textId="77777777" w:rsidTr="000A520B">
        <w:tc>
          <w:tcPr>
            <w:tcW w:w="9016" w:type="dxa"/>
          </w:tcPr>
          <w:p w14:paraId="4AACEDD5" w14:textId="77777777" w:rsidR="008A0BD6" w:rsidRDefault="000A520B" w:rsidP="000A520B">
            <w:pPr>
              <w:pStyle w:val="Default"/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</w:pPr>
            <w:r w:rsidRPr="00D54AE9"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 xml:space="preserve">Use your data to determine whether the mean or the median better summarizes the data. </w:t>
            </w:r>
          </w:p>
          <w:p w14:paraId="7C0AE8DC" w14:textId="5EB940D9" w:rsidR="008A0BD6" w:rsidRPr="004C7C63" w:rsidRDefault="008A0BD6" w:rsidP="00464662">
            <w:pPr>
              <w:pStyle w:val="Default"/>
              <w:ind w:left="720"/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 xml:space="preserve">In </w:t>
            </w:r>
            <w:r w:rsidR="002572DB"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>this</w:t>
            </w:r>
            <w:r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 xml:space="preserve"> case, the mean better summarizes the</w:t>
            </w:r>
            <w:r w:rsidR="002572DB"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 xml:space="preserve"> backers’ data</w:t>
            </w:r>
            <w:r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 xml:space="preserve"> because th</w:t>
            </w:r>
            <w:r w:rsidR="002572DB"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>e</w:t>
            </w:r>
            <w:r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 xml:space="preserve"> data is wide</w:t>
            </w:r>
            <w:r w:rsidR="004C7C63"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 xml:space="preserve">ly ranged and there </w:t>
            </w:r>
            <w:r w:rsidR="002572DB"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>are</w:t>
            </w:r>
            <w:r w:rsidR="004C7C63"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 xml:space="preserve"> no significant outliers.</w:t>
            </w:r>
            <w:r w:rsidR="002572DB"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 xml:space="preserve"> </w:t>
            </w:r>
            <w:r w:rsidR="004C7C63"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 xml:space="preserve"> </w:t>
            </w:r>
          </w:p>
        </w:tc>
      </w:tr>
      <w:tr w:rsidR="000A520B" w14:paraId="2B913BF1" w14:textId="77777777" w:rsidTr="000A520B">
        <w:tc>
          <w:tcPr>
            <w:tcW w:w="9016" w:type="dxa"/>
          </w:tcPr>
          <w:p w14:paraId="1C87B050" w14:textId="7CFAD439" w:rsidR="00124D80" w:rsidRDefault="000A520B" w:rsidP="000A520B">
            <w:pPr>
              <w:pStyle w:val="Default"/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</w:pPr>
            <w:r w:rsidRPr="00D54AE9"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 xml:space="preserve">Use your data to determine if there is more variability with successful or unsuccessful campaigns. Does this make sense? Why or why not? </w:t>
            </w:r>
            <w:r w:rsidR="00124D80"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 xml:space="preserve"> </w:t>
            </w:r>
          </w:p>
          <w:p w14:paraId="553DA7A5" w14:textId="40EE4789" w:rsidR="000A520B" w:rsidRPr="00D54AE9" w:rsidRDefault="00124D80" w:rsidP="00464662">
            <w:pPr>
              <w:pStyle w:val="Default"/>
              <w:ind w:left="720"/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 xml:space="preserve">The data of successful campaigns has more variability because the standard deviation is greater than that for unsuccessful campaigns. I think it makes sense because </w:t>
            </w:r>
            <w:r w:rsidR="008A0BD6"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 xml:space="preserve">there </w:t>
            </w:r>
            <w:r w:rsidR="00181504"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>might be</w:t>
            </w:r>
            <w:r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 xml:space="preserve"> </w:t>
            </w:r>
            <w:r w:rsidR="008A0BD6"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>many</w:t>
            </w:r>
            <w:r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 xml:space="preserve"> </w:t>
            </w:r>
            <w:r w:rsidR="008A0BD6"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>underlying aspects</w:t>
            </w:r>
            <w:r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 xml:space="preserve"> and efforts </w:t>
            </w:r>
            <w:r w:rsidR="008A0BD6"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>that attribute to the successful campaigns</w:t>
            </w:r>
            <w:r>
              <w:rPr>
                <w:rFonts w:asciiTheme="minorHAnsi" w:eastAsiaTheme="minorHAnsi" w:hAnsiTheme="minorHAnsi"/>
                <w:color w:val="2A2A2A"/>
                <w:sz w:val="20"/>
                <w:szCs w:val="20"/>
              </w:rPr>
              <w:t xml:space="preserve">. </w:t>
            </w:r>
          </w:p>
          <w:p w14:paraId="59444829" w14:textId="11A4A935" w:rsidR="000A520B" w:rsidRPr="00D54AE9" w:rsidRDefault="000A520B" w:rsidP="00D55E92">
            <w:pPr>
              <w:pStyle w:val="Default"/>
              <w:rPr>
                <w:rFonts w:asciiTheme="minorHAnsi" w:eastAsiaTheme="minorHAnsi" w:hAnsiTheme="minorHAnsi"/>
                <w:color w:val="006DB3"/>
                <w:sz w:val="20"/>
                <w:szCs w:val="20"/>
              </w:rPr>
            </w:pPr>
          </w:p>
        </w:tc>
      </w:tr>
    </w:tbl>
    <w:p w14:paraId="7B6A8CA1" w14:textId="77777777" w:rsidR="00EA7607" w:rsidRDefault="00EA7607" w:rsidP="00EA7607"/>
    <w:sectPr w:rsidR="00EA76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5ED97" w14:textId="77777777" w:rsidR="000B0E4D" w:rsidRDefault="000B0E4D" w:rsidP="00D55E92">
      <w:pPr>
        <w:spacing w:after="0" w:line="240" w:lineRule="auto"/>
      </w:pPr>
      <w:r>
        <w:separator/>
      </w:r>
    </w:p>
  </w:endnote>
  <w:endnote w:type="continuationSeparator" w:id="0">
    <w:p w14:paraId="1057151A" w14:textId="77777777" w:rsidR="000B0E4D" w:rsidRDefault="000B0E4D" w:rsidP="00D55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C2B20" w14:textId="77777777" w:rsidR="000B0E4D" w:rsidRDefault="000B0E4D" w:rsidP="00D55E92">
      <w:pPr>
        <w:spacing w:after="0" w:line="240" w:lineRule="auto"/>
      </w:pPr>
      <w:r>
        <w:separator/>
      </w:r>
    </w:p>
  </w:footnote>
  <w:footnote w:type="continuationSeparator" w:id="0">
    <w:p w14:paraId="12C92E5C" w14:textId="77777777" w:rsidR="000B0E4D" w:rsidRDefault="000B0E4D" w:rsidP="00D55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7A0"/>
    <w:multiLevelType w:val="hybridMultilevel"/>
    <w:tmpl w:val="AD90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27F4B"/>
    <w:multiLevelType w:val="hybridMultilevel"/>
    <w:tmpl w:val="7BB2CE12"/>
    <w:lvl w:ilvl="0" w:tplc="C7385A66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Roboto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55309"/>
    <w:multiLevelType w:val="hybridMultilevel"/>
    <w:tmpl w:val="B2AC033C"/>
    <w:lvl w:ilvl="0" w:tplc="F390702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Roboto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B461E"/>
    <w:multiLevelType w:val="hybridMultilevel"/>
    <w:tmpl w:val="A35A5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931B5"/>
    <w:multiLevelType w:val="hybridMultilevel"/>
    <w:tmpl w:val="AFBA1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712091">
    <w:abstractNumId w:val="3"/>
  </w:num>
  <w:num w:numId="2" w16cid:durableId="1545561266">
    <w:abstractNumId w:val="4"/>
  </w:num>
  <w:num w:numId="3" w16cid:durableId="1433553169">
    <w:abstractNumId w:val="0"/>
  </w:num>
  <w:num w:numId="4" w16cid:durableId="2134862947">
    <w:abstractNumId w:val="1"/>
  </w:num>
  <w:num w:numId="5" w16cid:durableId="1009524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07"/>
    <w:rsid w:val="00044D0D"/>
    <w:rsid w:val="00080F79"/>
    <w:rsid w:val="000A520B"/>
    <w:rsid w:val="000B0E4D"/>
    <w:rsid w:val="000E16E9"/>
    <w:rsid w:val="00124D80"/>
    <w:rsid w:val="001455CC"/>
    <w:rsid w:val="00181504"/>
    <w:rsid w:val="001F3CF9"/>
    <w:rsid w:val="002572DB"/>
    <w:rsid w:val="00397CB4"/>
    <w:rsid w:val="00424661"/>
    <w:rsid w:val="004254F4"/>
    <w:rsid w:val="00464662"/>
    <w:rsid w:val="00475E69"/>
    <w:rsid w:val="004C7C63"/>
    <w:rsid w:val="005008F5"/>
    <w:rsid w:val="005F1DEB"/>
    <w:rsid w:val="0061605B"/>
    <w:rsid w:val="00752304"/>
    <w:rsid w:val="007E4427"/>
    <w:rsid w:val="008A0BD6"/>
    <w:rsid w:val="008E1C09"/>
    <w:rsid w:val="00936DCB"/>
    <w:rsid w:val="00B465B4"/>
    <w:rsid w:val="00C303DC"/>
    <w:rsid w:val="00C7296F"/>
    <w:rsid w:val="00D54AE9"/>
    <w:rsid w:val="00D55E92"/>
    <w:rsid w:val="00D848D0"/>
    <w:rsid w:val="00EA4808"/>
    <w:rsid w:val="00EA7607"/>
    <w:rsid w:val="00FC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8A1BE"/>
  <w15:chartTrackingRefBased/>
  <w15:docId w15:val="{AC75CAE5-D997-4CC6-B630-F58FBDB3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E92"/>
  </w:style>
  <w:style w:type="paragraph" w:styleId="Footer">
    <w:name w:val="footer"/>
    <w:basedOn w:val="Normal"/>
    <w:link w:val="FooterChar"/>
    <w:uiPriority w:val="99"/>
    <w:unhideWhenUsed/>
    <w:rsid w:val="00D55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E92"/>
  </w:style>
  <w:style w:type="paragraph" w:customStyle="1" w:styleId="Default">
    <w:name w:val="Default"/>
    <w:rsid w:val="00D55E92"/>
    <w:pPr>
      <w:autoSpaceDE w:val="0"/>
      <w:autoSpaceDN w:val="0"/>
      <w:adjustRightInd w:val="0"/>
      <w:spacing w:after="0" w:line="240" w:lineRule="auto"/>
      <w:jc w:val="left"/>
    </w:pPr>
    <w:rPr>
      <w:rFonts w:ascii="Roboto" w:hAnsi="Roboto" w:cs="Roboto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D55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성임</dc:creator>
  <cp:keywords/>
  <dc:description/>
  <cp:lastModifiedBy>황 성임</cp:lastModifiedBy>
  <cp:revision>15</cp:revision>
  <dcterms:created xsi:type="dcterms:W3CDTF">2023-06-30T04:03:00Z</dcterms:created>
  <dcterms:modified xsi:type="dcterms:W3CDTF">2023-07-06T01:59:00Z</dcterms:modified>
</cp:coreProperties>
</file>