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SWOT Analizi - LGS Olasılık Konusu</w:t>
      </w:r>
    </w:p>
    <w:p>
      <w:pPr>
        <w:pStyle w:val="Heading2"/>
      </w:pPr>
      <w:r>
        <w:t>S (Güçlü Yönler - Internal)</w:t>
      </w:r>
    </w:p>
    <w:p>
      <w:r>
        <w:t>- Net Matematiksel Çekirdek: Soru senaryosu ne kadar karmaşık olursa olsun, LGS'deki "Olasılık" sorularının tamamı İstenen Durum / Tüm Durum formülüne dayanır.</w:t>
      </w:r>
    </w:p>
    <w:p>
      <w:r>
        <w:t>- Kazanım Sınırlarının Belirginliği: MEB kazanımı nettir, ileri olasılık teknikleri sorulmaz.</w:t>
      </w:r>
    </w:p>
    <w:p>
      <w:r>
        <w:t>- Görsel ve Tablo Odaklılık: Sorular çoğunlukla grafik, tablo veya şekil üzerinden gelir.</w:t>
      </w:r>
    </w:p>
    <w:p>
      <w:r>
        <w:t>- Banko Soru Varlığı: Her LGS'de mutlaka bir olasılık sorusu bulunur.</w:t>
      </w:r>
    </w:p>
    <w:p>
      <w:pPr>
        <w:pStyle w:val="Heading2"/>
      </w:pPr>
      <w:r>
        <w:t>W (Zayıf Yönler - Internal)</w:t>
      </w:r>
    </w:p>
    <w:p>
      <w:r>
        <w:t>- Diğer Konularla Yüksek Bağımlılık: Olasılık soruları çoğu zaman Cebir, Geometri ve Veri Analizi ile iç içedir.</w:t>
      </w:r>
    </w:p>
    <w:p>
      <w:r>
        <w:t>- Gizli Sayma Problemi: Tüm Durum veya İstenen Durum sayısını bulmak çoğu zaman metin anlamayı gerektirir.</w:t>
      </w:r>
    </w:p>
    <w:p>
      <w:r>
        <w:t>- Az Sayıda Saf Veri: Çıkmış sorular senaryo çeşitliliği için her zaman yeterli değildir.</w:t>
      </w:r>
    </w:p>
    <w:p>
      <w:pPr>
        <w:pStyle w:val="Heading2"/>
      </w:pPr>
      <w:r>
        <w:t>O (Fırsatlar - External)</w:t>
      </w:r>
    </w:p>
    <w:p>
      <w:r>
        <w:t>- VR/AR Simülasyonu için Uygunluk: Örneklem uzayı 3D olarak gösterilebilir.</w:t>
      </w:r>
    </w:p>
    <w:p>
      <w:r>
        <w:t>- Yüksek Kavram Yanılgısı Oranı: Doğru öğretim, yüksek öğrenci kazanımı sağlar.</w:t>
      </w:r>
    </w:p>
    <w:p>
      <w:r>
        <w:t>- Disiplinler Arası Geliştirme: Veri Analizi ve Geometri modelleriyle birlikte geliştirilebilir.</w:t>
      </w:r>
    </w:p>
    <w:p>
      <w:pPr>
        <w:pStyle w:val="Heading2"/>
      </w:pPr>
      <w:r>
        <w:t>T (Tehditler - External)</w:t>
      </w:r>
    </w:p>
    <w:p>
      <w:r>
        <w:t>- MEB'in Radikal Senaryo Değişikliği: Geçmiş sorulara dayalı modeller zorlanabilir.</w:t>
      </w:r>
    </w:p>
    <w:p>
      <w:r>
        <w:t>- Bağlantılı Konuların Stil Değişimi: Grafik veya alan hesaplaması değişirse olasılık sorusu da değişir.</w:t>
      </w:r>
    </w:p>
    <w:p>
      <w:r>
        <w:t>- Yayınevi Sorularının Kalitesizliği: Modeli yanlış yönlendirme riski taşır.</w:t>
      </w:r>
    </w:p>
    <w:p>
      <w:r>
        <w:t>- Senaryo Ezberletme Riski: Mantığı anlamadan kalıp öğrenme başarısızlığa yol açabilir.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