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A5C9" w14:textId="77777777" w:rsidR="00D621B3" w:rsidRPr="006A2F05" w:rsidRDefault="00D621B3">
      <w:pPr>
        <w:rPr>
          <w:rFonts w:ascii="Times New Roman" w:hAnsi="Times New Roman" w:cs="Times New Roman"/>
        </w:rPr>
      </w:pPr>
    </w:p>
    <w:p w14:paraId="3DC4A58B" w14:textId="77777777" w:rsidR="00D621B3" w:rsidRPr="006A2F05" w:rsidRDefault="00D621B3">
      <w:pPr>
        <w:rPr>
          <w:rFonts w:ascii="Times New Roman" w:hAnsi="Times New Roman" w:cs="Times New Roman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D621B3" w:rsidRPr="006A2F05" w14:paraId="403C84B2" w14:textId="77777777" w:rsidTr="00D621B3">
        <w:tc>
          <w:tcPr>
            <w:tcW w:w="2547" w:type="dxa"/>
          </w:tcPr>
          <w:p w14:paraId="0D42EFA9" w14:textId="3D2ACC78" w:rsidR="00D621B3" w:rsidRPr="006A2F05" w:rsidRDefault="00D621B3">
            <w:pPr>
              <w:rPr>
                <w:rFonts w:ascii="Times New Roman" w:hAnsi="Times New Roman" w:cs="Times New Roman"/>
                <w:highlight w:val="cyan"/>
              </w:rPr>
            </w:pPr>
            <w:r w:rsidRPr="006A2F05">
              <w:rPr>
                <w:rFonts w:ascii="Times New Roman" w:hAnsi="Times New Roman" w:cs="Times New Roman"/>
                <w:highlight w:val="cyan"/>
              </w:rPr>
              <w:t xml:space="preserve">Gestione </w:t>
            </w:r>
            <w:r w:rsidRPr="006A2F05">
              <w:rPr>
                <w:rFonts w:ascii="Times New Roman" w:hAnsi="Times New Roman" w:cs="Times New Roman"/>
                <w:color w:val="000000" w:themeColor="text1"/>
                <w:highlight w:val="cyan"/>
              </w:rPr>
              <w:t>autenticazione</w:t>
            </w:r>
          </w:p>
        </w:tc>
        <w:tc>
          <w:tcPr>
            <w:tcW w:w="7081" w:type="dxa"/>
          </w:tcPr>
          <w:p w14:paraId="5BF0CEDB" w14:textId="3DBCA182" w:rsidR="00D621B3" w:rsidRPr="006A2F05" w:rsidRDefault="00846B1A" w:rsidP="00846B1A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6A2F05">
              <w:rPr>
                <w:rFonts w:ascii="Times New Roman" w:hAnsi="Times New Roman"/>
                <w:sz w:val="24"/>
                <w:szCs w:val="24"/>
              </w:rPr>
              <w:t xml:space="preserve">Questo macro caso d'uso gestisce tutte le procedure relative all'accesso al sistema. Permette allo </w:t>
            </w:r>
            <w:r w:rsidR="003E723F" w:rsidRPr="006A2F05">
              <w:rPr>
                <w:rFonts w:ascii="Times New Roman" w:hAnsi="Times New Roman"/>
                <w:sz w:val="24"/>
                <w:szCs w:val="24"/>
              </w:rPr>
              <w:t>s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tudente di registrarsi alla piattaforma creando un nuovo account e di effettuare l'accesso alla propria area personale. L'autenticazione può avvenire tramite credenziali standard (email e password) oppure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tramite i servizi di identità digitale (SPID o eIDAS). Infine,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sono previste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le funzionalità per il recupero della password</w:t>
            </w:r>
            <w:r w:rsidR="00D04AEA" w:rsidRPr="006A2F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e per la disconnessione sicura dal sistema</w:t>
            </w:r>
            <w:r w:rsidR="00D04AEA" w:rsidRPr="006A2F0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621B3" w:rsidRPr="006A2F05" w14:paraId="5CA33B96" w14:textId="77777777" w:rsidTr="00D621B3">
        <w:tc>
          <w:tcPr>
            <w:tcW w:w="2547" w:type="dxa"/>
          </w:tcPr>
          <w:p w14:paraId="6CBB7209" w14:textId="7F415ACE" w:rsidR="00D621B3" w:rsidRPr="006A2F05" w:rsidRDefault="00D621B3">
            <w:pPr>
              <w:rPr>
                <w:rFonts w:ascii="Times New Roman" w:hAnsi="Times New Roman" w:cs="Times New Roman"/>
                <w:highlight w:val="cyan"/>
              </w:rPr>
            </w:pPr>
            <w:r w:rsidRPr="006A2F05">
              <w:rPr>
                <w:rFonts w:ascii="Times New Roman" w:hAnsi="Times New Roman" w:cs="Times New Roman"/>
                <w:highlight w:val="cyan"/>
              </w:rPr>
              <w:t>Gestione profilo</w:t>
            </w:r>
          </w:p>
        </w:tc>
        <w:tc>
          <w:tcPr>
            <w:tcW w:w="7081" w:type="dxa"/>
          </w:tcPr>
          <w:p w14:paraId="6E12A725" w14:textId="36772079" w:rsidR="00D621B3" w:rsidRPr="006A2F05" w:rsidRDefault="00846B1A" w:rsidP="00846B1A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6A2F05">
              <w:rPr>
                <w:rFonts w:ascii="Times New Roman" w:hAnsi="Times New Roman"/>
                <w:sz w:val="24"/>
                <w:szCs w:val="24"/>
              </w:rPr>
              <w:t xml:space="preserve">Questo macro caso d'uso gestisce le funzionalità di consultazione e aggiornamento delle informazioni </w:t>
            </w:r>
            <w:r w:rsidR="00A65808" w:rsidRPr="006A2F05">
              <w:rPr>
                <w:rFonts w:ascii="Times New Roman" w:hAnsi="Times New Roman"/>
                <w:sz w:val="24"/>
                <w:szCs w:val="24"/>
              </w:rPr>
              <w:t xml:space="preserve">personali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e curriculari dell'utente. Nello specifico, permette allo </w:t>
            </w:r>
            <w:r w:rsidR="00A65808" w:rsidRPr="006A2F05">
              <w:rPr>
                <w:rFonts w:ascii="Times New Roman" w:hAnsi="Times New Roman"/>
                <w:sz w:val="24"/>
                <w:szCs w:val="24"/>
              </w:rPr>
              <w:t>s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tudente di inserire e modificare i propri dati personali e di arricchire il proprio profilo aggiungendo o aggiornando il proprio background artistico (percorso di studi, collaborazioni ed esperienze pregresse)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621B3" w:rsidRPr="006A2F05" w14:paraId="36004C19" w14:textId="77777777" w:rsidTr="00D621B3">
        <w:tc>
          <w:tcPr>
            <w:tcW w:w="2547" w:type="dxa"/>
          </w:tcPr>
          <w:p w14:paraId="7D31E126" w14:textId="2B581B7C" w:rsidR="00D621B3" w:rsidRPr="006A2F05" w:rsidRDefault="00D621B3">
            <w:pPr>
              <w:rPr>
                <w:rFonts w:ascii="Times New Roman" w:hAnsi="Times New Roman" w:cs="Times New Roman"/>
                <w:highlight w:val="cyan"/>
              </w:rPr>
            </w:pPr>
            <w:r w:rsidRPr="006A2F05">
              <w:rPr>
                <w:rFonts w:ascii="Times New Roman" w:hAnsi="Times New Roman" w:cs="Times New Roman"/>
                <w:highlight w:val="cyan"/>
              </w:rPr>
              <w:t>Gestione contenuti</w:t>
            </w:r>
          </w:p>
        </w:tc>
        <w:tc>
          <w:tcPr>
            <w:tcW w:w="7081" w:type="dxa"/>
          </w:tcPr>
          <w:p w14:paraId="7D977213" w14:textId="4B0EA722" w:rsidR="00D621B3" w:rsidRPr="006A2F05" w:rsidRDefault="003E723F" w:rsidP="003E723F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6A2F05">
              <w:rPr>
                <w:rFonts w:ascii="Times New Roman" w:hAnsi="Times New Roman"/>
                <w:sz w:val="24"/>
                <w:szCs w:val="24"/>
              </w:rPr>
              <w:t xml:space="preserve">Questo macro caso d'uso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permette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allo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s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tudente di gestire integralmente la propria area artistica: dalla creazione di specifiche categorie di interesse, all'upload di nuovi file </w:t>
            </w:r>
            <w:r w:rsidR="00A47126" w:rsidRPr="006A2F05">
              <w:rPr>
                <w:rFonts w:ascii="Times New Roman" w:hAnsi="Times New Roman"/>
                <w:sz w:val="24"/>
                <w:szCs w:val="24"/>
              </w:rPr>
              <w:t>(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suddivisi </w:t>
            </w:r>
            <w:r w:rsidR="00A47126" w:rsidRPr="006A2F05">
              <w:rPr>
                <w:rFonts w:ascii="Times New Roman" w:hAnsi="Times New Roman"/>
                <w:sz w:val="24"/>
                <w:szCs w:val="24"/>
              </w:rPr>
              <w:t>per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strumenti, tracce audio, file video, immagini</w:t>
            </w:r>
            <w:r w:rsidR="00D71E67" w:rsidRPr="006A2F05">
              <w:rPr>
                <w:rFonts w:ascii="Times New Roman" w:hAnsi="Times New Roman"/>
                <w:sz w:val="24"/>
                <w:szCs w:val="24"/>
              </w:rPr>
              <w:t>, pdf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). </w:t>
            </w:r>
            <w:r w:rsidR="00890BB1" w:rsidRPr="006A2F05">
              <w:rPr>
                <w:rFonts w:ascii="Times New Roman" w:hAnsi="Times New Roman"/>
                <w:sz w:val="24"/>
                <w:szCs w:val="24"/>
              </w:rPr>
              <w:t>I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noltre,</w:t>
            </w:r>
            <w:r w:rsidR="00890BB1" w:rsidRPr="006A2F05">
              <w:rPr>
                <w:rFonts w:ascii="Times New Roman" w:hAnsi="Times New Roman"/>
                <w:sz w:val="24"/>
                <w:szCs w:val="24"/>
              </w:rPr>
              <w:t xml:space="preserve"> permette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la modifica o l'eliminazione dei materiali precedentemente </w:t>
            </w:r>
            <w:r w:rsidR="00D71E67" w:rsidRPr="006A2F05">
              <w:rPr>
                <w:rFonts w:ascii="Times New Roman" w:hAnsi="Times New Roman"/>
                <w:sz w:val="24"/>
                <w:szCs w:val="24"/>
              </w:rPr>
              <w:t xml:space="preserve">caricati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e</w:t>
            </w:r>
            <w:r w:rsidR="00D71E67" w:rsidRPr="006A2F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la configurazione d</w:t>
            </w:r>
            <w:r w:rsidR="00D71E67" w:rsidRPr="006A2F05">
              <w:rPr>
                <w:rFonts w:ascii="Times New Roman" w:hAnsi="Times New Roman"/>
                <w:sz w:val="24"/>
                <w:szCs w:val="24"/>
              </w:rPr>
              <w:t>ella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privacy per ogni singolo contenuto</w:t>
            </w:r>
            <w:r w:rsidR="00D71E67" w:rsidRPr="006A2F0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621B3" w:rsidRPr="006A2F05" w14:paraId="25E8A55A" w14:textId="77777777" w:rsidTr="00D621B3">
        <w:tc>
          <w:tcPr>
            <w:tcW w:w="2547" w:type="dxa"/>
          </w:tcPr>
          <w:p w14:paraId="44742509" w14:textId="0F73EE9F" w:rsidR="00D621B3" w:rsidRPr="006A2F05" w:rsidRDefault="00D621B3">
            <w:pPr>
              <w:rPr>
                <w:rFonts w:ascii="Times New Roman" w:hAnsi="Times New Roman" w:cs="Times New Roman"/>
                <w:highlight w:val="cyan"/>
              </w:rPr>
            </w:pPr>
            <w:r w:rsidRPr="006A2F05">
              <w:rPr>
                <w:rFonts w:ascii="Times New Roman" w:hAnsi="Times New Roman" w:cs="Times New Roman"/>
                <w:highlight w:val="cyan"/>
              </w:rPr>
              <w:t>Gestione condivisione tramite link</w:t>
            </w:r>
          </w:p>
        </w:tc>
        <w:tc>
          <w:tcPr>
            <w:tcW w:w="7081" w:type="dxa"/>
          </w:tcPr>
          <w:p w14:paraId="36BDAED3" w14:textId="3129C60A" w:rsidR="00D621B3" w:rsidRPr="006A2F05" w:rsidRDefault="00681357" w:rsidP="00681357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6A2F05">
              <w:rPr>
                <w:rFonts w:ascii="Times New Roman" w:hAnsi="Times New Roman"/>
                <w:sz w:val="24"/>
                <w:szCs w:val="24"/>
              </w:rPr>
              <w:t xml:space="preserve">Questo caso d’uso </w:t>
            </w:r>
            <w:r w:rsidR="00556FE4" w:rsidRPr="006A2F05">
              <w:rPr>
                <w:rFonts w:ascii="Times New Roman" w:hAnsi="Times New Roman"/>
                <w:sz w:val="24"/>
                <w:szCs w:val="24"/>
              </w:rPr>
              <w:t>p</w:t>
            </w:r>
            <w:r w:rsidR="00556FE4" w:rsidRPr="006A2F05">
              <w:rPr>
                <w:rFonts w:ascii="Times New Roman" w:hAnsi="Times New Roman"/>
                <w:sz w:val="24"/>
                <w:szCs w:val="24"/>
              </w:rPr>
              <w:t xml:space="preserve">ermette allo </w:t>
            </w:r>
            <w:r w:rsidR="00556FE4" w:rsidRPr="006A2F05">
              <w:rPr>
                <w:rFonts w:ascii="Times New Roman" w:hAnsi="Times New Roman"/>
                <w:sz w:val="24"/>
                <w:szCs w:val="24"/>
              </w:rPr>
              <w:t>s</w:t>
            </w:r>
            <w:r w:rsidR="00556FE4" w:rsidRPr="006A2F05">
              <w:rPr>
                <w:rFonts w:ascii="Times New Roman" w:hAnsi="Times New Roman"/>
                <w:sz w:val="24"/>
                <w:szCs w:val="24"/>
              </w:rPr>
              <w:t>tudente di selezionare specifici contenuti, precedentemente caricati, e di generare link per la diffusione del materiale a utenti o commissioni esterne all'istituzione AFAM.</w:t>
            </w:r>
            <w:r w:rsidR="004F2F28" w:rsidRPr="006A2F05">
              <w:rPr>
                <w:rFonts w:ascii="Times New Roman" w:hAnsi="Times New Roman"/>
                <w:sz w:val="24"/>
                <w:szCs w:val="24"/>
              </w:rPr>
              <w:t xml:space="preserve"> I</w:t>
            </w:r>
            <w:r w:rsidR="00556FE4" w:rsidRPr="006A2F05">
              <w:rPr>
                <w:rFonts w:ascii="Times New Roman" w:hAnsi="Times New Roman"/>
                <w:sz w:val="24"/>
                <w:szCs w:val="24"/>
              </w:rPr>
              <w:t>noltre</w:t>
            </w:r>
            <w:r w:rsidR="004F2F28" w:rsidRPr="006A2F05">
              <w:rPr>
                <w:rFonts w:ascii="Times New Roman" w:hAnsi="Times New Roman"/>
                <w:sz w:val="24"/>
                <w:szCs w:val="24"/>
              </w:rPr>
              <w:t>, permette</w:t>
            </w:r>
            <w:r w:rsidR="00556FE4" w:rsidRPr="006A2F05">
              <w:rPr>
                <w:rFonts w:ascii="Times New Roman" w:hAnsi="Times New Roman"/>
                <w:sz w:val="24"/>
                <w:szCs w:val="24"/>
              </w:rPr>
              <w:t xml:space="preserve"> una gestione completa delle condivisioni attive, consentendo allo studente di visualizzare l'elenco dei link generati, monitorarne la data e l'ora di scadenza automatica e</w:t>
            </w:r>
            <w:r w:rsidR="004F2F28" w:rsidRPr="006A2F05">
              <w:rPr>
                <w:rFonts w:ascii="Times New Roman" w:hAnsi="Times New Roman"/>
                <w:sz w:val="24"/>
                <w:szCs w:val="24"/>
              </w:rPr>
              <w:t xml:space="preserve"> la possibilità di revocare il link </w:t>
            </w:r>
            <w:r w:rsidR="00556FE4" w:rsidRPr="006A2F05">
              <w:rPr>
                <w:rFonts w:ascii="Times New Roman" w:hAnsi="Times New Roman"/>
                <w:sz w:val="24"/>
                <w:szCs w:val="24"/>
              </w:rPr>
              <w:t>prima del termine previsto.</w:t>
            </w:r>
          </w:p>
        </w:tc>
      </w:tr>
      <w:tr w:rsidR="00D621B3" w:rsidRPr="006A2F05" w14:paraId="0386DB54" w14:textId="77777777" w:rsidTr="00D621B3">
        <w:tc>
          <w:tcPr>
            <w:tcW w:w="2547" w:type="dxa"/>
          </w:tcPr>
          <w:p w14:paraId="691C3939" w14:textId="493B81DA" w:rsidR="00D621B3" w:rsidRPr="006A2F05" w:rsidRDefault="00D621B3">
            <w:pPr>
              <w:rPr>
                <w:rFonts w:ascii="Times New Roman" w:hAnsi="Times New Roman" w:cs="Times New Roman"/>
                <w:highlight w:val="cyan"/>
              </w:rPr>
            </w:pPr>
            <w:r w:rsidRPr="006A2F05">
              <w:rPr>
                <w:rFonts w:ascii="Times New Roman" w:hAnsi="Times New Roman" w:cs="Times New Roman"/>
                <w:highlight w:val="cyan"/>
              </w:rPr>
              <w:t>Consulta profilo studente</w:t>
            </w:r>
          </w:p>
        </w:tc>
        <w:tc>
          <w:tcPr>
            <w:tcW w:w="7081" w:type="dxa"/>
          </w:tcPr>
          <w:p w14:paraId="7ACC1D24" w14:textId="3CBA552D" w:rsidR="00D621B3" w:rsidRPr="006A2F05" w:rsidRDefault="00314059" w:rsidP="00681357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6A2F05">
              <w:rPr>
                <w:rFonts w:ascii="Times New Roman" w:hAnsi="Times New Roman"/>
                <w:sz w:val="24"/>
                <w:szCs w:val="24"/>
              </w:rPr>
              <w:t xml:space="preserve">Questo macro caso d'uso </w:t>
            </w:r>
            <w:r w:rsidR="00D45367" w:rsidRPr="006A2F05">
              <w:rPr>
                <w:rFonts w:ascii="Times New Roman" w:hAnsi="Times New Roman"/>
                <w:sz w:val="24"/>
                <w:szCs w:val="24"/>
              </w:rPr>
              <w:t xml:space="preserve">permette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ricerca e consultazione dei profili degli studenti registrati alla piattaforma AFAM. Permette all'utente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(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Studente, utente esterno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) di cercare uno specifico profilo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L'accesso ai materiali è regolato in modo differenziato: è consentita la libera visualizzazione dei contenuti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con privacy “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pubblic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a”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, mentre la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visualizzazione dei contenuti con privacy “privata” avviene nell’apposita sezione a seguito dell’inserimento d</w:t>
            </w:r>
            <w:r w:rsidR="00D45367" w:rsidRPr="006A2F05">
              <w:rPr>
                <w:rFonts w:ascii="Times New Roman" w:hAnsi="Times New Roman"/>
                <w:sz w:val="24"/>
                <w:szCs w:val="24"/>
              </w:rPr>
              <w:t>i un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codice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621B3" w:rsidRPr="006A2F05" w14:paraId="54E4DFB5" w14:textId="77777777" w:rsidTr="00D621B3">
        <w:tc>
          <w:tcPr>
            <w:tcW w:w="2547" w:type="dxa"/>
          </w:tcPr>
          <w:p w14:paraId="6798D28C" w14:textId="7245A7C5" w:rsidR="00D621B3" w:rsidRPr="006A2F05" w:rsidRDefault="00D621B3">
            <w:pPr>
              <w:rPr>
                <w:rFonts w:ascii="Times New Roman" w:hAnsi="Times New Roman" w:cs="Times New Roman"/>
                <w:highlight w:val="cyan"/>
              </w:rPr>
            </w:pPr>
            <w:r w:rsidRPr="006A2F05">
              <w:rPr>
                <w:rFonts w:ascii="Times New Roman" w:hAnsi="Times New Roman" w:cs="Times New Roman"/>
                <w:highlight w:val="cyan"/>
              </w:rPr>
              <w:t>Gestione condivisione interna</w:t>
            </w:r>
          </w:p>
        </w:tc>
        <w:tc>
          <w:tcPr>
            <w:tcW w:w="7081" w:type="dxa"/>
          </w:tcPr>
          <w:p w14:paraId="6CD22511" w14:textId="6F42450D" w:rsidR="00D621B3" w:rsidRPr="006A2F05" w:rsidRDefault="002B75D9" w:rsidP="002B75D9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6A2F05">
              <w:rPr>
                <w:rFonts w:ascii="Times New Roman" w:hAnsi="Times New Roman"/>
                <w:sz w:val="24"/>
                <w:szCs w:val="24"/>
              </w:rPr>
              <w:t>Questo macro caso d'uso permette allo studente di condividere specific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i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contenuti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con privacy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“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privat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a”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con altri utenti,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senza la necessità di generare un link. La condivisione avviene </w:t>
            </w:r>
            <w:r w:rsidR="00533DE4" w:rsidRPr="006A2F05">
              <w:rPr>
                <w:rFonts w:ascii="Times New Roman" w:hAnsi="Times New Roman"/>
                <w:sz w:val="24"/>
                <w:szCs w:val="24"/>
              </w:rPr>
              <w:t xml:space="preserve">tramite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la generazione di un codice univoco: l'utente destinatario, inserendo tale codice nell'apposita area, otterrà l'accesso alla visualizzazione dei </w:t>
            </w:r>
            <w:r w:rsidR="00533DE4" w:rsidRPr="006A2F05">
              <w:rPr>
                <w:rFonts w:ascii="Times New Roman" w:hAnsi="Times New Roman"/>
                <w:sz w:val="24"/>
                <w:szCs w:val="24"/>
              </w:rPr>
              <w:t xml:space="preserve">contenuti con privacy “privata”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selezionati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dallo studente. A differenza della condivisione</w:t>
            </w:r>
            <w:r w:rsidR="00535736" w:rsidRPr="006A2F05">
              <w:rPr>
                <w:rFonts w:ascii="Times New Roman" w:hAnsi="Times New Roman"/>
                <w:sz w:val="24"/>
                <w:szCs w:val="24"/>
              </w:rPr>
              <w:t xml:space="preserve"> tramite link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, questa non prevede alcun</w:t>
            </w:r>
            <w:r w:rsidR="00E053C1" w:rsidRPr="006A2F05">
              <w:rPr>
                <w:rFonts w:ascii="Times New Roman" w:hAnsi="Times New Roman"/>
                <w:sz w:val="24"/>
                <w:szCs w:val="24"/>
              </w:rPr>
              <w:t>a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verifica di riscontro della visualizzazione dei contenuti da parte del destinatario. </w:t>
            </w:r>
            <w:r w:rsidR="00533DE4" w:rsidRPr="006A2F05">
              <w:rPr>
                <w:rFonts w:ascii="Times New Roman" w:hAnsi="Times New Roman"/>
                <w:sz w:val="24"/>
                <w:szCs w:val="24"/>
              </w:rPr>
              <w:t>È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prev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ista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inoltre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l’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apposit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a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funzionalità che permett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e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allo studente di monitorare lo storico dei codici creati e di revocarne la validità in qualsiasi momento.</w:t>
            </w:r>
          </w:p>
        </w:tc>
      </w:tr>
      <w:tr w:rsidR="00D621B3" w:rsidRPr="006A2F05" w14:paraId="1BC75018" w14:textId="77777777" w:rsidTr="00D621B3">
        <w:tc>
          <w:tcPr>
            <w:tcW w:w="2547" w:type="dxa"/>
          </w:tcPr>
          <w:p w14:paraId="6B66F732" w14:textId="0B6A8C8C" w:rsidR="00D621B3" w:rsidRPr="006A2F05" w:rsidRDefault="00D621B3">
            <w:pPr>
              <w:rPr>
                <w:rFonts w:ascii="Times New Roman" w:hAnsi="Times New Roman" w:cs="Times New Roman"/>
                <w:highlight w:val="cyan"/>
              </w:rPr>
            </w:pPr>
            <w:r w:rsidRPr="006A2F05">
              <w:rPr>
                <w:rFonts w:ascii="Times New Roman" w:hAnsi="Times New Roman" w:cs="Times New Roman"/>
                <w:highlight w:val="cyan"/>
              </w:rPr>
              <w:t>Visualizza contenuto tramite link</w:t>
            </w:r>
          </w:p>
        </w:tc>
        <w:tc>
          <w:tcPr>
            <w:tcW w:w="7081" w:type="dxa"/>
          </w:tcPr>
          <w:p w14:paraId="68262E33" w14:textId="721EB929" w:rsidR="00D621B3" w:rsidRPr="006A2F05" w:rsidRDefault="00D27864" w:rsidP="00D27864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6A2F05">
              <w:rPr>
                <w:rFonts w:ascii="Times New Roman" w:hAnsi="Times New Roman"/>
                <w:sz w:val="24"/>
                <w:szCs w:val="24"/>
              </w:rPr>
              <w:t>Questo macro caso d'uso gestisce l'accesso da parte di soggetti terzi non registrati alla piattaforma. Consente all'utente esterno di accedere a un'area dedicata per visualizzare esclusivamente i contenuti multimediali</w:t>
            </w:r>
            <w:r w:rsidR="00533DE4" w:rsidRPr="006A2F05">
              <w:rPr>
                <w:rFonts w:ascii="Times New Roman" w:hAnsi="Times New Roman"/>
                <w:sz w:val="24"/>
                <w:szCs w:val="24"/>
              </w:rPr>
              <w:t>, selezionati e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 xml:space="preserve"> condivisi da uno studente AFAM. Il modulo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lastRenderedPageBreak/>
              <w:t>garantisce un accesso tracciato</w:t>
            </w:r>
            <w:r w:rsidR="000C6037" w:rsidRPr="006A2F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2F05">
              <w:rPr>
                <w:rFonts w:ascii="Times New Roman" w:hAnsi="Times New Roman"/>
                <w:sz w:val="24"/>
                <w:szCs w:val="24"/>
              </w:rPr>
              <w:t>aggiornando lo stato di visualizzazione per fornire il feedback allo studente</w:t>
            </w:r>
            <w:r w:rsidR="00533DE4" w:rsidRPr="006A2F0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3B529B17" w14:textId="06955114" w:rsidR="00D621B3" w:rsidRPr="006A2F05" w:rsidRDefault="00D621B3">
      <w:pPr>
        <w:rPr>
          <w:rFonts w:ascii="Times New Roman" w:hAnsi="Times New Roman" w:cs="Times New Roman"/>
        </w:rPr>
      </w:pPr>
    </w:p>
    <w:sectPr w:rsidR="00D621B3" w:rsidRPr="006A2F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B3"/>
    <w:rsid w:val="0008617F"/>
    <w:rsid w:val="000B5218"/>
    <w:rsid w:val="000C6037"/>
    <w:rsid w:val="002B75D9"/>
    <w:rsid w:val="00314059"/>
    <w:rsid w:val="003E723F"/>
    <w:rsid w:val="004855AA"/>
    <w:rsid w:val="004F2F28"/>
    <w:rsid w:val="00531176"/>
    <w:rsid w:val="00533DE4"/>
    <w:rsid w:val="00535736"/>
    <w:rsid w:val="00556FE4"/>
    <w:rsid w:val="00681357"/>
    <w:rsid w:val="006A2F05"/>
    <w:rsid w:val="00846B1A"/>
    <w:rsid w:val="00890BB1"/>
    <w:rsid w:val="008B67EF"/>
    <w:rsid w:val="00A13960"/>
    <w:rsid w:val="00A47126"/>
    <w:rsid w:val="00A65808"/>
    <w:rsid w:val="00B47722"/>
    <w:rsid w:val="00D04AEA"/>
    <w:rsid w:val="00D27864"/>
    <w:rsid w:val="00D45367"/>
    <w:rsid w:val="00D621B3"/>
    <w:rsid w:val="00D71E67"/>
    <w:rsid w:val="00E0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C6F6E9"/>
  <w15:chartTrackingRefBased/>
  <w15:docId w15:val="{B2A2DAB5-8095-3645-8184-3909CBB4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21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21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21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21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21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21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21B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21B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21B3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21B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21B3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21B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21B3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21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21B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21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21B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21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21B3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D621B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21B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2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21B3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D621B3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621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e"/>
    <w:rsid w:val="00D621B3"/>
    <w:rPr>
      <w:rFonts w:ascii="Helvetica" w:eastAsia="Times New Roman" w:hAnsi="Helvetica" w:cs="Times New Roman"/>
      <w:color w:val="000000"/>
      <w:kern w:val="0"/>
      <w:sz w:val="18"/>
      <w:szCs w:val="18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DUCA</dc:creator>
  <cp:keywords/>
  <dc:description/>
  <cp:lastModifiedBy>MATTEO DUCA</cp:lastModifiedBy>
  <cp:revision>21</cp:revision>
  <dcterms:created xsi:type="dcterms:W3CDTF">2026-06-13T13:42:00Z</dcterms:created>
  <dcterms:modified xsi:type="dcterms:W3CDTF">2026-06-13T14:51:00Z</dcterms:modified>
</cp:coreProperties>
</file>