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Complex Document Test</w:t>
      </w:r>
    </w:p>
    <w:p>
      <w:r>
        <w:rPr>
          <w:b w:val="0"/>
        </w:rPr>
        <w:t xml:space="preserve">This document tests </w:t>
      </w:r>
      <w:r>
        <w:rPr>
          <w:b/>
        </w:rPr>
        <w:t>complex formatting</w:t>
      </w:r>
      <w:r>
        <w:t xml:space="preserve"> including </w:t>
      </w:r>
      <w:r>
        <w:rPr>
          <w:i/>
        </w:rPr>
        <w:t>italic</w:t>
      </w:r>
      <w:r>
        <w:t xml:space="preserve"> and </w:t>
      </w:r>
      <w:r>
        <w:rPr>
          <w:b/>
          <w:i/>
        </w:rPr>
        <w:t>bold italic</w:t>
      </w:r>
      <w:r>
        <w:t xml:space="preserve"> text.</w:t>
      </w:r>
    </w:p>
    <w:p>
      <w:pPr>
        <w:pStyle w:val="Heading1"/>
      </w:pPr>
      <w:r>
        <w:t>Section 1: Tables</w:t>
      </w:r>
    </w:p>
    <w:p>
      <w:r>
        <w:t>This section contains simple and nested tables.</w:t>
      </w:r>
    </w:p>
    <w:p>
      <w:pPr>
        <w:pStyle w:val="Heading2"/>
      </w:pPr>
      <w:r>
        <w:t>Simple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p/>
    <w:p>
      <w:pPr>
        <w:pStyle w:val="Heading2"/>
      </w:pPr>
      <w:r>
        <w:t>Nested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  <w:tr>
        <w:tc>
          <w:tcPr>
            <w:tcW w:type="dxa" w:w="4320"/>
          </w:tcPr>
          <w:p>
            <w:r>
              <w:t>Cell A2 with content</w:t>
            </w:r>
          </w:p>
        </w:tc>
        <w:tc>
          <w:tcPr>
            <w:tcW w:type="dxa" w:w="4320"/>
          </w:tcPr>
          <w:p>
            <w:r>
              <w:t>Inner table below: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X1</w:t>
                  </w:r>
                </w:p>
              </w:tc>
              <w:tc>
                <w:tcPr>
                  <w:tcW w:type="dxa" w:w="2160"/>
                </w:tcPr>
                <w:p>
                  <w:r>
                    <w:t>Y1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X2</w:t>
                  </w:r>
                </w:p>
              </w:tc>
              <w:tc>
                <w:tcPr>
                  <w:tcW w:type="dxa" w:w="2160"/>
                </w:tcPr>
                <w:p>
                  <w:r>
                    <w:t>Y2</w:t>
                  </w:r>
                </w:p>
              </w:tc>
            </w:tr>
          </w:tbl>
          <w:p/>
        </w:tc>
      </w:tr>
    </w:tbl>
    <w:p>
      <w:pPr>
        <w:pStyle w:val="Heading1"/>
      </w:pPr>
      <w:r>
        <w:t>Section 2: Lists</w:t>
      </w:r>
    </w:p>
    <w:p>
      <w:pPr>
        <w:pStyle w:val="Heading2"/>
      </w:pPr>
      <w:r>
        <w:t>Bullet List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Heading2"/>
      </w:pPr>
      <w:r>
        <w:t>Numbered List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ListNumber"/>
      </w:pPr>
      <w:r>
        <w:t>Step three</w:t>
      </w:r>
    </w:p>
    <w:p>
      <w:pPr>
        <w:pStyle w:val="Heading1"/>
      </w:pPr>
      <w:r>
        <w:t>Section 3: Special Content</w:t>
      </w:r>
    </w:p>
    <w:p>
      <w:pPr>
        <w:pStyle w:val="Heading2"/>
      </w:pPr>
      <w:r>
        <w:t>Code Block</w:t>
      </w:r>
    </w:p>
    <w:p>
      <w:r>
        <w:rPr>
          <w:rFonts w:ascii="Courier New" w:hAnsi="Courier New"/>
          <w:sz w:val="20"/>
        </w:rPr>
        <w:t>def hello():</w:t>
        <w:br/>
        <w:t xml:space="preserve">    print('Hello, World!')</w:t>
      </w:r>
    </w:p>
    <w:p>
      <w:pPr>
        <w:pStyle w:val="Heading2"/>
      </w:pPr>
      <w:r>
        <w:t>Hyperlinks</w:t>
      </w:r>
    </w:p>
    <w:p>
      <w:r>
        <w:t xml:space="preserve">Visit </w:t>
      </w:r>
      <w:r>
        <w:rPr>
          <w:u w:val="single"/>
        </w:rPr>
        <w:t>https://example.com</w:t>
      </w:r>
      <w:r>
        <w:t xml:space="preserve"> for more info.</w:t>
      </w:r>
    </w:p>
    <w:p>
      <w:pPr>
        <w:pStyle w:val="Heading1"/>
      </w:pPr>
      <w:r>
        <w:t>Section 4: Heading Hierarchy</w:t>
      </w:r>
    </w:p>
    <w:p>
      <w:pPr>
        <w:pStyle w:val="Heading2"/>
      </w:pPr>
      <w:r>
        <w:t>Subsection 4.1</w:t>
      </w:r>
    </w:p>
    <w:p>
      <w:r>
        <w:t>Content under 4.1</w:t>
      </w:r>
    </w:p>
    <w:p>
      <w:pPr>
        <w:pStyle w:val="Heading3"/>
      </w:pPr>
      <w:r>
        <w:t>Sub-subsection 4.1.1</w:t>
      </w:r>
    </w:p>
    <w:p>
      <w:r>
        <w:t>Content under 4.1.1</w:t>
      </w:r>
    </w:p>
    <w:p>
      <w:pPr>
        <w:pStyle w:val="Heading2"/>
      </w:pPr>
      <w:r>
        <w:t>Subsection 4.2</w:t>
      </w:r>
    </w:p>
    <w:p>
      <w:r>
        <w:t>Content under 4.2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