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DE4" w:rsidRPr="00614660" w:rsidRDefault="0003072C" w:rsidP="00614660">
      <w:pPr>
        <w:pStyle w:val="Body"/>
        <w:spacing w:line="360" w:lineRule="auto"/>
        <w:jc w:val="center"/>
        <w:rPr>
          <w:rFonts w:ascii="Times New Roman" w:hAnsi="Times New Roman" w:cs="Times New Roman"/>
          <w:b/>
          <w:sz w:val="32"/>
          <w:szCs w:val="32"/>
          <w:lang w:val="sv-SE"/>
        </w:rPr>
      </w:pPr>
      <w:r w:rsidRPr="00614660">
        <w:rPr>
          <w:rFonts w:ascii="Times New Roman" w:hAnsi="Times New Roman" w:cs="Times New Roman"/>
          <w:b/>
          <w:sz w:val="32"/>
          <w:szCs w:val="32"/>
          <w:lang w:val="sv-SE"/>
        </w:rPr>
        <w:t>EDITORIAL</w:t>
      </w:r>
    </w:p>
    <w:p w:rsidR="008B61AD" w:rsidRPr="00614660" w:rsidRDefault="008B61AD" w:rsidP="00614660">
      <w:pPr>
        <w:widowControl w:val="0"/>
        <w:autoSpaceDE w:val="0"/>
        <w:autoSpaceDN w:val="0"/>
        <w:adjustRightInd w:val="0"/>
        <w:spacing w:line="360" w:lineRule="auto"/>
        <w:jc w:val="center"/>
        <w:rPr>
          <w:rFonts w:ascii="Times New Roman" w:hAnsi="Times New Roman" w:cs="Times New Roman"/>
          <w:b/>
          <w:sz w:val="32"/>
          <w:szCs w:val="32"/>
          <w:lang w:val="en-US"/>
        </w:rPr>
      </w:pPr>
      <w:r w:rsidRPr="00614660">
        <w:rPr>
          <w:rFonts w:ascii="Times New Roman" w:hAnsi="Times New Roman" w:cs="Times New Roman"/>
          <w:b/>
          <w:sz w:val="32"/>
          <w:szCs w:val="32"/>
        </w:rPr>
        <w:t>Complex Parliaments</w:t>
      </w:r>
      <w:r w:rsidRPr="00614660">
        <w:rPr>
          <w:rFonts w:ascii="Times New Roman" w:hAnsi="Times New Roman" w:cs="Times New Roman"/>
          <w:b/>
          <w:bCs/>
          <w:sz w:val="32"/>
          <w:szCs w:val="32"/>
          <w:lang w:val="en-US"/>
        </w:rPr>
        <w:t xml:space="preserve"> in Transition: Central European Federations Facing Regime Change</w:t>
      </w:r>
    </w:p>
    <w:p w:rsidR="0003072C" w:rsidRPr="0049099C" w:rsidRDefault="0003072C" w:rsidP="003D507D">
      <w:pPr>
        <w:pStyle w:val="Body"/>
        <w:spacing w:line="360" w:lineRule="auto"/>
        <w:jc w:val="both"/>
        <w:rPr>
          <w:rFonts w:ascii="Times New Roman" w:hAnsi="Times New Roman" w:cs="Times New Roman"/>
          <w:sz w:val="24"/>
          <w:szCs w:val="24"/>
          <w:lang w:val="sv-SE"/>
        </w:rPr>
      </w:pPr>
    </w:p>
    <w:p w:rsidR="0003072C" w:rsidRPr="0049099C" w:rsidRDefault="0003072C" w:rsidP="003D507D">
      <w:pPr>
        <w:pStyle w:val="Body"/>
        <w:spacing w:line="360" w:lineRule="auto"/>
        <w:jc w:val="both"/>
        <w:rPr>
          <w:rFonts w:ascii="Times New Roman" w:hAnsi="Times New Roman" w:cs="Times New Roman"/>
          <w:sz w:val="24"/>
          <w:szCs w:val="24"/>
          <w:lang w:val="sv-SE"/>
        </w:rPr>
      </w:pPr>
    </w:p>
    <w:p w:rsidR="0003072C" w:rsidRPr="005E13E4" w:rsidRDefault="0003072C" w:rsidP="00614660">
      <w:pPr>
        <w:widowControl w:val="0"/>
        <w:autoSpaceDE w:val="0"/>
        <w:autoSpaceDN w:val="0"/>
        <w:adjustRightInd w:val="0"/>
        <w:spacing w:line="360" w:lineRule="auto"/>
        <w:ind w:firstLine="709"/>
        <w:jc w:val="both"/>
        <w:rPr>
          <w:rFonts w:ascii="Times New Roman" w:hAnsi="Times New Roman" w:cs="Times New Roman"/>
        </w:rPr>
      </w:pPr>
      <w:r w:rsidRPr="0049099C">
        <w:rPr>
          <w:rFonts w:ascii="Times New Roman" w:hAnsi="Times New Roman" w:cs="Times New Roman"/>
        </w:rPr>
        <w:t>"</w:t>
      </w:r>
      <w:r w:rsidRPr="005E13E4">
        <w:rPr>
          <w:rFonts w:ascii="Times New Roman" w:hAnsi="Times New Roman" w:cs="Times New Roman"/>
        </w:rPr>
        <w:t xml:space="preserve">What is a socialist parliament?" </w:t>
      </w:r>
      <w:r w:rsidR="00173EFD" w:rsidRPr="005E13E4">
        <w:rPr>
          <w:rFonts w:ascii="Times New Roman" w:hAnsi="Times New Roman" w:cs="Times New Roman"/>
          <w:lang w:val="en-GB"/>
        </w:rPr>
        <w:t xml:space="preserve">This is a question that many political historians may see as redundant or </w:t>
      </w:r>
      <w:r w:rsidR="00B04281" w:rsidRPr="005E13E4">
        <w:rPr>
          <w:rFonts w:ascii="Times New Roman" w:hAnsi="Times New Roman" w:cs="Times New Roman"/>
          <w:lang w:val="en-GB"/>
        </w:rPr>
        <w:t>pointless</w:t>
      </w:r>
      <w:r w:rsidR="00173EFD" w:rsidRPr="005E13E4">
        <w:rPr>
          <w:rFonts w:ascii="Times New Roman" w:hAnsi="Times New Roman" w:cs="Times New Roman"/>
          <w:lang w:val="en-GB"/>
        </w:rPr>
        <w:t>.</w:t>
      </w:r>
      <w:r w:rsidRPr="005E13E4">
        <w:rPr>
          <w:rFonts w:ascii="Times New Roman" w:hAnsi="Times New Roman" w:cs="Times New Roman"/>
        </w:rPr>
        <w:t xml:space="preserve"> </w:t>
      </w:r>
      <w:r w:rsidR="00173EFD" w:rsidRPr="005E13E4">
        <w:rPr>
          <w:rFonts w:ascii="Times New Roman" w:hAnsi="Times New Roman" w:cs="Times New Roman"/>
          <w:lang w:val="en-GB"/>
        </w:rPr>
        <w:t>Parliaments in the one-party socialist states in the Eastern Europe after World War II are frequently shrugged off with an effortless explanation that the</w:t>
      </w:r>
      <w:r w:rsidR="005C19F0" w:rsidRPr="005E13E4">
        <w:rPr>
          <w:rFonts w:ascii="Times New Roman" w:hAnsi="Times New Roman" w:cs="Times New Roman"/>
          <w:lang w:val="en-GB"/>
        </w:rPr>
        <w:t>y</w:t>
      </w:r>
      <w:r w:rsidR="00173EFD" w:rsidRPr="005E13E4">
        <w:rPr>
          <w:rFonts w:ascii="Times New Roman" w:hAnsi="Times New Roman" w:cs="Times New Roman"/>
          <w:lang w:val="en-GB"/>
        </w:rPr>
        <w:t xml:space="preserve"> were merely façades of the socialist regimes.</w:t>
      </w:r>
      <w:r w:rsidRPr="005E13E4">
        <w:rPr>
          <w:rFonts w:ascii="Times New Roman" w:hAnsi="Times New Roman" w:cs="Times New Roman"/>
        </w:rPr>
        <w:t xml:space="preserve"> </w:t>
      </w:r>
      <w:r w:rsidR="005C19F0" w:rsidRPr="005E13E4">
        <w:rPr>
          <w:rFonts w:ascii="Times New Roman" w:hAnsi="Times New Roman" w:cs="Times New Roman"/>
          <w:lang w:val="en-GB"/>
        </w:rPr>
        <w:t>Although this cannot be completely refuted, questions nevertheless arise in the modern political historiography, calling for answers stemming from the "neo-institutional</w:t>
      </w:r>
      <w:r w:rsidR="00B04281" w:rsidRPr="005E13E4">
        <w:rPr>
          <w:rFonts w:ascii="Times New Roman" w:hAnsi="Times New Roman" w:cs="Times New Roman"/>
          <w:lang w:val="en-GB"/>
        </w:rPr>
        <w:t>ist</w:t>
      </w:r>
      <w:r w:rsidR="005C19F0" w:rsidRPr="005E13E4">
        <w:rPr>
          <w:rFonts w:ascii="Times New Roman" w:hAnsi="Times New Roman" w:cs="Times New Roman"/>
          <w:lang w:val="en-GB"/>
        </w:rPr>
        <w:t>" paradigm.</w:t>
      </w:r>
      <w:r w:rsidR="001A02C8" w:rsidRPr="005E13E4">
        <w:rPr>
          <w:rFonts w:ascii="Times New Roman" w:hAnsi="Times New Roman" w:cs="Times New Roman"/>
        </w:rPr>
        <w:t xml:space="preserve"> </w:t>
      </w:r>
      <w:r w:rsidR="005C19F0" w:rsidRPr="005E13E4">
        <w:rPr>
          <w:rFonts w:ascii="Times New Roman" w:hAnsi="Times New Roman" w:cs="Times New Roman"/>
          <w:lang w:val="en-GB"/>
        </w:rPr>
        <w:t xml:space="preserve">What were the socialist parliaments like? How were they organised? What was their outward appearance, who were their members, how did they operate, what sorts of mechanisms </w:t>
      </w:r>
      <w:r w:rsidR="00B04281" w:rsidRPr="005E13E4">
        <w:rPr>
          <w:rFonts w:ascii="Times New Roman" w:hAnsi="Times New Roman" w:cs="Times New Roman"/>
          <w:lang w:val="en-GB"/>
        </w:rPr>
        <w:t>guided</w:t>
      </w:r>
      <w:r w:rsidR="005C19F0" w:rsidRPr="005E13E4">
        <w:rPr>
          <w:rFonts w:ascii="Times New Roman" w:hAnsi="Times New Roman" w:cs="Times New Roman"/>
          <w:lang w:val="en-GB"/>
        </w:rPr>
        <w:t xml:space="preserve"> the socialist </w:t>
      </w:r>
      <w:proofErr w:type="spellStart"/>
      <w:r w:rsidR="005C19F0" w:rsidRPr="005E13E4">
        <w:rPr>
          <w:rFonts w:ascii="Times New Roman" w:hAnsi="Times New Roman" w:cs="Times New Roman"/>
          <w:lang w:val="en-GB"/>
        </w:rPr>
        <w:t>parliamentarism</w:t>
      </w:r>
      <w:proofErr w:type="spellEnd"/>
      <w:r w:rsidR="005C19F0" w:rsidRPr="005E13E4">
        <w:rPr>
          <w:rFonts w:ascii="Times New Roman" w:hAnsi="Times New Roman" w:cs="Times New Roman"/>
          <w:lang w:val="en-GB"/>
        </w:rPr>
        <w:t xml:space="preserve">, </w:t>
      </w:r>
      <w:r w:rsidR="00B04281" w:rsidRPr="005E13E4">
        <w:rPr>
          <w:rFonts w:ascii="Times New Roman" w:hAnsi="Times New Roman" w:cs="Times New Roman"/>
          <w:lang w:val="en-GB"/>
        </w:rPr>
        <w:t>and so on</w:t>
      </w:r>
      <w:r w:rsidR="005C19F0" w:rsidRPr="005E13E4">
        <w:rPr>
          <w:rFonts w:ascii="Times New Roman" w:hAnsi="Times New Roman" w:cs="Times New Roman"/>
          <w:lang w:val="en-GB"/>
        </w:rPr>
        <w:t>?</w:t>
      </w:r>
      <w:r w:rsidR="005E13E4" w:rsidRPr="005E13E4">
        <w:rPr>
          <w:rFonts w:ascii="Times New Roman" w:hAnsi="Times New Roman" w:cs="Times New Roman"/>
          <w:lang w:val="en-GB"/>
        </w:rPr>
        <w:t xml:space="preserve"> </w:t>
      </w:r>
      <w:r w:rsidR="005C19F0" w:rsidRPr="005E13E4">
        <w:rPr>
          <w:rFonts w:ascii="Times New Roman" w:hAnsi="Times New Roman" w:cs="Times New Roman"/>
          <w:lang w:val="en-GB"/>
        </w:rPr>
        <w:t>At least a few members of the European Information and Research Network on Parliamentary History (EuParl.net), which brings together research organisation</w:t>
      </w:r>
      <w:r w:rsidR="0049099C" w:rsidRPr="005E13E4">
        <w:rPr>
          <w:rFonts w:ascii="Times New Roman" w:hAnsi="Times New Roman" w:cs="Times New Roman"/>
          <w:lang w:val="en-GB"/>
        </w:rPr>
        <w:t>s</w:t>
      </w:r>
      <w:r w:rsidR="005C19F0" w:rsidRPr="005E13E4">
        <w:rPr>
          <w:rFonts w:ascii="Times New Roman" w:hAnsi="Times New Roman" w:cs="Times New Roman"/>
          <w:lang w:val="en-GB"/>
        </w:rPr>
        <w:t xml:space="preserve"> focusing on the history of </w:t>
      </w:r>
      <w:proofErr w:type="spellStart"/>
      <w:r w:rsidR="005C19F0" w:rsidRPr="005E13E4">
        <w:rPr>
          <w:rFonts w:ascii="Times New Roman" w:hAnsi="Times New Roman" w:cs="Times New Roman"/>
          <w:lang w:val="en-GB"/>
        </w:rPr>
        <w:t>parliamentarism</w:t>
      </w:r>
      <w:proofErr w:type="spellEnd"/>
      <w:r w:rsidR="005C19F0" w:rsidRPr="005E13E4">
        <w:rPr>
          <w:rFonts w:ascii="Times New Roman" w:hAnsi="Times New Roman" w:cs="Times New Roman"/>
          <w:lang w:val="en-GB"/>
        </w:rPr>
        <w:t xml:space="preserve">, </w:t>
      </w:r>
      <w:r w:rsidR="005B5278">
        <w:rPr>
          <w:rFonts w:ascii="Times New Roman" w:hAnsi="Times New Roman" w:cs="Times New Roman"/>
          <w:lang w:val="en-GB"/>
        </w:rPr>
        <w:t>deal with</w:t>
      </w:r>
      <w:r w:rsidR="005B5278" w:rsidRPr="005E13E4">
        <w:rPr>
          <w:rFonts w:ascii="Times New Roman" w:hAnsi="Times New Roman" w:cs="Times New Roman"/>
          <w:lang w:val="en-GB"/>
        </w:rPr>
        <w:t xml:space="preserve"> </w:t>
      </w:r>
      <w:r w:rsidR="00514B0E" w:rsidRPr="005E13E4">
        <w:rPr>
          <w:rFonts w:ascii="Times New Roman" w:hAnsi="Times New Roman" w:cs="Times New Roman"/>
          <w:lang w:val="en-GB"/>
        </w:rPr>
        <w:t>this phenomenon systematically</w:t>
      </w:r>
      <w:r w:rsidR="005C19F0" w:rsidRPr="005E13E4">
        <w:rPr>
          <w:rFonts w:ascii="Times New Roman" w:hAnsi="Times New Roman" w:cs="Times New Roman"/>
          <w:lang w:val="en-GB"/>
        </w:rPr>
        <w:t>.</w:t>
      </w:r>
      <w:r w:rsidR="004E5DB2" w:rsidRPr="005E13E4">
        <w:rPr>
          <w:rFonts w:ascii="Times New Roman" w:hAnsi="Times New Roman" w:cs="Times New Roman"/>
        </w:rPr>
        <w:t xml:space="preserve"> </w:t>
      </w:r>
      <w:r w:rsidR="00514B0E" w:rsidRPr="005E13E4">
        <w:rPr>
          <w:rFonts w:ascii="Times New Roman" w:hAnsi="Times New Roman" w:cs="Times New Roman"/>
          <w:lang w:val="en-GB"/>
        </w:rPr>
        <w:t xml:space="preserve">These efforts </w:t>
      </w:r>
      <w:r w:rsidR="00EC3F6A" w:rsidRPr="005E13E4">
        <w:rPr>
          <w:rFonts w:ascii="Times New Roman" w:hAnsi="Times New Roman" w:cs="Times New Roman"/>
          <w:lang w:val="en-GB"/>
        </w:rPr>
        <w:t>resulted</w:t>
      </w:r>
      <w:r w:rsidR="00514B0E" w:rsidRPr="005E13E4">
        <w:rPr>
          <w:rFonts w:ascii="Times New Roman" w:hAnsi="Times New Roman" w:cs="Times New Roman"/>
          <w:lang w:val="en-GB"/>
        </w:rPr>
        <w:t xml:space="preserve"> in the idea to organise a workshop where the</w:t>
      </w:r>
      <w:r w:rsidR="005B5278">
        <w:rPr>
          <w:rFonts w:ascii="Times New Roman" w:hAnsi="Times New Roman" w:cs="Times New Roman"/>
          <w:lang w:val="en-GB"/>
        </w:rPr>
        <w:t>se</w:t>
      </w:r>
      <w:r w:rsidR="00514B0E" w:rsidRPr="005E13E4">
        <w:rPr>
          <w:rFonts w:ascii="Times New Roman" w:hAnsi="Times New Roman" w:cs="Times New Roman"/>
          <w:lang w:val="en-GB"/>
        </w:rPr>
        <w:t xml:space="preserve"> researchers could exchange their outlooks on socialist parliaments </w:t>
      </w:r>
      <w:r w:rsidR="003D507D" w:rsidRPr="005E13E4">
        <w:rPr>
          <w:rFonts w:ascii="Times New Roman" w:hAnsi="Times New Roman" w:cs="Times New Roman"/>
          <w:lang w:val="en-GB"/>
        </w:rPr>
        <w:t>in</w:t>
      </w:r>
      <w:r w:rsidR="00514B0E" w:rsidRPr="005E13E4">
        <w:rPr>
          <w:rFonts w:ascii="Times New Roman" w:hAnsi="Times New Roman" w:cs="Times New Roman"/>
          <w:lang w:val="en-GB"/>
        </w:rPr>
        <w:t xml:space="preserve"> their terminal stages, when they were already undergoing a transformation into modern European parliaments.</w:t>
      </w:r>
      <w:r w:rsidR="001A02C8" w:rsidRPr="005E13E4">
        <w:rPr>
          <w:rFonts w:ascii="Times New Roman" w:hAnsi="Times New Roman" w:cs="Times New Roman"/>
        </w:rPr>
        <w:t xml:space="preserve"> </w:t>
      </w:r>
    </w:p>
    <w:p w:rsidR="001A02C8" w:rsidRPr="005E13E4" w:rsidRDefault="003D507D" w:rsidP="00614660">
      <w:pPr>
        <w:pStyle w:val="Body"/>
        <w:spacing w:line="360" w:lineRule="auto"/>
        <w:ind w:firstLine="709"/>
        <w:jc w:val="both"/>
        <w:rPr>
          <w:rFonts w:ascii="Times New Roman" w:hAnsi="Times New Roman" w:cs="Times New Roman"/>
          <w:color w:val="auto"/>
          <w:sz w:val="24"/>
          <w:szCs w:val="24"/>
          <w:lang w:val="sv-SE"/>
        </w:rPr>
      </w:pPr>
      <w:r w:rsidRPr="005E13E4">
        <w:rPr>
          <w:rFonts w:ascii="Times New Roman" w:hAnsi="Times New Roman" w:cs="Times New Roman"/>
          <w:color w:val="auto"/>
          <w:sz w:val="24"/>
          <w:szCs w:val="24"/>
          <w:lang w:val="en-GB"/>
        </w:rPr>
        <w:t xml:space="preserve">The workshop was organised by the Institute of Contemporary History </w:t>
      </w:r>
      <w:r w:rsidR="005B5278">
        <w:rPr>
          <w:rFonts w:ascii="Times New Roman" w:hAnsi="Times New Roman" w:cs="Times New Roman"/>
          <w:color w:val="auto"/>
          <w:sz w:val="24"/>
          <w:szCs w:val="24"/>
          <w:lang w:val="en-GB"/>
        </w:rPr>
        <w:t>in</w:t>
      </w:r>
      <w:r w:rsidR="005B5278" w:rsidRPr="005E13E4">
        <w:rPr>
          <w:rFonts w:ascii="Times New Roman" w:hAnsi="Times New Roman" w:cs="Times New Roman"/>
          <w:color w:val="auto"/>
          <w:sz w:val="24"/>
          <w:szCs w:val="24"/>
          <w:lang w:val="en-GB"/>
        </w:rPr>
        <w:t xml:space="preserve"> </w:t>
      </w:r>
      <w:r w:rsidRPr="005E13E4">
        <w:rPr>
          <w:rFonts w:ascii="Times New Roman" w:hAnsi="Times New Roman" w:cs="Times New Roman"/>
          <w:color w:val="auto"/>
          <w:sz w:val="24"/>
          <w:szCs w:val="24"/>
          <w:lang w:val="en-GB"/>
        </w:rPr>
        <w:t>Ljubljana in cooperation with the Czech Institute for Contemporary History (</w:t>
      </w:r>
      <w:proofErr w:type="spellStart"/>
      <w:r w:rsidRPr="005E13E4">
        <w:rPr>
          <w:rFonts w:ascii="Times New Roman" w:hAnsi="Times New Roman" w:cs="Times New Roman"/>
          <w:color w:val="auto"/>
          <w:sz w:val="24"/>
          <w:szCs w:val="24"/>
          <w:lang w:val="en-GB"/>
        </w:rPr>
        <w:t>Ústav</w:t>
      </w:r>
      <w:proofErr w:type="spellEnd"/>
      <w:r w:rsidRPr="005E13E4">
        <w:rPr>
          <w:rFonts w:ascii="Times New Roman" w:hAnsi="Times New Roman" w:cs="Times New Roman"/>
          <w:color w:val="auto"/>
          <w:sz w:val="24"/>
          <w:szCs w:val="24"/>
          <w:lang w:val="en-GB"/>
        </w:rPr>
        <w:t xml:space="preserve"> pro </w:t>
      </w:r>
      <w:proofErr w:type="spellStart"/>
      <w:r w:rsidRPr="005E13E4">
        <w:rPr>
          <w:rFonts w:ascii="Times New Roman" w:hAnsi="Times New Roman" w:cs="Times New Roman"/>
          <w:color w:val="auto"/>
          <w:sz w:val="24"/>
          <w:szCs w:val="24"/>
          <w:lang w:val="en-GB"/>
        </w:rPr>
        <w:t>soudobé</w:t>
      </w:r>
      <w:proofErr w:type="spellEnd"/>
      <w:r w:rsidRPr="005E13E4">
        <w:rPr>
          <w:rFonts w:ascii="Times New Roman" w:hAnsi="Times New Roman" w:cs="Times New Roman"/>
          <w:color w:val="auto"/>
          <w:sz w:val="24"/>
          <w:szCs w:val="24"/>
          <w:lang w:val="en-GB"/>
        </w:rPr>
        <w:t xml:space="preserve"> </w:t>
      </w:r>
      <w:proofErr w:type="spellStart"/>
      <w:r w:rsidRPr="005E13E4">
        <w:rPr>
          <w:rFonts w:ascii="Times New Roman" w:hAnsi="Times New Roman" w:cs="Times New Roman"/>
          <w:color w:val="auto"/>
          <w:sz w:val="24"/>
          <w:szCs w:val="24"/>
          <w:lang w:val="en-GB"/>
        </w:rPr>
        <w:t>dějiny</w:t>
      </w:r>
      <w:proofErr w:type="spellEnd"/>
      <w:r w:rsidR="005B5278">
        <w:rPr>
          <w:rFonts w:ascii="Times New Roman" w:hAnsi="Times New Roman" w:cs="Times New Roman"/>
          <w:color w:val="auto"/>
          <w:sz w:val="24"/>
          <w:szCs w:val="24"/>
          <w:lang w:val="en-GB"/>
        </w:rPr>
        <w:t xml:space="preserve"> AV ČR</w:t>
      </w:r>
      <w:r w:rsidRPr="005E13E4">
        <w:rPr>
          <w:rFonts w:ascii="Times New Roman" w:hAnsi="Times New Roman" w:cs="Times New Roman"/>
          <w:color w:val="auto"/>
          <w:sz w:val="24"/>
          <w:szCs w:val="24"/>
          <w:lang w:val="en-GB"/>
        </w:rPr>
        <w:t>)</w:t>
      </w:r>
      <w:r w:rsidR="005B5278">
        <w:rPr>
          <w:rFonts w:ascii="Times New Roman" w:hAnsi="Times New Roman" w:cs="Times New Roman"/>
          <w:color w:val="auto"/>
          <w:sz w:val="24"/>
          <w:szCs w:val="24"/>
          <w:lang w:val="en-GB"/>
        </w:rPr>
        <w:t xml:space="preserve"> from Prague</w:t>
      </w:r>
      <w:r w:rsidRPr="005E13E4">
        <w:rPr>
          <w:rFonts w:ascii="Times New Roman" w:hAnsi="Times New Roman" w:cs="Times New Roman"/>
          <w:color w:val="auto"/>
          <w:sz w:val="24"/>
          <w:szCs w:val="24"/>
          <w:lang w:val="en-GB"/>
        </w:rPr>
        <w:t xml:space="preserve"> and</w:t>
      </w:r>
      <w:r w:rsidR="00EC3F6A" w:rsidRPr="005E13E4">
        <w:rPr>
          <w:rFonts w:ascii="Times New Roman" w:hAnsi="Times New Roman" w:cs="Times New Roman"/>
          <w:color w:val="auto"/>
          <w:sz w:val="24"/>
          <w:szCs w:val="24"/>
          <w:lang w:val="en-GB"/>
        </w:rPr>
        <w:t xml:space="preserve"> the</w:t>
      </w:r>
      <w:r w:rsidRPr="005E13E4">
        <w:rPr>
          <w:rFonts w:ascii="Times New Roman" w:hAnsi="Times New Roman" w:cs="Times New Roman"/>
          <w:color w:val="auto"/>
          <w:sz w:val="24"/>
          <w:szCs w:val="24"/>
          <w:lang w:val="en-GB"/>
        </w:rPr>
        <w:t xml:space="preserve"> </w:t>
      </w:r>
      <w:r w:rsidR="00EC3F6A" w:rsidRPr="005E13E4">
        <w:rPr>
          <w:rFonts w:ascii="Times New Roman" w:hAnsi="Times New Roman" w:cs="Times New Roman"/>
          <w:color w:val="auto"/>
          <w:sz w:val="24"/>
          <w:szCs w:val="24"/>
          <w:lang w:val="en-GB"/>
        </w:rPr>
        <w:t>Commission for the History of Parliamentarianism and Political Parties (</w:t>
      </w:r>
      <w:proofErr w:type="spellStart"/>
      <w:r w:rsidRPr="005E13E4">
        <w:rPr>
          <w:rFonts w:ascii="Times New Roman" w:hAnsi="Times New Roman" w:cs="Times New Roman"/>
          <w:color w:val="auto"/>
          <w:sz w:val="24"/>
          <w:szCs w:val="24"/>
          <w:lang w:val="en-GB"/>
        </w:rPr>
        <w:t>Kommission</w:t>
      </w:r>
      <w:proofErr w:type="spellEnd"/>
      <w:r w:rsidRPr="005E13E4">
        <w:rPr>
          <w:rFonts w:ascii="Times New Roman" w:hAnsi="Times New Roman" w:cs="Times New Roman"/>
          <w:color w:val="auto"/>
          <w:sz w:val="24"/>
          <w:szCs w:val="24"/>
          <w:lang w:val="en-GB"/>
        </w:rPr>
        <w:t xml:space="preserve"> </w:t>
      </w:r>
      <w:proofErr w:type="spellStart"/>
      <w:r w:rsidRPr="005E13E4">
        <w:rPr>
          <w:rFonts w:ascii="Times New Roman" w:hAnsi="Times New Roman" w:cs="Times New Roman"/>
          <w:color w:val="auto"/>
          <w:sz w:val="24"/>
          <w:szCs w:val="24"/>
          <w:lang w:val="en-GB"/>
        </w:rPr>
        <w:t>f</w:t>
      </w:r>
      <w:r w:rsidR="00EC3F6A" w:rsidRPr="005E13E4">
        <w:rPr>
          <w:rFonts w:ascii="Times New Roman" w:hAnsi="Times New Roman" w:cs="Times New Roman"/>
          <w:color w:val="auto"/>
          <w:sz w:val="24"/>
          <w:szCs w:val="24"/>
          <w:lang w:val="en-GB"/>
        </w:rPr>
        <w:t>ü</w:t>
      </w:r>
      <w:r w:rsidRPr="005E13E4">
        <w:rPr>
          <w:rFonts w:ascii="Times New Roman" w:hAnsi="Times New Roman" w:cs="Times New Roman"/>
          <w:color w:val="auto"/>
          <w:sz w:val="24"/>
          <w:szCs w:val="24"/>
          <w:lang w:val="en-GB"/>
        </w:rPr>
        <w:t>r</w:t>
      </w:r>
      <w:proofErr w:type="spellEnd"/>
      <w:r w:rsidRPr="005E13E4">
        <w:rPr>
          <w:rFonts w:ascii="Times New Roman" w:hAnsi="Times New Roman" w:cs="Times New Roman"/>
          <w:color w:val="auto"/>
          <w:sz w:val="24"/>
          <w:szCs w:val="24"/>
          <w:lang w:val="en-GB"/>
        </w:rPr>
        <w:t xml:space="preserve"> Geschichte des </w:t>
      </w:r>
      <w:proofErr w:type="spellStart"/>
      <w:r w:rsidRPr="005E13E4">
        <w:rPr>
          <w:rFonts w:ascii="Times New Roman" w:hAnsi="Times New Roman" w:cs="Times New Roman"/>
          <w:color w:val="auto"/>
          <w:sz w:val="24"/>
          <w:szCs w:val="24"/>
          <w:lang w:val="en-GB"/>
        </w:rPr>
        <w:t>Parlamentarismus</w:t>
      </w:r>
      <w:proofErr w:type="spellEnd"/>
      <w:r w:rsidRPr="005E13E4">
        <w:rPr>
          <w:rFonts w:ascii="Times New Roman" w:hAnsi="Times New Roman" w:cs="Times New Roman"/>
          <w:color w:val="auto"/>
          <w:sz w:val="24"/>
          <w:szCs w:val="24"/>
          <w:lang w:val="en-GB"/>
        </w:rPr>
        <w:t xml:space="preserve"> und der </w:t>
      </w:r>
      <w:proofErr w:type="spellStart"/>
      <w:r w:rsidRPr="005E13E4">
        <w:rPr>
          <w:rFonts w:ascii="Times New Roman" w:hAnsi="Times New Roman" w:cs="Times New Roman"/>
          <w:color w:val="auto"/>
          <w:sz w:val="24"/>
          <w:szCs w:val="24"/>
          <w:lang w:val="en-GB"/>
        </w:rPr>
        <w:t>politischen</w:t>
      </w:r>
      <w:proofErr w:type="spellEnd"/>
      <w:r w:rsidRPr="005E13E4">
        <w:rPr>
          <w:rFonts w:ascii="Times New Roman" w:hAnsi="Times New Roman" w:cs="Times New Roman"/>
          <w:color w:val="auto"/>
          <w:sz w:val="24"/>
          <w:szCs w:val="24"/>
          <w:lang w:val="en-GB"/>
        </w:rPr>
        <w:t xml:space="preserve"> </w:t>
      </w:r>
      <w:proofErr w:type="spellStart"/>
      <w:r w:rsidRPr="005E13E4">
        <w:rPr>
          <w:rFonts w:ascii="Times New Roman" w:hAnsi="Times New Roman" w:cs="Times New Roman"/>
          <w:color w:val="auto"/>
          <w:sz w:val="24"/>
          <w:szCs w:val="24"/>
          <w:lang w:val="en-GB"/>
        </w:rPr>
        <w:t>Parteien</w:t>
      </w:r>
      <w:proofErr w:type="spellEnd"/>
      <w:r w:rsidR="00EC3F6A" w:rsidRPr="005E13E4">
        <w:rPr>
          <w:rFonts w:ascii="Times New Roman" w:hAnsi="Times New Roman" w:cs="Times New Roman"/>
          <w:color w:val="auto"/>
          <w:sz w:val="24"/>
          <w:szCs w:val="24"/>
          <w:lang w:val="en-GB"/>
        </w:rPr>
        <w:t>)</w:t>
      </w:r>
      <w:r w:rsidRPr="005E13E4">
        <w:rPr>
          <w:rFonts w:ascii="Times New Roman" w:hAnsi="Times New Roman" w:cs="Times New Roman"/>
          <w:color w:val="auto"/>
          <w:sz w:val="24"/>
          <w:szCs w:val="24"/>
          <w:lang w:val="en-GB"/>
        </w:rPr>
        <w:t xml:space="preserve"> from Berlin.</w:t>
      </w:r>
      <w:r w:rsidR="00CA2DE4" w:rsidRPr="005E13E4">
        <w:rPr>
          <w:rFonts w:ascii="Times New Roman" w:hAnsi="Times New Roman" w:cs="Times New Roman"/>
          <w:color w:val="auto"/>
          <w:sz w:val="24"/>
          <w:szCs w:val="24"/>
          <w:lang w:val="sv-SE"/>
        </w:rPr>
        <w:t xml:space="preserve"> </w:t>
      </w:r>
      <w:r w:rsidRPr="005E13E4">
        <w:rPr>
          <w:rFonts w:ascii="Times New Roman" w:hAnsi="Times New Roman" w:cs="Times New Roman"/>
          <w:color w:val="auto"/>
          <w:sz w:val="24"/>
          <w:szCs w:val="24"/>
          <w:lang w:val="en-GB"/>
        </w:rPr>
        <w:t>It took place on 16 October 2015 in Ljubljana at the Institute of Contemporary History, in the building where in the past – until 1959 – the Socialist Parliament of the Republic of Slovenia had held its sessions.</w:t>
      </w:r>
    </w:p>
    <w:p w:rsidR="003D507D" w:rsidRPr="005E13E4" w:rsidRDefault="00CA2DE4" w:rsidP="00614660">
      <w:pPr>
        <w:pStyle w:val="Body"/>
        <w:spacing w:line="360" w:lineRule="auto"/>
        <w:ind w:firstLine="709"/>
        <w:jc w:val="both"/>
      </w:pPr>
      <w:r w:rsidRPr="005E13E4">
        <w:rPr>
          <w:rFonts w:ascii="Times New Roman" w:hAnsi="Times New Roman" w:cs="Times New Roman"/>
          <w:color w:val="auto"/>
          <w:sz w:val="24"/>
          <w:szCs w:val="24"/>
          <w:lang w:val="sv-SE"/>
        </w:rPr>
        <w:t>The main idea and purpose</w:t>
      </w:r>
      <w:r w:rsidR="001A02C8" w:rsidRPr="005E13E4">
        <w:rPr>
          <w:rFonts w:ascii="Times New Roman" w:hAnsi="Times New Roman" w:cs="Times New Roman"/>
          <w:color w:val="auto"/>
          <w:sz w:val="24"/>
          <w:szCs w:val="24"/>
          <w:lang w:val="sv-SE"/>
        </w:rPr>
        <w:t xml:space="preserve"> of</w:t>
      </w:r>
      <w:r w:rsidRPr="005E13E4">
        <w:rPr>
          <w:rFonts w:ascii="Times New Roman" w:hAnsi="Times New Roman" w:cs="Times New Roman"/>
          <w:color w:val="auto"/>
          <w:sz w:val="24"/>
          <w:szCs w:val="24"/>
          <w:lang w:val="sv-SE"/>
        </w:rPr>
        <w:t xml:space="preserve"> </w:t>
      </w:r>
      <w:r w:rsidR="00CA0E58" w:rsidRPr="005E13E4">
        <w:rPr>
          <w:rFonts w:ascii="Times New Roman" w:hAnsi="Times New Roman" w:cs="Times New Roman"/>
          <w:color w:val="auto"/>
          <w:sz w:val="24"/>
          <w:szCs w:val="24"/>
          <w:lang w:val="sv-SE"/>
        </w:rPr>
        <w:t xml:space="preserve">the </w:t>
      </w:r>
      <w:r w:rsidRPr="005E13E4">
        <w:rPr>
          <w:rFonts w:ascii="Times New Roman" w:hAnsi="Times New Roman" w:cs="Times New Roman"/>
          <w:color w:val="auto"/>
          <w:sz w:val="24"/>
          <w:szCs w:val="24"/>
          <w:lang w:val="sv-SE"/>
        </w:rPr>
        <w:t xml:space="preserve">gathering </w:t>
      </w:r>
      <w:r w:rsidR="001A02C8" w:rsidRPr="005E13E4">
        <w:rPr>
          <w:rFonts w:ascii="Times New Roman" w:hAnsi="Times New Roman" w:cs="Times New Roman"/>
          <w:color w:val="auto"/>
          <w:sz w:val="24"/>
          <w:szCs w:val="24"/>
          <w:lang w:val="sv-SE"/>
        </w:rPr>
        <w:t xml:space="preserve">was </w:t>
      </w:r>
      <w:r w:rsidR="00CA0E58" w:rsidRPr="005E13E4">
        <w:rPr>
          <w:rFonts w:ascii="Times New Roman" w:hAnsi="Times New Roman" w:cs="Times New Roman"/>
          <w:color w:val="auto"/>
          <w:sz w:val="24"/>
          <w:szCs w:val="24"/>
          <w:lang w:val="sv-SE"/>
        </w:rPr>
        <w:t>to illustrate the</w:t>
      </w:r>
      <w:r w:rsidRPr="005E13E4">
        <w:rPr>
          <w:rFonts w:ascii="Times New Roman" w:hAnsi="Times New Roman" w:cs="Times New Roman"/>
          <w:color w:val="auto"/>
          <w:sz w:val="24"/>
          <w:szCs w:val="24"/>
          <w:lang w:val="sv-SE"/>
        </w:rPr>
        <w:t xml:space="preserve"> transformation of </w:t>
      </w:r>
      <w:r w:rsidR="00CA0E58" w:rsidRPr="005E13E4">
        <w:rPr>
          <w:rFonts w:ascii="Times New Roman" w:hAnsi="Times New Roman" w:cs="Times New Roman"/>
          <w:color w:val="auto"/>
          <w:sz w:val="24"/>
          <w:szCs w:val="24"/>
          <w:lang w:val="sv-SE"/>
        </w:rPr>
        <w:t xml:space="preserve">the </w:t>
      </w:r>
      <w:r w:rsidRPr="005E13E4">
        <w:rPr>
          <w:rFonts w:ascii="Times New Roman" w:hAnsi="Times New Roman" w:cs="Times New Roman"/>
          <w:color w:val="auto"/>
          <w:sz w:val="24"/>
          <w:szCs w:val="24"/>
          <w:lang w:val="sv-SE"/>
        </w:rPr>
        <w:t xml:space="preserve">parliaments and parliamentary systems in the late </w:t>
      </w:r>
      <w:r w:rsidR="00CA0E58" w:rsidRPr="005E13E4">
        <w:rPr>
          <w:rFonts w:ascii="Times New Roman" w:hAnsi="Times New Roman" w:cs="Times New Roman"/>
          <w:color w:val="auto"/>
          <w:sz w:val="24"/>
          <w:szCs w:val="24"/>
          <w:lang w:val="sv-SE"/>
        </w:rPr>
        <w:t xml:space="preserve">1980s </w:t>
      </w:r>
      <w:r w:rsidRPr="005E13E4">
        <w:rPr>
          <w:rFonts w:ascii="Times New Roman" w:hAnsi="Times New Roman" w:cs="Times New Roman"/>
          <w:color w:val="auto"/>
          <w:sz w:val="24"/>
          <w:szCs w:val="24"/>
          <w:lang w:val="sv-SE"/>
        </w:rPr>
        <w:t xml:space="preserve">and early </w:t>
      </w:r>
      <w:r w:rsidR="00CA0E58" w:rsidRPr="005E13E4">
        <w:rPr>
          <w:rFonts w:ascii="Times New Roman" w:hAnsi="Times New Roman" w:cs="Times New Roman"/>
          <w:color w:val="auto"/>
          <w:sz w:val="24"/>
          <w:szCs w:val="24"/>
          <w:lang w:val="sv-SE"/>
        </w:rPr>
        <w:t>1990s</w:t>
      </w:r>
      <w:r w:rsidRPr="005E13E4">
        <w:rPr>
          <w:rFonts w:ascii="Times New Roman" w:hAnsi="Times New Roman" w:cs="Times New Roman"/>
          <w:color w:val="auto"/>
          <w:sz w:val="24"/>
          <w:szCs w:val="24"/>
          <w:lang w:val="sv-SE"/>
        </w:rPr>
        <w:t xml:space="preserve">. We did not </w:t>
      </w:r>
      <w:r w:rsidRPr="005E13E4">
        <w:rPr>
          <w:rFonts w:ascii="Times New Roman" w:hAnsi="Times New Roman" w:cs="Times New Roman"/>
          <w:color w:val="auto"/>
          <w:sz w:val="24"/>
          <w:szCs w:val="24"/>
          <w:lang w:val="sv-SE"/>
        </w:rPr>
        <w:lastRenderedPageBreak/>
        <w:t xml:space="preserve">want to </w:t>
      </w:r>
      <w:r w:rsidR="0044431E" w:rsidRPr="005E13E4">
        <w:rPr>
          <w:rFonts w:ascii="Times New Roman" w:hAnsi="Times New Roman" w:cs="Times New Roman"/>
          <w:color w:val="auto"/>
          <w:sz w:val="24"/>
          <w:szCs w:val="24"/>
          <w:lang w:val="sv-SE"/>
        </w:rPr>
        <w:t xml:space="preserve">define </w:t>
      </w:r>
      <w:r w:rsidRPr="005E13E4">
        <w:rPr>
          <w:rFonts w:ascii="Times New Roman" w:hAnsi="Times New Roman" w:cs="Times New Roman"/>
          <w:color w:val="auto"/>
          <w:sz w:val="24"/>
          <w:szCs w:val="24"/>
          <w:lang w:val="sv-SE"/>
        </w:rPr>
        <w:t>a</w:t>
      </w:r>
      <w:r w:rsidR="0044431E" w:rsidRPr="005E13E4">
        <w:rPr>
          <w:rFonts w:ascii="Times New Roman" w:hAnsi="Times New Roman" w:cs="Times New Roman"/>
          <w:color w:val="auto"/>
          <w:sz w:val="24"/>
          <w:szCs w:val="24"/>
          <w:lang w:val="sv-SE"/>
        </w:rPr>
        <w:t>ny</w:t>
      </w:r>
      <w:r w:rsidRPr="005E13E4">
        <w:rPr>
          <w:rFonts w:ascii="Times New Roman" w:hAnsi="Times New Roman" w:cs="Times New Roman"/>
          <w:color w:val="auto"/>
          <w:sz w:val="24"/>
          <w:szCs w:val="24"/>
          <w:lang w:val="sv-SE"/>
        </w:rPr>
        <w:t xml:space="preserve"> detailed program</w:t>
      </w:r>
      <w:r w:rsidR="0044431E" w:rsidRPr="005E13E4">
        <w:rPr>
          <w:rFonts w:ascii="Times New Roman" w:hAnsi="Times New Roman" w:cs="Times New Roman"/>
          <w:color w:val="auto"/>
          <w:sz w:val="24"/>
          <w:szCs w:val="24"/>
          <w:lang w:val="sv-SE"/>
        </w:rPr>
        <w:t>me</w:t>
      </w:r>
      <w:r w:rsidRPr="005E13E4">
        <w:rPr>
          <w:rFonts w:ascii="Times New Roman" w:hAnsi="Times New Roman" w:cs="Times New Roman"/>
          <w:color w:val="auto"/>
          <w:sz w:val="24"/>
          <w:szCs w:val="24"/>
          <w:lang w:val="sv-SE"/>
        </w:rPr>
        <w:t xml:space="preserve"> </w:t>
      </w:r>
      <w:r w:rsidR="0044431E" w:rsidRPr="005E13E4">
        <w:rPr>
          <w:rFonts w:ascii="Times New Roman" w:hAnsi="Times New Roman" w:cs="Times New Roman"/>
          <w:color w:val="auto"/>
          <w:sz w:val="24"/>
          <w:szCs w:val="24"/>
          <w:lang w:val="sv-SE"/>
        </w:rPr>
        <w:t xml:space="preserve">points </w:t>
      </w:r>
      <w:r w:rsidRPr="005E13E4">
        <w:rPr>
          <w:rFonts w:ascii="Times New Roman" w:hAnsi="Times New Roman" w:cs="Times New Roman"/>
          <w:color w:val="auto"/>
          <w:sz w:val="24"/>
          <w:szCs w:val="24"/>
          <w:lang w:val="sv-SE"/>
        </w:rPr>
        <w:t>– deliberately, because we wanted the academic space for our workshop</w:t>
      </w:r>
      <w:r w:rsidR="0044431E" w:rsidRPr="005E13E4">
        <w:rPr>
          <w:rFonts w:ascii="Times New Roman" w:hAnsi="Times New Roman" w:cs="Times New Roman"/>
          <w:color w:val="auto"/>
          <w:sz w:val="24"/>
          <w:szCs w:val="24"/>
          <w:lang w:val="sv-SE"/>
        </w:rPr>
        <w:t xml:space="preserve"> to remain</w:t>
      </w:r>
      <w:r w:rsidRPr="005E13E4">
        <w:rPr>
          <w:rFonts w:ascii="Times New Roman" w:hAnsi="Times New Roman" w:cs="Times New Roman"/>
          <w:color w:val="auto"/>
          <w:sz w:val="24"/>
          <w:szCs w:val="24"/>
          <w:lang w:val="sv-SE"/>
        </w:rPr>
        <w:t xml:space="preserve"> as open as possible. </w:t>
      </w:r>
    </w:p>
    <w:p w:rsidR="00CA2DE4" w:rsidRPr="005E13E4" w:rsidRDefault="0050005D" w:rsidP="00614660">
      <w:pPr>
        <w:widowControl w:val="0"/>
        <w:autoSpaceDE w:val="0"/>
        <w:autoSpaceDN w:val="0"/>
        <w:adjustRightInd w:val="0"/>
        <w:spacing w:line="360" w:lineRule="auto"/>
        <w:ind w:firstLine="709"/>
        <w:jc w:val="both"/>
        <w:rPr>
          <w:rFonts w:ascii="Times New Roman" w:hAnsi="Times New Roman" w:cs="Times New Roman"/>
        </w:rPr>
      </w:pPr>
      <w:r w:rsidRPr="005E13E4">
        <w:rPr>
          <w:rFonts w:ascii="Times New Roman" w:hAnsi="Times New Roman" w:cs="Times New Roman"/>
          <w:lang w:val="en-GB"/>
        </w:rPr>
        <w:t xml:space="preserve">In the </w:t>
      </w:r>
      <w:proofErr w:type="gramStart"/>
      <w:r w:rsidRPr="005E13E4">
        <w:rPr>
          <w:rFonts w:ascii="Times New Roman" w:hAnsi="Times New Roman" w:cs="Times New Roman"/>
          <w:lang w:val="en-GB"/>
        </w:rPr>
        <w:t>introduction</w:t>
      </w:r>
      <w:proofErr w:type="gramEnd"/>
      <w:r w:rsidRPr="005E13E4">
        <w:rPr>
          <w:rFonts w:ascii="Times New Roman" w:hAnsi="Times New Roman" w:cs="Times New Roman"/>
          <w:lang w:val="en-GB"/>
        </w:rPr>
        <w:t xml:space="preserve"> only a few common points were defined:</w:t>
      </w:r>
      <w:r w:rsidR="00614660">
        <w:rPr>
          <w:rFonts w:ascii="Times New Roman" w:hAnsi="Times New Roman" w:cs="Times New Roman"/>
        </w:rPr>
        <w:t xml:space="preserve"> </w:t>
      </w:r>
      <w:r w:rsidR="00CA2DE4" w:rsidRPr="005E13E4">
        <w:rPr>
          <w:rFonts w:ascii="Times New Roman" w:hAnsi="Times New Roman" w:cs="Times New Roman"/>
        </w:rPr>
        <w:t xml:space="preserve">The collapse of </w:t>
      </w:r>
      <w:r w:rsidR="001500FC" w:rsidRPr="005E13E4">
        <w:rPr>
          <w:rFonts w:ascii="Times New Roman" w:hAnsi="Times New Roman" w:cs="Times New Roman"/>
        </w:rPr>
        <w:t xml:space="preserve">the </w:t>
      </w:r>
      <w:r w:rsidR="00CA2DE4" w:rsidRPr="005E13E4">
        <w:rPr>
          <w:rFonts w:ascii="Times New Roman" w:hAnsi="Times New Roman" w:cs="Times New Roman"/>
        </w:rPr>
        <w:t xml:space="preserve">socialist regimes in 1989-1990 set off multifaceted processes of democratic reforms </w:t>
      </w:r>
      <w:r w:rsidR="001500FC" w:rsidRPr="005E13E4">
        <w:rPr>
          <w:rFonts w:ascii="Times New Roman" w:hAnsi="Times New Roman" w:cs="Times New Roman"/>
        </w:rPr>
        <w:t xml:space="preserve">as well as </w:t>
      </w:r>
      <w:r w:rsidR="00CA2DE4" w:rsidRPr="005E13E4">
        <w:rPr>
          <w:rFonts w:ascii="Times New Roman" w:hAnsi="Times New Roman" w:cs="Times New Roman"/>
        </w:rPr>
        <w:t>social and economic transformations. In some of the East-Central European countries, these transformations were even more complex due to their federal st</w:t>
      </w:r>
      <w:r w:rsidR="0003072C" w:rsidRPr="005E13E4">
        <w:rPr>
          <w:rFonts w:ascii="Times New Roman" w:hAnsi="Times New Roman" w:cs="Times New Roman"/>
        </w:rPr>
        <w:t>ructure. Originally, the</w:t>
      </w:r>
      <w:r w:rsidR="00CA2DE4" w:rsidRPr="005E13E4">
        <w:rPr>
          <w:rFonts w:ascii="Times New Roman" w:hAnsi="Times New Roman" w:cs="Times New Roman"/>
        </w:rPr>
        <w:t xml:space="preserve"> Yugoslav </w:t>
      </w:r>
      <w:r w:rsidR="001500FC" w:rsidRPr="005E13E4">
        <w:rPr>
          <w:rFonts w:ascii="Times New Roman" w:hAnsi="Times New Roman" w:cs="Times New Roman"/>
        </w:rPr>
        <w:t xml:space="preserve">and </w:t>
      </w:r>
      <w:r w:rsidR="00CA2DE4" w:rsidRPr="005E13E4">
        <w:rPr>
          <w:rFonts w:ascii="Times New Roman" w:hAnsi="Times New Roman" w:cs="Times New Roman"/>
        </w:rPr>
        <w:t xml:space="preserve">Czechoslovak federal systems had been </w:t>
      </w:r>
      <w:r w:rsidR="001500FC" w:rsidRPr="005E13E4">
        <w:rPr>
          <w:rFonts w:ascii="Times New Roman" w:hAnsi="Times New Roman" w:cs="Times New Roman"/>
        </w:rPr>
        <w:t xml:space="preserve">intended to </w:t>
      </w:r>
      <w:r w:rsidR="00614660" w:rsidRPr="0049099C">
        <w:rPr>
          <w:rFonts w:ascii="Times New Roman" w:hAnsi="Times New Roman" w:cs="Times New Roman"/>
        </w:rPr>
        <w:t>"</w:t>
      </w:r>
      <w:r w:rsidR="00CA2DE4" w:rsidRPr="005E13E4">
        <w:rPr>
          <w:rFonts w:ascii="Times New Roman" w:hAnsi="Times New Roman" w:cs="Times New Roman"/>
        </w:rPr>
        <w:t>engineer</w:t>
      </w:r>
      <w:bookmarkStart w:id="0" w:name="_GoBack"/>
      <w:bookmarkEnd w:id="0"/>
      <w:r w:rsidR="00614660" w:rsidRPr="0049099C">
        <w:rPr>
          <w:rFonts w:ascii="Times New Roman" w:hAnsi="Times New Roman" w:cs="Times New Roman"/>
        </w:rPr>
        <w:t>"</w:t>
      </w:r>
      <w:r w:rsidR="00CA2DE4" w:rsidRPr="005E13E4">
        <w:rPr>
          <w:rFonts w:ascii="Times New Roman" w:hAnsi="Times New Roman" w:cs="Times New Roman"/>
        </w:rPr>
        <w:t xml:space="preserve"> </w:t>
      </w:r>
      <w:r w:rsidR="001500FC" w:rsidRPr="005E13E4">
        <w:rPr>
          <w:rFonts w:ascii="Times New Roman" w:hAnsi="Times New Roman" w:cs="Times New Roman"/>
        </w:rPr>
        <w:t xml:space="preserve">a </w:t>
      </w:r>
      <w:r w:rsidR="00CA2DE4" w:rsidRPr="005E13E4">
        <w:rPr>
          <w:rFonts w:ascii="Times New Roman" w:hAnsi="Times New Roman" w:cs="Times New Roman"/>
        </w:rPr>
        <w:t>socialist equalit</w:t>
      </w:r>
      <w:r w:rsidR="001500FC" w:rsidRPr="005E13E4">
        <w:rPr>
          <w:rFonts w:ascii="Times New Roman" w:hAnsi="Times New Roman" w:cs="Times New Roman"/>
        </w:rPr>
        <w:t>y</w:t>
      </w:r>
      <w:r w:rsidR="00CA2DE4" w:rsidRPr="005E13E4">
        <w:rPr>
          <w:rFonts w:ascii="Times New Roman" w:hAnsi="Times New Roman" w:cs="Times New Roman"/>
        </w:rPr>
        <w:t xml:space="preserve"> of the member nat</w:t>
      </w:r>
      <w:r w:rsidR="0015445D" w:rsidRPr="005E13E4">
        <w:rPr>
          <w:rFonts w:ascii="Times New Roman" w:hAnsi="Times New Roman" w:cs="Times New Roman"/>
        </w:rPr>
        <w:t>ions</w:t>
      </w:r>
      <w:r w:rsidR="001500FC" w:rsidRPr="005E13E4">
        <w:rPr>
          <w:rFonts w:ascii="Times New Roman" w:hAnsi="Times New Roman" w:cs="Times New Roman"/>
        </w:rPr>
        <w:t>. However,</w:t>
      </w:r>
      <w:r w:rsidR="0015445D" w:rsidRPr="005E13E4">
        <w:rPr>
          <w:rFonts w:ascii="Times New Roman" w:hAnsi="Times New Roman" w:cs="Times New Roman"/>
        </w:rPr>
        <w:t xml:space="preserve"> following the</w:t>
      </w:r>
      <w:r w:rsidR="00CA2DE4" w:rsidRPr="005E13E4">
        <w:rPr>
          <w:rFonts w:ascii="Times New Roman" w:hAnsi="Times New Roman" w:cs="Times New Roman"/>
        </w:rPr>
        <w:t xml:space="preserve"> change</w:t>
      </w:r>
      <w:r w:rsidR="0015445D" w:rsidRPr="005E13E4">
        <w:rPr>
          <w:rFonts w:ascii="Times New Roman" w:hAnsi="Times New Roman" w:cs="Times New Roman"/>
        </w:rPr>
        <w:t>s</w:t>
      </w:r>
      <w:r w:rsidR="00CA2DE4" w:rsidRPr="005E13E4">
        <w:rPr>
          <w:rFonts w:ascii="Times New Roman" w:hAnsi="Times New Roman" w:cs="Times New Roman"/>
        </w:rPr>
        <w:t xml:space="preserve"> </w:t>
      </w:r>
      <w:r w:rsidR="001500FC" w:rsidRPr="005E13E4">
        <w:rPr>
          <w:rFonts w:ascii="Times New Roman" w:hAnsi="Times New Roman" w:cs="Times New Roman"/>
        </w:rPr>
        <w:t>in the</w:t>
      </w:r>
      <w:r w:rsidR="00CA2DE4" w:rsidRPr="005E13E4">
        <w:rPr>
          <w:rFonts w:ascii="Times New Roman" w:hAnsi="Times New Roman" w:cs="Times New Roman"/>
        </w:rPr>
        <w:t xml:space="preserve"> late 1980s, this basic precondition ceased to exist and </w:t>
      </w:r>
      <w:r w:rsidR="001500FC" w:rsidRPr="005E13E4">
        <w:rPr>
          <w:rFonts w:ascii="Times New Roman" w:hAnsi="Times New Roman" w:cs="Times New Roman"/>
        </w:rPr>
        <w:t xml:space="preserve">the </w:t>
      </w:r>
      <w:r w:rsidR="00CA2DE4" w:rsidRPr="005E13E4">
        <w:rPr>
          <w:rFonts w:ascii="Times New Roman" w:hAnsi="Times New Roman" w:cs="Times New Roman"/>
        </w:rPr>
        <w:t>various parts of</w:t>
      </w:r>
      <w:r w:rsidR="001500FC" w:rsidRPr="005E13E4">
        <w:rPr>
          <w:rFonts w:ascii="Times New Roman" w:hAnsi="Times New Roman" w:cs="Times New Roman"/>
        </w:rPr>
        <w:t xml:space="preserve"> the</w:t>
      </w:r>
      <w:r w:rsidR="00CA2DE4" w:rsidRPr="005E13E4">
        <w:rPr>
          <w:rFonts w:ascii="Times New Roman" w:hAnsi="Times New Roman" w:cs="Times New Roman"/>
        </w:rPr>
        <w:t xml:space="preserve"> federations began to express interests, use powers, build party systems and create ethnic publics. </w:t>
      </w:r>
    </w:p>
    <w:p w:rsidR="00404447" w:rsidRDefault="0015445D" w:rsidP="00614660">
      <w:pPr>
        <w:widowControl w:val="0"/>
        <w:autoSpaceDE w:val="0"/>
        <w:autoSpaceDN w:val="0"/>
        <w:adjustRightInd w:val="0"/>
        <w:spacing w:line="360" w:lineRule="auto"/>
        <w:ind w:firstLine="709"/>
        <w:jc w:val="both"/>
        <w:rPr>
          <w:rFonts w:ascii="Times New Roman" w:hAnsi="Times New Roman" w:cs="Times New Roman"/>
        </w:rPr>
      </w:pPr>
      <w:r w:rsidRPr="005E13E4">
        <w:rPr>
          <w:rFonts w:ascii="Times New Roman" w:hAnsi="Times New Roman" w:cs="Times New Roman"/>
        </w:rPr>
        <w:t xml:space="preserve">The workshop </w:t>
      </w:r>
      <w:r w:rsidR="00CA2DE4" w:rsidRPr="005E13E4">
        <w:rPr>
          <w:rFonts w:ascii="Times New Roman" w:hAnsi="Times New Roman" w:cs="Times New Roman"/>
        </w:rPr>
        <w:t>explore</w:t>
      </w:r>
      <w:r w:rsidRPr="005E13E4">
        <w:rPr>
          <w:rFonts w:ascii="Times New Roman" w:hAnsi="Times New Roman" w:cs="Times New Roman"/>
        </w:rPr>
        <w:t>d</w:t>
      </w:r>
      <w:r w:rsidR="00CA2DE4" w:rsidRPr="005E13E4">
        <w:rPr>
          <w:rFonts w:ascii="Times New Roman" w:hAnsi="Times New Roman" w:cs="Times New Roman"/>
        </w:rPr>
        <w:t xml:space="preserve"> some of these examples in detail, </w:t>
      </w:r>
      <w:r w:rsidR="00B702EB" w:rsidRPr="005E13E4">
        <w:rPr>
          <w:rFonts w:ascii="Times New Roman" w:hAnsi="Times New Roman" w:cs="Times New Roman"/>
        </w:rPr>
        <w:t xml:space="preserve">by </w:t>
      </w:r>
      <w:r w:rsidR="00CA2DE4" w:rsidRPr="005E13E4">
        <w:rPr>
          <w:rFonts w:ascii="Times New Roman" w:hAnsi="Times New Roman" w:cs="Times New Roman"/>
        </w:rPr>
        <w:t xml:space="preserve">comparing the transformations of </w:t>
      </w:r>
      <w:r w:rsidR="00B702EB" w:rsidRPr="005E13E4">
        <w:rPr>
          <w:rFonts w:ascii="Times New Roman" w:hAnsi="Times New Roman" w:cs="Times New Roman"/>
        </w:rPr>
        <w:t xml:space="preserve">the </w:t>
      </w:r>
      <w:r w:rsidR="00CA2DE4" w:rsidRPr="005E13E4">
        <w:rPr>
          <w:rFonts w:ascii="Times New Roman" w:hAnsi="Times New Roman" w:cs="Times New Roman"/>
        </w:rPr>
        <w:t xml:space="preserve">parliamentary systems </w:t>
      </w:r>
      <w:r w:rsidR="00B702EB" w:rsidRPr="005E13E4">
        <w:rPr>
          <w:rFonts w:ascii="Times New Roman" w:hAnsi="Times New Roman" w:cs="Times New Roman"/>
        </w:rPr>
        <w:t xml:space="preserve">in three federal countries </w:t>
      </w:r>
      <w:r w:rsidR="00CA2DE4" w:rsidRPr="005E13E4">
        <w:rPr>
          <w:rFonts w:ascii="Times New Roman" w:hAnsi="Times New Roman" w:cs="Times New Roman"/>
        </w:rPr>
        <w:t xml:space="preserve">in the early 1990s – </w:t>
      </w:r>
      <w:r w:rsidR="00B702EB" w:rsidRPr="005E13E4">
        <w:rPr>
          <w:rFonts w:ascii="Times New Roman" w:hAnsi="Times New Roman" w:cs="Times New Roman"/>
        </w:rPr>
        <w:t xml:space="preserve">in </w:t>
      </w:r>
      <w:r w:rsidR="00CA2DE4" w:rsidRPr="005E13E4">
        <w:rPr>
          <w:rFonts w:ascii="Times New Roman" w:hAnsi="Times New Roman" w:cs="Times New Roman"/>
        </w:rPr>
        <w:t>Czechoslovak</w:t>
      </w:r>
      <w:r w:rsidR="00B702EB" w:rsidRPr="005E13E4">
        <w:rPr>
          <w:rFonts w:ascii="Times New Roman" w:hAnsi="Times New Roman" w:cs="Times New Roman"/>
        </w:rPr>
        <w:t>ia</w:t>
      </w:r>
      <w:r w:rsidR="00CA2DE4" w:rsidRPr="005E13E4">
        <w:rPr>
          <w:rFonts w:ascii="Times New Roman" w:hAnsi="Times New Roman" w:cs="Times New Roman"/>
        </w:rPr>
        <w:t>, Yugoslav</w:t>
      </w:r>
      <w:r w:rsidR="00B702EB" w:rsidRPr="005E13E4">
        <w:rPr>
          <w:rFonts w:ascii="Times New Roman" w:hAnsi="Times New Roman" w:cs="Times New Roman"/>
        </w:rPr>
        <w:t>ia</w:t>
      </w:r>
      <w:r w:rsidR="00CA2DE4" w:rsidRPr="005E13E4">
        <w:rPr>
          <w:rFonts w:ascii="Times New Roman" w:hAnsi="Times New Roman" w:cs="Times New Roman"/>
        </w:rPr>
        <w:t xml:space="preserve"> and German</w:t>
      </w:r>
      <w:r w:rsidR="00B702EB" w:rsidRPr="005E13E4">
        <w:rPr>
          <w:rFonts w:ascii="Times New Roman" w:hAnsi="Times New Roman" w:cs="Times New Roman"/>
        </w:rPr>
        <w:t>y</w:t>
      </w:r>
      <w:r w:rsidR="00CA2DE4" w:rsidRPr="005E13E4">
        <w:rPr>
          <w:rFonts w:ascii="Times New Roman" w:hAnsi="Times New Roman" w:cs="Times New Roman"/>
        </w:rPr>
        <w:t xml:space="preserve">. In Czechoslovakia, </w:t>
      </w:r>
      <w:r w:rsidR="00B702EB" w:rsidRPr="005E13E4">
        <w:rPr>
          <w:rFonts w:ascii="Times New Roman" w:hAnsi="Times New Roman" w:cs="Times New Roman"/>
        </w:rPr>
        <w:t xml:space="preserve">the </w:t>
      </w:r>
      <w:r w:rsidR="00CA2DE4" w:rsidRPr="005E13E4">
        <w:rPr>
          <w:rFonts w:ascii="Times New Roman" w:hAnsi="Times New Roman" w:cs="Times New Roman"/>
        </w:rPr>
        <w:t>strong legal continuity between the socialist, revolutionary and post-socialist era created fascinating blends of the three images of parliament. The German case is described through the coloni</w:t>
      </w:r>
      <w:r w:rsidR="00B702EB" w:rsidRPr="005E13E4">
        <w:rPr>
          <w:rFonts w:ascii="Times New Roman" w:hAnsi="Times New Roman" w:cs="Times New Roman"/>
        </w:rPr>
        <w:t>s</w:t>
      </w:r>
      <w:r w:rsidR="00CA2DE4" w:rsidRPr="005E13E4">
        <w:rPr>
          <w:rFonts w:ascii="Times New Roman" w:hAnsi="Times New Roman" w:cs="Times New Roman"/>
        </w:rPr>
        <w:t xml:space="preserve">ation metaphor, which is interesting to test on the example of the East German Volkskammer. In Yugoslavia, where the already loose federal system kept getting looser, the individual federal republics with </w:t>
      </w:r>
      <w:r w:rsidR="00B702EB" w:rsidRPr="005E13E4">
        <w:rPr>
          <w:rFonts w:ascii="Times New Roman" w:hAnsi="Times New Roman" w:cs="Times New Roman"/>
        </w:rPr>
        <w:t xml:space="preserve">their </w:t>
      </w:r>
      <w:r w:rsidR="00CA2DE4" w:rsidRPr="005E13E4">
        <w:rPr>
          <w:rFonts w:ascii="Times New Roman" w:hAnsi="Times New Roman" w:cs="Times New Roman"/>
        </w:rPr>
        <w:t xml:space="preserve">own socialist parliaments eventually became the only </w:t>
      </w:r>
      <w:r w:rsidR="00B702EB" w:rsidRPr="005E13E4">
        <w:rPr>
          <w:rFonts w:ascii="Times New Roman" w:hAnsi="Times New Roman" w:cs="Times New Roman"/>
        </w:rPr>
        <w:t xml:space="preserve">truly </w:t>
      </w:r>
      <w:r w:rsidR="00CA2DE4" w:rsidRPr="005E13E4">
        <w:rPr>
          <w:rFonts w:ascii="Times New Roman" w:hAnsi="Times New Roman" w:cs="Times New Roman"/>
        </w:rPr>
        <w:t>important political actors in the process of system and state disintegration.</w:t>
      </w:r>
    </w:p>
    <w:p w:rsidR="00F75752" w:rsidRPr="005E13E4" w:rsidRDefault="00F75752" w:rsidP="00614660">
      <w:pPr>
        <w:widowControl w:val="0"/>
        <w:autoSpaceDE w:val="0"/>
        <w:autoSpaceDN w:val="0"/>
        <w:adjustRightInd w:val="0"/>
        <w:spacing w:line="360" w:lineRule="auto"/>
        <w:ind w:firstLine="709"/>
        <w:jc w:val="both"/>
        <w:rPr>
          <w:rFonts w:ascii="Times New Roman" w:hAnsi="Times New Roman" w:cs="Times New Roman"/>
        </w:rPr>
      </w:pPr>
    </w:p>
    <w:p w:rsidR="00CA2DE4" w:rsidRPr="005E13E4" w:rsidRDefault="007469EE" w:rsidP="00614660">
      <w:pPr>
        <w:widowControl w:val="0"/>
        <w:autoSpaceDE w:val="0"/>
        <w:autoSpaceDN w:val="0"/>
        <w:adjustRightInd w:val="0"/>
        <w:spacing w:line="360" w:lineRule="auto"/>
        <w:jc w:val="center"/>
        <w:rPr>
          <w:rFonts w:ascii="Times New Roman" w:hAnsi="Times New Roman" w:cs="Times New Roman"/>
        </w:rPr>
      </w:pPr>
      <w:r w:rsidRPr="005E13E4">
        <w:rPr>
          <w:rFonts w:ascii="Times New Roman" w:hAnsi="Times New Roman" w:cs="Times New Roman"/>
        </w:rPr>
        <w:t>* * *</w:t>
      </w:r>
    </w:p>
    <w:p w:rsidR="007469EE" w:rsidRPr="005E13E4" w:rsidRDefault="00817526" w:rsidP="00614660">
      <w:pPr>
        <w:widowControl w:val="0"/>
        <w:autoSpaceDE w:val="0"/>
        <w:autoSpaceDN w:val="0"/>
        <w:adjustRightInd w:val="0"/>
        <w:spacing w:line="360" w:lineRule="auto"/>
        <w:ind w:firstLine="709"/>
        <w:jc w:val="both"/>
        <w:rPr>
          <w:rFonts w:ascii="Times New Roman" w:hAnsi="Times New Roman" w:cs="Times New Roman"/>
        </w:rPr>
      </w:pPr>
      <w:r w:rsidRPr="005E13E4">
        <w:rPr>
          <w:rFonts w:ascii="Times New Roman" w:hAnsi="Times New Roman" w:cs="Times New Roman"/>
          <w:lang w:val="en-GB"/>
        </w:rPr>
        <w:t xml:space="preserve">Already during the preparations for the workshop one of the ambitions of the organisers was to collect some of the contributions and discussions as well as the results of the research projects and publish them in a special topical issue of our </w:t>
      </w:r>
      <w:r w:rsidR="00D116EB">
        <w:rPr>
          <w:rFonts w:ascii="Times New Roman" w:hAnsi="Times New Roman" w:cs="Times New Roman"/>
          <w:lang w:val="en-GB"/>
        </w:rPr>
        <w:t>scholarly journal</w:t>
      </w:r>
      <w:r w:rsidRPr="005E13E4">
        <w:rPr>
          <w:rFonts w:ascii="Times New Roman" w:hAnsi="Times New Roman" w:cs="Times New Roman"/>
          <w:lang w:val="en-GB"/>
        </w:rPr>
        <w:t xml:space="preserve">, thus making them available </w:t>
      </w:r>
      <w:r w:rsidR="00956F39" w:rsidRPr="005E13E4">
        <w:rPr>
          <w:rFonts w:ascii="Times New Roman" w:hAnsi="Times New Roman" w:cs="Times New Roman"/>
          <w:lang w:val="en-GB"/>
        </w:rPr>
        <w:t>for</w:t>
      </w:r>
      <w:r w:rsidRPr="005E13E4">
        <w:rPr>
          <w:rFonts w:ascii="Times New Roman" w:hAnsi="Times New Roman" w:cs="Times New Roman"/>
          <w:lang w:val="en-GB"/>
        </w:rPr>
        <w:t xml:space="preserve"> the scrutiny or challenge of the </w:t>
      </w:r>
      <w:r w:rsidR="00D116EB">
        <w:rPr>
          <w:rFonts w:ascii="Times New Roman" w:hAnsi="Times New Roman" w:cs="Times New Roman"/>
          <w:lang w:val="en-GB"/>
        </w:rPr>
        <w:t>scholarly</w:t>
      </w:r>
      <w:r w:rsidR="00D116EB" w:rsidRPr="005E13E4">
        <w:rPr>
          <w:rFonts w:ascii="Times New Roman" w:hAnsi="Times New Roman" w:cs="Times New Roman"/>
          <w:lang w:val="en-GB"/>
        </w:rPr>
        <w:t xml:space="preserve"> </w:t>
      </w:r>
      <w:r w:rsidRPr="005E13E4">
        <w:rPr>
          <w:rFonts w:ascii="Times New Roman" w:hAnsi="Times New Roman" w:cs="Times New Roman"/>
          <w:lang w:val="en-GB"/>
        </w:rPr>
        <w:t>and general public.</w:t>
      </w:r>
      <w:r w:rsidR="007469EE" w:rsidRPr="005E13E4">
        <w:rPr>
          <w:rFonts w:ascii="Times New Roman" w:hAnsi="Times New Roman" w:cs="Times New Roman"/>
        </w:rPr>
        <w:t xml:space="preserve"> </w:t>
      </w:r>
      <w:r w:rsidR="004E56B2" w:rsidRPr="005E13E4">
        <w:rPr>
          <w:rFonts w:ascii="Times New Roman" w:hAnsi="Times New Roman" w:cs="Times New Roman"/>
          <w:lang w:val="en-GB"/>
        </w:rPr>
        <w:t>The ambition ultimately resulted in this special issue of the</w:t>
      </w:r>
      <w:r w:rsidR="00956F39" w:rsidRPr="005E13E4">
        <w:rPr>
          <w:rFonts w:ascii="Times New Roman" w:hAnsi="Times New Roman" w:cs="Times New Roman"/>
          <w:lang w:val="en-GB"/>
        </w:rPr>
        <w:t xml:space="preserve"> Contributions to Contemporary History (</w:t>
      </w:r>
      <w:proofErr w:type="spellStart"/>
      <w:r w:rsidR="004E56B2" w:rsidRPr="005E13E4">
        <w:rPr>
          <w:rFonts w:ascii="Times New Roman" w:hAnsi="Times New Roman" w:cs="Times New Roman"/>
          <w:lang w:val="en-GB"/>
        </w:rPr>
        <w:t>Prispevki</w:t>
      </w:r>
      <w:proofErr w:type="spellEnd"/>
      <w:r w:rsidR="004E56B2" w:rsidRPr="005E13E4">
        <w:rPr>
          <w:rFonts w:ascii="Times New Roman" w:hAnsi="Times New Roman" w:cs="Times New Roman"/>
          <w:lang w:val="en-GB"/>
        </w:rPr>
        <w:t xml:space="preserve"> </w:t>
      </w:r>
      <w:proofErr w:type="spellStart"/>
      <w:r w:rsidR="004E56B2" w:rsidRPr="005E13E4">
        <w:rPr>
          <w:rFonts w:ascii="Times New Roman" w:hAnsi="Times New Roman" w:cs="Times New Roman"/>
          <w:lang w:val="en-GB"/>
        </w:rPr>
        <w:t>za</w:t>
      </w:r>
      <w:proofErr w:type="spellEnd"/>
      <w:r w:rsidR="004E56B2" w:rsidRPr="005E13E4">
        <w:rPr>
          <w:rFonts w:ascii="Times New Roman" w:hAnsi="Times New Roman" w:cs="Times New Roman"/>
          <w:lang w:val="en-GB"/>
        </w:rPr>
        <w:t xml:space="preserve"> </w:t>
      </w:r>
      <w:proofErr w:type="spellStart"/>
      <w:r w:rsidR="004E56B2" w:rsidRPr="005E13E4">
        <w:rPr>
          <w:rFonts w:ascii="Times New Roman" w:hAnsi="Times New Roman" w:cs="Times New Roman"/>
          <w:lang w:val="en-GB"/>
        </w:rPr>
        <w:t>novejšo</w:t>
      </w:r>
      <w:proofErr w:type="spellEnd"/>
      <w:r w:rsidR="004E56B2" w:rsidRPr="005E13E4">
        <w:rPr>
          <w:rFonts w:ascii="Times New Roman" w:hAnsi="Times New Roman" w:cs="Times New Roman"/>
          <w:lang w:val="en-GB"/>
        </w:rPr>
        <w:t xml:space="preserve"> </w:t>
      </w:r>
      <w:proofErr w:type="spellStart"/>
      <w:r w:rsidR="004E56B2" w:rsidRPr="005E13E4">
        <w:rPr>
          <w:rFonts w:ascii="Times New Roman" w:hAnsi="Times New Roman" w:cs="Times New Roman"/>
          <w:lang w:val="en-GB"/>
        </w:rPr>
        <w:t>zgodovino</w:t>
      </w:r>
      <w:proofErr w:type="spellEnd"/>
      <w:r w:rsidR="004E56B2" w:rsidRPr="005E13E4">
        <w:rPr>
          <w:rFonts w:ascii="Times New Roman" w:hAnsi="Times New Roman" w:cs="Times New Roman"/>
          <w:lang w:val="en-GB"/>
        </w:rPr>
        <w:t xml:space="preserve">) </w:t>
      </w:r>
      <w:r w:rsidR="00D116EB">
        <w:rPr>
          <w:rFonts w:ascii="Times New Roman" w:hAnsi="Times New Roman" w:cs="Times New Roman"/>
          <w:lang w:val="en-GB"/>
        </w:rPr>
        <w:t>journal</w:t>
      </w:r>
      <w:r w:rsidR="004E56B2" w:rsidRPr="005E13E4">
        <w:rPr>
          <w:rFonts w:ascii="Times New Roman" w:hAnsi="Times New Roman" w:cs="Times New Roman"/>
          <w:lang w:val="en-GB"/>
        </w:rPr>
        <w:t>.</w:t>
      </w:r>
      <w:r w:rsidR="007469EE" w:rsidRPr="005E13E4">
        <w:rPr>
          <w:rFonts w:ascii="Times New Roman" w:hAnsi="Times New Roman" w:cs="Times New Roman"/>
        </w:rPr>
        <w:t xml:space="preserve"> </w:t>
      </w:r>
      <w:r w:rsidR="00C90B80" w:rsidRPr="005E13E4">
        <w:rPr>
          <w:rFonts w:ascii="Times New Roman" w:hAnsi="Times New Roman" w:cs="Times New Roman"/>
          <w:lang w:val="en-GB"/>
        </w:rPr>
        <w:t xml:space="preserve">The issue includes six scientific articles on the topic of Complex Parliaments in Transition: Central European Federations Facing Regime Change. </w:t>
      </w:r>
      <w:proofErr w:type="gramStart"/>
      <w:r w:rsidR="00C90B80" w:rsidRPr="005E13E4">
        <w:rPr>
          <w:rFonts w:ascii="Times New Roman" w:hAnsi="Times New Roman" w:cs="Times New Roman"/>
          <w:lang w:val="en-GB"/>
        </w:rPr>
        <w:t xml:space="preserve">It also includes two reports from the scientific conferences on the history of </w:t>
      </w:r>
      <w:proofErr w:type="spellStart"/>
      <w:r w:rsidR="00C90B80" w:rsidRPr="005E13E4">
        <w:rPr>
          <w:rFonts w:ascii="Times New Roman" w:hAnsi="Times New Roman" w:cs="Times New Roman"/>
          <w:lang w:val="en-GB"/>
        </w:rPr>
        <w:t>parliamentarism</w:t>
      </w:r>
      <w:proofErr w:type="spellEnd"/>
      <w:r w:rsidR="00C90B80" w:rsidRPr="005E13E4">
        <w:rPr>
          <w:rFonts w:ascii="Times New Roman" w:hAnsi="Times New Roman" w:cs="Times New Roman"/>
          <w:lang w:val="en-GB"/>
        </w:rPr>
        <w:t xml:space="preserve"> (from the workshop Complex Parliaments in Transition and the conference </w:t>
      </w:r>
      <w:proofErr w:type="spellStart"/>
      <w:r w:rsidR="00C90B80" w:rsidRPr="005E13E4">
        <w:rPr>
          <w:rFonts w:ascii="Times New Roman" w:hAnsi="Times New Roman" w:cs="Times New Roman"/>
          <w:lang w:val="en-GB"/>
        </w:rPr>
        <w:t>Parlamentarismuskritik</w:t>
      </w:r>
      <w:proofErr w:type="spellEnd"/>
      <w:r w:rsidR="00C90B80" w:rsidRPr="005E13E4">
        <w:rPr>
          <w:rFonts w:ascii="Times New Roman" w:hAnsi="Times New Roman" w:cs="Times New Roman"/>
          <w:lang w:val="en-GB"/>
        </w:rPr>
        <w:t xml:space="preserve"> und </w:t>
      </w:r>
      <w:proofErr w:type="spellStart"/>
      <w:r w:rsidR="00C90B80" w:rsidRPr="005E13E4">
        <w:rPr>
          <w:rFonts w:ascii="Times New Roman" w:hAnsi="Times New Roman" w:cs="Times New Roman"/>
          <w:lang w:val="en-GB"/>
        </w:rPr>
        <w:t>Antiparlamentarismus</w:t>
      </w:r>
      <w:proofErr w:type="spellEnd"/>
      <w:r w:rsidR="00C90B80" w:rsidRPr="005E13E4">
        <w:rPr>
          <w:rFonts w:ascii="Times New Roman" w:hAnsi="Times New Roman" w:cs="Times New Roman"/>
          <w:lang w:val="en-GB"/>
        </w:rPr>
        <w:t xml:space="preserve"> in </w:t>
      </w:r>
      <w:r w:rsidR="00C90B80" w:rsidRPr="005E13E4">
        <w:rPr>
          <w:rFonts w:ascii="Times New Roman" w:hAnsi="Times New Roman" w:cs="Times New Roman"/>
          <w:lang w:val="en-GB"/>
        </w:rPr>
        <w:lastRenderedPageBreak/>
        <w:t>Europa</w:t>
      </w:r>
      <w:r w:rsidR="00A628E4" w:rsidRPr="005E13E4">
        <w:rPr>
          <w:rFonts w:ascii="Times New Roman" w:hAnsi="Times New Roman" w:cs="Times New Roman"/>
          <w:lang w:val="en-GB"/>
        </w:rPr>
        <w:t>, which took place in May 2015</w:t>
      </w:r>
      <w:r w:rsidR="00D116EB">
        <w:rPr>
          <w:rFonts w:ascii="Times New Roman" w:hAnsi="Times New Roman" w:cs="Times New Roman"/>
          <w:lang w:val="en-GB"/>
        </w:rPr>
        <w:t xml:space="preserve"> in Berlin</w:t>
      </w:r>
      <w:r w:rsidR="00A628E4" w:rsidRPr="005E13E4">
        <w:rPr>
          <w:rFonts w:ascii="Times New Roman" w:hAnsi="Times New Roman" w:cs="Times New Roman"/>
          <w:lang w:val="en-GB"/>
        </w:rPr>
        <w:t xml:space="preserve">, also </w:t>
      </w:r>
      <w:r w:rsidR="00D116EB">
        <w:rPr>
          <w:rFonts w:ascii="Times New Roman" w:hAnsi="Times New Roman" w:cs="Times New Roman"/>
          <w:lang w:val="en-GB"/>
        </w:rPr>
        <w:t xml:space="preserve">under the umbrella of </w:t>
      </w:r>
      <w:r w:rsidR="00A628E4" w:rsidRPr="005E13E4">
        <w:rPr>
          <w:rFonts w:ascii="Times New Roman" w:hAnsi="Times New Roman" w:cs="Times New Roman"/>
          <w:lang w:val="en-GB"/>
        </w:rPr>
        <w:t xml:space="preserve">the EuParl.net) as well as the presentation of the posthumously published study </w:t>
      </w:r>
      <w:r w:rsidR="00D116EB" w:rsidRPr="005E13E4">
        <w:rPr>
          <w:rFonts w:ascii="Times New Roman" w:hAnsi="Times New Roman" w:cs="Times New Roman"/>
          <w:lang w:val="en-GB"/>
        </w:rPr>
        <w:t>o</w:t>
      </w:r>
      <w:r w:rsidR="00D116EB">
        <w:rPr>
          <w:rFonts w:ascii="Times New Roman" w:hAnsi="Times New Roman" w:cs="Times New Roman"/>
          <w:lang w:val="en-GB"/>
        </w:rPr>
        <w:t>n</w:t>
      </w:r>
      <w:r w:rsidR="00D116EB" w:rsidRPr="005E13E4">
        <w:rPr>
          <w:rFonts w:ascii="Times New Roman" w:hAnsi="Times New Roman" w:cs="Times New Roman"/>
          <w:lang w:val="en-GB"/>
        </w:rPr>
        <w:t xml:space="preserve"> </w:t>
      </w:r>
      <w:r w:rsidR="00A628E4" w:rsidRPr="005E13E4">
        <w:rPr>
          <w:rFonts w:ascii="Times New Roman" w:hAnsi="Times New Roman" w:cs="Times New Roman"/>
          <w:lang w:val="en-GB"/>
        </w:rPr>
        <w:t xml:space="preserve">the Austrian Parliament – the Vienna </w:t>
      </w:r>
      <w:proofErr w:type="spellStart"/>
      <w:r w:rsidR="005E13E4" w:rsidRPr="005E13E4">
        <w:rPr>
          <w:rFonts w:ascii="Times New Roman" w:hAnsi="Times New Roman" w:cs="Times New Roman"/>
          <w:lang w:val="en-GB"/>
        </w:rPr>
        <w:t>Reichsrat</w:t>
      </w:r>
      <w:proofErr w:type="spellEnd"/>
      <w:r w:rsidR="00A628E4" w:rsidRPr="005E13E4">
        <w:rPr>
          <w:rFonts w:ascii="Times New Roman" w:hAnsi="Times New Roman" w:cs="Times New Roman"/>
          <w:lang w:val="en-GB"/>
        </w:rPr>
        <w:t xml:space="preserve"> and Slovenians in the time of the Habsburg Monarchy.</w:t>
      </w:r>
      <w:proofErr w:type="gramEnd"/>
      <w:r w:rsidR="007469EE" w:rsidRPr="005E13E4">
        <w:rPr>
          <w:rFonts w:ascii="Times New Roman" w:hAnsi="Times New Roman" w:cs="Times New Roman"/>
        </w:rPr>
        <w:t xml:space="preserve"> </w:t>
      </w:r>
    </w:p>
    <w:p w:rsidR="002913C2" w:rsidRPr="005E13E4" w:rsidRDefault="00DF1DB7" w:rsidP="00F80449">
      <w:pPr>
        <w:widowControl w:val="0"/>
        <w:autoSpaceDE w:val="0"/>
        <w:autoSpaceDN w:val="0"/>
        <w:adjustRightInd w:val="0"/>
        <w:spacing w:line="360" w:lineRule="auto"/>
        <w:jc w:val="both"/>
        <w:rPr>
          <w:rFonts w:ascii="Times New Roman" w:hAnsi="Times New Roman" w:cs="Times New Roman"/>
        </w:rPr>
      </w:pPr>
      <w:r w:rsidRPr="005E13E4">
        <w:rPr>
          <w:rFonts w:ascii="Times New Roman" w:hAnsi="Times New Roman" w:cs="Times New Roman"/>
          <w:lang w:val="en-GB"/>
        </w:rPr>
        <w:t>All of these contributions undoubtedly demonstrate the complexity of the issue at hand, as well as open and completely convincingly close numerous questions.</w:t>
      </w:r>
      <w:r w:rsidR="007710BD" w:rsidRPr="005E13E4">
        <w:rPr>
          <w:rFonts w:ascii="Times New Roman" w:hAnsi="Times New Roman" w:cs="Times New Roman"/>
        </w:rPr>
        <w:t xml:space="preserve"> </w:t>
      </w:r>
      <w:r w:rsidRPr="005E13E4">
        <w:rPr>
          <w:rFonts w:ascii="Times New Roman" w:hAnsi="Times New Roman" w:cs="Times New Roman"/>
          <w:lang w:val="en-GB"/>
        </w:rPr>
        <w:t xml:space="preserve">Besides the specific characteristics of the individual states that they focus on (Czechoslovakia, Germany, Yugoslavia/Slovenia), these contributions also exhibit differences in the intensity of </w:t>
      </w:r>
      <w:r w:rsidR="00351A38" w:rsidRPr="005E13E4">
        <w:rPr>
          <w:rFonts w:ascii="Times New Roman" w:hAnsi="Times New Roman" w:cs="Times New Roman"/>
          <w:lang w:val="en-GB"/>
        </w:rPr>
        <w:t>research and approaches in the context of individual national historiographies.</w:t>
      </w:r>
      <w:r w:rsidR="007710BD" w:rsidRPr="005E13E4">
        <w:rPr>
          <w:rFonts w:ascii="Times New Roman" w:hAnsi="Times New Roman" w:cs="Times New Roman"/>
        </w:rPr>
        <w:t xml:space="preserve"> </w:t>
      </w:r>
    </w:p>
    <w:p w:rsidR="007710BD" w:rsidRPr="005E13E4" w:rsidRDefault="007710BD" w:rsidP="003D507D">
      <w:pPr>
        <w:widowControl w:val="0"/>
        <w:autoSpaceDE w:val="0"/>
        <w:autoSpaceDN w:val="0"/>
        <w:adjustRightInd w:val="0"/>
        <w:spacing w:line="360" w:lineRule="auto"/>
        <w:jc w:val="both"/>
        <w:rPr>
          <w:rFonts w:ascii="Times New Roman" w:hAnsi="Times New Roman" w:cs="Times New Roman"/>
        </w:rPr>
      </w:pPr>
    </w:p>
    <w:p w:rsidR="007710BD" w:rsidRPr="00F75752" w:rsidRDefault="00351A38" w:rsidP="00F75752">
      <w:pPr>
        <w:widowControl w:val="0"/>
        <w:autoSpaceDE w:val="0"/>
        <w:autoSpaceDN w:val="0"/>
        <w:adjustRightInd w:val="0"/>
        <w:spacing w:line="360" w:lineRule="auto"/>
        <w:jc w:val="right"/>
        <w:rPr>
          <w:rFonts w:ascii="Times New Roman" w:hAnsi="Times New Roman" w:cs="Times New Roman"/>
          <w:i/>
        </w:rPr>
      </w:pPr>
      <w:r w:rsidRPr="00F75752">
        <w:rPr>
          <w:rFonts w:ascii="Times New Roman" w:hAnsi="Times New Roman" w:cs="Times New Roman"/>
          <w:i/>
          <w:lang w:val="en-GB"/>
        </w:rPr>
        <w:t>Jure Gašparič</w:t>
      </w:r>
    </w:p>
    <w:p w:rsidR="007710BD" w:rsidRPr="00F75752" w:rsidRDefault="00351A38" w:rsidP="00F75752">
      <w:pPr>
        <w:widowControl w:val="0"/>
        <w:autoSpaceDE w:val="0"/>
        <w:autoSpaceDN w:val="0"/>
        <w:adjustRightInd w:val="0"/>
        <w:spacing w:line="360" w:lineRule="auto"/>
        <w:jc w:val="right"/>
        <w:rPr>
          <w:rFonts w:ascii="Times New Roman" w:hAnsi="Times New Roman" w:cs="Times New Roman"/>
          <w:i/>
        </w:rPr>
      </w:pPr>
      <w:r w:rsidRPr="00F75752">
        <w:rPr>
          <w:rFonts w:ascii="Times New Roman" w:hAnsi="Times New Roman" w:cs="Times New Roman"/>
          <w:i/>
          <w:lang w:val="en-GB"/>
        </w:rPr>
        <w:t>Adéla Gjuričová</w:t>
      </w:r>
    </w:p>
    <w:p w:rsidR="0003072C" w:rsidRPr="005E13E4" w:rsidRDefault="0003072C" w:rsidP="003D507D">
      <w:pPr>
        <w:widowControl w:val="0"/>
        <w:autoSpaceDE w:val="0"/>
        <w:autoSpaceDN w:val="0"/>
        <w:adjustRightInd w:val="0"/>
        <w:spacing w:line="360" w:lineRule="auto"/>
        <w:jc w:val="both"/>
        <w:rPr>
          <w:rFonts w:ascii="Times New Roman" w:hAnsi="Times New Roman" w:cs="Times New Roman"/>
        </w:rPr>
      </w:pPr>
    </w:p>
    <w:p w:rsidR="00E27BD7" w:rsidRPr="005E13E4" w:rsidRDefault="00E27BD7" w:rsidP="003D507D">
      <w:pPr>
        <w:spacing w:line="360" w:lineRule="auto"/>
        <w:jc w:val="both"/>
        <w:rPr>
          <w:rFonts w:ascii="Times New Roman" w:hAnsi="Times New Roman" w:cs="Times New Roman"/>
        </w:rPr>
      </w:pPr>
    </w:p>
    <w:sectPr w:rsidR="00E27BD7" w:rsidRPr="005E13E4" w:rsidSect="000307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E4"/>
    <w:rsid w:val="00011FC5"/>
    <w:rsid w:val="0003072C"/>
    <w:rsid w:val="001500FC"/>
    <w:rsid w:val="0015445D"/>
    <w:rsid w:val="0016214E"/>
    <w:rsid w:val="00167020"/>
    <w:rsid w:val="00173EFD"/>
    <w:rsid w:val="001A02C8"/>
    <w:rsid w:val="001F651D"/>
    <w:rsid w:val="00244BFE"/>
    <w:rsid w:val="0026440B"/>
    <w:rsid w:val="002913C2"/>
    <w:rsid w:val="00314842"/>
    <w:rsid w:val="00351A38"/>
    <w:rsid w:val="00365CA0"/>
    <w:rsid w:val="003B39E8"/>
    <w:rsid w:val="003D507D"/>
    <w:rsid w:val="00404447"/>
    <w:rsid w:val="0044431E"/>
    <w:rsid w:val="0049099C"/>
    <w:rsid w:val="004E56B2"/>
    <w:rsid w:val="004E5DB2"/>
    <w:rsid w:val="0050005D"/>
    <w:rsid w:val="00514B0E"/>
    <w:rsid w:val="005B5278"/>
    <w:rsid w:val="005C19F0"/>
    <w:rsid w:val="005E13E4"/>
    <w:rsid w:val="00614660"/>
    <w:rsid w:val="007469EE"/>
    <w:rsid w:val="007710BD"/>
    <w:rsid w:val="007E6A8C"/>
    <w:rsid w:val="00817526"/>
    <w:rsid w:val="00821518"/>
    <w:rsid w:val="00854478"/>
    <w:rsid w:val="008B61AD"/>
    <w:rsid w:val="00956F39"/>
    <w:rsid w:val="0099040C"/>
    <w:rsid w:val="00A628E4"/>
    <w:rsid w:val="00B04281"/>
    <w:rsid w:val="00B54C80"/>
    <w:rsid w:val="00B702EB"/>
    <w:rsid w:val="00B839D2"/>
    <w:rsid w:val="00C20E14"/>
    <w:rsid w:val="00C47374"/>
    <w:rsid w:val="00C506B1"/>
    <w:rsid w:val="00C90B80"/>
    <w:rsid w:val="00CA0E58"/>
    <w:rsid w:val="00CA2DE4"/>
    <w:rsid w:val="00D03359"/>
    <w:rsid w:val="00D116EB"/>
    <w:rsid w:val="00DD3682"/>
    <w:rsid w:val="00DF1DB7"/>
    <w:rsid w:val="00E27BD7"/>
    <w:rsid w:val="00EC3F6A"/>
    <w:rsid w:val="00F06322"/>
    <w:rsid w:val="00F75752"/>
    <w:rsid w:val="00F804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532F59E-F2DC-4700-9AB2-49B43269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Body">
    <w:name w:val="Body"/>
    <w:rsid w:val="00CA2DE4"/>
    <w:pPr>
      <w:pBdr>
        <w:top w:val="nil"/>
        <w:left w:val="nil"/>
        <w:bottom w:val="nil"/>
        <w:right w:val="nil"/>
        <w:between w:val="nil"/>
        <w:bar w:val="nil"/>
      </w:pBdr>
    </w:pPr>
    <w:rPr>
      <w:rFonts w:ascii="Helvetica" w:eastAsia="Arial Unicode MS" w:hAnsi="Arial Unicode MS" w:cs="Arial Unicode MS"/>
      <w:color w:val="000000"/>
      <w:sz w:val="22"/>
      <w:szCs w:val="22"/>
      <w:bdr w:val="nil"/>
      <w:lang w:val="sl-SI" w:eastAsia="sl-SI"/>
    </w:rPr>
  </w:style>
  <w:style w:type="paragraph" w:styleId="Navadensplet">
    <w:name w:val="Normal (Web)"/>
    <w:basedOn w:val="Navaden"/>
    <w:uiPriority w:val="99"/>
    <w:semiHidden/>
    <w:unhideWhenUsed/>
    <w:rsid w:val="00C20E14"/>
    <w:pPr>
      <w:spacing w:before="100" w:beforeAutospacing="1" w:after="100" w:afterAutospacing="1"/>
    </w:pPr>
    <w:rPr>
      <w:rFonts w:ascii="Times" w:hAnsi="Times" w:cs="Times New Roman"/>
      <w:sz w:val="20"/>
      <w:szCs w:val="20"/>
      <w:lang w:val="sl-SI"/>
    </w:rPr>
  </w:style>
  <w:style w:type="paragraph" w:styleId="Besedilooblaka">
    <w:name w:val="Balloon Text"/>
    <w:basedOn w:val="Navaden"/>
    <w:link w:val="BesedilooblakaZnak"/>
    <w:uiPriority w:val="99"/>
    <w:semiHidden/>
    <w:unhideWhenUsed/>
    <w:rsid w:val="00314842"/>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14842"/>
    <w:rPr>
      <w:rFonts w:ascii="Segoe UI" w:hAnsi="Segoe UI" w:cs="Segoe UI"/>
      <w:sz w:val="18"/>
      <w:szCs w:val="18"/>
      <w:lang w:val="sv-SE"/>
    </w:rPr>
  </w:style>
  <w:style w:type="character" w:styleId="Pripombasklic">
    <w:name w:val="annotation reference"/>
    <w:basedOn w:val="Privzetapisavaodstavka"/>
    <w:uiPriority w:val="99"/>
    <w:semiHidden/>
    <w:unhideWhenUsed/>
    <w:rsid w:val="00314842"/>
    <w:rPr>
      <w:sz w:val="16"/>
      <w:szCs w:val="16"/>
    </w:rPr>
  </w:style>
  <w:style w:type="paragraph" w:styleId="Pripombabesedilo">
    <w:name w:val="annotation text"/>
    <w:basedOn w:val="Navaden"/>
    <w:link w:val="PripombabesediloZnak"/>
    <w:uiPriority w:val="99"/>
    <w:semiHidden/>
    <w:unhideWhenUsed/>
    <w:rsid w:val="00314842"/>
    <w:rPr>
      <w:sz w:val="20"/>
      <w:szCs w:val="20"/>
    </w:rPr>
  </w:style>
  <w:style w:type="character" w:customStyle="1" w:styleId="PripombabesediloZnak">
    <w:name w:val="Pripomba – besedilo Znak"/>
    <w:basedOn w:val="Privzetapisavaodstavka"/>
    <w:link w:val="Pripombabesedilo"/>
    <w:uiPriority w:val="99"/>
    <w:semiHidden/>
    <w:rsid w:val="00314842"/>
    <w:rPr>
      <w:sz w:val="20"/>
      <w:szCs w:val="20"/>
      <w:lang w:val="sv-SE"/>
    </w:rPr>
  </w:style>
  <w:style w:type="paragraph" w:styleId="Zadevapripombe">
    <w:name w:val="annotation subject"/>
    <w:basedOn w:val="Pripombabesedilo"/>
    <w:next w:val="Pripombabesedilo"/>
    <w:link w:val="ZadevapripombeZnak"/>
    <w:uiPriority w:val="99"/>
    <w:semiHidden/>
    <w:unhideWhenUsed/>
    <w:rsid w:val="00314842"/>
    <w:rPr>
      <w:b/>
      <w:bCs/>
    </w:rPr>
  </w:style>
  <w:style w:type="character" w:customStyle="1" w:styleId="ZadevapripombeZnak">
    <w:name w:val="Zadeva pripombe Znak"/>
    <w:basedOn w:val="PripombabesediloZnak"/>
    <w:link w:val="Zadevapripombe"/>
    <w:uiPriority w:val="99"/>
    <w:semiHidden/>
    <w:rsid w:val="00314842"/>
    <w:rPr>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187861">
      <w:bodyDiv w:val="1"/>
      <w:marLeft w:val="0"/>
      <w:marRight w:val="0"/>
      <w:marTop w:val="0"/>
      <w:marBottom w:val="0"/>
      <w:divBdr>
        <w:top w:val="none" w:sz="0" w:space="0" w:color="auto"/>
        <w:left w:val="none" w:sz="0" w:space="0" w:color="auto"/>
        <w:bottom w:val="none" w:sz="0" w:space="0" w:color="auto"/>
        <w:right w:val="none" w:sz="0" w:space="0" w:color="auto"/>
      </w:divBdr>
      <w:divsChild>
        <w:div w:id="1724938939">
          <w:marLeft w:val="0"/>
          <w:marRight w:val="0"/>
          <w:marTop w:val="0"/>
          <w:marBottom w:val="0"/>
          <w:divBdr>
            <w:top w:val="none" w:sz="0" w:space="0" w:color="auto"/>
            <w:left w:val="none" w:sz="0" w:space="0" w:color="auto"/>
            <w:bottom w:val="none" w:sz="0" w:space="0" w:color="auto"/>
            <w:right w:val="none" w:sz="0" w:space="0" w:color="auto"/>
          </w:divBdr>
          <w:divsChild>
            <w:div w:id="194974650">
              <w:marLeft w:val="0"/>
              <w:marRight w:val="0"/>
              <w:marTop w:val="0"/>
              <w:marBottom w:val="0"/>
              <w:divBdr>
                <w:top w:val="none" w:sz="0" w:space="0" w:color="auto"/>
                <w:left w:val="none" w:sz="0" w:space="0" w:color="auto"/>
                <w:bottom w:val="none" w:sz="0" w:space="0" w:color="auto"/>
                <w:right w:val="none" w:sz="0" w:space="0" w:color="auto"/>
              </w:divBdr>
              <w:divsChild>
                <w:div w:id="15001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D80B3-4923-4791-9BE2-3247B42D0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785</Words>
  <Characters>4479</Characters>
  <Application>Microsoft Office Word</Application>
  <DocSecurity>0</DocSecurity>
  <Lines>37</Lines>
  <Paragraphs>10</Paragraphs>
  <ScaleCrop>false</ScaleCrop>
  <HeadingPairs>
    <vt:vector size="6" baseType="variant">
      <vt:variant>
        <vt:lpstr>Naslov</vt:lpstr>
      </vt:variant>
      <vt:variant>
        <vt:i4>1</vt:i4>
      </vt:variant>
      <vt:variant>
        <vt:lpstr>Název</vt:lpstr>
      </vt:variant>
      <vt:variant>
        <vt:i4>1</vt:i4>
      </vt:variant>
      <vt:variant>
        <vt:lpstr>Title</vt:lpstr>
      </vt:variant>
      <vt:variant>
        <vt:i4>1</vt:i4>
      </vt:variant>
    </vt:vector>
  </HeadingPairs>
  <TitlesOfParts>
    <vt:vector size="3" baseType="lpstr">
      <vt:lpstr/>
      <vt:lpstr/>
      <vt:lpstr/>
    </vt:vector>
  </TitlesOfParts>
  <Company>INZ</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Jurij Gašparič</dc:creator>
  <cp:lastModifiedBy>Mojca Šorn</cp:lastModifiedBy>
  <cp:revision>3</cp:revision>
  <dcterms:created xsi:type="dcterms:W3CDTF">2015-12-08T10:53:00Z</dcterms:created>
  <dcterms:modified xsi:type="dcterms:W3CDTF">2015-12-08T10:55:00Z</dcterms:modified>
</cp:coreProperties>
</file>