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E8AE27" w14:textId="77777777" w:rsidR="00900424" w:rsidRPr="00AB2100" w:rsidRDefault="00242BA6" w:rsidP="005C226B">
      <w:pPr>
        <w:pStyle w:val="Brezrazmikov"/>
        <w:jc w:val="center"/>
        <w:rPr>
          <w:b/>
        </w:rPr>
      </w:pPr>
      <w:r w:rsidRPr="00AB2100">
        <w:rPr>
          <w:b/>
        </w:rPr>
        <w:t>Slovenski pravniki in začetki slovenske državnosti: simpozij ob 100. obletnici Narodne vlade in 100. obletnici Pravne fakultete Univerze v Ljubljani</w:t>
      </w:r>
    </w:p>
    <w:p w14:paraId="1A6DD774" w14:textId="77777777" w:rsidR="005C226B" w:rsidRPr="00AB2100" w:rsidRDefault="005C226B" w:rsidP="005C226B">
      <w:pPr>
        <w:pStyle w:val="Brezrazmikov"/>
        <w:jc w:val="center"/>
        <w:rPr>
          <w:b/>
        </w:rPr>
      </w:pPr>
    </w:p>
    <w:p w14:paraId="02EF39FD" w14:textId="77777777" w:rsidR="005C226B" w:rsidRPr="00AB2100" w:rsidRDefault="005C226B" w:rsidP="005C226B">
      <w:pPr>
        <w:pStyle w:val="Brezrazmikov"/>
        <w:jc w:val="center"/>
        <w:rPr>
          <w:b/>
        </w:rPr>
      </w:pPr>
      <w:r w:rsidRPr="00AB2100">
        <w:rPr>
          <w:b/>
        </w:rPr>
        <w:t>Ljubljana, 8. november 2018</w:t>
      </w:r>
    </w:p>
    <w:p w14:paraId="2E903EE8" w14:textId="77777777" w:rsidR="005C226B" w:rsidRPr="00AB2100" w:rsidRDefault="005C226B" w:rsidP="005C226B">
      <w:pPr>
        <w:pStyle w:val="Brezrazmikov"/>
        <w:jc w:val="center"/>
        <w:rPr>
          <w:b/>
        </w:rPr>
      </w:pPr>
    </w:p>
    <w:p w14:paraId="6ECA1343" w14:textId="71A4FC4F" w:rsidR="00356AF7" w:rsidRDefault="00BC6D6A" w:rsidP="00BC6D6A">
      <w:pPr>
        <w:pStyle w:val="Brezrazmikov"/>
      </w:pPr>
      <w:r>
        <w:t>Dogodki</w:t>
      </w:r>
      <w:r w:rsidR="0028136B">
        <w:t xml:space="preserve">, ki obeležujejo stoletnice pomembnih zgodovinskih dogodkov, so v </w:t>
      </w:r>
      <w:r>
        <w:t xml:space="preserve">zadnjih </w:t>
      </w:r>
      <w:r w:rsidR="0008748E">
        <w:t xml:space="preserve">nekaj </w:t>
      </w:r>
      <w:r>
        <w:t xml:space="preserve">letih zavzeli </w:t>
      </w:r>
      <w:r w:rsidR="00383E99">
        <w:t>zgodovinski</w:t>
      </w:r>
      <w:r w:rsidR="00732D3B">
        <w:t xml:space="preserve"> strokovni</w:t>
      </w:r>
      <w:r w:rsidR="00AD50EE">
        <w:t xml:space="preserve"> </w:t>
      </w:r>
      <w:r w:rsidR="00F24241">
        <w:t xml:space="preserve">in </w:t>
      </w:r>
      <w:r w:rsidR="00AD50EE">
        <w:t>širši</w:t>
      </w:r>
      <w:r>
        <w:t xml:space="preserve"> javni prostor</w:t>
      </w:r>
      <w:r w:rsidR="00A96EC3">
        <w:t>. Stoletnici prve</w:t>
      </w:r>
      <w:r w:rsidR="00732D3B">
        <w:t xml:space="preserve"> svetovne vojne</w:t>
      </w:r>
      <w:r w:rsidR="00A96EC3">
        <w:t xml:space="preserve"> je na tokratnem simpoziju sledilo obe</w:t>
      </w:r>
      <w:r w:rsidR="00732D3B">
        <w:t>leževanje stoletnice delovanja P</w:t>
      </w:r>
      <w:r w:rsidR="00A96EC3">
        <w:t xml:space="preserve">ravne fakultete </w:t>
      </w:r>
      <w:r w:rsidR="00F24241">
        <w:t xml:space="preserve">in </w:t>
      </w:r>
      <w:r w:rsidR="00A96EC3">
        <w:t>stoletnic</w:t>
      </w:r>
      <w:r w:rsidR="00F24241">
        <w:t>e</w:t>
      </w:r>
      <w:r w:rsidR="00CE1FBC">
        <w:t xml:space="preserve"> Narodne vlade. Enodnevni simpozij, ki je potekal v prostorih Pravne fakultete, je pokazal, da sta </w:t>
      </w:r>
      <w:r w:rsidR="00E12204">
        <w:t>obletnici ne le časovno, temveč tudi</w:t>
      </w:r>
      <w:r w:rsidR="00DD2733">
        <w:t xml:space="preserve"> </w:t>
      </w:r>
      <w:r w:rsidR="00CE1FBC">
        <w:t xml:space="preserve">vsebinsko tesno povezani. </w:t>
      </w:r>
      <w:r w:rsidR="00DD2733">
        <w:t>Člani pred sto leti delujoče Narodne vlade so bili</w:t>
      </w:r>
      <w:r w:rsidR="00CC377A">
        <w:t xml:space="preserve"> </w:t>
      </w:r>
      <w:r w:rsidR="00BF2A26">
        <w:t xml:space="preserve">namreč </w:t>
      </w:r>
      <w:r w:rsidR="00CC377A">
        <w:t xml:space="preserve">v veliki meri pravniki. Zaradi </w:t>
      </w:r>
      <w:r w:rsidR="00BF2A26">
        <w:t>tematskega prepleta</w:t>
      </w:r>
      <w:r w:rsidR="00CC377A">
        <w:t xml:space="preserve"> </w:t>
      </w:r>
      <w:r w:rsidR="00BF2A26">
        <w:t xml:space="preserve">obeh obeležij </w:t>
      </w:r>
      <w:r w:rsidR="00CC377A">
        <w:t xml:space="preserve">je </w:t>
      </w:r>
      <w:r w:rsidR="00383E99">
        <w:t xml:space="preserve">bilo </w:t>
      </w:r>
      <w:r w:rsidR="00BF2A26">
        <w:t xml:space="preserve">sodelovanje med Pravno fakulteto Univerze v Ljubljani </w:t>
      </w:r>
      <w:r w:rsidR="00826E0E">
        <w:t xml:space="preserve">in </w:t>
      </w:r>
      <w:r w:rsidR="00BF2A26">
        <w:t>Inštitutom za novejšo zgodovino</w:t>
      </w:r>
      <w:r w:rsidR="00383E99">
        <w:t xml:space="preserve"> </w:t>
      </w:r>
      <w:r w:rsidR="0043486F">
        <w:t>več kot dobrodošlo</w:t>
      </w:r>
      <w:r w:rsidR="00DD2733">
        <w:t>.</w:t>
      </w:r>
      <w:r w:rsidR="0088548F">
        <w:t xml:space="preserve"> </w:t>
      </w:r>
    </w:p>
    <w:p w14:paraId="5951DF09" w14:textId="15C0DAA7" w:rsidR="00B014CA" w:rsidRDefault="00B014CA" w:rsidP="00BC6D6A">
      <w:pPr>
        <w:pStyle w:val="Brezrazmikov"/>
      </w:pPr>
      <w:r>
        <w:t xml:space="preserve">Programski in organizacijski odbor, ki sta ga sestavljala </w:t>
      </w:r>
      <w:r w:rsidR="00556E82">
        <w:t xml:space="preserve">prof. dr. </w:t>
      </w:r>
      <w:r>
        <w:t xml:space="preserve">Katja Škrubej in </w:t>
      </w:r>
      <w:r w:rsidR="00556E82">
        <w:t xml:space="preserve">dr. </w:t>
      </w:r>
      <w:r>
        <w:t xml:space="preserve">Jure Gašparič, je poosebljal </w:t>
      </w:r>
      <w:r w:rsidR="00A8267F">
        <w:t xml:space="preserve">sodelovanje obeh </w:t>
      </w:r>
      <w:r w:rsidR="004040DC">
        <w:t>ustanov</w:t>
      </w:r>
      <w:r w:rsidR="00A8267F">
        <w:t>.</w:t>
      </w:r>
      <w:r w:rsidR="00065199">
        <w:t xml:space="preserve"> </w:t>
      </w:r>
      <w:r w:rsidR="00873F7C">
        <w:t>Znanstveni posvet</w:t>
      </w:r>
      <w:r w:rsidR="00464855">
        <w:t xml:space="preserve"> je poskušal </w:t>
      </w:r>
      <w:r w:rsidR="004040DC">
        <w:t xml:space="preserve">in </w:t>
      </w:r>
      <w:r w:rsidR="00464855">
        <w:t>– kot se je izkazalo</w:t>
      </w:r>
      <w:r w:rsidR="004040DC">
        <w:t xml:space="preserve"> –</w:t>
      </w:r>
      <w:r w:rsidR="00464855">
        <w:t xml:space="preserve"> </w:t>
      </w:r>
      <w:r w:rsidR="004040DC">
        <w:t xml:space="preserve">mu je </w:t>
      </w:r>
      <w:r w:rsidR="00464855">
        <w:t>tudi uspel</w:t>
      </w:r>
      <w:r w:rsidR="004040DC">
        <w:t>o</w:t>
      </w:r>
      <w:r w:rsidR="00464855">
        <w:t xml:space="preserve"> vsestransko osvetliti osebe, procese in kontekste med pravom in politiko. </w:t>
      </w:r>
      <w:r w:rsidR="00065199">
        <w:t>Uvodni pozdrav je pripadel dekanu Pravne fakultete</w:t>
      </w:r>
      <w:r w:rsidR="00CD1492">
        <w:t xml:space="preserve"> Univerze v Ljubljani, prof. dr. Greg</w:t>
      </w:r>
      <w:r w:rsidR="00AA31BE">
        <w:t xml:space="preserve">u Strbanu. </w:t>
      </w:r>
      <w:r w:rsidR="00CD1492">
        <w:t>Sledil je nagovor dr. Damijana Guština, direktorja Inštituta za novejšo zgodovino.</w:t>
      </w:r>
      <w:r w:rsidR="00AA31BE">
        <w:t xml:space="preserve"> Oba sta uvodne minute namen</w:t>
      </w:r>
      <w:r w:rsidR="00792945">
        <w:t>ila premisleku o pomenu ins</w:t>
      </w:r>
      <w:r w:rsidR="00AA31BE">
        <w:t>titucij</w:t>
      </w:r>
      <w:r w:rsidR="00241880">
        <w:t xml:space="preserve">, ki sta jih predstavljala, </w:t>
      </w:r>
      <w:r w:rsidR="00556E82">
        <w:t>ter njunemu</w:t>
      </w:r>
      <w:r w:rsidR="00792945">
        <w:t xml:space="preserve"> sodelovanj</w:t>
      </w:r>
      <w:r w:rsidR="00556E82">
        <w:t>u</w:t>
      </w:r>
      <w:r w:rsidR="00792945">
        <w:t>.</w:t>
      </w:r>
      <w:r w:rsidR="008D33BC">
        <w:t xml:space="preserve"> Uvodne misli je strnila</w:t>
      </w:r>
      <w:r w:rsidR="00556E82">
        <w:t xml:space="preserve"> </w:t>
      </w:r>
      <w:r w:rsidR="008C6D77">
        <w:t>dr. Škrubej</w:t>
      </w:r>
      <w:r w:rsidR="007D531F">
        <w:t xml:space="preserve">, ki je posebej </w:t>
      </w:r>
      <w:r w:rsidR="00AA7FF9">
        <w:t xml:space="preserve">poudarila </w:t>
      </w:r>
      <w:r w:rsidR="007D531F">
        <w:t xml:space="preserve">zgodnji nastanek Pravne fakultete v Ljubljani </w:t>
      </w:r>
      <w:r w:rsidR="00AA7FF9">
        <w:t xml:space="preserve">in </w:t>
      </w:r>
      <w:r w:rsidR="007D531F">
        <w:t>s tem začrtala osrednjo temo simpozija</w:t>
      </w:r>
      <w:r w:rsidR="00DE7FE6">
        <w:t>.</w:t>
      </w:r>
    </w:p>
    <w:p w14:paraId="34E6331D" w14:textId="5ADDCB8B" w:rsidR="00356AF7" w:rsidRDefault="00DE7FE6" w:rsidP="005C226B">
      <w:pPr>
        <w:pStyle w:val="Brezrazmikov"/>
      </w:pPr>
      <w:r>
        <w:t>Prvi sklop je moderiral dr. Jure Gašparič.</w:t>
      </w:r>
      <w:r w:rsidR="00BD0755">
        <w:t xml:space="preserve"> V okvirno temo </w:t>
      </w:r>
      <w:r w:rsidR="00BD0755" w:rsidRPr="00BD0755">
        <w:rPr>
          <w:i/>
        </w:rPr>
        <w:t>Država SHS, njene i</w:t>
      </w:r>
      <w:r w:rsidR="00BD0755">
        <w:rPr>
          <w:i/>
        </w:rPr>
        <w:t>nstitucije in zgodovinski konte</w:t>
      </w:r>
      <w:r w:rsidR="00BD0755" w:rsidRPr="00BD0755">
        <w:rPr>
          <w:i/>
        </w:rPr>
        <w:t>kst</w:t>
      </w:r>
      <w:r w:rsidR="00BD0755">
        <w:rPr>
          <w:i/>
        </w:rPr>
        <w:t xml:space="preserve"> </w:t>
      </w:r>
      <w:r w:rsidR="00BD0755">
        <w:t>so svoje prispevke umestili dr. Jurij Perovšek</w:t>
      </w:r>
      <w:r w:rsidR="004B2794">
        <w:t xml:space="preserve"> (INZ)</w:t>
      </w:r>
      <w:r w:rsidR="00BD0755">
        <w:t>, dr. Filip Čuček</w:t>
      </w:r>
      <w:r w:rsidR="004B2794">
        <w:t xml:space="preserve"> (INZ)</w:t>
      </w:r>
      <w:r w:rsidR="00BD0755">
        <w:t xml:space="preserve">, dr. Damijan Guštin </w:t>
      </w:r>
      <w:r w:rsidR="004B2794">
        <w:t xml:space="preserve">(INZ) </w:t>
      </w:r>
      <w:r w:rsidR="00E703AC">
        <w:t xml:space="preserve">in </w:t>
      </w:r>
      <w:r w:rsidR="00BD0755">
        <w:t>dr. Bojan Balkovec</w:t>
      </w:r>
      <w:r w:rsidR="004B2794">
        <w:t xml:space="preserve"> (FF UL).</w:t>
      </w:r>
      <w:r w:rsidR="007D531F">
        <w:t xml:space="preserve"> </w:t>
      </w:r>
      <w:r w:rsidR="00E361A6">
        <w:t xml:space="preserve">Sklop je poslušalce uvedel v prostor in čas, ki mu je </w:t>
      </w:r>
      <w:r w:rsidR="00304787">
        <w:t>posvet</w:t>
      </w:r>
      <w:r w:rsidR="00E361A6">
        <w:t xml:space="preserve"> namenjal pozornost. </w:t>
      </w:r>
      <w:r w:rsidR="00291204">
        <w:t xml:space="preserve">Dr. Perovšek in dr. Čuček sta se posvetila institucionalni zgodovini. </w:t>
      </w:r>
      <w:r w:rsidR="003E0BF1">
        <w:t>Prvi je pojasnil položaj Slovencev v Državi Slovencev, Hrvatov in Srbov, njihovo organiziranost v Narodno vlado</w:t>
      </w:r>
      <w:r w:rsidR="001C6FF0">
        <w:t xml:space="preserve"> ter njihovo uspešno delovanje na mnogih področjih. </w:t>
      </w:r>
      <w:r w:rsidR="001D7525">
        <w:t xml:space="preserve">Oba sta veliko stopnjo strokovnosti Narodne vlade </w:t>
      </w:r>
      <w:r w:rsidR="00A40CC9">
        <w:t>pripisala</w:t>
      </w:r>
      <w:r w:rsidR="00DF0E22">
        <w:t xml:space="preserve"> </w:t>
      </w:r>
      <w:r w:rsidR="001D7525">
        <w:t>posameznikom, ki so tranzicijo uspešno izpeljali in so bili po svoji izobrazbi večinoma pravniki.</w:t>
      </w:r>
      <w:r w:rsidR="003F453C">
        <w:t xml:space="preserve"> V drugem delu tega sklopa je dr. Guštin usmeril pozornost na vojaško demobilizacijo in skoraj takojšnjo remobilizacijo</w:t>
      </w:r>
      <w:r w:rsidR="00492502">
        <w:t>, ki j</w:t>
      </w:r>
      <w:r w:rsidR="00CE74EE">
        <w:t>o je izvedla N</w:t>
      </w:r>
      <w:r w:rsidR="00492502">
        <w:t>arodna vlada. Prispevek dr. Balkovca je obravnaval enega izmed sklepov, ki jih je v času svojega delovanja sp</w:t>
      </w:r>
      <w:r w:rsidR="00615158">
        <w:t>rejela Narodna vlada, sklep o osem</w:t>
      </w:r>
      <w:r w:rsidR="00492502">
        <w:t xml:space="preserve">urnem delovniku </w:t>
      </w:r>
      <w:r w:rsidR="002C2B60">
        <w:t>in</w:t>
      </w:r>
      <w:r w:rsidR="00492502">
        <w:t xml:space="preserve"> o odzivu časopisja na sprejetje tega sklepa.</w:t>
      </w:r>
    </w:p>
    <w:p w14:paraId="7E43A703" w14:textId="09489356" w:rsidR="00356AF7" w:rsidRDefault="007E108C" w:rsidP="009E6BE6">
      <w:pPr>
        <w:pStyle w:val="Brezrazmikov"/>
      </w:pPr>
      <w:r w:rsidRPr="00070ABE">
        <w:lastRenderedPageBreak/>
        <w:t>Po krajšem odmoru se je prvi sklop nadaljeval. Govorniška mesta so zasedli dr. Aleš</w:t>
      </w:r>
      <w:r>
        <w:t xml:space="preserve"> Gabrič (INZ), dr. Vladimir Simič (PF UL), dr. France Grad (PF UL) </w:t>
      </w:r>
      <w:r w:rsidR="002C2B60">
        <w:t xml:space="preserve">in </w:t>
      </w:r>
      <w:r>
        <w:t>dr. Zdenko Čepič (INZ).</w:t>
      </w:r>
      <w:r w:rsidR="009F5724">
        <w:t xml:space="preserve"> Okvirna tema je ostala ista, nekoliko pa so se spremenili pristopi posameznih prispevkov</w:t>
      </w:r>
      <w:r w:rsidR="00615158">
        <w:t>, ki so se od širšega konteksta usmerili k bolj specifičnim problemom</w:t>
      </w:r>
      <w:r w:rsidR="009F5724">
        <w:t>.</w:t>
      </w:r>
      <w:r w:rsidR="009E6BE6">
        <w:t xml:space="preserve"> Dr. Gabrič</w:t>
      </w:r>
      <w:r w:rsidR="00D85591">
        <w:t xml:space="preserve"> je v svojem prispevku opazoval tempo sprememb v šolstvu in kulturi. Ugotovil je, da so spremembe v šolstvu </w:t>
      </w:r>
      <w:r w:rsidR="002C2B60">
        <w:t xml:space="preserve">nastopile </w:t>
      </w:r>
      <w:r w:rsidR="00070ABE">
        <w:t xml:space="preserve">hitreje kot </w:t>
      </w:r>
      <w:r w:rsidR="00D85591">
        <w:t>v kul</w:t>
      </w:r>
      <w:r w:rsidR="008A0F3E">
        <w:t>turi. Največjo diskontinuiteto</w:t>
      </w:r>
      <w:r w:rsidR="00607707">
        <w:t xml:space="preserve"> tega časa</w:t>
      </w:r>
      <w:r w:rsidR="008A0F3E">
        <w:t xml:space="preserve"> v slovenskem prostoru </w:t>
      </w:r>
      <w:r w:rsidR="00607707">
        <w:t xml:space="preserve">poleg nove državne tvorbe </w:t>
      </w:r>
      <w:r w:rsidR="008A0F3E">
        <w:t>predstavlja prav ust</w:t>
      </w:r>
      <w:r w:rsidR="00BA416C">
        <w:t xml:space="preserve">anovitev Univerze v Ljubljani, ki je že stekla po </w:t>
      </w:r>
      <w:r w:rsidR="002C2B60">
        <w:t xml:space="preserve">načelu </w:t>
      </w:r>
      <w:r w:rsidR="00BA416C">
        <w:t>srbske zakonodaje, ne več avstrijske. Dr. Simič</w:t>
      </w:r>
      <w:r w:rsidR="0078716B">
        <w:t xml:space="preserve"> je analiziral gradivo</w:t>
      </w:r>
      <w:r w:rsidR="004E6F40">
        <w:t xml:space="preserve"> predsedstva N</w:t>
      </w:r>
      <w:r w:rsidR="0078716B">
        <w:t>arodnega sveta v Ljubljani</w:t>
      </w:r>
      <w:r w:rsidR="004F7AA4">
        <w:t>, natančneje ustavnega odseka,</w:t>
      </w:r>
      <w:r w:rsidR="0078716B">
        <w:t xml:space="preserve"> </w:t>
      </w:r>
      <w:r w:rsidR="004E6F40">
        <w:t>iz zime 1918/1919.</w:t>
      </w:r>
      <w:r w:rsidR="00761C3F">
        <w:t xml:space="preserve"> Indice, ki jih je opazil pri preučevanj</w:t>
      </w:r>
      <w:r w:rsidR="002C2B60">
        <w:t>u</w:t>
      </w:r>
      <w:r w:rsidR="00761C3F">
        <w:t xml:space="preserve"> gradiva</w:t>
      </w:r>
      <w:r w:rsidR="00C6002A">
        <w:t xml:space="preserve">, je celovito umestil v proces nastajanja </w:t>
      </w:r>
      <w:r w:rsidR="004F7AA4">
        <w:t xml:space="preserve">predsedstva. </w:t>
      </w:r>
      <w:r w:rsidR="009D057E">
        <w:t xml:space="preserve">Ogledalo letu 1918 </w:t>
      </w:r>
      <w:r w:rsidR="002C2B60">
        <w:t xml:space="preserve">je </w:t>
      </w:r>
      <w:r w:rsidR="009D057E">
        <w:t>postavil dr. Grad</w:t>
      </w:r>
      <w:r w:rsidR="000A17CD">
        <w:t>. V svojem razmisleku se je dotaknil nekega drugega tranzicijskega obdobja</w:t>
      </w:r>
      <w:r w:rsidR="000D6A96">
        <w:t> –</w:t>
      </w:r>
      <w:r w:rsidR="000A17CD">
        <w:t xml:space="preserve"> časa pisanja ustave neodvisne Republike Slovenije.</w:t>
      </w:r>
      <w:r w:rsidR="00D36F31">
        <w:t xml:space="preserve"> Sklop je zaokrožil dr. Č</w:t>
      </w:r>
      <w:r w:rsidR="00845D00">
        <w:t>epič. Podal je sklepne misli o razlikah in podobnostih prevrata in revolucije</w:t>
      </w:r>
      <w:r w:rsidR="00CC2115">
        <w:t xml:space="preserve"> ter svoje ugotovitve konkretiziral s slovenskimi zgodovinskimi prelomi 20. stoletja.</w:t>
      </w:r>
    </w:p>
    <w:p w14:paraId="046B293C" w14:textId="4048F540" w:rsidR="00E21528" w:rsidRDefault="00925ACE" w:rsidP="009E6BE6">
      <w:pPr>
        <w:pStyle w:val="Brezrazmikov"/>
      </w:pPr>
      <w:r>
        <w:t xml:space="preserve">V popoldanskem delu simpozija je moderiranje </w:t>
      </w:r>
      <w:r w:rsidR="00515E40">
        <w:t xml:space="preserve">najprej prevzel dr. Simič. Drugi sklop, </w:t>
      </w:r>
      <w:r w:rsidR="00515E40" w:rsidRPr="00515E40">
        <w:rPr>
          <w:i/>
        </w:rPr>
        <w:t>Slovenski pravniki in Pravna fakulteta v življenju nove politične skupnosti</w:t>
      </w:r>
      <w:r w:rsidR="00515E40">
        <w:t xml:space="preserve">, se je </w:t>
      </w:r>
      <w:r w:rsidR="00967AD3">
        <w:t>približal konkretnemu delovanju pravnikov v tem času. Dr. Jure Gašparič (INZ) je prelomno obdobje zajel tako, da je predstavil politično življenje pravnikov v stari Avstriji in nato v prvi Jugoslaviji.</w:t>
      </w:r>
      <w:r w:rsidR="006A0445">
        <w:t xml:space="preserve"> Zanimalo ga je, zakaj in kako so se aktivirali, ter hkrati ugotovil, da visok delež pravnikov v parlamentu praviloma prinaša večjo stabilnost </w:t>
      </w:r>
      <w:r w:rsidR="006D44E3">
        <w:t>njegovega delovanja</w:t>
      </w:r>
      <w:r w:rsidR="006A0445">
        <w:t>. Na primer</w:t>
      </w:r>
      <w:r w:rsidR="005B4A72">
        <w:t xml:space="preserve"> izredno aktivnega pravnika se je nato navezala dr. Katja Škrubej (PF LJ)</w:t>
      </w:r>
      <w:r w:rsidR="00077BA2">
        <w:t>. Na podlagi arhivskega gradiva je ovrednotila delovanje pravnika Ivana Žolgarja ter njegov (</w:t>
      </w:r>
      <w:r w:rsidR="006D44E3">
        <w:t xml:space="preserve">in hkrati sploh </w:t>
      </w:r>
      <w:r w:rsidR="00077BA2">
        <w:t xml:space="preserve">zadnji) poskus revizije ustave v </w:t>
      </w:r>
      <w:r w:rsidR="000D6A96">
        <w:t>h</w:t>
      </w:r>
      <w:r w:rsidR="00077BA2">
        <w:t>absburški monarhiji.</w:t>
      </w:r>
    </w:p>
    <w:p w14:paraId="1E19A21D" w14:textId="69A7DCB2" w:rsidR="00356AF7" w:rsidRDefault="008E42EF" w:rsidP="00280B6B">
      <w:pPr>
        <w:pStyle w:val="Brezrazmikov"/>
      </w:pPr>
      <w:r>
        <w:t>Nekoliko širše je svoj pogled usmeril dr. Andrej Ra</w:t>
      </w:r>
      <w:r w:rsidR="00392127">
        <w:t>hten (ZRC SAZU, UM, ZRS Koper). Njegov prispevek o mednarodnem delovanju pravnikov in priznanju nove Jugoslovanske države po prvi svetovni vojni je napovedal drugi del drugega sklopa, ki se je uvodoma</w:t>
      </w:r>
      <w:r w:rsidR="00255BD1">
        <w:t>,</w:t>
      </w:r>
      <w:r w:rsidR="00392127">
        <w:t xml:space="preserve"> s prispevkom dr. Mirjam Škrk (PF LJ)</w:t>
      </w:r>
      <w:r w:rsidR="00255BD1">
        <w:t>,</w:t>
      </w:r>
      <w:r w:rsidR="00392127">
        <w:t xml:space="preserve"> posvetil </w:t>
      </w:r>
      <w:r w:rsidR="00804F72">
        <w:t xml:space="preserve">ustanovitvi Katedre za mednarodno pravo ljubljanske Pravne fakultete. Pri tej </w:t>
      </w:r>
      <w:r w:rsidR="000D6A96">
        <w:t xml:space="preserve">ustanovi </w:t>
      </w:r>
      <w:r w:rsidR="00804F72">
        <w:t xml:space="preserve">je z mislimi ostal tudi dr. Janez Kranjc, ki je </w:t>
      </w:r>
      <w:r w:rsidR="00E779EC">
        <w:t xml:space="preserve">osvetlil delovanje Gregorja Kreka </w:t>
      </w:r>
      <w:r w:rsidR="000D6A96">
        <w:t xml:space="preserve">in </w:t>
      </w:r>
      <w:r w:rsidR="00E779EC">
        <w:t>njegov dragocen</w:t>
      </w:r>
      <w:r w:rsidR="00255BD1">
        <w:t>i</w:t>
      </w:r>
      <w:r w:rsidR="00E779EC">
        <w:t xml:space="preserve"> doprinos k oblikovanju pravosodne knjižnice.</w:t>
      </w:r>
      <w:r w:rsidR="007C546F">
        <w:t xml:space="preserve"> V zgodovinarskem </w:t>
      </w:r>
      <w:r w:rsidR="00582F8E">
        <w:t>duhu</w:t>
      </w:r>
      <w:r w:rsidR="007C546F">
        <w:t xml:space="preserve"> je simpozij s svojim prispevkom zaključil </w:t>
      </w:r>
      <w:r w:rsidR="00582F8E">
        <w:t>dr. Rok Stergar (FF LJ). Z</w:t>
      </w:r>
      <w:r w:rsidR="007C546F">
        <w:t xml:space="preserve"> analizo </w:t>
      </w:r>
      <w:r w:rsidR="00E21528">
        <w:t xml:space="preserve">in kontekstualizacijo </w:t>
      </w:r>
      <w:r w:rsidR="007C546F">
        <w:t>dnevnika sodnika Frana Milčinskega</w:t>
      </w:r>
      <w:r w:rsidR="00E21528">
        <w:t xml:space="preserve"> je simpozij zaključil </w:t>
      </w:r>
      <w:r w:rsidR="00582F8E">
        <w:t>s</w:t>
      </w:r>
      <w:r w:rsidR="00E21528">
        <w:t xml:space="preserve"> kulturnozgo</w:t>
      </w:r>
      <w:r w:rsidR="001F36B9">
        <w:t xml:space="preserve">dovinsko noto. Ton pisanja in razvoj idej, ki sta razvidna iz dnevnika, sta </w:t>
      </w:r>
      <w:r w:rsidR="0004327E">
        <w:t xml:space="preserve">pokazala dojemanje političnega preloma, kot ga je takrat zaznal posameznik in kot se je </w:t>
      </w:r>
      <w:r w:rsidR="00FB5D6B">
        <w:t xml:space="preserve">hkrati </w:t>
      </w:r>
      <w:r w:rsidR="0004327E">
        <w:t>manifestiral v skupnosti.</w:t>
      </w:r>
    </w:p>
    <w:p w14:paraId="586CF8AB" w14:textId="584D7130" w:rsidR="00280B6B" w:rsidRDefault="00280B6B" w:rsidP="00280B6B">
      <w:pPr>
        <w:pStyle w:val="Brezrazmikov"/>
      </w:pPr>
      <w:r>
        <w:lastRenderedPageBreak/>
        <w:t xml:space="preserve">Simpozij, ki je trajal nekoliko dlje, kot je predvideval program, je pokazal, da je stičnih točk med zgodovino in </w:t>
      </w:r>
      <w:r w:rsidR="00C036C6">
        <w:t>pravom mnogo</w:t>
      </w:r>
      <w:r w:rsidR="0098027A">
        <w:t xml:space="preserve"> ter </w:t>
      </w:r>
      <w:r w:rsidR="00255BD1">
        <w:t xml:space="preserve">da </w:t>
      </w:r>
      <w:r w:rsidR="0098027A">
        <w:t>ji</w:t>
      </w:r>
      <w:r w:rsidR="000D6A96">
        <w:t>m</w:t>
      </w:r>
      <w:r w:rsidR="0098027A">
        <w:t xml:space="preserve"> velja nameniti pozornost</w:t>
      </w:r>
      <w:r w:rsidR="00C036C6">
        <w:t xml:space="preserve">. </w:t>
      </w:r>
      <w:r w:rsidR="00920472">
        <w:t xml:space="preserve">Po vsakem sklopu je stekla živahna debata, ki je </w:t>
      </w:r>
      <w:r w:rsidR="0098027A">
        <w:t>izrisala</w:t>
      </w:r>
      <w:r w:rsidR="00920472">
        <w:t xml:space="preserve"> možnosti nadaljnjega raziskovanja. </w:t>
      </w:r>
      <w:r w:rsidR="00C036C6">
        <w:t>S sodelovanjem, kot je bilo to, se obogati</w:t>
      </w:r>
      <w:r w:rsidR="00920472">
        <w:t xml:space="preserve">ta zgodovinopisna </w:t>
      </w:r>
      <w:r w:rsidR="000D6A96">
        <w:t xml:space="preserve">in </w:t>
      </w:r>
      <w:r w:rsidR="00920472">
        <w:t>pravniška stroka.</w:t>
      </w:r>
    </w:p>
    <w:p w14:paraId="678C928F" w14:textId="105F4109" w:rsidR="000C2A9C" w:rsidRDefault="00920472" w:rsidP="005C226B">
      <w:pPr>
        <w:pStyle w:val="Brezrazmikov"/>
      </w:pPr>
      <w:r>
        <w:t xml:space="preserve">Posnetki celega </w:t>
      </w:r>
      <w:r w:rsidR="00FB5D6B">
        <w:t>znanstvenega posveta</w:t>
      </w:r>
      <w:r>
        <w:t xml:space="preserve"> so </w:t>
      </w:r>
      <w:r w:rsidR="00FB795C">
        <w:t xml:space="preserve">prosto </w:t>
      </w:r>
      <w:r>
        <w:t>dostop</w:t>
      </w:r>
      <w:r w:rsidR="00F53877">
        <w:t>ni</w:t>
      </w:r>
      <w:r w:rsidR="00270D66">
        <w:t xml:space="preserve"> na</w:t>
      </w:r>
      <w:r w:rsidR="00FB795C">
        <w:t xml:space="preserve"> spletnem</w:t>
      </w:r>
      <w:r w:rsidR="00270D66">
        <w:t xml:space="preserve"> </w:t>
      </w:r>
      <w:r>
        <w:t xml:space="preserve">portalu </w:t>
      </w:r>
      <w:r w:rsidR="00801FAD" w:rsidRPr="00801FAD">
        <w:rPr>
          <w:i/>
        </w:rPr>
        <w:t xml:space="preserve">Zgodovina Slovenije - </w:t>
      </w:r>
      <w:r w:rsidR="00FB795C" w:rsidRPr="00801FAD">
        <w:rPr>
          <w:i/>
        </w:rPr>
        <w:t>S</w:t>
      </w:r>
      <w:r w:rsidR="00801FAD" w:rsidRPr="00801FAD">
        <w:rPr>
          <w:i/>
        </w:rPr>
        <w:t>I</w:t>
      </w:r>
      <w:r w:rsidR="00270D66" w:rsidRPr="00801FAD">
        <w:rPr>
          <w:i/>
        </w:rPr>
        <w:t>story</w:t>
      </w:r>
      <w:r>
        <w:t>:</w:t>
      </w:r>
      <w:r w:rsidR="00FE623A">
        <w:t xml:space="preserve"> </w:t>
      </w:r>
      <w:hyperlink r:id="rId7" w:history="1">
        <w:r w:rsidR="00FE623A" w:rsidRPr="00801FAD">
          <w:rPr>
            <w:rStyle w:val="Hiperpovezava"/>
            <w:color w:val="auto"/>
            <w:u w:val="none"/>
          </w:rPr>
          <w:t>http://sistory.si/11686/40622</w:t>
        </w:r>
      </w:hyperlink>
      <w:r w:rsidRPr="00801FAD">
        <w:t>.</w:t>
      </w:r>
    </w:p>
    <w:p w14:paraId="11B31427" w14:textId="71983ED1" w:rsidR="00356AF7" w:rsidRDefault="00356AF7" w:rsidP="00C15502">
      <w:pPr>
        <w:pStyle w:val="Brezrazmikov"/>
        <w:ind w:firstLine="0"/>
      </w:pPr>
    </w:p>
    <w:p w14:paraId="1E18C708" w14:textId="77777777" w:rsidR="00356AF7" w:rsidRPr="00801FAD" w:rsidRDefault="00356AF7" w:rsidP="00356AF7">
      <w:pPr>
        <w:pStyle w:val="Brezrazmikov"/>
        <w:jc w:val="right"/>
        <w:rPr>
          <w:i/>
        </w:rPr>
      </w:pPr>
      <w:bookmarkStart w:id="0" w:name="_GoBack"/>
      <w:bookmarkEnd w:id="0"/>
      <w:r w:rsidRPr="00801FAD">
        <w:rPr>
          <w:i/>
        </w:rPr>
        <w:t>Tjaša Konovšek</w:t>
      </w:r>
    </w:p>
    <w:sectPr w:rsidR="00356AF7" w:rsidRPr="00801F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EE8757" w14:textId="77777777" w:rsidR="00DE28F5" w:rsidRDefault="00DE28F5" w:rsidP="00270D66">
      <w:pPr>
        <w:spacing w:after="0" w:line="240" w:lineRule="auto"/>
      </w:pPr>
      <w:r>
        <w:separator/>
      </w:r>
    </w:p>
  </w:endnote>
  <w:endnote w:type="continuationSeparator" w:id="0">
    <w:p w14:paraId="08C001E0" w14:textId="77777777" w:rsidR="00DE28F5" w:rsidRDefault="00DE28F5" w:rsidP="00270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CB6F18" w14:textId="77777777" w:rsidR="00DE28F5" w:rsidRDefault="00DE28F5" w:rsidP="00270D66">
      <w:pPr>
        <w:spacing w:after="0" w:line="240" w:lineRule="auto"/>
      </w:pPr>
      <w:r>
        <w:separator/>
      </w:r>
    </w:p>
  </w:footnote>
  <w:footnote w:type="continuationSeparator" w:id="0">
    <w:p w14:paraId="6AD268E0" w14:textId="77777777" w:rsidR="00DE28F5" w:rsidRDefault="00DE28F5" w:rsidP="00270D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0BA"/>
    <w:rsid w:val="0004327E"/>
    <w:rsid w:val="00065199"/>
    <w:rsid w:val="00070ABE"/>
    <w:rsid w:val="00077BA2"/>
    <w:rsid w:val="0008748E"/>
    <w:rsid w:val="000A17CD"/>
    <w:rsid w:val="000C2A9C"/>
    <w:rsid w:val="000D6A96"/>
    <w:rsid w:val="00122B7C"/>
    <w:rsid w:val="001C6FF0"/>
    <w:rsid w:val="001D7525"/>
    <w:rsid w:val="001F36B9"/>
    <w:rsid w:val="00241880"/>
    <w:rsid w:val="00242BA6"/>
    <w:rsid w:val="00255BD1"/>
    <w:rsid w:val="00270D66"/>
    <w:rsid w:val="00280B6B"/>
    <w:rsid w:val="0028136B"/>
    <w:rsid w:val="00291204"/>
    <w:rsid w:val="002C2B60"/>
    <w:rsid w:val="00304787"/>
    <w:rsid w:val="00356AF7"/>
    <w:rsid w:val="00360E91"/>
    <w:rsid w:val="00383E99"/>
    <w:rsid w:val="00392127"/>
    <w:rsid w:val="003D5A5D"/>
    <w:rsid w:val="003E0BF1"/>
    <w:rsid w:val="003F453C"/>
    <w:rsid w:val="004040DC"/>
    <w:rsid w:val="0043486F"/>
    <w:rsid w:val="00464855"/>
    <w:rsid w:val="00492502"/>
    <w:rsid w:val="004A70D9"/>
    <w:rsid w:val="004B2794"/>
    <w:rsid w:val="004E6F40"/>
    <w:rsid w:val="004F7AA4"/>
    <w:rsid w:val="00515E40"/>
    <w:rsid w:val="00556E82"/>
    <w:rsid w:val="00582F8E"/>
    <w:rsid w:val="005B4A72"/>
    <w:rsid w:val="005C226B"/>
    <w:rsid w:val="005C70BA"/>
    <w:rsid w:val="00607707"/>
    <w:rsid w:val="00615158"/>
    <w:rsid w:val="006A0445"/>
    <w:rsid w:val="006D44E3"/>
    <w:rsid w:val="00732D3B"/>
    <w:rsid w:val="00760F54"/>
    <w:rsid w:val="00761C3F"/>
    <w:rsid w:val="0078716B"/>
    <w:rsid w:val="00792945"/>
    <w:rsid w:val="007C546F"/>
    <w:rsid w:val="007D531F"/>
    <w:rsid w:val="007E108C"/>
    <w:rsid w:val="00801FAD"/>
    <w:rsid w:val="00804F72"/>
    <w:rsid w:val="00826E0E"/>
    <w:rsid w:val="00845D00"/>
    <w:rsid w:val="00873F7C"/>
    <w:rsid w:val="0088548F"/>
    <w:rsid w:val="008A0F3E"/>
    <w:rsid w:val="008C6D77"/>
    <w:rsid w:val="008D33BC"/>
    <w:rsid w:val="008E42EF"/>
    <w:rsid w:val="00900424"/>
    <w:rsid w:val="00920472"/>
    <w:rsid w:val="00923A48"/>
    <w:rsid w:val="00925ACE"/>
    <w:rsid w:val="00967AD3"/>
    <w:rsid w:val="0098027A"/>
    <w:rsid w:val="009D057E"/>
    <w:rsid w:val="009E6BE6"/>
    <w:rsid w:val="009F5724"/>
    <w:rsid w:val="00A16B41"/>
    <w:rsid w:val="00A40CC9"/>
    <w:rsid w:val="00A8267F"/>
    <w:rsid w:val="00A96EC3"/>
    <w:rsid w:val="00AA31BE"/>
    <w:rsid w:val="00AA7FF9"/>
    <w:rsid w:val="00AB2100"/>
    <w:rsid w:val="00AD50EE"/>
    <w:rsid w:val="00B014CA"/>
    <w:rsid w:val="00B769DB"/>
    <w:rsid w:val="00BA416C"/>
    <w:rsid w:val="00BC6D6A"/>
    <w:rsid w:val="00BD0755"/>
    <w:rsid w:val="00BF2A26"/>
    <w:rsid w:val="00C036C6"/>
    <w:rsid w:val="00C15502"/>
    <w:rsid w:val="00C6002A"/>
    <w:rsid w:val="00C65A2A"/>
    <w:rsid w:val="00CC2115"/>
    <w:rsid w:val="00CC377A"/>
    <w:rsid w:val="00CD1492"/>
    <w:rsid w:val="00CE1FBC"/>
    <w:rsid w:val="00CE74EE"/>
    <w:rsid w:val="00D36F31"/>
    <w:rsid w:val="00D85591"/>
    <w:rsid w:val="00DD2733"/>
    <w:rsid w:val="00DE28F5"/>
    <w:rsid w:val="00DE7FE6"/>
    <w:rsid w:val="00DF0E22"/>
    <w:rsid w:val="00E12204"/>
    <w:rsid w:val="00E21528"/>
    <w:rsid w:val="00E361A6"/>
    <w:rsid w:val="00E703AC"/>
    <w:rsid w:val="00E779EC"/>
    <w:rsid w:val="00EF733B"/>
    <w:rsid w:val="00F24241"/>
    <w:rsid w:val="00F51E2C"/>
    <w:rsid w:val="00F53877"/>
    <w:rsid w:val="00FB5D6B"/>
    <w:rsid w:val="00FB795C"/>
    <w:rsid w:val="00FE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CE6F5"/>
  <w15:chartTrackingRefBased/>
  <w15:docId w15:val="{BD3CD87E-FBB6-4ABC-A7EA-F1B89FD7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270D66"/>
    <w:rPr>
      <w:rFonts w:ascii="Times New Roman" w:hAnsi="Times New Roman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rezrazmikov">
    <w:name w:val="No Spacing"/>
    <w:uiPriority w:val="1"/>
    <w:qFormat/>
    <w:rsid w:val="004B2794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270D66"/>
    <w:pPr>
      <w:spacing w:after="0" w:line="240" w:lineRule="auto"/>
    </w:pPr>
    <w:rPr>
      <w:sz w:val="20"/>
      <w:szCs w:val="20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270D66"/>
    <w:rPr>
      <w:sz w:val="20"/>
      <w:szCs w:val="20"/>
    </w:rPr>
  </w:style>
  <w:style w:type="character" w:styleId="Sprotnaopomba-sklic">
    <w:name w:val="footnote reference"/>
    <w:basedOn w:val="Privzetapisavaodstavka"/>
    <w:uiPriority w:val="99"/>
    <w:semiHidden/>
    <w:unhideWhenUsed/>
    <w:rsid w:val="00270D66"/>
    <w:rPr>
      <w:vertAlign w:val="superscript"/>
    </w:rPr>
  </w:style>
  <w:style w:type="character" w:styleId="Hiperpovezava">
    <w:name w:val="Hyperlink"/>
    <w:basedOn w:val="Privzetapisavaodstavka"/>
    <w:uiPriority w:val="99"/>
    <w:unhideWhenUsed/>
    <w:rsid w:val="00270D66"/>
    <w:rPr>
      <w:color w:val="0563C1" w:themeColor="hyperlink"/>
      <w:u w:val="single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070A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070ABE"/>
    <w:rPr>
      <w:rFonts w:ascii="Segoe UI" w:hAnsi="Segoe UI" w:cs="Segoe UI"/>
      <w:sz w:val="18"/>
      <w:szCs w:val="18"/>
    </w:rPr>
  </w:style>
  <w:style w:type="character" w:styleId="Pripombasklic">
    <w:name w:val="annotation reference"/>
    <w:basedOn w:val="Privzetapisavaodstavka"/>
    <w:uiPriority w:val="99"/>
    <w:semiHidden/>
    <w:unhideWhenUsed/>
    <w:rsid w:val="00070ABE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070ABE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070ABE"/>
    <w:rPr>
      <w:rFonts w:ascii="Times New Roman" w:hAnsi="Times New Roman"/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070ABE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070ABE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istory.si/11686/40622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74F168F8-D978-461A-AE27-1D83B3AA3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Tjaša Konovšek</dc:creator>
  <cp:keywords/>
  <dc:description/>
  <cp:lastModifiedBy>Filip Čuček</cp:lastModifiedBy>
  <cp:revision>2</cp:revision>
  <dcterms:created xsi:type="dcterms:W3CDTF">2019-10-02T08:06:00Z</dcterms:created>
  <dcterms:modified xsi:type="dcterms:W3CDTF">2019-10-02T08:06:00Z</dcterms:modified>
</cp:coreProperties>
</file>