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C6D15" w14:textId="77777777" w:rsidR="004651F3" w:rsidRPr="00F74B85" w:rsidRDefault="004651F3" w:rsidP="00A07C30">
      <w:pPr>
        <w:spacing w:line="360" w:lineRule="auto"/>
        <w:jc w:val="center"/>
        <w:rPr>
          <w:sz w:val="24"/>
          <w:szCs w:val="24"/>
        </w:rPr>
      </w:pPr>
      <w:bookmarkStart w:id="0" w:name="_GoBack"/>
      <w:bookmarkEnd w:id="0"/>
      <w:r w:rsidRPr="00F74B85">
        <w:rPr>
          <w:sz w:val="24"/>
          <w:szCs w:val="24"/>
        </w:rPr>
        <w:t>Filip Čuček*</w:t>
      </w:r>
    </w:p>
    <w:p w14:paraId="78F17B9E" w14:textId="77777777" w:rsidR="004651F3" w:rsidRPr="00F74B85" w:rsidRDefault="004651F3" w:rsidP="00A07C30">
      <w:pPr>
        <w:spacing w:line="360" w:lineRule="auto"/>
        <w:jc w:val="center"/>
        <w:rPr>
          <w:b/>
          <w:sz w:val="32"/>
          <w:szCs w:val="28"/>
        </w:rPr>
      </w:pPr>
    </w:p>
    <w:p w14:paraId="6AB89B43" w14:textId="04C439A3" w:rsidR="00717090" w:rsidRPr="00F74B85" w:rsidRDefault="005D4D89" w:rsidP="00EB7B3E">
      <w:pPr>
        <w:spacing w:line="360" w:lineRule="auto"/>
        <w:jc w:val="center"/>
        <w:rPr>
          <w:b/>
          <w:sz w:val="32"/>
          <w:szCs w:val="28"/>
        </w:rPr>
      </w:pPr>
      <w:r w:rsidRPr="00F74B85">
        <w:rPr>
          <w:b/>
          <w:sz w:val="32"/>
          <w:szCs w:val="28"/>
        </w:rPr>
        <w:t>I</w:t>
      </w:r>
      <w:r w:rsidR="008C111A" w:rsidRPr="00F74B85">
        <w:rPr>
          <w:b/>
          <w:sz w:val="32"/>
          <w:szCs w:val="28"/>
        </w:rPr>
        <w:t>zvrš</w:t>
      </w:r>
      <w:r w:rsidR="00223EB8" w:rsidRPr="00F74B85">
        <w:rPr>
          <w:b/>
          <w:sz w:val="32"/>
          <w:szCs w:val="28"/>
        </w:rPr>
        <w:t>il</w:t>
      </w:r>
      <w:r w:rsidR="008C111A" w:rsidRPr="00F74B85">
        <w:rPr>
          <w:b/>
          <w:sz w:val="32"/>
          <w:szCs w:val="28"/>
        </w:rPr>
        <w:t xml:space="preserve">na oblast </w:t>
      </w:r>
      <w:r w:rsidR="00B4070F" w:rsidRPr="00F74B85">
        <w:rPr>
          <w:b/>
          <w:sz w:val="32"/>
          <w:szCs w:val="28"/>
        </w:rPr>
        <w:t>na Slovenskem</w:t>
      </w:r>
      <w:r w:rsidR="009A0087">
        <w:rPr>
          <w:b/>
          <w:sz w:val="32"/>
          <w:szCs w:val="28"/>
        </w:rPr>
        <w:t xml:space="preserve"> </w:t>
      </w:r>
      <w:r w:rsidR="00717090" w:rsidRPr="00F74B85">
        <w:rPr>
          <w:b/>
          <w:sz w:val="32"/>
          <w:szCs w:val="28"/>
        </w:rPr>
        <w:t xml:space="preserve">v </w:t>
      </w:r>
      <w:r w:rsidR="003F68C0" w:rsidRPr="00F74B85">
        <w:rPr>
          <w:b/>
          <w:sz w:val="32"/>
          <w:szCs w:val="28"/>
        </w:rPr>
        <w:t>zadnjih desetletjih dvojne monarhije</w:t>
      </w:r>
    </w:p>
    <w:p w14:paraId="472937C0" w14:textId="76E3C282" w:rsidR="0044446E" w:rsidRPr="00681DF6" w:rsidRDefault="00717090" w:rsidP="00EB7B3E">
      <w:pPr>
        <w:spacing w:line="360" w:lineRule="auto"/>
        <w:jc w:val="center"/>
        <w:rPr>
          <w:b/>
          <w:sz w:val="28"/>
          <w:szCs w:val="28"/>
        </w:rPr>
      </w:pPr>
      <w:r w:rsidRPr="00F74B85">
        <w:rPr>
          <w:b/>
          <w:sz w:val="32"/>
          <w:szCs w:val="28"/>
        </w:rPr>
        <w:t>(s poudarkom na</w:t>
      </w:r>
      <w:r w:rsidR="003C3A7D" w:rsidRPr="00F74B85">
        <w:rPr>
          <w:b/>
          <w:sz w:val="32"/>
          <w:szCs w:val="28"/>
        </w:rPr>
        <w:t xml:space="preserve"> </w:t>
      </w:r>
      <w:r w:rsidR="003F68C0" w:rsidRPr="00F74B85">
        <w:rPr>
          <w:b/>
          <w:sz w:val="32"/>
          <w:szCs w:val="28"/>
        </w:rPr>
        <w:t>kranjskih</w:t>
      </w:r>
      <w:r w:rsidRPr="00F74B85">
        <w:rPr>
          <w:b/>
          <w:sz w:val="32"/>
          <w:szCs w:val="28"/>
        </w:rPr>
        <w:t xml:space="preserve"> </w:t>
      </w:r>
      <w:r w:rsidR="002F0359" w:rsidRPr="00F74B85">
        <w:rPr>
          <w:b/>
          <w:sz w:val="32"/>
          <w:szCs w:val="28"/>
        </w:rPr>
        <w:t>akterjih</w:t>
      </w:r>
      <w:r w:rsidR="00960A37" w:rsidRPr="00F74B85">
        <w:rPr>
          <w:b/>
          <w:sz w:val="32"/>
          <w:szCs w:val="28"/>
        </w:rPr>
        <w:t> –</w:t>
      </w:r>
      <w:r w:rsidR="003C3A7D" w:rsidRPr="00F74B85">
        <w:rPr>
          <w:b/>
          <w:sz w:val="32"/>
          <w:szCs w:val="28"/>
        </w:rPr>
        <w:t xml:space="preserve"> še posebej</w:t>
      </w:r>
      <w:r w:rsidR="002F0359" w:rsidRPr="00F74B85">
        <w:rPr>
          <w:b/>
          <w:sz w:val="32"/>
          <w:szCs w:val="28"/>
        </w:rPr>
        <w:t xml:space="preserve"> </w:t>
      </w:r>
      <w:r w:rsidRPr="00F74B85">
        <w:rPr>
          <w:b/>
          <w:sz w:val="32"/>
          <w:szCs w:val="28"/>
        </w:rPr>
        <w:t>pravnikih)</w:t>
      </w:r>
      <w:r w:rsidR="004651F3" w:rsidRPr="00681DF6">
        <w:rPr>
          <w:b/>
          <w:sz w:val="28"/>
          <w:szCs w:val="28"/>
        </w:rPr>
        <w:t>**</w:t>
      </w:r>
    </w:p>
    <w:p w14:paraId="134C957F" w14:textId="77777777" w:rsidR="0097313E" w:rsidRPr="00F74B85" w:rsidRDefault="0097313E" w:rsidP="00A07C30">
      <w:pPr>
        <w:spacing w:line="360" w:lineRule="auto"/>
        <w:jc w:val="both"/>
        <w:rPr>
          <w:i/>
          <w:sz w:val="24"/>
          <w:szCs w:val="24"/>
        </w:rPr>
      </w:pPr>
    </w:p>
    <w:p w14:paraId="7C0FED51" w14:textId="3B809A36" w:rsidR="001617C8" w:rsidRPr="00F74B85" w:rsidRDefault="00EB7B3E" w:rsidP="00F74B85">
      <w:pPr>
        <w:spacing w:line="276" w:lineRule="auto"/>
        <w:jc w:val="center"/>
        <w:rPr>
          <w:i/>
          <w:sz w:val="24"/>
          <w:szCs w:val="24"/>
        </w:rPr>
      </w:pPr>
      <w:r w:rsidRPr="00F74B85">
        <w:rPr>
          <w:i/>
          <w:sz w:val="24"/>
          <w:szCs w:val="24"/>
        </w:rPr>
        <w:t>IZVLEČEK</w:t>
      </w:r>
    </w:p>
    <w:p w14:paraId="0A1047DF" w14:textId="70E109F0" w:rsidR="00151CE4" w:rsidRPr="00F74B85" w:rsidRDefault="00AD2C2B" w:rsidP="00F74B85">
      <w:pPr>
        <w:widowControl w:val="0"/>
        <w:spacing w:line="276" w:lineRule="auto"/>
        <w:ind w:firstLine="709"/>
        <w:jc w:val="both"/>
        <w:rPr>
          <w:i/>
          <w:szCs w:val="24"/>
        </w:rPr>
      </w:pPr>
      <w:r w:rsidRPr="00F74B85">
        <w:rPr>
          <w:i/>
          <w:szCs w:val="24"/>
        </w:rPr>
        <w:t>Med slovenskimi politiki druge polovice 19. stoletja najdemo veliko pravnikov. Tudi na Kranjskem so vse od začetkov ustavne dobe zavzemali vidn</w:t>
      </w:r>
      <w:r w:rsidR="00960A37" w:rsidRPr="00F74B85">
        <w:rPr>
          <w:i/>
          <w:szCs w:val="24"/>
        </w:rPr>
        <w:t>e</w:t>
      </w:r>
      <w:r w:rsidRPr="00F74B85">
        <w:rPr>
          <w:i/>
          <w:szCs w:val="24"/>
        </w:rPr>
        <w:t xml:space="preserve"> </w:t>
      </w:r>
      <w:r w:rsidR="00960A37" w:rsidRPr="00F74B85">
        <w:rPr>
          <w:i/>
          <w:szCs w:val="24"/>
        </w:rPr>
        <w:t>položaje</w:t>
      </w:r>
      <w:r w:rsidRPr="00F74B85">
        <w:rPr>
          <w:i/>
          <w:szCs w:val="24"/>
        </w:rPr>
        <w:t xml:space="preserve"> v političnem življenju. Zadnja predvojna prvaka obeh klasičnih strank sta bila </w:t>
      </w:r>
      <w:r w:rsidR="00F24C4B" w:rsidRPr="00F74B85">
        <w:rPr>
          <w:i/>
          <w:szCs w:val="24"/>
        </w:rPr>
        <w:t>pravnika (</w:t>
      </w:r>
      <w:r w:rsidRPr="00F74B85">
        <w:rPr>
          <w:i/>
          <w:szCs w:val="24"/>
        </w:rPr>
        <w:t>odvetnika</w:t>
      </w:r>
      <w:r w:rsidR="00F24C4B" w:rsidRPr="00F74B85">
        <w:rPr>
          <w:i/>
          <w:szCs w:val="24"/>
        </w:rPr>
        <w:t>)</w:t>
      </w:r>
      <w:r w:rsidRPr="00F74B85">
        <w:rPr>
          <w:i/>
          <w:szCs w:val="24"/>
        </w:rPr>
        <w:t xml:space="preserve">, pravniki so bili deželnozborski poslanci, ki so nastopali tudi v vlogi glavarjev in </w:t>
      </w:r>
      <w:r w:rsidR="003C7F6E" w:rsidRPr="00F74B85">
        <w:rPr>
          <w:i/>
          <w:szCs w:val="24"/>
        </w:rPr>
        <w:t xml:space="preserve">deželnih </w:t>
      </w:r>
      <w:r w:rsidRPr="00F74B85">
        <w:rPr>
          <w:i/>
          <w:szCs w:val="24"/>
        </w:rPr>
        <w:t xml:space="preserve">odbornikov. </w:t>
      </w:r>
      <w:r w:rsidR="002B3F22" w:rsidRPr="00F74B85">
        <w:rPr>
          <w:i/>
          <w:szCs w:val="24"/>
        </w:rPr>
        <w:t>V</w:t>
      </w:r>
      <w:r w:rsidR="0044446E" w:rsidRPr="00F74B85">
        <w:rPr>
          <w:i/>
          <w:szCs w:val="24"/>
        </w:rPr>
        <w:t xml:space="preserve"> </w:t>
      </w:r>
      <w:r w:rsidR="00425DC1" w:rsidRPr="00F74B85">
        <w:rPr>
          <w:i/>
          <w:szCs w:val="24"/>
        </w:rPr>
        <w:t>(</w:t>
      </w:r>
      <w:proofErr w:type="spellStart"/>
      <w:r w:rsidR="00425DC1" w:rsidRPr="00F74B85">
        <w:rPr>
          <w:i/>
          <w:szCs w:val="24"/>
        </w:rPr>
        <w:t>cislajtanskih</w:t>
      </w:r>
      <w:proofErr w:type="spellEnd"/>
      <w:r w:rsidR="00425DC1" w:rsidRPr="00F74B85">
        <w:rPr>
          <w:i/>
          <w:szCs w:val="24"/>
        </w:rPr>
        <w:t xml:space="preserve">) </w:t>
      </w:r>
      <w:r w:rsidRPr="00F74B85">
        <w:rPr>
          <w:i/>
          <w:szCs w:val="24"/>
        </w:rPr>
        <w:t xml:space="preserve">»slovenskih« </w:t>
      </w:r>
      <w:r w:rsidR="002B3F22" w:rsidRPr="00F74B85">
        <w:rPr>
          <w:i/>
          <w:szCs w:val="24"/>
        </w:rPr>
        <w:t>deželah</w:t>
      </w:r>
      <w:r w:rsidRPr="00F74B85">
        <w:rPr>
          <w:i/>
          <w:szCs w:val="24"/>
        </w:rPr>
        <w:t xml:space="preserve"> </w:t>
      </w:r>
      <w:r w:rsidR="002B3F22" w:rsidRPr="00F74B85">
        <w:rPr>
          <w:i/>
          <w:szCs w:val="24"/>
        </w:rPr>
        <w:t xml:space="preserve">je bil </w:t>
      </w:r>
      <w:r w:rsidR="00960A37" w:rsidRPr="00F74B85">
        <w:rPr>
          <w:i/>
          <w:szCs w:val="24"/>
        </w:rPr>
        <w:t>položaj</w:t>
      </w:r>
      <w:r w:rsidR="002B3F22" w:rsidRPr="00F74B85">
        <w:rPr>
          <w:i/>
          <w:szCs w:val="24"/>
        </w:rPr>
        <w:t xml:space="preserve"> deželnega predsednika (</w:t>
      </w:r>
      <w:r w:rsidR="00960A37" w:rsidRPr="00F74B85">
        <w:rPr>
          <w:i/>
          <w:szCs w:val="24"/>
        </w:rPr>
        <w:t>razen</w:t>
      </w:r>
      <w:r w:rsidR="002B3F22" w:rsidRPr="00F74B85">
        <w:rPr>
          <w:i/>
          <w:szCs w:val="24"/>
        </w:rPr>
        <w:t xml:space="preserve"> Andreja Winklerja na Kranjskem) vse do razpada monarhije v nemških (</w:t>
      </w:r>
      <w:r w:rsidR="00960A37" w:rsidRPr="00F74B85">
        <w:rPr>
          <w:i/>
          <w:szCs w:val="24"/>
        </w:rPr>
        <w:t xml:space="preserve">ali </w:t>
      </w:r>
      <w:r w:rsidR="002B3F22" w:rsidRPr="00F74B85">
        <w:rPr>
          <w:i/>
          <w:szCs w:val="24"/>
        </w:rPr>
        <w:t>v Primorju v italijanskih) rokah</w:t>
      </w:r>
      <w:r w:rsidR="00F16E60" w:rsidRPr="00F74B85">
        <w:rPr>
          <w:i/>
          <w:szCs w:val="24"/>
        </w:rPr>
        <w:t>. Podobno je bilo z avtonomno deželno oblastjo; zgolj Kranjska, ki jo je Taaffejeva vlada priznala za edino večinsko slovensko deželo, je imela</w:t>
      </w:r>
      <w:r w:rsidR="002B3F22" w:rsidRPr="00F74B85">
        <w:rPr>
          <w:i/>
          <w:szCs w:val="24"/>
        </w:rPr>
        <w:t xml:space="preserve"> </w:t>
      </w:r>
      <w:r w:rsidR="00425DC1" w:rsidRPr="00F74B85">
        <w:rPr>
          <w:i/>
          <w:szCs w:val="24"/>
        </w:rPr>
        <w:t>od 80.</w:t>
      </w:r>
      <w:r w:rsidR="002B3F22" w:rsidRPr="00F74B85">
        <w:rPr>
          <w:i/>
          <w:szCs w:val="24"/>
        </w:rPr>
        <w:t xml:space="preserve"> let naprej </w:t>
      </w:r>
      <w:r w:rsidR="00F16E60" w:rsidRPr="00F74B85">
        <w:rPr>
          <w:i/>
          <w:szCs w:val="24"/>
        </w:rPr>
        <w:t>slovensko večino</w:t>
      </w:r>
      <w:r w:rsidR="00425DC1" w:rsidRPr="00F74B85">
        <w:rPr>
          <w:i/>
          <w:szCs w:val="24"/>
        </w:rPr>
        <w:t xml:space="preserve"> v deželnem zboru</w:t>
      </w:r>
      <w:r w:rsidRPr="00F74B85">
        <w:rPr>
          <w:i/>
          <w:szCs w:val="24"/>
        </w:rPr>
        <w:t>, p</w:t>
      </w:r>
      <w:r w:rsidR="00B932F2" w:rsidRPr="00F74B85">
        <w:rPr>
          <w:i/>
          <w:szCs w:val="24"/>
        </w:rPr>
        <w:t xml:space="preserve">o razpadu monarhije </w:t>
      </w:r>
      <w:r w:rsidRPr="00F74B85">
        <w:rPr>
          <w:i/>
          <w:szCs w:val="24"/>
        </w:rPr>
        <w:t xml:space="preserve">pa </w:t>
      </w:r>
      <w:r w:rsidR="00B932F2" w:rsidRPr="00F74B85">
        <w:rPr>
          <w:i/>
          <w:szCs w:val="24"/>
        </w:rPr>
        <w:t xml:space="preserve">se je zgolj kranjski </w:t>
      </w:r>
      <w:r w:rsidR="00425DC1" w:rsidRPr="00F74B85">
        <w:rPr>
          <w:i/>
          <w:szCs w:val="24"/>
        </w:rPr>
        <w:t xml:space="preserve">deželni </w:t>
      </w:r>
      <w:r w:rsidR="00B932F2" w:rsidRPr="00F74B85">
        <w:rPr>
          <w:i/>
          <w:szCs w:val="24"/>
        </w:rPr>
        <w:t>odbor</w:t>
      </w:r>
      <w:r w:rsidRPr="00F74B85">
        <w:rPr>
          <w:i/>
          <w:szCs w:val="24"/>
        </w:rPr>
        <w:t xml:space="preserve"> </w:t>
      </w:r>
      <w:r w:rsidR="00B932F2" w:rsidRPr="00F74B85">
        <w:rPr>
          <w:i/>
          <w:szCs w:val="24"/>
        </w:rPr>
        <w:t xml:space="preserve">soočil s predajo oblasti novi državi. </w:t>
      </w:r>
    </w:p>
    <w:p w14:paraId="2DA1EAD6" w14:textId="77777777" w:rsidR="00425DC1" w:rsidRPr="00F74B85" w:rsidRDefault="00425DC1" w:rsidP="00F74B85">
      <w:pPr>
        <w:spacing w:line="276" w:lineRule="auto"/>
        <w:ind w:firstLine="709"/>
        <w:jc w:val="both"/>
        <w:rPr>
          <w:szCs w:val="24"/>
        </w:rPr>
      </w:pPr>
    </w:p>
    <w:p w14:paraId="37BAEFC1" w14:textId="77777777" w:rsidR="001617C8" w:rsidRPr="00F74B85" w:rsidRDefault="00151CE4" w:rsidP="00F74B85">
      <w:pPr>
        <w:spacing w:line="276" w:lineRule="auto"/>
        <w:ind w:firstLine="709"/>
        <w:jc w:val="both"/>
        <w:rPr>
          <w:szCs w:val="24"/>
        </w:rPr>
      </w:pPr>
      <w:r w:rsidRPr="00F74B85">
        <w:rPr>
          <w:i/>
          <w:szCs w:val="24"/>
        </w:rPr>
        <w:t>Ključne besede:</w:t>
      </w:r>
      <w:r w:rsidRPr="00F74B85">
        <w:rPr>
          <w:szCs w:val="24"/>
        </w:rPr>
        <w:t xml:space="preserve"> </w:t>
      </w:r>
      <w:r w:rsidRPr="00F74B85">
        <w:rPr>
          <w:i/>
          <w:szCs w:val="24"/>
        </w:rPr>
        <w:t xml:space="preserve">Avstrija, </w:t>
      </w:r>
      <w:r w:rsidR="00425DC1" w:rsidRPr="00F74B85">
        <w:rPr>
          <w:i/>
          <w:szCs w:val="24"/>
        </w:rPr>
        <w:t xml:space="preserve">slovenske dežele, </w:t>
      </w:r>
      <w:r w:rsidR="00B932F2" w:rsidRPr="00F74B85">
        <w:rPr>
          <w:i/>
          <w:szCs w:val="24"/>
        </w:rPr>
        <w:t>Kranjska</w:t>
      </w:r>
      <w:r w:rsidRPr="00F74B85">
        <w:rPr>
          <w:i/>
          <w:szCs w:val="24"/>
        </w:rPr>
        <w:t xml:space="preserve">, </w:t>
      </w:r>
      <w:r w:rsidR="0045072F" w:rsidRPr="00F74B85">
        <w:rPr>
          <w:i/>
          <w:szCs w:val="24"/>
        </w:rPr>
        <w:t xml:space="preserve">deželna vlada, deželni predsednik, </w:t>
      </w:r>
      <w:r w:rsidR="00477F85" w:rsidRPr="00F74B85">
        <w:rPr>
          <w:i/>
          <w:szCs w:val="24"/>
        </w:rPr>
        <w:t xml:space="preserve">deželni odbor, </w:t>
      </w:r>
      <w:r w:rsidR="0045072F" w:rsidRPr="00F74B85">
        <w:rPr>
          <w:i/>
          <w:szCs w:val="24"/>
        </w:rPr>
        <w:t xml:space="preserve">deželni glavarji, deželni odborniki, </w:t>
      </w:r>
      <w:r w:rsidRPr="00F74B85">
        <w:rPr>
          <w:i/>
          <w:szCs w:val="24"/>
        </w:rPr>
        <w:t>19. stoletje</w:t>
      </w:r>
      <w:r w:rsidR="00477F85" w:rsidRPr="00F74B85">
        <w:rPr>
          <w:i/>
          <w:szCs w:val="24"/>
        </w:rPr>
        <w:t xml:space="preserve"> </w:t>
      </w:r>
    </w:p>
    <w:p w14:paraId="5DECC5D5" w14:textId="77777777" w:rsidR="00EB7B3E" w:rsidRDefault="00EB7B3E" w:rsidP="00EB7B3E">
      <w:pPr>
        <w:spacing w:line="360" w:lineRule="auto"/>
        <w:ind w:left="0" w:right="0"/>
        <w:jc w:val="center"/>
        <w:rPr>
          <w:b/>
          <w:sz w:val="24"/>
          <w:szCs w:val="24"/>
          <w:lang w:val="en-GB"/>
        </w:rPr>
      </w:pPr>
    </w:p>
    <w:p w14:paraId="4FA8DE23" w14:textId="5A27E7CA" w:rsidR="00EB7B3E" w:rsidRPr="00F74B85" w:rsidRDefault="00EB7B3E" w:rsidP="00EB7B3E">
      <w:pPr>
        <w:spacing w:line="360" w:lineRule="auto"/>
        <w:ind w:left="0" w:right="0"/>
        <w:jc w:val="center"/>
        <w:rPr>
          <w:i/>
          <w:sz w:val="24"/>
          <w:szCs w:val="24"/>
          <w:lang w:val="en-GB"/>
        </w:rPr>
      </w:pPr>
      <w:r w:rsidRPr="00F74B85">
        <w:rPr>
          <w:i/>
          <w:sz w:val="24"/>
          <w:szCs w:val="24"/>
          <w:lang w:val="en-GB"/>
        </w:rPr>
        <w:t>ABSTRACT</w:t>
      </w:r>
    </w:p>
    <w:p w14:paraId="5502A5E9" w14:textId="0214A7C3" w:rsidR="00EB7B3E" w:rsidRDefault="00EB7B3E" w:rsidP="00F74B85">
      <w:pPr>
        <w:spacing w:line="276" w:lineRule="auto"/>
        <w:ind w:left="0" w:right="0"/>
        <w:jc w:val="center"/>
        <w:rPr>
          <w:i/>
          <w:sz w:val="24"/>
          <w:szCs w:val="28"/>
          <w:lang w:val="en-GB"/>
        </w:rPr>
      </w:pPr>
      <w:r w:rsidRPr="00F74B85">
        <w:rPr>
          <w:i/>
          <w:sz w:val="24"/>
          <w:szCs w:val="28"/>
          <w:lang w:val="en-GB"/>
        </w:rPr>
        <w:t>THE EXECUTIVE BRANCH OF GOVERNMENT IN SLOVENIA</w:t>
      </w:r>
      <w:r w:rsidRPr="00F74B85">
        <w:rPr>
          <w:i/>
          <w:sz w:val="24"/>
          <w:szCs w:val="28"/>
          <w:lang w:val="en-GB"/>
        </w:rPr>
        <w:br/>
        <w:t xml:space="preserve">IN THE LAST DECADES OF THE DUAL MONARCHY </w:t>
      </w:r>
      <w:r w:rsidRPr="00F74B85">
        <w:rPr>
          <w:i/>
          <w:sz w:val="24"/>
          <w:szCs w:val="28"/>
          <w:lang w:val="en-GB"/>
        </w:rPr>
        <w:br/>
        <w:t>(WITH AN EMPHASIS ON THE CARNIOLAN PROTAGONISTS – ESPECIALLY LAWYERS)</w:t>
      </w:r>
    </w:p>
    <w:p w14:paraId="6D748A5A" w14:textId="77777777" w:rsidR="00681DF6" w:rsidRPr="00F74B85" w:rsidRDefault="00681DF6" w:rsidP="00F74B85">
      <w:pPr>
        <w:spacing w:line="276" w:lineRule="auto"/>
        <w:ind w:left="0" w:right="0"/>
        <w:jc w:val="center"/>
        <w:rPr>
          <w:i/>
          <w:sz w:val="24"/>
          <w:szCs w:val="28"/>
          <w:lang w:val="en-GB"/>
        </w:rPr>
      </w:pPr>
    </w:p>
    <w:p w14:paraId="1C5EBA5C" w14:textId="77777777" w:rsidR="00EB7B3E" w:rsidRPr="00F74B85" w:rsidRDefault="00EB7B3E" w:rsidP="00F74B85">
      <w:pPr>
        <w:widowControl w:val="0"/>
        <w:spacing w:line="360" w:lineRule="auto"/>
        <w:ind w:left="708" w:right="0" w:firstLine="708"/>
        <w:jc w:val="both"/>
        <w:rPr>
          <w:i/>
          <w:szCs w:val="24"/>
        </w:rPr>
      </w:pPr>
      <w:r w:rsidRPr="00F74B85">
        <w:rPr>
          <w:i/>
          <w:szCs w:val="24"/>
          <w:lang w:val="en-GB"/>
        </w:rPr>
        <w:t>In the second half of the 19</w:t>
      </w:r>
      <w:r w:rsidRPr="00F74B85">
        <w:rPr>
          <w:i/>
          <w:szCs w:val="24"/>
          <w:vertAlign w:val="superscript"/>
          <w:lang w:val="en-GB"/>
        </w:rPr>
        <w:t>th</w:t>
      </w:r>
      <w:r w:rsidRPr="00F74B85">
        <w:rPr>
          <w:i/>
          <w:szCs w:val="24"/>
          <w:lang w:val="en-GB"/>
        </w:rPr>
        <w:t xml:space="preserve"> century, the number of lawyers in the ranks of Slovenian politicians was substantial.</w:t>
      </w:r>
      <w:r w:rsidRPr="00F74B85">
        <w:rPr>
          <w:i/>
          <w:szCs w:val="24"/>
        </w:rPr>
        <w:t xml:space="preserve"> </w:t>
      </w:r>
      <w:r w:rsidRPr="00F74B85">
        <w:rPr>
          <w:i/>
          <w:szCs w:val="24"/>
          <w:lang w:val="en-GB"/>
        </w:rPr>
        <w:t>They had occupied important positions ever since the beginnings of the constitutional period in Carniola as well.</w:t>
      </w:r>
      <w:r w:rsidRPr="00F74B85">
        <w:rPr>
          <w:i/>
          <w:szCs w:val="24"/>
        </w:rPr>
        <w:t xml:space="preserve"> </w:t>
      </w:r>
      <w:r w:rsidRPr="00F74B85">
        <w:rPr>
          <w:i/>
          <w:szCs w:val="24"/>
          <w:lang w:val="en-GB"/>
        </w:rPr>
        <w:t>The last two leaders of both classic political parties before the war were lawyers (attorneys). Lawyers were also members of the Provincial Assembly, and they acted as governors and members of Provincial Committees as well.</w:t>
      </w:r>
      <w:r w:rsidRPr="00F74B85">
        <w:rPr>
          <w:i/>
          <w:szCs w:val="24"/>
        </w:rPr>
        <w:t xml:space="preserve"> </w:t>
      </w:r>
      <w:r w:rsidRPr="00F74B85">
        <w:rPr>
          <w:i/>
          <w:szCs w:val="24"/>
          <w:lang w:val="en-GB"/>
        </w:rPr>
        <w:t>In the (</w:t>
      </w:r>
      <w:proofErr w:type="spellStart"/>
      <w:r w:rsidRPr="00F74B85">
        <w:rPr>
          <w:i/>
          <w:szCs w:val="24"/>
          <w:lang w:val="en-GB"/>
        </w:rPr>
        <w:t>Cisleithanian</w:t>
      </w:r>
      <w:proofErr w:type="spellEnd"/>
      <w:r w:rsidRPr="00F74B85">
        <w:rPr>
          <w:i/>
          <w:szCs w:val="24"/>
          <w:lang w:val="en-GB"/>
        </w:rPr>
        <w:t>) "Slovenian" lands, the position of the Provincial President (except for Andrej Winkler in Carniola) remained in German hands (or in Italian hands in the Littoral region) for as long as until the dissolution of the Monarchy.</w:t>
      </w:r>
      <w:r w:rsidRPr="00F74B85">
        <w:rPr>
          <w:i/>
          <w:szCs w:val="24"/>
        </w:rPr>
        <w:t xml:space="preserve"> </w:t>
      </w:r>
      <w:r w:rsidRPr="00F74B85">
        <w:rPr>
          <w:i/>
          <w:szCs w:val="24"/>
          <w:lang w:val="en-GB"/>
        </w:rPr>
        <w:t xml:space="preserve">In the autonomous provincial governments, the situation was similar: only in Carniola, which </w:t>
      </w:r>
      <w:proofErr w:type="gramStart"/>
      <w:r w:rsidRPr="00F74B85">
        <w:rPr>
          <w:i/>
          <w:szCs w:val="24"/>
          <w:lang w:val="en-GB"/>
        </w:rPr>
        <w:t>was recognised</w:t>
      </w:r>
      <w:proofErr w:type="gramEnd"/>
      <w:r w:rsidRPr="00F74B85">
        <w:rPr>
          <w:i/>
          <w:szCs w:val="24"/>
          <w:lang w:val="en-GB"/>
        </w:rPr>
        <w:t xml:space="preserve"> as the only predominantly Slovenian province by Taaffe's Government, Slovenians had been in the majority in the Provincial Assembly since the 1880s. After the dissolution of the Monarchy, the Carniolan Provincial Committee was the only body that concerned itself with handing over the power to the new state.</w:t>
      </w:r>
      <w:r w:rsidRPr="00F74B85">
        <w:rPr>
          <w:i/>
          <w:szCs w:val="24"/>
        </w:rPr>
        <w:t xml:space="preserve"> </w:t>
      </w:r>
    </w:p>
    <w:p w14:paraId="7920267F" w14:textId="77777777" w:rsidR="00EB7B3E" w:rsidRPr="00F74B85" w:rsidRDefault="00EB7B3E" w:rsidP="00F74B85">
      <w:pPr>
        <w:spacing w:line="276" w:lineRule="auto"/>
        <w:ind w:left="0" w:right="0" w:firstLine="709"/>
        <w:jc w:val="both"/>
        <w:rPr>
          <w:szCs w:val="24"/>
        </w:rPr>
      </w:pPr>
    </w:p>
    <w:p w14:paraId="6171D67D" w14:textId="77777777" w:rsidR="00EB7B3E" w:rsidRPr="00F74B85" w:rsidRDefault="00EB7B3E" w:rsidP="00F74B85">
      <w:pPr>
        <w:spacing w:line="276" w:lineRule="auto"/>
        <w:ind w:right="0" w:firstLine="709"/>
        <w:jc w:val="both"/>
        <w:rPr>
          <w:szCs w:val="24"/>
        </w:rPr>
      </w:pPr>
      <w:r w:rsidRPr="00F74B85">
        <w:rPr>
          <w:i/>
          <w:szCs w:val="24"/>
          <w:lang w:val="en-GB"/>
        </w:rPr>
        <w:t>Keywords:</w:t>
      </w:r>
      <w:r w:rsidRPr="00F74B85">
        <w:rPr>
          <w:szCs w:val="24"/>
        </w:rPr>
        <w:t xml:space="preserve"> </w:t>
      </w:r>
      <w:r w:rsidRPr="00F74B85">
        <w:rPr>
          <w:i/>
          <w:szCs w:val="24"/>
          <w:lang w:val="en-GB"/>
        </w:rPr>
        <w:t>Austria, Slovenian provinces, Carniola, Provincial Government, Provincial President, Provincial Committee, Provincial Governors, Provincial Committee members, the 19</w:t>
      </w:r>
      <w:r w:rsidRPr="00F74B85">
        <w:rPr>
          <w:i/>
          <w:szCs w:val="24"/>
          <w:vertAlign w:val="superscript"/>
          <w:lang w:val="en-GB"/>
        </w:rPr>
        <w:t>th</w:t>
      </w:r>
      <w:r w:rsidRPr="00F74B85">
        <w:rPr>
          <w:i/>
          <w:szCs w:val="24"/>
          <w:lang w:val="en-GB"/>
        </w:rPr>
        <w:t xml:space="preserve"> century</w:t>
      </w:r>
      <w:r w:rsidRPr="00F74B85">
        <w:rPr>
          <w:i/>
          <w:szCs w:val="24"/>
        </w:rPr>
        <w:t xml:space="preserve"> </w:t>
      </w:r>
    </w:p>
    <w:p w14:paraId="198C9B0E" w14:textId="77777777" w:rsidR="00090F55" w:rsidRPr="00F74B85" w:rsidRDefault="00090F55" w:rsidP="001A7414">
      <w:pPr>
        <w:spacing w:line="360" w:lineRule="auto"/>
        <w:ind w:firstLine="709"/>
        <w:jc w:val="both"/>
        <w:rPr>
          <w:b/>
          <w:sz w:val="24"/>
          <w:szCs w:val="24"/>
        </w:rPr>
      </w:pPr>
    </w:p>
    <w:p w14:paraId="422516B1" w14:textId="77777777" w:rsidR="00151CE4" w:rsidRDefault="00151CE4" w:rsidP="001A7414">
      <w:pPr>
        <w:spacing w:line="360" w:lineRule="auto"/>
        <w:ind w:firstLine="709"/>
        <w:jc w:val="both"/>
        <w:rPr>
          <w:sz w:val="24"/>
          <w:szCs w:val="24"/>
        </w:rPr>
      </w:pPr>
    </w:p>
    <w:p w14:paraId="23E45D64" w14:textId="1BE54811" w:rsidR="0020769C" w:rsidRPr="0020769C" w:rsidRDefault="00D52290" w:rsidP="001A7414">
      <w:pPr>
        <w:spacing w:line="360" w:lineRule="auto"/>
        <w:ind w:firstLine="709"/>
        <w:jc w:val="both"/>
        <w:rPr>
          <w:sz w:val="24"/>
          <w:szCs w:val="24"/>
        </w:rPr>
      </w:pPr>
      <w:r>
        <w:rPr>
          <w:sz w:val="24"/>
          <w:szCs w:val="24"/>
        </w:rPr>
        <w:t>A</w:t>
      </w:r>
      <w:r w:rsidR="008A37C7">
        <w:rPr>
          <w:sz w:val="24"/>
          <w:szCs w:val="24"/>
        </w:rPr>
        <w:t>vstr</w:t>
      </w:r>
      <w:r w:rsidR="0044446E">
        <w:rPr>
          <w:sz w:val="24"/>
          <w:szCs w:val="24"/>
        </w:rPr>
        <w:t xml:space="preserve">ijska ustavna doba, ki je bila po skoraj </w:t>
      </w:r>
      <w:r w:rsidR="00960A37">
        <w:rPr>
          <w:sz w:val="24"/>
          <w:szCs w:val="24"/>
        </w:rPr>
        <w:t>deset</w:t>
      </w:r>
      <w:r w:rsidR="0044446E">
        <w:rPr>
          <w:sz w:val="24"/>
          <w:szCs w:val="24"/>
        </w:rPr>
        <w:t>letni cezuri</w:t>
      </w:r>
      <w:r w:rsidR="008A37C7">
        <w:rPr>
          <w:sz w:val="24"/>
          <w:szCs w:val="24"/>
        </w:rPr>
        <w:t xml:space="preserve"> leta 1861 </w:t>
      </w:r>
      <w:r w:rsidR="00782BA7">
        <w:rPr>
          <w:sz w:val="24"/>
          <w:szCs w:val="24"/>
        </w:rPr>
        <w:t>ponovno</w:t>
      </w:r>
      <w:r w:rsidR="008A37C7">
        <w:rPr>
          <w:sz w:val="24"/>
          <w:szCs w:val="24"/>
        </w:rPr>
        <w:t xml:space="preserve"> obnovljena, je v politično življenje habsburške monarhije vnesla določene novosti.</w:t>
      </w:r>
      <w:r w:rsidR="00782BA7">
        <w:rPr>
          <w:sz w:val="24"/>
          <w:szCs w:val="24"/>
        </w:rPr>
        <w:t xml:space="preserve"> Prelom s tradicionalnim fevdalnim družbenim sistemom je sicer prinesla že marčna revolucija</w:t>
      </w:r>
      <w:r w:rsidR="00425DC1">
        <w:rPr>
          <w:sz w:val="24"/>
          <w:szCs w:val="24"/>
        </w:rPr>
        <w:t xml:space="preserve"> leta 1848</w:t>
      </w:r>
      <w:r w:rsidR="00782BA7">
        <w:rPr>
          <w:sz w:val="24"/>
          <w:szCs w:val="24"/>
        </w:rPr>
        <w:t xml:space="preserve">, v </w:t>
      </w:r>
      <w:r w:rsidR="00425DC1">
        <w:rPr>
          <w:sz w:val="24"/>
          <w:szCs w:val="24"/>
        </w:rPr>
        <w:t>t.</w:t>
      </w:r>
      <w:r w:rsidR="00403295">
        <w:rPr>
          <w:sz w:val="24"/>
          <w:szCs w:val="24"/>
        </w:rPr>
        <w:t> </w:t>
      </w:r>
      <w:r w:rsidR="00425DC1">
        <w:rPr>
          <w:sz w:val="24"/>
          <w:szCs w:val="24"/>
        </w:rPr>
        <w:t xml:space="preserve">i. </w:t>
      </w:r>
      <w:r w:rsidR="00782BA7">
        <w:rPr>
          <w:sz w:val="24"/>
          <w:szCs w:val="24"/>
        </w:rPr>
        <w:t xml:space="preserve">prvi fazi avstrijskega parlamentarizma pa so bili oblikovani tudi </w:t>
      </w:r>
      <w:r w:rsidR="00782BA7" w:rsidRPr="0020769C">
        <w:rPr>
          <w:sz w:val="24"/>
          <w:szCs w:val="24"/>
        </w:rPr>
        <w:t>vsi</w:t>
      </w:r>
      <w:r w:rsidR="00425DC1">
        <w:rPr>
          <w:sz w:val="24"/>
          <w:szCs w:val="24"/>
        </w:rPr>
        <w:t xml:space="preserve"> nastavki, ki so v začetku 60.</w:t>
      </w:r>
      <w:r w:rsidR="0044446E">
        <w:rPr>
          <w:sz w:val="24"/>
          <w:szCs w:val="24"/>
        </w:rPr>
        <w:t xml:space="preserve"> let</w:t>
      </w:r>
      <w:r w:rsidR="0044446E">
        <w:rPr>
          <w:rStyle w:val="Sprotnaopomba-sklic"/>
          <w:sz w:val="24"/>
          <w:szCs w:val="24"/>
        </w:rPr>
        <w:footnoteReference w:id="1"/>
      </w:r>
      <w:r w:rsidR="0044446E">
        <w:rPr>
          <w:sz w:val="24"/>
          <w:szCs w:val="24"/>
        </w:rPr>
        <w:t xml:space="preserve"> </w:t>
      </w:r>
      <w:r w:rsidR="00D63A04">
        <w:rPr>
          <w:sz w:val="24"/>
          <w:szCs w:val="24"/>
        </w:rPr>
        <w:t>zažive</w:t>
      </w:r>
      <w:r w:rsidR="00234E6E">
        <w:rPr>
          <w:sz w:val="24"/>
          <w:szCs w:val="24"/>
        </w:rPr>
        <w:t>li</w:t>
      </w:r>
      <w:r w:rsidR="0044446E">
        <w:rPr>
          <w:sz w:val="24"/>
          <w:szCs w:val="24"/>
        </w:rPr>
        <w:t xml:space="preserve"> in </w:t>
      </w:r>
      <w:r w:rsidR="00782BA7" w:rsidRPr="0020769C">
        <w:rPr>
          <w:sz w:val="24"/>
          <w:szCs w:val="24"/>
        </w:rPr>
        <w:t xml:space="preserve">kljub </w:t>
      </w:r>
      <w:proofErr w:type="spellStart"/>
      <w:r w:rsidR="00782BA7" w:rsidRPr="0020769C">
        <w:rPr>
          <w:sz w:val="24"/>
          <w:szCs w:val="24"/>
        </w:rPr>
        <w:t>kurialnemu</w:t>
      </w:r>
      <w:proofErr w:type="spellEnd"/>
      <w:r w:rsidR="00782BA7" w:rsidRPr="0020769C">
        <w:rPr>
          <w:sz w:val="24"/>
          <w:szCs w:val="24"/>
        </w:rPr>
        <w:t xml:space="preserve"> in na cenzusu temelječemu sistemu</w:t>
      </w:r>
      <w:r w:rsidR="0044446E">
        <w:rPr>
          <w:rStyle w:val="Sprotnaopomba-sklic"/>
          <w:sz w:val="24"/>
          <w:szCs w:val="24"/>
        </w:rPr>
        <w:footnoteReference w:id="2"/>
      </w:r>
      <w:r w:rsidR="0044446E">
        <w:rPr>
          <w:sz w:val="24"/>
          <w:szCs w:val="24"/>
        </w:rPr>
        <w:t xml:space="preserve"> </w:t>
      </w:r>
      <w:r w:rsidR="00403295">
        <w:rPr>
          <w:sz w:val="24"/>
          <w:szCs w:val="24"/>
        </w:rPr>
        <w:t>za</w:t>
      </w:r>
      <w:r w:rsidR="00782BA7" w:rsidRPr="0020769C">
        <w:rPr>
          <w:sz w:val="24"/>
          <w:szCs w:val="24"/>
        </w:rPr>
        <w:t>čeli preoblikovanje Avstrijskega cesarstva v moderno parlamentarno državo.</w:t>
      </w:r>
    </w:p>
    <w:p w14:paraId="0ADF9E0C" w14:textId="483ABF01" w:rsidR="005B35FD" w:rsidRDefault="0020769C" w:rsidP="001A7414">
      <w:pPr>
        <w:spacing w:line="360" w:lineRule="auto"/>
        <w:ind w:firstLine="709"/>
        <w:jc w:val="both"/>
        <w:rPr>
          <w:sz w:val="24"/>
          <w:szCs w:val="24"/>
        </w:rPr>
      </w:pPr>
      <w:r>
        <w:rPr>
          <w:sz w:val="24"/>
          <w:szCs w:val="24"/>
        </w:rPr>
        <w:t>Predstavniški parlamentarizem, vse do propada dvojne monarhije</w:t>
      </w:r>
      <w:r w:rsidRPr="0020769C">
        <w:rPr>
          <w:sz w:val="24"/>
          <w:szCs w:val="24"/>
        </w:rPr>
        <w:t xml:space="preserve"> </w:t>
      </w:r>
      <w:r>
        <w:rPr>
          <w:sz w:val="24"/>
          <w:szCs w:val="24"/>
        </w:rPr>
        <w:t>značilen za Avstrijo,</w:t>
      </w:r>
      <w:r w:rsidR="006C52C1">
        <w:rPr>
          <w:rStyle w:val="Sprotnaopomba-sklic"/>
          <w:sz w:val="24"/>
          <w:szCs w:val="24"/>
        </w:rPr>
        <w:footnoteReference w:id="3"/>
      </w:r>
      <w:r>
        <w:rPr>
          <w:sz w:val="24"/>
          <w:szCs w:val="24"/>
        </w:rPr>
        <w:t xml:space="preserve"> je temeljil na </w:t>
      </w:r>
      <w:r w:rsidR="00242856">
        <w:rPr>
          <w:sz w:val="24"/>
          <w:szCs w:val="24"/>
        </w:rPr>
        <w:t>dvotirnosti</w:t>
      </w:r>
      <w:r>
        <w:rPr>
          <w:sz w:val="24"/>
          <w:szCs w:val="24"/>
        </w:rPr>
        <w:t>. Če je na eni strani o</w:t>
      </w:r>
      <w:r w:rsidR="00DC2FCF">
        <w:rPr>
          <w:sz w:val="24"/>
          <w:szCs w:val="24"/>
        </w:rPr>
        <w:t>bstajal državni</w:t>
      </w:r>
      <w:r w:rsidR="00F42024">
        <w:rPr>
          <w:sz w:val="24"/>
          <w:szCs w:val="24"/>
        </w:rPr>
        <w:t xml:space="preserve"> </w:t>
      </w:r>
      <w:r w:rsidR="00DC2FCF">
        <w:rPr>
          <w:sz w:val="24"/>
          <w:szCs w:val="24"/>
        </w:rPr>
        <w:t xml:space="preserve">aparat, ki je </w:t>
      </w:r>
      <w:r w:rsidR="00DC2FCF" w:rsidRPr="00DC2FCF">
        <w:rPr>
          <w:sz w:val="24"/>
          <w:szCs w:val="24"/>
        </w:rPr>
        <w:t>upravljal dežele</w:t>
      </w:r>
      <w:r w:rsidR="00DC2FCF">
        <w:rPr>
          <w:sz w:val="24"/>
          <w:szCs w:val="24"/>
        </w:rPr>
        <w:t xml:space="preserve"> </w:t>
      </w:r>
      <w:r w:rsidR="00DC2FCF" w:rsidRPr="00DC2FCF">
        <w:rPr>
          <w:sz w:val="24"/>
          <w:szCs w:val="24"/>
        </w:rPr>
        <w:t>v imenu dunajske vlade in ministrstev</w:t>
      </w:r>
      <w:r w:rsidR="00DC2FCF">
        <w:rPr>
          <w:sz w:val="24"/>
          <w:szCs w:val="24"/>
        </w:rPr>
        <w:t>,</w:t>
      </w:r>
      <w:r w:rsidR="00DC2FCF" w:rsidRPr="00DC2FCF">
        <w:rPr>
          <w:sz w:val="24"/>
          <w:szCs w:val="24"/>
        </w:rPr>
        <w:t xml:space="preserve"> </w:t>
      </w:r>
      <w:r>
        <w:rPr>
          <w:sz w:val="24"/>
          <w:szCs w:val="24"/>
        </w:rPr>
        <w:t xml:space="preserve">je na drugi strani delovala deželna </w:t>
      </w:r>
      <w:r w:rsidR="009A0087">
        <w:rPr>
          <w:sz w:val="24"/>
          <w:szCs w:val="24"/>
        </w:rPr>
        <w:t>in</w:t>
      </w:r>
      <w:r w:rsidR="006F5F38">
        <w:rPr>
          <w:sz w:val="24"/>
          <w:szCs w:val="24"/>
        </w:rPr>
        <w:t xml:space="preserve"> </w:t>
      </w:r>
      <w:r>
        <w:rPr>
          <w:sz w:val="24"/>
          <w:szCs w:val="24"/>
        </w:rPr>
        <w:t xml:space="preserve">lokalna (samo)uprava. </w:t>
      </w:r>
      <w:r w:rsidR="00F42024" w:rsidRPr="00F42024">
        <w:rPr>
          <w:sz w:val="24"/>
          <w:szCs w:val="24"/>
        </w:rPr>
        <w:t>Državni organi so delovali popolnoma neodvisno od organov dežele. Deželni namestnik</w:t>
      </w:r>
      <w:r w:rsidR="0044446E">
        <w:rPr>
          <w:sz w:val="24"/>
          <w:szCs w:val="24"/>
        </w:rPr>
        <w:t>i</w:t>
      </w:r>
      <w:r w:rsidR="00F42024" w:rsidRPr="00F42024">
        <w:rPr>
          <w:sz w:val="24"/>
          <w:szCs w:val="24"/>
        </w:rPr>
        <w:t xml:space="preserve"> </w:t>
      </w:r>
      <w:r w:rsidR="0044446E">
        <w:rPr>
          <w:sz w:val="24"/>
          <w:szCs w:val="24"/>
        </w:rPr>
        <w:t>in namestništva</w:t>
      </w:r>
      <w:r w:rsidR="006F5F38">
        <w:rPr>
          <w:sz w:val="24"/>
          <w:szCs w:val="24"/>
        </w:rPr>
        <w:t> –</w:t>
      </w:r>
      <w:r w:rsidR="0044446E">
        <w:rPr>
          <w:sz w:val="24"/>
          <w:szCs w:val="24"/>
        </w:rPr>
        <w:t xml:space="preserve"> </w:t>
      </w:r>
      <w:r w:rsidR="00F42024" w:rsidRPr="00F42024">
        <w:rPr>
          <w:sz w:val="24"/>
          <w:szCs w:val="24"/>
        </w:rPr>
        <w:t xml:space="preserve">na Kranjskem in Koroškem </w:t>
      </w:r>
      <w:r w:rsidR="0044446E">
        <w:rPr>
          <w:sz w:val="24"/>
          <w:szCs w:val="24"/>
        </w:rPr>
        <w:t>je delovala deželna vlada, na čelu katere je bil deželni predsednik</w:t>
      </w:r>
      <w:r w:rsidR="006F5F38">
        <w:rPr>
          <w:sz w:val="24"/>
          <w:szCs w:val="24"/>
        </w:rPr>
        <w:t> –</w:t>
      </w:r>
      <w:r w:rsidR="0044446E">
        <w:rPr>
          <w:sz w:val="24"/>
          <w:szCs w:val="24"/>
        </w:rPr>
        <w:t xml:space="preserve"> </w:t>
      </w:r>
      <w:r w:rsidR="00F42024" w:rsidRPr="00F42024">
        <w:rPr>
          <w:sz w:val="24"/>
          <w:szCs w:val="24"/>
        </w:rPr>
        <w:t xml:space="preserve">so bili organizirani strogo birokratsko in so bili odgovorni samo ministru oziroma </w:t>
      </w:r>
      <w:r w:rsidR="006F5F38" w:rsidRPr="00F42024">
        <w:rPr>
          <w:sz w:val="24"/>
          <w:szCs w:val="24"/>
        </w:rPr>
        <w:t xml:space="preserve"> </w:t>
      </w:r>
      <w:r w:rsidR="00F42024" w:rsidRPr="00F42024">
        <w:rPr>
          <w:sz w:val="24"/>
          <w:szCs w:val="24"/>
        </w:rPr>
        <w:t>cesarju, sami pa so bili nadrejeni okrajnim glavarstvom.</w:t>
      </w:r>
      <w:r w:rsidR="00B2280D">
        <w:rPr>
          <w:rStyle w:val="Sprotnaopomba-sklic"/>
          <w:sz w:val="24"/>
          <w:szCs w:val="24"/>
        </w:rPr>
        <w:footnoteReference w:id="4"/>
      </w:r>
      <w:r w:rsidR="00F42024">
        <w:rPr>
          <w:sz w:val="24"/>
          <w:szCs w:val="24"/>
        </w:rPr>
        <w:t xml:space="preserve"> </w:t>
      </w:r>
      <w:r w:rsidR="005B35FD">
        <w:rPr>
          <w:sz w:val="24"/>
          <w:szCs w:val="24"/>
        </w:rPr>
        <w:t xml:space="preserve">Namestnik </w:t>
      </w:r>
      <w:r w:rsidR="009A0087">
        <w:rPr>
          <w:sz w:val="24"/>
          <w:szCs w:val="24"/>
        </w:rPr>
        <w:t>(ali</w:t>
      </w:r>
      <w:r w:rsidR="006F5F38" w:rsidRPr="005D4D89">
        <w:rPr>
          <w:sz w:val="24"/>
          <w:szCs w:val="24"/>
        </w:rPr>
        <w:t xml:space="preserve"> </w:t>
      </w:r>
      <w:r w:rsidR="005D4D89" w:rsidRPr="005D4D89">
        <w:rPr>
          <w:sz w:val="24"/>
          <w:szCs w:val="24"/>
        </w:rPr>
        <w:t>predsednik</w:t>
      </w:r>
      <w:r w:rsidR="009A0087">
        <w:rPr>
          <w:sz w:val="24"/>
          <w:szCs w:val="24"/>
        </w:rPr>
        <w:t>)</w:t>
      </w:r>
      <w:r w:rsidR="005D4D89" w:rsidRPr="005D4D89">
        <w:rPr>
          <w:sz w:val="24"/>
          <w:szCs w:val="24"/>
        </w:rPr>
        <w:t xml:space="preserve"> je bil odgovoren za poslovanje in vodenje upravnega urada. Pripadalo mu je predstavljanje in izvajanje </w:t>
      </w:r>
      <w:r w:rsidR="00402605">
        <w:rPr>
          <w:sz w:val="24"/>
          <w:szCs w:val="24"/>
        </w:rPr>
        <w:t xml:space="preserve">centralne </w:t>
      </w:r>
      <w:r w:rsidR="005D4D89" w:rsidRPr="005D4D89">
        <w:rPr>
          <w:sz w:val="24"/>
          <w:szCs w:val="24"/>
        </w:rPr>
        <w:t xml:space="preserve">oblasti, nadzoroval je poslovanje politične uprave na svojem upravnem teritoriju in izdajal ukaze in odločbe za vso deželo, deloma samostojno, deloma po pooblastilu ministrstva za notranje zadeve in ostalih resornih ministrstev na Dunaju. </w:t>
      </w:r>
      <w:r w:rsidR="005B35FD">
        <w:rPr>
          <w:sz w:val="24"/>
          <w:szCs w:val="24"/>
        </w:rPr>
        <w:t xml:space="preserve">Namestništvo </w:t>
      </w:r>
      <w:r w:rsidR="009A0087">
        <w:rPr>
          <w:sz w:val="24"/>
          <w:szCs w:val="24"/>
        </w:rPr>
        <w:t xml:space="preserve">(ali </w:t>
      </w:r>
      <w:r w:rsidR="005B35FD">
        <w:rPr>
          <w:sz w:val="24"/>
          <w:szCs w:val="24"/>
        </w:rPr>
        <w:t>d</w:t>
      </w:r>
      <w:r w:rsidR="005D4D89" w:rsidRPr="005D4D89">
        <w:rPr>
          <w:sz w:val="24"/>
          <w:szCs w:val="24"/>
        </w:rPr>
        <w:t>eželna vlada</w:t>
      </w:r>
      <w:r w:rsidR="009A0087">
        <w:rPr>
          <w:sz w:val="24"/>
          <w:szCs w:val="24"/>
        </w:rPr>
        <w:t>)</w:t>
      </w:r>
      <w:r w:rsidR="005D4D89" w:rsidRPr="005D4D89">
        <w:rPr>
          <w:sz w:val="24"/>
          <w:szCs w:val="24"/>
        </w:rPr>
        <w:t xml:space="preserve"> </w:t>
      </w:r>
      <w:r w:rsidR="006F5F38">
        <w:rPr>
          <w:sz w:val="24"/>
          <w:szCs w:val="24"/>
        </w:rPr>
        <w:t>je</w:t>
      </w:r>
      <w:r w:rsidR="006F5F38" w:rsidRPr="005D4D89">
        <w:rPr>
          <w:sz w:val="24"/>
          <w:szCs w:val="24"/>
        </w:rPr>
        <w:t xml:space="preserve"> </w:t>
      </w:r>
      <w:r w:rsidR="005D4D89" w:rsidRPr="005D4D89">
        <w:rPr>
          <w:sz w:val="24"/>
          <w:szCs w:val="24"/>
        </w:rPr>
        <w:t>bil</w:t>
      </w:r>
      <w:r w:rsidR="006F5F38">
        <w:rPr>
          <w:sz w:val="24"/>
          <w:szCs w:val="24"/>
        </w:rPr>
        <w:t>o</w:t>
      </w:r>
      <w:r w:rsidR="005D4D89" w:rsidRPr="005D4D89">
        <w:rPr>
          <w:sz w:val="24"/>
          <w:szCs w:val="24"/>
        </w:rPr>
        <w:t xml:space="preserve"> najvišje upravno oblastvo v kronovini za zadeve splošne in policijske uprave, za verske in učne zadeve, trgovske in obrtne zadeve, gozdne zadeve, za </w:t>
      </w:r>
      <w:r w:rsidR="00402605">
        <w:rPr>
          <w:sz w:val="24"/>
          <w:szCs w:val="24"/>
        </w:rPr>
        <w:t>kmetijstvo</w:t>
      </w:r>
      <w:r w:rsidR="005D4D89" w:rsidRPr="005D4D89">
        <w:rPr>
          <w:sz w:val="24"/>
          <w:szCs w:val="24"/>
        </w:rPr>
        <w:t xml:space="preserve"> in </w:t>
      </w:r>
      <w:r w:rsidR="00402605">
        <w:rPr>
          <w:sz w:val="24"/>
          <w:szCs w:val="24"/>
        </w:rPr>
        <w:t xml:space="preserve">večino </w:t>
      </w:r>
      <w:r w:rsidR="005D4D89" w:rsidRPr="005D4D89">
        <w:rPr>
          <w:sz w:val="24"/>
          <w:szCs w:val="24"/>
        </w:rPr>
        <w:t>gradbenih zadev.</w:t>
      </w:r>
      <w:r w:rsidR="00B2280D">
        <w:rPr>
          <w:rStyle w:val="Sprotnaopomba-sklic"/>
          <w:sz w:val="24"/>
          <w:szCs w:val="24"/>
        </w:rPr>
        <w:footnoteReference w:id="5"/>
      </w:r>
      <w:r w:rsidR="005D4D89" w:rsidRPr="005D4D89">
        <w:rPr>
          <w:sz w:val="24"/>
          <w:szCs w:val="24"/>
        </w:rPr>
        <w:t xml:space="preserve"> </w:t>
      </w:r>
    </w:p>
    <w:p w14:paraId="3FBEE83C" w14:textId="7EE87796" w:rsidR="00321708" w:rsidRPr="00321708" w:rsidRDefault="00321708" w:rsidP="00321708">
      <w:pPr>
        <w:spacing w:line="360" w:lineRule="auto"/>
        <w:ind w:firstLine="709"/>
        <w:jc w:val="both"/>
        <w:rPr>
          <w:sz w:val="24"/>
          <w:szCs w:val="24"/>
        </w:rPr>
      </w:pPr>
      <w:r>
        <w:rPr>
          <w:sz w:val="24"/>
          <w:szCs w:val="24"/>
        </w:rPr>
        <w:lastRenderedPageBreak/>
        <w:t>V avstrijski ustavni dobi je bil zgolj en deželni predsednik, ki</w:t>
      </w:r>
      <w:r w:rsidR="00267700">
        <w:rPr>
          <w:sz w:val="24"/>
          <w:szCs w:val="24"/>
        </w:rPr>
        <w:t xml:space="preserve"> je prihajal iz slovenskih vrst</w:t>
      </w:r>
      <w:r>
        <w:rPr>
          <w:sz w:val="24"/>
          <w:szCs w:val="24"/>
        </w:rPr>
        <w:t xml:space="preserve"> </w:t>
      </w:r>
      <w:r w:rsidR="009A0087">
        <w:rPr>
          <w:sz w:val="24"/>
          <w:szCs w:val="24"/>
        </w:rPr>
        <w:t>in</w:t>
      </w:r>
      <w:r w:rsidR="00B10535">
        <w:rPr>
          <w:sz w:val="24"/>
          <w:szCs w:val="24"/>
        </w:rPr>
        <w:t xml:space="preserve"> </w:t>
      </w:r>
      <w:r>
        <w:rPr>
          <w:sz w:val="24"/>
          <w:szCs w:val="24"/>
        </w:rPr>
        <w:t>je bil naklonjen</w:t>
      </w:r>
      <w:r w:rsidR="00762694" w:rsidRPr="00762694">
        <w:rPr>
          <w:sz w:val="24"/>
          <w:szCs w:val="24"/>
        </w:rPr>
        <w:t xml:space="preserve"> </w:t>
      </w:r>
      <w:r w:rsidR="00762694">
        <w:rPr>
          <w:sz w:val="24"/>
          <w:szCs w:val="24"/>
        </w:rPr>
        <w:t>Slovencem</w:t>
      </w:r>
      <w:r>
        <w:rPr>
          <w:sz w:val="24"/>
          <w:szCs w:val="24"/>
        </w:rPr>
        <w:t xml:space="preserve">. To je bil </w:t>
      </w:r>
      <w:r w:rsidR="006413A2">
        <w:rPr>
          <w:sz w:val="24"/>
          <w:szCs w:val="24"/>
        </w:rPr>
        <w:t xml:space="preserve">pravnik </w:t>
      </w:r>
      <w:r>
        <w:rPr>
          <w:sz w:val="24"/>
          <w:szCs w:val="24"/>
        </w:rPr>
        <w:t xml:space="preserve">Andrej Winkler. </w:t>
      </w:r>
      <w:r w:rsidRPr="00321708">
        <w:rPr>
          <w:sz w:val="24"/>
          <w:szCs w:val="24"/>
        </w:rPr>
        <w:t>Wi</w:t>
      </w:r>
      <w:r>
        <w:rPr>
          <w:sz w:val="24"/>
          <w:szCs w:val="24"/>
        </w:rPr>
        <w:t>nklerjev</w:t>
      </w:r>
      <w:r w:rsidR="00B3712F">
        <w:rPr>
          <w:sz w:val="24"/>
          <w:szCs w:val="24"/>
        </w:rPr>
        <w:t>a</w:t>
      </w:r>
      <w:r>
        <w:rPr>
          <w:sz w:val="24"/>
          <w:szCs w:val="24"/>
        </w:rPr>
        <w:t xml:space="preserve"> doba na Kranjskem (1880</w:t>
      </w:r>
      <w:r w:rsidR="00B10535">
        <w:rPr>
          <w:sz w:val="24"/>
          <w:szCs w:val="24"/>
        </w:rPr>
        <w:t>–</w:t>
      </w:r>
      <w:r>
        <w:rPr>
          <w:sz w:val="24"/>
          <w:szCs w:val="24"/>
        </w:rPr>
        <w:t>92) skor</w:t>
      </w:r>
      <w:r w:rsidR="00B3712F">
        <w:rPr>
          <w:sz w:val="24"/>
          <w:szCs w:val="24"/>
        </w:rPr>
        <w:t>ajda sovpada s Taaffejevo vlado</w:t>
      </w:r>
      <w:r w:rsidRPr="00321708">
        <w:rPr>
          <w:sz w:val="24"/>
          <w:szCs w:val="24"/>
        </w:rPr>
        <w:t xml:space="preserve"> </w:t>
      </w:r>
      <w:r>
        <w:rPr>
          <w:sz w:val="24"/>
          <w:szCs w:val="24"/>
        </w:rPr>
        <w:t>(1879</w:t>
      </w:r>
      <w:r w:rsidR="00B10535">
        <w:rPr>
          <w:sz w:val="24"/>
          <w:szCs w:val="24"/>
        </w:rPr>
        <w:t>–</w:t>
      </w:r>
      <w:r>
        <w:rPr>
          <w:sz w:val="24"/>
          <w:szCs w:val="24"/>
        </w:rPr>
        <w:t xml:space="preserve">93). Potem ko je cesar na </w:t>
      </w:r>
      <w:r w:rsidR="00B10535">
        <w:rPr>
          <w:sz w:val="24"/>
          <w:szCs w:val="24"/>
        </w:rPr>
        <w:t xml:space="preserve">položaj </w:t>
      </w:r>
      <w:r>
        <w:rPr>
          <w:sz w:val="24"/>
          <w:szCs w:val="24"/>
        </w:rPr>
        <w:t xml:space="preserve">ministrskega predsednika imenoval grofa Eduarda Taaffeja, je njegova politika sporazuma in sprave kmalu prinesla </w:t>
      </w:r>
      <w:r w:rsidR="00267700">
        <w:rPr>
          <w:sz w:val="24"/>
          <w:szCs w:val="24"/>
        </w:rPr>
        <w:t>prve rezultate. Na S</w:t>
      </w:r>
      <w:r>
        <w:rPr>
          <w:sz w:val="24"/>
          <w:szCs w:val="24"/>
        </w:rPr>
        <w:t>lovenskem so bili</w:t>
      </w:r>
      <w:r w:rsidR="00762694">
        <w:rPr>
          <w:sz w:val="24"/>
          <w:szCs w:val="24"/>
        </w:rPr>
        <w:t xml:space="preserve"> rezultati</w:t>
      </w:r>
      <w:r>
        <w:rPr>
          <w:sz w:val="24"/>
          <w:szCs w:val="24"/>
        </w:rPr>
        <w:t xml:space="preserve"> najbolj vidni na Kranjskem</w:t>
      </w:r>
      <w:r w:rsidR="0044446E">
        <w:rPr>
          <w:sz w:val="24"/>
          <w:szCs w:val="24"/>
        </w:rPr>
        <w:t>. N</w:t>
      </w:r>
      <w:r>
        <w:rPr>
          <w:sz w:val="24"/>
          <w:szCs w:val="24"/>
        </w:rPr>
        <w:t xml:space="preserve">emška politična premoč je prenehala leta 1883, ko je v slovenske roke </w:t>
      </w:r>
      <w:r w:rsidR="0044446E">
        <w:rPr>
          <w:sz w:val="24"/>
          <w:szCs w:val="24"/>
        </w:rPr>
        <w:t xml:space="preserve">dokončno </w:t>
      </w:r>
      <w:r>
        <w:rPr>
          <w:sz w:val="24"/>
          <w:szCs w:val="24"/>
        </w:rPr>
        <w:t>padel kranjski deželni zbor</w:t>
      </w:r>
      <w:r w:rsidR="00762694">
        <w:rPr>
          <w:sz w:val="24"/>
          <w:szCs w:val="24"/>
        </w:rPr>
        <w:t>, vlada pa je Kranjsko priznala za slovensko deželo.</w:t>
      </w:r>
    </w:p>
    <w:p w14:paraId="19E01047" w14:textId="64FAEE48" w:rsidR="00321708" w:rsidRDefault="006413A2" w:rsidP="00090F55">
      <w:pPr>
        <w:spacing w:line="360" w:lineRule="auto"/>
        <w:ind w:firstLine="709"/>
        <w:jc w:val="both"/>
        <w:rPr>
          <w:sz w:val="24"/>
          <w:szCs w:val="24"/>
        </w:rPr>
      </w:pPr>
      <w:r>
        <w:rPr>
          <w:sz w:val="24"/>
          <w:szCs w:val="24"/>
        </w:rPr>
        <w:t>Winkler si je temeljito znanje slovenščine pridobil pri profesorju Jožefu Premruju na goriški gimnaziji v prvi polovici 40. let. Po opravljeni pravni fakulteti v Gradcu leta 1849 se je z</w:t>
      </w:r>
      <w:r w:rsidR="0044446E">
        <w:rPr>
          <w:sz w:val="24"/>
          <w:szCs w:val="24"/>
        </w:rPr>
        <w:t>aposlil na sodiščih v Primorju, predvsem v Gorici,</w:t>
      </w:r>
      <w:r>
        <w:rPr>
          <w:sz w:val="24"/>
          <w:szCs w:val="24"/>
        </w:rPr>
        <w:t xml:space="preserve"> in bil že </w:t>
      </w:r>
      <w:r w:rsidR="00267700">
        <w:rPr>
          <w:sz w:val="24"/>
          <w:szCs w:val="24"/>
        </w:rPr>
        <w:t xml:space="preserve">takrat </w:t>
      </w:r>
      <w:r>
        <w:rPr>
          <w:sz w:val="24"/>
          <w:szCs w:val="24"/>
        </w:rPr>
        <w:t xml:space="preserve">slovensko usmerjen, po obnovi ustavnega življenja pa se je aktivno vključil v začeto slovensko narodno gibanje. Leta 1865 je postal okrajni predstojnik v Krminu, leta 1868 </w:t>
      </w:r>
      <w:r w:rsidR="0044446E">
        <w:rPr>
          <w:sz w:val="24"/>
          <w:szCs w:val="24"/>
        </w:rPr>
        <w:t>pa okrajni glavar v Tolminu</w:t>
      </w:r>
      <w:r w:rsidR="008B15F8">
        <w:rPr>
          <w:sz w:val="24"/>
          <w:szCs w:val="24"/>
        </w:rPr>
        <w:t>,</w:t>
      </w:r>
      <w:r>
        <w:rPr>
          <w:sz w:val="24"/>
          <w:szCs w:val="24"/>
        </w:rPr>
        <w:t xml:space="preserve"> z ob</w:t>
      </w:r>
      <w:r w:rsidR="0044446E">
        <w:rPr>
          <w:sz w:val="24"/>
          <w:szCs w:val="24"/>
        </w:rPr>
        <w:t xml:space="preserve">činami </w:t>
      </w:r>
      <w:r w:rsidR="008B15F8">
        <w:rPr>
          <w:sz w:val="24"/>
          <w:szCs w:val="24"/>
        </w:rPr>
        <w:t xml:space="preserve">pa je </w:t>
      </w:r>
      <w:r w:rsidR="0044446E">
        <w:rPr>
          <w:sz w:val="24"/>
          <w:szCs w:val="24"/>
        </w:rPr>
        <w:t>takoj uradoval slovensko. L</w:t>
      </w:r>
      <w:r w:rsidR="0023071F">
        <w:rPr>
          <w:sz w:val="24"/>
          <w:szCs w:val="24"/>
        </w:rPr>
        <w:t xml:space="preserve">eta 1874 je bil premeščen k tržaškemu namestništvu. </w:t>
      </w:r>
      <w:r w:rsidR="0044446E">
        <w:rPr>
          <w:sz w:val="24"/>
          <w:szCs w:val="24"/>
        </w:rPr>
        <w:t>Čez dve leti</w:t>
      </w:r>
      <w:r w:rsidR="0023071F">
        <w:rPr>
          <w:sz w:val="24"/>
          <w:szCs w:val="24"/>
        </w:rPr>
        <w:t xml:space="preserve"> je dobil službo pri upravnem sodišču na Dunaju, dokler ni maja 1880 postal kranjski deželni </w:t>
      </w:r>
      <w:r w:rsidR="009A74C0">
        <w:rPr>
          <w:sz w:val="24"/>
          <w:szCs w:val="24"/>
        </w:rPr>
        <w:t>predsednik</w:t>
      </w:r>
      <w:r w:rsidR="0023071F">
        <w:rPr>
          <w:sz w:val="24"/>
          <w:szCs w:val="24"/>
        </w:rPr>
        <w:t>, se preselil v Ljubljano in odložil deželno</w:t>
      </w:r>
      <w:r w:rsidR="008B15F8">
        <w:rPr>
          <w:sz w:val="24"/>
          <w:szCs w:val="24"/>
        </w:rPr>
        <w:t>-</w:t>
      </w:r>
      <w:r w:rsidR="0023071F">
        <w:rPr>
          <w:sz w:val="24"/>
          <w:szCs w:val="24"/>
        </w:rPr>
        <w:t xml:space="preserve"> </w:t>
      </w:r>
      <w:r w:rsidR="008B15F8">
        <w:rPr>
          <w:sz w:val="24"/>
          <w:szCs w:val="24"/>
        </w:rPr>
        <w:t xml:space="preserve">in </w:t>
      </w:r>
      <w:r w:rsidR="0023071F">
        <w:rPr>
          <w:sz w:val="24"/>
          <w:szCs w:val="24"/>
        </w:rPr>
        <w:t>državnozborski mandat</w:t>
      </w:r>
      <w:r w:rsidR="0044446E">
        <w:rPr>
          <w:sz w:val="24"/>
          <w:szCs w:val="24"/>
        </w:rPr>
        <w:t>.</w:t>
      </w:r>
      <w:r w:rsidR="0044446E">
        <w:rPr>
          <w:rStyle w:val="Sprotnaopomba-sklic"/>
          <w:sz w:val="24"/>
          <w:szCs w:val="24"/>
        </w:rPr>
        <w:footnoteReference w:id="6"/>
      </w:r>
      <w:r w:rsidR="0023071F">
        <w:rPr>
          <w:sz w:val="24"/>
          <w:szCs w:val="24"/>
        </w:rPr>
        <w:t xml:space="preserve"> </w:t>
      </w:r>
      <w:r w:rsidR="0044446E">
        <w:rPr>
          <w:sz w:val="24"/>
          <w:szCs w:val="24"/>
        </w:rPr>
        <w:t xml:space="preserve">Po prevzemu deželne oblasti </w:t>
      </w:r>
      <w:r w:rsidR="009A74C0">
        <w:rPr>
          <w:sz w:val="24"/>
          <w:szCs w:val="24"/>
        </w:rPr>
        <w:t>je v nagovoru deželnim uradnikom</w:t>
      </w:r>
      <w:r w:rsidR="00321708" w:rsidRPr="00321708">
        <w:rPr>
          <w:sz w:val="24"/>
          <w:szCs w:val="24"/>
        </w:rPr>
        <w:t xml:space="preserve"> zahteval, naj se ne vmešavajo v polit</w:t>
      </w:r>
      <w:r w:rsidR="009A74C0">
        <w:rPr>
          <w:sz w:val="24"/>
          <w:szCs w:val="24"/>
        </w:rPr>
        <w:t>iko. Župane je pozdravil s slovensko</w:t>
      </w:r>
      <w:r w:rsidR="00321708" w:rsidRPr="00321708">
        <w:rPr>
          <w:sz w:val="24"/>
          <w:szCs w:val="24"/>
        </w:rPr>
        <w:t xml:space="preserve"> okrožnico in ukazal okrajnim glavarjem, naj s</w:t>
      </w:r>
      <w:r w:rsidR="009A74C0">
        <w:rPr>
          <w:sz w:val="24"/>
          <w:szCs w:val="24"/>
        </w:rPr>
        <w:t>i s slovenskimi župani dopisujejo slovensko. Toda na začetku je moral postopati sila previdno, saj</w:t>
      </w:r>
      <w:r w:rsidR="00321708" w:rsidRPr="00321708">
        <w:rPr>
          <w:sz w:val="24"/>
          <w:szCs w:val="24"/>
        </w:rPr>
        <w:t xml:space="preserve"> </w:t>
      </w:r>
      <w:r w:rsidR="009A74C0">
        <w:rPr>
          <w:sz w:val="24"/>
          <w:szCs w:val="24"/>
        </w:rPr>
        <w:t>so imeli kranjski Nemci večino v deželnem zboru, v ljubljanskem občinskem svetu, v deželnem šolskem svetu, trgovski</w:t>
      </w:r>
      <w:r w:rsidR="00321708" w:rsidRPr="00321708">
        <w:rPr>
          <w:sz w:val="24"/>
          <w:szCs w:val="24"/>
        </w:rPr>
        <w:t xml:space="preserve"> in obrtni zbornici itd. </w:t>
      </w:r>
      <w:r w:rsidR="009A74C0">
        <w:rPr>
          <w:sz w:val="24"/>
          <w:szCs w:val="24"/>
        </w:rPr>
        <w:t>Potem ko so Slovenci zmagali na</w:t>
      </w:r>
      <w:r w:rsidR="00267700">
        <w:rPr>
          <w:sz w:val="24"/>
          <w:szCs w:val="24"/>
        </w:rPr>
        <w:t xml:space="preserve"> ljubljanskih</w:t>
      </w:r>
      <w:r w:rsidR="009A74C0">
        <w:rPr>
          <w:sz w:val="24"/>
          <w:szCs w:val="24"/>
        </w:rPr>
        <w:t xml:space="preserve"> občinskih volitvah (1882) in volitvah v </w:t>
      </w:r>
      <w:r w:rsidR="00267700">
        <w:rPr>
          <w:sz w:val="24"/>
          <w:szCs w:val="24"/>
        </w:rPr>
        <w:t xml:space="preserve">kranjski </w:t>
      </w:r>
      <w:r w:rsidR="009A74C0">
        <w:rPr>
          <w:sz w:val="24"/>
          <w:szCs w:val="24"/>
        </w:rPr>
        <w:t xml:space="preserve">deželni zbor (1883), so postopoma »padale« tudi druge nemške </w:t>
      </w:r>
      <w:r w:rsidR="0044446E">
        <w:rPr>
          <w:sz w:val="24"/>
          <w:szCs w:val="24"/>
        </w:rPr>
        <w:t>»</w:t>
      </w:r>
      <w:r w:rsidR="009A74C0">
        <w:rPr>
          <w:sz w:val="24"/>
          <w:szCs w:val="24"/>
        </w:rPr>
        <w:t>postojanke</w:t>
      </w:r>
      <w:r w:rsidR="0044446E">
        <w:rPr>
          <w:sz w:val="24"/>
          <w:szCs w:val="24"/>
        </w:rPr>
        <w:t>«</w:t>
      </w:r>
      <w:r w:rsidR="00403916">
        <w:rPr>
          <w:sz w:val="24"/>
          <w:szCs w:val="24"/>
        </w:rPr>
        <w:t>.</w:t>
      </w:r>
      <w:r w:rsidR="0044446E">
        <w:rPr>
          <w:rStyle w:val="Sprotnaopomba-sklic"/>
          <w:sz w:val="24"/>
          <w:szCs w:val="24"/>
        </w:rPr>
        <w:footnoteReference w:id="7"/>
      </w:r>
      <w:r w:rsidR="00403916">
        <w:rPr>
          <w:sz w:val="24"/>
          <w:szCs w:val="24"/>
        </w:rPr>
        <w:t xml:space="preserve"> Na Kranjsko so se vrnili pregnani slovenski profesorji (Karel Glaser, Fran Šuklje itd.)</w:t>
      </w:r>
      <w:r w:rsidR="00321708" w:rsidRPr="00321708">
        <w:rPr>
          <w:sz w:val="24"/>
          <w:szCs w:val="24"/>
        </w:rPr>
        <w:t>,</w:t>
      </w:r>
      <w:r w:rsidR="00403916">
        <w:rPr>
          <w:sz w:val="24"/>
          <w:szCs w:val="24"/>
        </w:rPr>
        <w:t xml:space="preserve"> deželni šolski nadzornik je leta 1884 postal</w:t>
      </w:r>
      <w:r w:rsidR="00321708" w:rsidRPr="00321708">
        <w:rPr>
          <w:sz w:val="24"/>
          <w:szCs w:val="24"/>
        </w:rPr>
        <w:t xml:space="preserve"> </w:t>
      </w:r>
      <w:r w:rsidR="00403916">
        <w:rPr>
          <w:sz w:val="24"/>
          <w:szCs w:val="24"/>
        </w:rPr>
        <w:t>Jakob</w:t>
      </w:r>
      <w:r w:rsidR="00321708" w:rsidRPr="00321708">
        <w:rPr>
          <w:sz w:val="24"/>
          <w:szCs w:val="24"/>
        </w:rPr>
        <w:t xml:space="preserve"> Smolej. </w:t>
      </w:r>
      <w:r w:rsidR="00403916">
        <w:rPr>
          <w:sz w:val="24"/>
          <w:szCs w:val="24"/>
        </w:rPr>
        <w:t>Na ljubljanskem</w:t>
      </w:r>
      <w:r w:rsidR="00403916" w:rsidRPr="00321708">
        <w:rPr>
          <w:sz w:val="24"/>
          <w:szCs w:val="24"/>
        </w:rPr>
        <w:t xml:space="preserve"> učiteljišču </w:t>
      </w:r>
      <w:r w:rsidR="00B800D4">
        <w:rPr>
          <w:sz w:val="24"/>
          <w:szCs w:val="24"/>
        </w:rPr>
        <w:t>so</w:t>
      </w:r>
      <w:r w:rsidR="00403916" w:rsidRPr="00321708">
        <w:rPr>
          <w:sz w:val="24"/>
          <w:szCs w:val="24"/>
        </w:rPr>
        <w:t xml:space="preserve"> </w:t>
      </w:r>
      <w:r w:rsidR="00403916">
        <w:rPr>
          <w:sz w:val="24"/>
          <w:szCs w:val="24"/>
        </w:rPr>
        <w:t>za večino predmetov uved</w:t>
      </w:r>
      <w:r w:rsidR="00B800D4">
        <w:rPr>
          <w:sz w:val="24"/>
          <w:szCs w:val="24"/>
        </w:rPr>
        <w:t>li</w:t>
      </w:r>
      <w:r w:rsidR="00403916">
        <w:rPr>
          <w:sz w:val="24"/>
          <w:szCs w:val="24"/>
        </w:rPr>
        <w:t xml:space="preserve"> slovenski jezik, ljudske</w:t>
      </w:r>
      <w:r w:rsidR="00403916" w:rsidRPr="00321708">
        <w:rPr>
          <w:sz w:val="24"/>
          <w:szCs w:val="24"/>
        </w:rPr>
        <w:t xml:space="preserve"> šole so </w:t>
      </w:r>
      <w:r w:rsidR="004D3010">
        <w:rPr>
          <w:sz w:val="24"/>
          <w:szCs w:val="24"/>
        </w:rPr>
        <w:t>sloveniziral</w:t>
      </w:r>
      <w:r w:rsidR="00B800D4">
        <w:rPr>
          <w:sz w:val="24"/>
          <w:szCs w:val="24"/>
        </w:rPr>
        <w:t>i</w:t>
      </w:r>
      <w:r w:rsidR="00403916">
        <w:rPr>
          <w:sz w:val="24"/>
          <w:szCs w:val="24"/>
        </w:rPr>
        <w:t>.</w:t>
      </w:r>
      <w:r w:rsidR="004D3010">
        <w:rPr>
          <w:sz w:val="24"/>
          <w:szCs w:val="24"/>
        </w:rPr>
        <w:t xml:space="preserve"> O</w:t>
      </w:r>
      <w:r w:rsidR="00321708" w:rsidRPr="00321708">
        <w:rPr>
          <w:sz w:val="24"/>
          <w:szCs w:val="24"/>
        </w:rPr>
        <w:t xml:space="preserve">b cesarjevem obisku Kranjske </w:t>
      </w:r>
      <w:r w:rsidR="004D3010">
        <w:rPr>
          <w:sz w:val="24"/>
          <w:szCs w:val="24"/>
        </w:rPr>
        <w:t>leta</w:t>
      </w:r>
      <w:r w:rsidR="00321708" w:rsidRPr="00321708">
        <w:rPr>
          <w:sz w:val="24"/>
          <w:szCs w:val="24"/>
        </w:rPr>
        <w:t xml:space="preserve"> 1883</w:t>
      </w:r>
      <w:r w:rsidR="004D3010">
        <w:rPr>
          <w:sz w:val="24"/>
          <w:szCs w:val="24"/>
        </w:rPr>
        <w:t xml:space="preserve"> je</w:t>
      </w:r>
      <w:r w:rsidR="00321708" w:rsidRPr="00321708">
        <w:rPr>
          <w:sz w:val="24"/>
          <w:szCs w:val="24"/>
        </w:rPr>
        <w:t xml:space="preserve"> </w:t>
      </w:r>
      <w:r w:rsidR="00267700">
        <w:rPr>
          <w:sz w:val="24"/>
          <w:szCs w:val="24"/>
        </w:rPr>
        <w:t xml:space="preserve">Winkler </w:t>
      </w:r>
      <w:r w:rsidR="00321708" w:rsidRPr="00321708">
        <w:rPr>
          <w:sz w:val="24"/>
          <w:szCs w:val="24"/>
        </w:rPr>
        <w:t>dobil red železne krone II.</w:t>
      </w:r>
      <w:r w:rsidR="004D3010">
        <w:rPr>
          <w:sz w:val="24"/>
          <w:szCs w:val="24"/>
        </w:rPr>
        <w:t xml:space="preserve"> stopnje in s tem baronstvo, </w:t>
      </w:r>
      <w:r w:rsidR="004D3010">
        <w:rPr>
          <w:sz w:val="24"/>
          <w:szCs w:val="24"/>
        </w:rPr>
        <w:lastRenderedPageBreak/>
        <w:t>Ljubljana</w:t>
      </w:r>
      <w:r w:rsidR="00321708" w:rsidRPr="00321708">
        <w:rPr>
          <w:sz w:val="24"/>
          <w:szCs w:val="24"/>
        </w:rPr>
        <w:t xml:space="preserve"> pa ga je</w:t>
      </w:r>
      <w:r w:rsidR="004D3010">
        <w:rPr>
          <w:sz w:val="24"/>
          <w:szCs w:val="24"/>
        </w:rPr>
        <w:t xml:space="preserve"> imenovala za častnega meščana. V naslednjih</w:t>
      </w:r>
      <w:r w:rsidR="004D3010" w:rsidRPr="00321708">
        <w:rPr>
          <w:sz w:val="24"/>
          <w:szCs w:val="24"/>
        </w:rPr>
        <w:t xml:space="preserve"> letih </w:t>
      </w:r>
      <w:r w:rsidR="004D3010">
        <w:rPr>
          <w:sz w:val="24"/>
          <w:szCs w:val="24"/>
        </w:rPr>
        <w:t xml:space="preserve">se je </w:t>
      </w:r>
      <w:r w:rsidR="00267700">
        <w:rPr>
          <w:sz w:val="24"/>
          <w:szCs w:val="24"/>
        </w:rPr>
        <w:t xml:space="preserve">vse </w:t>
      </w:r>
      <w:r w:rsidR="004D3010" w:rsidRPr="00321708">
        <w:rPr>
          <w:sz w:val="24"/>
          <w:szCs w:val="24"/>
        </w:rPr>
        <w:t>bolj posvečal splošnim upravnim zadevam</w:t>
      </w:r>
      <w:r w:rsidR="00303EF0">
        <w:rPr>
          <w:sz w:val="24"/>
          <w:szCs w:val="24"/>
        </w:rPr>
        <w:t>;</w:t>
      </w:r>
      <w:r w:rsidR="004D3010" w:rsidRPr="00321708">
        <w:rPr>
          <w:sz w:val="24"/>
          <w:szCs w:val="24"/>
        </w:rPr>
        <w:t xml:space="preserve"> veliko skrb</w:t>
      </w:r>
      <w:r w:rsidR="004D3010">
        <w:rPr>
          <w:sz w:val="24"/>
          <w:szCs w:val="24"/>
        </w:rPr>
        <w:t xml:space="preserve"> je namenjal</w:t>
      </w:r>
      <w:r w:rsidR="004D3010" w:rsidRPr="00321708">
        <w:rPr>
          <w:sz w:val="24"/>
          <w:szCs w:val="24"/>
        </w:rPr>
        <w:t xml:space="preserve"> jezikovni pravi</w:t>
      </w:r>
      <w:r w:rsidR="004D3010">
        <w:rPr>
          <w:sz w:val="24"/>
          <w:szCs w:val="24"/>
        </w:rPr>
        <w:t>lnosti vladnih razglasov in deželnih</w:t>
      </w:r>
      <w:r w:rsidR="004D3010" w:rsidRPr="00321708">
        <w:rPr>
          <w:sz w:val="24"/>
          <w:szCs w:val="24"/>
        </w:rPr>
        <w:t xml:space="preserve"> zakonov</w:t>
      </w:r>
      <w:r w:rsidR="004D3010">
        <w:rPr>
          <w:sz w:val="24"/>
          <w:szCs w:val="24"/>
        </w:rPr>
        <w:t>. M</w:t>
      </w:r>
      <w:r w:rsidR="004D3010" w:rsidRPr="004D3010">
        <w:rPr>
          <w:sz w:val="24"/>
          <w:szCs w:val="24"/>
        </w:rPr>
        <w:t xml:space="preserve">inistrski predsednik Taaffe </w:t>
      </w:r>
      <w:r w:rsidR="004D3010">
        <w:rPr>
          <w:sz w:val="24"/>
          <w:szCs w:val="24"/>
        </w:rPr>
        <w:t xml:space="preserve">pa </w:t>
      </w:r>
      <w:r w:rsidR="004D3010" w:rsidRPr="004D3010">
        <w:rPr>
          <w:sz w:val="24"/>
          <w:szCs w:val="24"/>
        </w:rPr>
        <w:t xml:space="preserve">je medtem po porazu </w:t>
      </w:r>
      <w:proofErr w:type="spellStart"/>
      <w:r w:rsidR="004D3010" w:rsidRPr="004D3010">
        <w:rPr>
          <w:sz w:val="24"/>
          <w:szCs w:val="24"/>
        </w:rPr>
        <w:t>staročehov</w:t>
      </w:r>
      <w:proofErr w:type="spellEnd"/>
      <w:r w:rsidR="004D3010" w:rsidRPr="004D3010">
        <w:rPr>
          <w:sz w:val="24"/>
          <w:szCs w:val="24"/>
        </w:rPr>
        <w:t xml:space="preserve"> na državnozborskih volitvah</w:t>
      </w:r>
      <w:r w:rsidR="004D3010">
        <w:rPr>
          <w:sz w:val="24"/>
          <w:szCs w:val="24"/>
        </w:rPr>
        <w:t xml:space="preserve"> leta 1891</w:t>
      </w:r>
      <w:r w:rsidR="004D3010" w:rsidRPr="004D3010">
        <w:rPr>
          <w:sz w:val="24"/>
          <w:szCs w:val="24"/>
        </w:rPr>
        <w:t xml:space="preserve"> že tkal zavezništvo z nemškimi ustavoverci</w:t>
      </w:r>
      <w:r w:rsidR="004D3010">
        <w:rPr>
          <w:sz w:val="24"/>
          <w:szCs w:val="24"/>
        </w:rPr>
        <w:t xml:space="preserve">. </w:t>
      </w:r>
      <w:r w:rsidR="00321708" w:rsidRPr="00321708">
        <w:rPr>
          <w:sz w:val="24"/>
          <w:szCs w:val="24"/>
        </w:rPr>
        <w:t>Z novo politiko</w:t>
      </w:r>
      <w:r w:rsidR="004D3010">
        <w:rPr>
          <w:sz w:val="24"/>
          <w:szCs w:val="24"/>
        </w:rPr>
        <w:t xml:space="preserve"> </w:t>
      </w:r>
      <w:r w:rsidR="00321708" w:rsidRPr="00321708">
        <w:rPr>
          <w:sz w:val="24"/>
          <w:szCs w:val="24"/>
        </w:rPr>
        <w:t xml:space="preserve">so bili </w:t>
      </w:r>
      <w:r w:rsidR="004D3010">
        <w:rPr>
          <w:sz w:val="24"/>
          <w:szCs w:val="24"/>
        </w:rPr>
        <w:t xml:space="preserve">Winklerju </w:t>
      </w:r>
      <w:r w:rsidR="00321708" w:rsidRPr="00321708">
        <w:rPr>
          <w:sz w:val="24"/>
          <w:szCs w:val="24"/>
        </w:rPr>
        <w:t>šteti dnevi</w:t>
      </w:r>
      <w:r w:rsidR="004D3010">
        <w:rPr>
          <w:sz w:val="24"/>
          <w:szCs w:val="24"/>
        </w:rPr>
        <w:t>, saj so nemški</w:t>
      </w:r>
      <w:r w:rsidR="00321708" w:rsidRPr="00321708">
        <w:rPr>
          <w:sz w:val="24"/>
          <w:szCs w:val="24"/>
        </w:rPr>
        <w:t xml:space="preserve"> ustavoverci </w:t>
      </w:r>
      <w:r w:rsidR="004D3010">
        <w:rPr>
          <w:sz w:val="24"/>
          <w:szCs w:val="24"/>
        </w:rPr>
        <w:t>odločno</w:t>
      </w:r>
      <w:r w:rsidR="00090F55">
        <w:rPr>
          <w:sz w:val="24"/>
          <w:szCs w:val="24"/>
        </w:rPr>
        <w:t xml:space="preserve"> zahtevali njegov odstop. Winkler je moral prositi za upokojitev,</w:t>
      </w:r>
      <w:r w:rsidR="00321708" w:rsidRPr="00321708">
        <w:rPr>
          <w:sz w:val="24"/>
          <w:szCs w:val="24"/>
        </w:rPr>
        <w:t xml:space="preserve"> nasledil </w:t>
      </w:r>
      <w:r w:rsidR="00090F55">
        <w:rPr>
          <w:sz w:val="24"/>
          <w:szCs w:val="24"/>
        </w:rPr>
        <w:t xml:space="preserve">pa </w:t>
      </w:r>
      <w:r w:rsidR="00321708" w:rsidRPr="00321708">
        <w:rPr>
          <w:sz w:val="24"/>
          <w:szCs w:val="24"/>
        </w:rPr>
        <w:t>ga je</w:t>
      </w:r>
      <w:r w:rsidR="00090F55">
        <w:rPr>
          <w:sz w:val="24"/>
          <w:szCs w:val="24"/>
        </w:rPr>
        <w:t xml:space="preserve"> </w:t>
      </w:r>
      <w:r w:rsidR="0044446E">
        <w:rPr>
          <w:sz w:val="24"/>
          <w:szCs w:val="24"/>
        </w:rPr>
        <w:t>novi</w:t>
      </w:r>
      <w:r w:rsidR="008B15F8">
        <w:rPr>
          <w:sz w:val="24"/>
          <w:szCs w:val="24"/>
        </w:rPr>
        <w:t>,</w:t>
      </w:r>
      <w:r w:rsidR="0044446E">
        <w:rPr>
          <w:sz w:val="24"/>
          <w:szCs w:val="24"/>
        </w:rPr>
        <w:t xml:space="preserve"> nemško usmerjeni</w:t>
      </w:r>
      <w:r w:rsidR="00303EF0">
        <w:rPr>
          <w:sz w:val="24"/>
          <w:szCs w:val="24"/>
        </w:rPr>
        <w:t xml:space="preserve"> deželni predsednik</w:t>
      </w:r>
      <w:r w:rsidR="00321708" w:rsidRPr="00321708">
        <w:rPr>
          <w:sz w:val="24"/>
          <w:szCs w:val="24"/>
        </w:rPr>
        <w:t xml:space="preserve"> </w:t>
      </w:r>
      <w:r w:rsidR="000E2543">
        <w:rPr>
          <w:sz w:val="24"/>
          <w:szCs w:val="24"/>
        </w:rPr>
        <w:t>V</w:t>
      </w:r>
      <w:r w:rsidR="00090F55">
        <w:rPr>
          <w:sz w:val="24"/>
          <w:szCs w:val="24"/>
        </w:rPr>
        <w:t>iktor Hein.</w:t>
      </w:r>
      <w:r w:rsidR="00321708" w:rsidRPr="00321708">
        <w:rPr>
          <w:sz w:val="24"/>
          <w:szCs w:val="24"/>
          <w:vertAlign w:val="superscript"/>
        </w:rPr>
        <w:footnoteReference w:id="8"/>
      </w:r>
    </w:p>
    <w:p w14:paraId="43DD3C66" w14:textId="3C482E9A" w:rsidR="007213A1" w:rsidRDefault="00F42024" w:rsidP="0044446E">
      <w:pPr>
        <w:spacing w:line="360" w:lineRule="auto"/>
        <w:ind w:firstLine="709"/>
        <w:jc w:val="both"/>
        <w:rPr>
          <w:sz w:val="24"/>
          <w:szCs w:val="24"/>
        </w:rPr>
      </w:pPr>
      <w:r>
        <w:rPr>
          <w:sz w:val="24"/>
          <w:szCs w:val="24"/>
        </w:rPr>
        <w:t>G</w:t>
      </w:r>
      <w:r w:rsidR="0020769C" w:rsidRPr="0020769C">
        <w:rPr>
          <w:sz w:val="24"/>
          <w:szCs w:val="24"/>
        </w:rPr>
        <w:t>lavni nosilci deželne avtonomije</w:t>
      </w:r>
      <w:r w:rsidR="00090F55">
        <w:rPr>
          <w:sz w:val="24"/>
          <w:szCs w:val="24"/>
        </w:rPr>
        <w:t xml:space="preserve"> so bili</w:t>
      </w:r>
      <w:r w:rsidR="00762694">
        <w:rPr>
          <w:sz w:val="24"/>
          <w:szCs w:val="24"/>
        </w:rPr>
        <w:t xml:space="preserve"> </w:t>
      </w:r>
      <w:r w:rsidR="00FE3B03">
        <w:rPr>
          <w:sz w:val="24"/>
          <w:szCs w:val="24"/>
        </w:rPr>
        <w:t>deželni zbori</w:t>
      </w:r>
      <w:r w:rsidR="00ED7F4B">
        <w:rPr>
          <w:sz w:val="24"/>
          <w:szCs w:val="24"/>
        </w:rPr>
        <w:t xml:space="preserve"> </w:t>
      </w:r>
      <w:r w:rsidR="0044446E">
        <w:rPr>
          <w:sz w:val="24"/>
          <w:szCs w:val="24"/>
        </w:rPr>
        <w:t>z občinami kot temeljnimi avtonomnimi organi</w:t>
      </w:r>
      <w:r w:rsidR="0020769C" w:rsidRPr="0020769C">
        <w:rPr>
          <w:sz w:val="24"/>
          <w:szCs w:val="24"/>
        </w:rPr>
        <w:t xml:space="preserve">. </w:t>
      </w:r>
      <w:r w:rsidR="00333C45" w:rsidRPr="0020769C">
        <w:rPr>
          <w:sz w:val="24"/>
          <w:szCs w:val="24"/>
        </w:rPr>
        <w:t>V</w:t>
      </w:r>
      <w:r w:rsidR="00333C45">
        <w:rPr>
          <w:sz w:val="24"/>
          <w:szCs w:val="24"/>
        </w:rPr>
        <w:t xml:space="preserve"> njihovo </w:t>
      </w:r>
      <w:r w:rsidR="00333C45" w:rsidRPr="0020769C">
        <w:rPr>
          <w:sz w:val="24"/>
          <w:szCs w:val="24"/>
        </w:rPr>
        <w:t>zakonodajno področje</w:t>
      </w:r>
      <w:r w:rsidR="00333C45">
        <w:rPr>
          <w:sz w:val="24"/>
          <w:szCs w:val="24"/>
        </w:rPr>
        <w:t xml:space="preserve"> </w:t>
      </w:r>
      <w:r w:rsidR="00333C45" w:rsidRPr="0020769C">
        <w:rPr>
          <w:sz w:val="24"/>
          <w:szCs w:val="24"/>
        </w:rPr>
        <w:t>so spadale vse zadeve, ki niso s</w:t>
      </w:r>
      <w:r w:rsidR="008B15F8">
        <w:rPr>
          <w:sz w:val="24"/>
          <w:szCs w:val="24"/>
        </w:rPr>
        <w:t>odile</w:t>
      </w:r>
      <w:r w:rsidR="00333C45" w:rsidRPr="0020769C">
        <w:rPr>
          <w:sz w:val="24"/>
          <w:szCs w:val="24"/>
        </w:rPr>
        <w:t xml:space="preserve"> v delovno področje državnega zbora</w:t>
      </w:r>
      <w:r w:rsidR="0044446E">
        <w:rPr>
          <w:sz w:val="24"/>
          <w:szCs w:val="24"/>
        </w:rPr>
        <w:t xml:space="preserve"> </w:t>
      </w:r>
      <w:r w:rsidR="009A0087">
        <w:rPr>
          <w:sz w:val="24"/>
          <w:szCs w:val="24"/>
        </w:rPr>
        <w:t xml:space="preserve">in </w:t>
      </w:r>
      <w:r w:rsidR="0044446E">
        <w:rPr>
          <w:sz w:val="24"/>
          <w:szCs w:val="24"/>
        </w:rPr>
        <w:t>ministrstev</w:t>
      </w:r>
      <w:r w:rsidR="00333C45" w:rsidRPr="0020769C">
        <w:rPr>
          <w:sz w:val="24"/>
          <w:szCs w:val="24"/>
        </w:rPr>
        <w:t xml:space="preserve">. </w:t>
      </w:r>
      <w:r w:rsidR="00333C45">
        <w:rPr>
          <w:sz w:val="24"/>
          <w:szCs w:val="24"/>
        </w:rPr>
        <w:t>V okviru</w:t>
      </w:r>
      <w:r w:rsidR="00333C45" w:rsidRPr="0020769C">
        <w:rPr>
          <w:sz w:val="24"/>
          <w:szCs w:val="24"/>
        </w:rPr>
        <w:t xml:space="preserve"> deželne avtonomije so dežele </w:t>
      </w:r>
      <w:r w:rsidR="00FD5226">
        <w:rPr>
          <w:sz w:val="24"/>
          <w:szCs w:val="24"/>
        </w:rPr>
        <w:t>upravljale deželn</w:t>
      </w:r>
      <w:r w:rsidR="006C0868">
        <w:rPr>
          <w:sz w:val="24"/>
          <w:szCs w:val="24"/>
        </w:rPr>
        <w:t>o</w:t>
      </w:r>
      <w:r w:rsidR="00FD5226">
        <w:rPr>
          <w:sz w:val="24"/>
          <w:szCs w:val="24"/>
        </w:rPr>
        <w:t xml:space="preserve"> premoženje</w:t>
      </w:r>
      <w:r w:rsidR="0044446E">
        <w:rPr>
          <w:sz w:val="24"/>
          <w:szCs w:val="24"/>
        </w:rPr>
        <w:t>, ki se je delilo na več skladov</w:t>
      </w:r>
      <w:r w:rsidR="00971572" w:rsidRPr="00971572">
        <w:rPr>
          <w:sz w:val="24"/>
          <w:szCs w:val="24"/>
        </w:rPr>
        <w:t>,</w:t>
      </w:r>
      <w:r w:rsidR="00DD5692">
        <w:rPr>
          <w:rStyle w:val="Sprotnaopomba-sklic"/>
          <w:sz w:val="24"/>
          <w:szCs w:val="24"/>
        </w:rPr>
        <w:footnoteReference w:id="9"/>
      </w:r>
      <w:r w:rsidR="00971572" w:rsidRPr="00971572">
        <w:rPr>
          <w:sz w:val="24"/>
          <w:szCs w:val="24"/>
        </w:rPr>
        <w:t xml:space="preserve"> imele </w:t>
      </w:r>
      <w:r w:rsidR="006C0868">
        <w:rPr>
          <w:sz w:val="24"/>
          <w:szCs w:val="24"/>
        </w:rPr>
        <w:t xml:space="preserve">pa so tudi </w:t>
      </w:r>
      <w:r w:rsidR="00971572" w:rsidRPr="00971572">
        <w:rPr>
          <w:sz w:val="24"/>
          <w:szCs w:val="24"/>
        </w:rPr>
        <w:t xml:space="preserve">pravico do določenih doklad k državnim davkom in do raznih samostojnih davščin. Dežele so imele </w:t>
      </w:r>
      <w:r w:rsidR="00272524">
        <w:rPr>
          <w:sz w:val="24"/>
          <w:szCs w:val="24"/>
        </w:rPr>
        <w:t>pol</w:t>
      </w:r>
      <w:r w:rsidR="0044446E">
        <w:rPr>
          <w:sz w:val="24"/>
          <w:szCs w:val="24"/>
        </w:rPr>
        <w:t>eg upravljanja deželnih ustanov</w:t>
      </w:r>
      <w:r w:rsidR="00272524">
        <w:rPr>
          <w:sz w:val="24"/>
          <w:szCs w:val="24"/>
        </w:rPr>
        <w:t xml:space="preserve"> še </w:t>
      </w:r>
      <w:r w:rsidR="00971572" w:rsidRPr="00971572">
        <w:rPr>
          <w:sz w:val="24"/>
          <w:szCs w:val="24"/>
        </w:rPr>
        <w:t>določene pristojnosti glede poljedelstva, glede občinskih, cerkvenih in šolskih zadev ter glede preskrbe in nastanitve vojaštva.</w:t>
      </w:r>
      <w:r w:rsidR="00580D65">
        <w:rPr>
          <w:sz w:val="24"/>
          <w:szCs w:val="24"/>
        </w:rPr>
        <w:t xml:space="preserve"> </w:t>
      </w:r>
      <w:r w:rsidR="001E7FA7">
        <w:rPr>
          <w:sz w:val="24"/>
          <w:szCs w:val="24"/>
        </w:rPr>
        <w:t>Najvišji predstavnik avtonomnih oblasti je bil deželni glavar</w:t>
      </w:r>
      <w:r w:rsidR="0044446E">
        <w:rPr>
          <w:sz w:val="24"/>
          <w:szCs w:val="24"/>
        </w:rPr>
        <w:t>, ki ga je izmed poslancev najmočnejše »stranke«</w:t>
      </w:r>
      <w:r w:rsidR="0044446E">
        <w:rPr>
          <w:rStyle w:val="Sprotnaopomba-sklic"/>
          <w:sz w:val="24"/>
          <w:szCs w:val="24"/>
        </w:rPr>
        <w:footnoteReference w:id="10"/>
      </w:r>
      <w:r w:rsidR="0044446E">
        <w:rPr>
          <w:sz w:val="24"/>
          <w:szCs w:val="24"/>
        </w:rPr>
        <w:t xml:space="preserve"> navadno imenoval cesar</w:t>
      </w:r>
      <w:r w:rsidR="001E7FA7">
        <w:rPr>
          <w:sz w:val="24"/>
          <w:szCs w:val="24"/>
        </w:rPr>
        <w:t xml:space="preserve">. </w:t>
      </w:r>
      <w:r w:rsidR="0044446E">
        <w:rPr>
          <w:sz w:val="24"/>
          <w:szCs w:val="24"/>
        </w:rPr>
        <w:t>Deželni glavar</w:t>
      </w:r>
      <w:r w:rsidR="001E7FA7">
        <w:rPr>
          <w:sz w:val="24"/>
          <w:szCs w:val="24"/>
        </w:rPr>
        <w:t xml:space="preserve"> je </w:t>
      </w:r>
      <w:r w:rsidR="00E329B7">
        <w:rPr>
          <w:sz w:val="24"/>
          <w:szCs w:val="24"/>
        </w:rPr>
        <w:t xml:space="preserve">bil </w:t>
      </w:r>
      <w:r w:rsidR="001E7FA7">
        <w:rPr>
          <w:sz w:val="24"/>
          <w:szCs w:val="24"/>
        </w:rPr>
        <w:t>predsednik</w:t>
      </w:r>
      <w:r w:rsidR="001E7FA7" w:rsidRPr="0020769C">
        <w:rPr>
          <w:sz w:val="24"/>
          <w:szCs w:val="24"/>
        </w:rPr>
        <w:t xml:space="preserve"> deželnega zbora</w:t>
      </w:r>
      <w:r w:rsidR="001E7FA7">
        <w:rPr>
          <w:sz w:val="24"/>
          <w:szCs w:val="24"/>
        </w:rPr>
        <w:t xml:space="preserve"> </w:t>
      </w:r>
      <w:r w:rsidR="00046044">
        <w:rPr>
          <w:sz w:val="24"/>
          <w:szCs w:val="24"/>
        </w:rPr>
        <w:t xml:space="preserve">in </w:t>
      </w:r>
      <w:r w:rsidR="001E7FA7">
        <w:rPr>
          <w:sz w:val="24"/>
          <w:szCs w:val="24"/>
        </w:rPr>
        <w:t xml:space="preserve">tudi deželnega odbora. </w:t>
      </w:r>
      <w:r w:rsidR="0044446E">
        <w:rPr>
          <w:sz w:val="24"/>
          <w:szCs w:val="24"/>
        </w:rPr>
        <w:t>Slednji je bil i</w:t>
      </w:r>
      <w:r w:rsidR="00716EEA" w:rsidRPr="00716EEA">
        <w:rPr>
          <w:sz w:val="24"/>
          <w:szCs w:val="24"/>
        </w:rPr>
        <w:t>zvršilni organ deželnega zbora</w:t>
      </w:r>
      <w:r w:rsidR="0044446E">
        <w:rPr>
          <w:sz w:val="24"/>
          <w:szCs w:val="24"/>
        </w:rPr>
        <w:t>, izvol</w:t>
      </w:r>
      <w:r w:rsidR="00046044">
        <w:rPr>
          <w:sz w:val="24"/>
          <w:szCs w:val="24"/>
        </w:rPr>
        <w:t>ili</w:t>
      </w:r>
      <w:r w:rsidR="0044446E">
        <w:rPr>
          <w:sz w:val="24"/>
          <w:szCs w:val="24"/>
        </w:rPr>
        <w:t xml:space="preserve"> </w:t>
      </w:r>
      <w:r w:rsidR="00046044">
        <w:rPr>
          <w:sz w:val="24"/>
          <w:szCs w:val="24"/>
        </w:rPr>
        <w:t>so ga</w:t>
      </w:r>
      <w:r w:rsidR="0044446E">
        <w:rPr>
          <w:sz w:val="24"/>
          <w:szCs w:val="24"/>
        </w:rPr>
        <w:t xml:space="preserve"> poslanc</w:t>
      </w:r>
      <w:r w:rsidR="00046044">
        <w:rPr>
          <w:sz w:val="24"/>
          <w:szCs w:val="24"/>
        </w:rPr>
        <w:t>i</w:t>
      </w:r>
      <w:r w:rsidR="00716EEA" w:rsidRPr="00716EEA">
        <w:rPr>
          <w:sz w:val="24"/>
          <w:szCs w:val="24"/>
        </w:rPr>
        <w:t xml:space="preserve"> </w:t>
      </w:r>
      <w:r w:rsidR="0044446E">
        <w:rPr>
          <w:sz w:val="24"/>
          <w:szCs w:val="24"/>
        </w:rPr>
        <w:t>deželnega</w:t>
      </w:r>
      <w:r w:rsidR="00716EEA" w:rsidRPr="00716EEA">
        <w:rPr>
          <w:sz w:val="24"/>
          <w:szCs w:val="24"/>
        </w:rPr>
        <w:t xml:space="preserve"> zbor</w:t>
      </w:r>
      <w:r w:rsidR="0044446E">
        <w:rPr>
          <w:sz w:val="24"/>
          <w:szCs w:val="24"/>
        </w:rPr>
        <w:t>a, kjer je</w:t>
      </w:r>
      <w:r w:rsidR="00716EEA" w:rsidRPr="00716EEA">
        <w:rPr>
          <w:sz w:val="24"/>
          <w:szCs w:val="24"/>
        </w:rPr>
        <w:t xml:space="preserve"> del odbornikov volila vsaka kurij</w:t>
      </w:r>
      <w:r w:rsidR="00333C45">
        <w:rPr>
          <w:sz w:val="24"/>
          <w:szCs w:val="24"/>
        </w:rPr>
        <w:t xml:space="preserve">a, del pa </w:t>
      </w:r>
      <w:r w:rsidR="0044446E">
        <w:rPr>
          <w:sz w:val="24"/>
          <w:szCs w:val="24"/>
        </w:rPr>
        <w:t xml:space="preserve">celoten deželni zbor. </w:t>
      </w:r>
      <w:r w:rsidR="00E329B7">
        <w:rPr>
          <w:sz w:val="24"/>
          <w:szCs w:val="24"/>
        </w:rPr>
        <w:t>O</w:t>
      </w:r>
      <w:r w:rsidR="0044446E">
        <w:rPr>
          <w:sz w:val="24"/>
          <w:szCs w:val="24"/>
        </w:rPr>
        <w:t>dboru so bili</w:t>
      </w:r>
      <w:r w:rsidR="00827AD3">
        <w:rPr>
          <w:sz w:val="24"/>
          <w:szCs w:val="24"/>
        </w:rPr>
        <w:t xml:space="preserve"> poverjeni</w:t>
      </w:r>
      <w:r w:rsidR="00333C45">
        <w:rPr>
          <w:sz w:val="24"/>
          <w:szCs w:val="24"/>
        </w:rPr>
        <w:t xml:space="preserve"> nadzor in upravljanje deželnega proračuna</w:t>
      </w:r>
      <w:r w:rsidR="00333C45" w:rsidRPr="00716EEA">
        <w:rPr>
          <w:sz w:val="24"/>
          <w:szCs w:val="24"/>
        </w:rPr>
        <w:t>, vodstvo uradov deželne avtonomije ter deželnih zavodov in ustanov</w:t>
      </w:r>
      <w:r w:rsidR="00716EEA" w:rsidRPr="00716EEA">
        <w:rPr>
          <w:sz w:val="24"/>
          <w:szCs w:val="24"/>
        </w:rPr>
        <w:t>.</w:t>
      </w:r>
      <w:r w:rsidR="00C051FF">
        <w:rPr>
          <w:rStyle w:val="Sprotnaopomba-sklic"/>
          <w:sz w:val="24"/>
          <w:szCs w:val="24"/>
        </w:rPr>
        <w:footnoteReference w:id="11"/>
      </w:r>
      <w:r w:rsidR="00716EEA" w:rsidRPr="00716EEA">
        <w:rPr>
          <w:sz w:val="24"/>
          <w:szCs w:val="24"/>
        </w:rPr>
        <w:t xml:space="preserve"> </w:t>
      </w:r>
      <w:r w:rsidR="00716EEA">
        <w:rPr>
          <w:sz w:val="24"/>
          <w:szCs w:val="24"/>
        </w:rPr>
        <w:t>Kljub temu da je</w:t>
      </w:r>
      <w:r w:rsidR="0020769C" w:rsidRPr="0020769C">
        <w:rPr>
          <w:sz w:val="24"/>
          <w:szCs w:val="24"/>
        </w:rPr>
        <w:t xml:space="preserve"> bila v decembrski ustavi iz leta 1867 pristojnost deželnih zborov izdatno povečana</w:t>
      </w:r>
      <w:r w:rsidR="00716EEA">
        <w:rPr>
          <w:sz w:val="24"/>
          <w:szCs w:val="24"/>
        </w:rPr>
        <w:t>, je</w:t>
      </w:r>
      <w:r w:rsidR="0020769C" w:rsidRPr="0020769C">
        <w:rPr>
          <w:sz w:val="24"/>
          <w:szCs w:val="24"/>
        </w:rPr>
        <w:t xml:space="preserve"> razširjena pristojnost veljala le na papirju. </w:t>
      </w:r>
      <w:r w:rsidR="0044446E">
        <w:rPr>
          <w:sz w:val="24"/>
          <w:szCs w:val="24"/>
        </w:rPr>
        <w:t>Državnozborske pristojnosti</w:t>
      </w:r>
      <w:r w:rsidR="0020769C" w:rsidRPr="0020769C">
        <w:rPr>
          <w:sz w:val="24"/>
          <w:szCs w:val="24"/>
        </w:rPr>
        <w:t xml:space="preserve"> so bile namreč naštete tako izčrpno, da je deželnim zborom praktično preostalo zelo malo zakonodajnih področij. </w:t>
      </w:r>
      <w:r w:rsidR="00FE3B03">
        <w:rPr>
          <w:sz w:val="24"/>
          <w:szCs w:val="24"/>
        </w:rPr>
        <w:t>Tako jim je dejansko ostala</w:t>
      </w:r>
      <w:r w:rsidR="0020769C" w:rsidRPr="0020769C">
        <w:rPr>
          <w:sz w:val="24"/>
          <w:szCs w:val="24"/>
        </w:rPr>
        <w:t xml:space="preserve"> določena lokalna </w:t>
      </w:r>
      <w:r w:rsidR="0020769C" w:rsidRPr="0020769C">
        <w:rPr>
          <w:sz w:val="24"/>
          <w:szCs w:val="24"/>
        </w:rPr>
        <w:lastRenderedPageBreak/>
        <w:t xml:space="preserve">samouprava v okviru okrajnih cestnih odborov, okrajnih blagajn, zdravstvenih </w:t>
      </w:r>
      <w:proofErr w:type="spellStart"/>
      <w:r w:rsidR="0020769C" w:rsidRPr="0020769C">
        <w:rPr>
          <w:sz w:val="24"/>
          <w:szCs w:val="24"/>
        </w:rPr>
        <w:t>za</w:t>
      </w:r>
      <w:r w:rsidR="00790C64">
        <w:rPr>
          <w:sz w:val="24"/>
          <w:szCs w:val="24"/>
        </w:rPr>
        <w:t>stopov</w:t>
      </w:r>
      <w:proofErr w:type="spellEnd"/>
      <w:r w:rsidR="00790C64">
        <w:rPr>
          <w:sz w:val="24"/>
          <w:szCs w:val="24"/>
        </w:rPr>
        <w:t>, okrajnih šolskih svetov</w:t>
      </w:r>
      <w:r w:rsidR="0044446E">
        <w:rPr>
          <w:sz w:val="24"/>
          <w:szCs w:val="24"/>
        </w:rPr>
        <w:t xml:space="preserve"> in </w:t>
      </w:r>
      <w:r w:rsidR="00790C64">
        <w:rPr>
          <w:sz w:val="24"/>
          <w:szCs w:val="24"/>
        </w:rPr>
        <w:t>na Štajerskem</w:t>
      </w:r>
      <w:r w:rsidR="0020769C" w:rsidRPr="0020769C">
        <w:rPr>
          <w:sz w:val="24"/>
          <w:szCs w:val="24"/>
        </w:rPr>
        <w:t xml:space="preserve"> tudi okrajnih </w:t>
      </w:r>
      <w:proofErr w:type="spellStart"/>
      <w:r w:rsidR="0020769C" w:rsidRPr="0020769C">
        <w:rPr>
          <w:sz w:val="24"/>
          <w:szCs w:val="24"/>
        </w:rPr>
        <w:t>zastopov</w:t>
      </w:r>
      <w:proofErr w:type="spellEnd"/>
      <w:r w:rsidR="007F3DAB">
        <w:rPr>
          <w:sz w:val="24"/>
          <w:szCs w:val="24"/>
        </w:rPr>
        <w:t>.</w:t>
      </w:r>
      <w:r w:rsidR="0020769C" w:rsidRPr="0020769C">
        <w:rPr>
          <w:rStyle w:val="Sprotnaopomba-sklic"/>
          <w:sz w:val="24"/>
          <w:szCs w:val="24"/>
        </w:rPr>
        <w:footnoteReference w:id="12"/>
      </w:r>
      <w:r w:rsidR="0020769C" w:rsidRPr="0020769C">
        <w:rPr>
          <w:sz w:val="24"/>
          <w:szCs w:val="24"/>
        </w:rPr>
        <w:t xml:space="preserve"> </w:t>
      </w:r>
    </w:p>
    <w:p w14:paraId="1962EF45" w14:textId="4C1A3678" w:rsidR="009477EE" w:rsidRDefault="0020769C" w:rsidP="009477EE">
      <w:pPr>
        <w:spacing w:line="360" w:lineRule="auto"/>
        <w:ind w:firstLine="709"/>
        <w:jc w:val="both"/>
        <w:rPr>
          <w:sz w:val="24"/>
          <w:szCs w:val="24"/>
        </w:rPr>
      </w:pPr>
      <w:r w:rsidRPr="0020769C">
        <w:rPr>
          <w:sz w:val="24"/>
          <w:szCs w:val="24"/>
        </w:rPr>
        <w:t xml:space="preserve">Posledica dvotirnega upravnega sistema je bila predvsem vrsta konfliktov glede pristojnosti med državnimi (upravnimi) in samoupravnimi oblastvi. </w:t>
      </w:r>
      <w:r w:rsidR="00AE24CB">
        <w:rPr>
          <w:sz w:val="24"/>
          <w:szCs w:val="24"/>
        </w:rPr>
        <w:t>O</w:t>
      </w:r>
      <w:r w:rsidRPr="0020769C">
        <w:rPr>
          <w:sz w:val="24"/>
          <w:szCs w:val="24"/>
        </w:rPr>
        <w:t>bčino</w:t>
      </w:r>
      <w:r w:rsidR="00AE24CB">
        <w:rPr>
          <w:sz w:val="24"/>
          <w:szCs w:val="24"/>
        </w:rPr>
        <w:t xml:space="preserve">, ki je predstavljala </w:t>
      </w:r>
      <w:r w:rsidR="0044446E">
        <w:rPr>
          <w:sz w:val="24"/>
          <w:szCs w:val="24"/>
        </w:rPr>
        <w:t>najnižjo</w:t>
      </w:r>
      <w:r w:rsidR="00AE24CB">
        <w:rPr>
          <w:sz w:val="24"/>
          <w:szCs w:val="24"/>
        </w:rPr>
        <w:t xml:space="preserve"> instanco v deželi, sta si p</w:t>
      </w:r>
      <w:r w:rsidRPr="0020769C">
        <w:rPr>
          <w:sz w:val="24"/>
          <w:szCs w:val="24"/>
        </w:rPr>
        <w:t xml:space="preserve">ogosto prisvajali državna </w:t>
      </w:r>
      <w:r w:rsidR="00046044">
        <w:rPr>
          <w:sz w:val="24"/>
          <w:szCs w:val="24"/>
        </w:rPr>
        <w:t>in</w:t>
      </w:r>
      <w:r w:rsidR="00046044" w:rsidRPr="0020769C">
        <w:rPr>
          <w:sz w:val="24"/>
          <w:szCs w:val="24"/>
        </w:rPr>
        <w:t xml:space="preserve"> </w:t>
      </w:r>
      <w:r w:rsidR="00AE24CB">
        <w:rPr>
          <w:sz w:val="24"/>
          <w:szCs w:val="24"/>
        </w:rPr>
        <w:t>deželna</w:t>
      </w:r>
      <w:r w:rsidRPr="0020769C">
        <w:rPr>
          <w:sz w:val="24"/>
          <w:szCs w:val="24"/>
        </w:rPr>
        <w:t xml:space="preserve"> oblast </w:t>
      </w:r>
      <w:r w:rsidR="00046044">
        <w:rPr>
          <w:sz w:val="24"/>
          <w:szCs w:val="24"/>
        </w:rPr>
        <w:t>ter</w:t>
      </w:r>
      <w:r w:rsidR="00046044" w:rsidRPr="0020769C">
        <w:rPr>
          <w:sz w:val="24"/>
          <w:szCs w:val="24"/>
        </w:rPr>
        <w:t xml:space="preserve"> </w:t>
      </w:r>
      <w:r w:rsidRPr="0020769C">
        <w:rPr>
          <w:sz w:val="24"/>
          <w:szCs w:val="24"/>
        </w:rPr>
        <w:t xml:space="preserve">od občine </w:t>
      </w:r>
      <w:r w:rsidR="00046044" w:rsidRPr="0020769C">
        <w:rPr>
          <w:sz w:val="24"/>
          <w:szCs w:val="24"/>
        </w:rPr>
        <w:t xml:space="preserve">zahtevali </w:t>
      </w:r>
      <w:r w:rsidRPr="0020769C">
        <w:rPr>
          <w:sz w:val="24"/>
          <w:szCs w:val="24"/>
        </w:rPr>
        <w:t>vsaka svoje.</w:t>
      </w:r>
      <w:r w:rsidR="00B2280D">
        <w:rPr>
          <w:rStyle w:val="Sprotnaopomba-sklic"/>
          <w:sz w:val="24"/>
          <w:szCs w:val="24"/>
        </w:rPr>
        <w:footnoteReference w:id="13"/>
      </w:r>
      <w:r w:rsidR="00ED6946">
        <w:rPr>
          <w:sz w:val="24"/>
          <w:szCs w:val="24"/>
        </w:rPr>
        <w:t xml:space="preserve"> </w:t>
      </w:r>
    </w:p>
    <w:p w14:paraId="0381F838" w14:textId="77777777" w:rsidR="009477EE" w:rsidRPr="009477EE" w:rsidRDefault="009477EE" w:rsidP="00F74B85">
      <w:pPr>
        <w:spacing w:line="360" w:lineRule="auto"/>
        <w:ind w:firstLine="709"/>
        <w:jc w:val="center"/>
        <w:rPr>
          <w:sz w:val="24"/>
          <w:szCs w:val="24"/>
        </w:rPr>
      </w:pPr>
      <w:r w:rsidRPr="009477EE">
        <w:rPr>
          <w:sz w:val="24"/>
          <w:szCs w:val="24"/>
        </w:rPr>
        <w:t>* * *</w:t>
      </w:r>
    </w:p>
    <w:p w14:paraId="2C1C4121" w14:textId="26D25E3E" w:rsidR="00C410FC" w:rsidRDefault="0033187B" w:rsidP="00C410FC">
      <w:pPr>
        <w:spacing w:line="360" w:lineRule="auto"/>
        <w:ind w:firstLine="709"/>
        <w:jc w:val="both"/>
        <w:rPr>
          <w:sz w:val="24"/>
          <w:szCs w:val="24"/>
        </w:rPr>
      </w:pPr>
      <w:r w:rsidRPr="00F25556">
        <w:rPr>
          <w:sz w:val="24"/>
          <w:szCs w:val="24"/>
        </w:rPr>
        <w:t>V (</w:t>
      </w:r>
      <w:proofErr w:type="spellStart"/>
      <w:r w:rsidRPr="00F25556">
        <w:rPr>
          <w:sz w:val="24"/>
          <w:szCs w:val="24"/>
        </w:rPr>
        <w:t>cislajtanskih</w:t>
      </w:r>
      <w:proofErr w:type="spellEnd"/>
      <w:r w:rsidRPr="00F25556">
        <w:rPr>
          <w:sz w:val="24"/>
          <w:szCs w:val="24"/>
        </w:rPr>
        <w:t xml:space="preserve">) deželah, kjer so prebivali Slovenci, je bil </w:t>
      </w:r>
      <w:r w:rsidR="00DD73DC">
        <w:rPr>
          <w:sz w:val="24"/>
          <w:szCs w:val="24"/>
        </w:rPr>
        <w:t>položaj</w:t>
      </w:r>
      <w:r w:rsidR="00DD73DC" w:rsidRPr="00F25556">
        <w:rPr>
          <w:sz w:val="24"/>
          <w:szCs w:val="24"/>
        </w:rPr>
        <w:t xml:space="preserve"> </w:t>
      </w:r>
      <w:r w:rsidRPr="00F25556">
        <w:rPr>
          <w:sz w:val="24"/>
          <w:szCs w:val="24"/>
        </w:rPr>
        <w:t>deželnega predsednika (z</w:t>
      </w:r>
      <w:r>
        <w:rPr>
          <w:sz w:val="24"/>
          <w:szCs w:val="24"/>
        </w:rPr>
        <w:t xml:space="preserve"> eno</w:t>
      </w:r>
      <w:r w:rsidRPr="00F25556">
        <w:rPr>
          <w:sz w:val="24"/>
          <w:szCs w:val="24"/>
        </w:rPr>
        <w:t xml:space="preserve"> izjemo) vse do razpada monarhije v nemških (</w:t>
      </w:r>
      <w:r w:rsidR="009A0087">
        <w:rPr>
          <w:sz w:val="24"/>
          <w:szCs w:val="24"/>
        </w:rPr>
        <w:t>in</w:t>
      </w:r>
      <w:r w:rsidR="00DD73DC" w:rsidRPr="00F25556">
        <w:rPr>
          <w:sz w:val="24"/>
          <w:szCs w:val="24"/>
        </w:rPr>
        <w:t xml:space="preserve"> </w:t>
      </w:r>
      <w:r w:rsidRPr="00F25556">
        <w:rPr>
          <w:sz w:val="24"/>
          <w:szCs w:val="24"/>
        </w:rPr>
        <w:t xml:space="preserve">v Primorju v italijanskih) rokah. Podobno je bilo z avtonomno deželno oblastjo; zgolj Kranjska je imela od 80. let naprej slovensko večino v deželnem zboru, od leta 1888 pa je bil tudi deželni glavar dokončno iz slovenskih vrst. Po razpadu monarhije je edino kranjski deželni zbor (oziroma njegovo poslopje) ostal na Slovenskem, medtem ko so ostala deželna mesta ostala zunaj slovenskih meja. Tako se je zgolj kranjski deželni odbor leta 1918 soočil s predajo oblasti novi državi. </w:t>
      </w:r>
      <w:r>
        <w:rPr>
          <w:sz w:val="24"/>
          <w:szCs w:val="24"/>
        </w:rPr>
        <w:t>Zaradi vsega naštetega bo na naslednjih straneh podrobneje obravnavan kranjski deželni odbor v letih s</w:t>
      </w:r>
      <w:r w:rsidR="00C410FC">
        <w:rPr>
          <w:sz w:val="24"/>
          <w:szCs w:val="24"/>
        </w:rPr>
        <w:t>lovenske prevlade (1883</w:t>
      </w:r>
      <w:r w:rsidR="00DD73DC">
        <w:rPr>
          <w:sz w:val="24"/>
          <w:szCs w:val="24"/>
        </w:rPr>
        <w:t>–</w:t>
      </w:r>
      <w:r w:rsidR="00C410FC">
        <w:rPr>
          <w:sz w:val="24"/>
          <w:szCs w:val="24"/>
        </w:rPr>
        <w:t>1918)</w:t>
      </w:r>
      <w:r w:rsidR="00411046">
        <w:rPr>
          <w:sz w:val="24"/>
          <w:szCs w:val="24"/>
        </w:rPr>
        <w:t xml:space="preserve"> s poudarkom na njegovih akterjih – še posebej pravnikih</w:t>
      </w:r>
      <w:r w:rsidR="00C410FC">
        <w:rPr>
          <w:sz w:val="24"/>
          <w:szCs w:val="24"/>
        </w:rPr>
        <w:t xml:space="preserve">. </w:t>
      </w:r>
    </w:p>
    <w:p w14:paraId="52FB5F16" w14:textId="2D0C697F" w:rsidR="00C90557" w:rsidRDefault="00C410FC" w:rsidP="00E329B7">
      <w:pPr>
        <w:widowControl w:val="0"/>
        <w:spacing w:line="360" w:lineRule="auto"/>
        <w:ind w:firstLine="709"/>
        <w:jc w:val="both"/>
        <w:rPr>
          <w:sz w:val="24"/>
          <w:szCs w:val="24"/>
        </w:rPr>
      </w:pPr>
      <w:r>
        <w:rPr>
          <w:sz w:val="24"/>
          <w:szCs w:val="24"/>
        </w:rPr>
        <w:t xml:space="preserve">Od leta 1881, ko je bil imenovan </w:t>
      </w:r>
      <w:r w:rsidR="00AD2C2B">
        <w:rPr>
          <w:sz w:val="24"/>
          <w:szCs w:val="24"/>
        </w:rPr>
        <w:t xml:space="preserve">na listi </w:t>
      </w:r>
      <w:proofErr w:type="spellStart"/>
      <w:r w:rsidR="00AD2C2B">
        <w:rPr>
          <w:sz w:val="24"/>
          <w:szCs w:val="24"/>
        </w:rPr>
        <w:t>ustavovernih</w:t>
      </w:r>
      <w:proofErr w:type="spellEnd"/>
      <w:r w:rsidR="00AD2C2B">
        <w:rPr>
          <w:sz w:val="24"/>
          <w:szCs w:val="24"/>
        </w:rPr>
        <w:t xml:space="preserve"> veleposestnikov, </w:t>
      </w:r>
      <w:r w:rsidR="00827AD3">
        <w:rPr>
          <w:sz w:val="24"/>
          <w:szCs w:val="24"/>
        </w:rPr>
        <w:t xml:space="preserve">je funkcijo deželnega glavarja opravljal </w:t>
      </w:r>
      <w:r w:rsidR="00A45202">
        <w:rPr>
          <w:sz w:val="24"/>
          <w:szCs w:val="24"/>
        </w:rPr>
        <w:t xml:space="preserve">Gustav </w:t>
      </w:r>
      <w:r w:rsidR="0033187B">
        <w:rPr>
          <w:sz w:val="24"/>
          <w:szCs w:val="24"/>
        </w:rPr>
        <w:t xml:space="preserve">grof </w:t>
      </w:r>
      <w:r w:rsidR="00A45202">
        <w:rPr>
          <w:sz w:val="24"/>
          <w:szCs w:val="24"/>
        </w:rPr>
        <w:t>Thurn</w:t>
      </w:r>
      <w:r w:rsidR="001A7414">
        <w:rPr>
          <w:sz w:val="24"/>
          <w:szCs w:val="24"/>
        </w:rPr>
        <w:t>-</w:t>
      </w:r>
      <w:proofErr w:type="spellStart"/>
      <w:r w:rsidR="001A7414">
        <w:rPr>
          <w:sz w:val="24"/>
          <w:szCs w:val="24"/>
        </w:rPr>
        <w:t>Valsassina</w:t>
      </w:r>
      <w:proofErr w:type="spellEnd"/>
      <w:r w:rsidR="00A45202">
        <w:rPr>
          <w:sz w:val="24"/>
          <w:szCs w:val="24"/>
        </w:rPr>
        <w:t xml:space="preserve">. </w:t>
      </w:r>
      <w:r w:rsidR="001A7414">
        <w:rPr>
          <w:sz w:val="24"/>
          <w:szCs w:val="24"/>
        </w:rPr>
        <w:t>Ker pa je bil leta 1883 izvoljen za poslanca kot slovenski kandidat, je glavarsko funkcijo vršil vse do svoje smrti leta 1888.</w:t>
      </w:r>
      <w:r w:rsidR="001A7414" w:rsidRPr="001A7414">
        <w:rPr>
          <w:sz w:val="24"/>
          <w:szCs w:val="24"/>
        </w:rPr>
        <w:t xml:space="preserve"> </w:t>
      </w:r>
      <w:r w:rsidR="00CD467F">
        <w:rPr>
          <w:sz w:val="24"/>
          <w:szCs w:val="24"/>
        </w:rPr>
        <w:t xml:space="preserve">Thurn je podpiral narodna društva, govoril slovensko, bral in naročal slovenske časnike. Kot </w:t>
      </w:r>
      <w:r w:rsidR="00CD467F" w:rsidRPr="001A7414">
        <w:rPr>
          <w:sz w:val="24"/>
          <w:szCs w:val="24"/>
        </w:rPr>
        <w:t>pristaš</w:t>
      </w:r>
      <w:r w:rsidR="00CD467F">
        <w:rPr>
          <w:sz w:val="24"/>
          <w:szCs w:val="24"/>
        </w:rPr>
        <w:t>a</w:t>
      </w:r>
      <w:r w:rsidR="00CD467F" w:rsidRPr="001A7414">
        <w:rPr>
          <w:sz w:val="24"/>
          <w:szCs w:val="24"/>
        </w:rPr>
        <w:t xml:space="preserve"> narodne stranke </w:t>
      </w:r>
      <w:r w:rsidR="00CD467F">
        <w:rPr>
          <w:sz w:val="24"/>
          <w:szCs w:val="24"/>
        </w:rPr>
        <w:t>ga nemška stran seveda ni marala,</w:t>
      </w:r>
      <w:r w:rsidR="001A7414">
        <w:rPr>
          <w:rStyle w:val="Sprotnaopomba-sklic"/>
          <w:sz w:val="24"/>
          <w:szCs w:val="24"/>
        </w:rPr>
        <w:footnoteReference w:id="14"/>
      </w:r>
      <w:r w:rsidR="00CD467F">
        <w:rPr>
          <w:sz w:val="24"/>
          <w:szCs w:val="24"/>
        </w:rPr>
        <w:t xml:space="preserve"> v nemških očeh je</w:t>
      </w:r>
      <w:r w:rsidR="0044446E">
        <w:rPr>
          <w:sz w:val="24"/>
          <w:szCs w:val="24"/>
        </w:rPr>
        <w:t>,</w:t>
      </w:r>
      <w:r w:rsidR="00CD467F">
        <w:rPr>
          <w:sz w:val="24"/>
          <w:szCs w:val="24"/>
        </w:rPr>
        <w:t xml:space="preserve"> </w:t>
      </w:r>
      <w:r w:rsidR="0044446E">
        <w:rPr>
          <w:sz w:val="24"/>
          <w:szCs w:val="24"/>
        </w:rPr>
        <w:t xml:space="preserve">podobno kot Karl Deschmann v </w:t>
      </w:r>
      <w:r w:rsidR="0044446E">
        <w:rPr>
          <w:sz w:val="24"/>
          <w:szCs w:val="24"/>
        </w:rPr>
        <w:lastRenderedPageBreak/>
        <w:t>slovenskih,</w:t>
      </w:r>
      <w:r w:rsidR="0044446E">
        <w:rPr>
          <w:rStyle w:val="Sprotnaopomba-sklic"/>
          <w:sz w:val="24"/>
          <w:szCs w:val="24"/>
        </w:rPr>
        <w:footnoteReference w:id="15"/>
      </w:r>
      <w:r w:rsidR="0044446E">
        <w:rPr>
          <w:sz w:val="24"/>
          <w:szCs w:val="24"/>
        </w:rPr>
        <w:t xml:space="preserve"> </w:t>
      </w:r>
      <w:r w:rsidR="00CD467F">
        <w:rPr>
          <w:sz w:val="24"/>
          <w:szCs w:val="24"/>
        </w:rPr>
        <w:t>veljal za odpadnika</w:t>
      </w:r>
      <w:r w:rsidR="0044446E">
        <w:rPr>
          <w:sz w:val="24"/>
          <w:szCs w:val="24"/>
        </w:rPr>
        <w:t>.</w:t>
      </w:r>
      <w:r w:rsidR="00FC659C">
        <w:rPr>
          <w:sz w:val="24"/>
          <w:szCs w:val="24"/>
        </w:rPr>
        <w:t xml:space="preserve"> Thurna je leta 1888</w:t>
      </w:r>
      <w:r w:rsidR="00BD256A">
        <w:rPr>
          <w:sz w:val="24"/>
          <w:szCs w:val="24"/>
        </w:rPr>
        <w:t xml:space="preserve"> zamenjal </w:t>
      </w:r>
      <w:r w:rsidR="004A7AA5">
        <w:rPr>
          <w:sz w:val="24"/>
          <w:szCs w:val="24"/>
        </w:rPr>
        <w:t xml:space="preserve">pravnik dr. </w:t>
      </w:r>
      <w:r w:rsidR="00823B06">
        <w:rPr>
          <w:sz w:val="24"/>
          <w:szCs w:val="24"/>
        </w:rPr>
        <w:t>Josip</w:t>
      </w:r>
      <w:r w:rsidR="004A7AA5">
        <w:rPr>
          <w:sz w:val="24"/>
          <w:szCs w:val="24"/>
        </w:rPr>
        <w:t xml:space="preserve"> Poklukar</w:t>
      </w:r>
      <w:r w:rsidR="0044446E">
        <w:rPr>
          <w:sz w:val="24"/>
          <w:szCs w:val="24"/>
        </w:rPr>
        <w:t xml:space="preserve">, ki je bil kot </w:t>
      </w:r>
      <w:r w:rsidR="00031FC5">
        <w:rPr>
          <w:sz w:val="24"/>
          <w:szCs w:val="24"/>
        </w:rPr>
        <w:t>zmeren politik brez političnih nasprotnikov idealen</w:t>
      </w:r>
      <w:r w:rsidR="0044446E">
        <w:rPr>
          <w:sz w:val="24"/>
          <w:szCs w:val="24"/>
        </w:rPr>
        <w:t xml:space="preserve"> kandidat za deželnega glavarja</w:t>
      </w:r>
      <w:r w:rsidR="004A7AA5">
        <w:rPr>
          <w:sz w:val="24"/>
          <w:szCs w:val="24"/>
        </w:rPr>
        <w:t>. Po Radoslavu Razlagu, ki je bil za časa Hohenwartove vlade v začetku 70</w:t>
      </w:r>
      <w:r w:rsidR="00DD73DC">
        <w:rPr>
          <w:sz w:val="24"/>
          <w:szCs w:val="24"/>
        </w:rPr>
        <w:t>.</w:t>
      </w:r>
      <w:r w:rsidR="004A7AA5">
        <w:rPr>
          <w:sz w:val="24"/>
          <w:szCs w:val="24"/>
        </w:rPr>
        <w:t xml:space="preserve"> let tri mesece deželni glavar, je slovenska stran </w:t>
      </w:r>
      <w:r w:rsidR="00AE54BA">
        <w:rPr>
          <w:sz w:val="24"/>
          <w:szCs w:val="24"/>
        </w:rPr>
        <w:t xml:space="preserve">šele z njim </w:t>
      </w:r>
      <w:r w:rsidR="004A7AA5">
        <w:rPr>
          <w:sz w:val="24"/>
          <w:szCs w:val="24"/>
        </w:rPr>
        <w:t xml:space="preserve">dobila povsem slovenskega glavarja. </w:t>
      </w:r>
      <w:r w:rsidR="00823B06" w:rsidRPr="00823B06">
        <w:rPr>
          <w:sz w:val="24"/>
          <w:szCs w:val="24"/>
        </w:rPr>
        <w:t>Poklukar</w:t>
      </w:r>
      <w:r w:rsidR="004F0580">
        <w:rPr>
          <w:sz w:val="24"/>
          <w:szCs w:val="24"/>
        </w:rPr>
        <w:t>, ki</w:t>
      </w:r>
      <w:r w:rsidR="00823B06" w:rsidRPr="00823B06">
        <w:rPr>
          <w:sz w:val="24"/>
          <w:szCs w:val="24"/>
        </w:rPr>
        <w:t xml:space="preserve"> </w:t>
      </w:r>
      <w:r w:rsidR="00FC659C">
        <w:rPr>
          <w:sz w:val="24"/>
          <w:szCs w:val="24"/>
        </w:rPr>
        <w:t>se je</w:t>
      </w:r>
      <w:r w:rsidR="00823B06" w:rsidRPr="00823B06">
        <w:rPr>
          <w:sz w:val="24"/>
          <w:szCs w:val="24"/>
        </w:rPr>
        <w:t xml:space="preserve"> </w:t>
      </w:r>
      <w:r w:rsidR="004F0580">
        <w:rPr>
          <w:sz w:val="24"/>
          <w:szCs w:val="24"/>
        </w:rPr>
        <w:t>v 60. letih pridružil</w:t>
      </w:r>
      <w:r w:rsidR="00FC659C">
        <w:rPr>
          <w:sz w:val="24"/>
          <w:szCs w:val="24"/>
        </w:rPr>
        <w:t xml:space="preserve"> </w:t>
      </w:r>
      <w:r w:rsidR="004F0580">
        <w:rPr>
          <w:sz w:val="24"/>
          <w:szCs w:val="24"/>
        </w:rPr>
        <w:t xml:space="preserve">Bleiweisovim </w:t>
      </w:r>
      <w:r w:rsidR="00FC659C">
        <w:rPr>
          <w:sz w:val="24"/>
          <w:szCs w:val="24"/>
        </w:rPr>
        <w:t>s</w:t>
      </w:r>
      <w:r w:rsidR="00823B06" w:rsidRPr="00823B06">
        <w:rPr>
          <w:sz w:val="24"/>
          <w:szCs w:val="24"/>
        </w:rPr>
        <w:t xml:space="preserve">taroslovencem </w:t>
      </w:r>
      <w:r w:rsidR="0044446E">
        <w:rPr>
          <w:sz w:val="24"/>
          <w:szCs w:val="24"/>
        </w:rPr>
        <w:t xml:space="preserve">in </w:t>
      </w:r>
      <w:r w:rsidR="004F0580">
        <w:rPr>
          <w:sz w:val="24"/>
          <w:szCs w:val="24"/>
        </w:rPr>
        <w:t xml:space="preserve">leta </w:t>
      </w:r>
      <w:r w:rsidR="00823B06" w:rsidRPr="00823B06">
        <w:rPr>
          <w:sz w:val="24"/>
          <w:szCs w:val="24"/>
        </w:rPr>
        <w:t>1870</w:t>
      </w:r>
      <w:r w:rsidR="004F0580">
        <w:rPr>
          <w:sz w:val="24"/>
          <w:szCs w:val="24"/>
        </w:rPr>
        <w:t xml:space="preserve"> sodeloval na jugo</w:t>
      </w:r>
      <w:r w:rsidR="0044446E">
        <w:rPr>
          <w:sz w:val="24"/>
          <w:szCs w:val="24"/>
        </w:rPr>
        <w:t>slovanskem kongresu v Ljubljani</w:t>
      </w:r>
      <w:r w:rsidR="004F0580">
        <w:rPr>
          <w:sz w:val="24"/>
          <w:szCs w:val="24"/>
        </w:rPr>
        <w:t xml:space="preserve">, se načelnih sporov z mladoslovenci ni udeleževal, pač pa so ga zanimala </w:t>
      </w:r>
      <w:r w:rsidR="00031FC5">
        <w:rPr>
          <w:sz w:val="24"/>
          <w:szCs w:val="24"/>
        </w:rPr>
        <w:t xml:space="preserve">predvsem </w:t>
      </w:r>
      <w:r w:rsidR="0044446E">
        <w:rPr>
          <w:sz w:val="24"/>
          <w:szCs w:val="24"/>
        </w:rPr>
        <w:t>gospodarska finančna, davčna in melioracijska vprašanja</w:t>
      </w:r>
      <w:r w:rsidR="004F0580">
        <w:rPr>
          <w:sz w:val="24"/>
          <w:szCs w:val="24"/>
        </w:rPr>
        <w:t xml:space="preserve">, ki so se </w:t>
      </w:r>
      <w:r w:rsidR="00031FC5">
        <w:rPr>
          <w:sz w:val="24"/>
          <w:szCs w:val="24"/>
        </w:rPr>
        <w:t>do</w:t>
      </w:r>
      <w:r w:rsidR="0044446E">
        <w:rPr>
          <w:sz w:val="24"/>
          <w:szCs w:val="24"/>
        </w:rPr>
        <w:t>tikala</w:t>
      </w:r>
      <w:r w:rsidR="004F0580">
        <w:rPr>
          <w:sz w:val="24"/>
          <w:szCs w:val="24"/>
        </w:rPr>
        <w:t xml:space="preserve"> Kranjske</w:t>
      </w:r>
      <w:r w:rsidR="00031FC5">
        <w:rPr>
          <w:sz w:val="24"/>
          <w:szCs w:val="24"/>
        </w:rPr>
        <w:t>. Od leta 1870 je bil poslanec kranjskega deželnega zbora</w:t>
      </w:r>
      <w:r w:rsidR="00C90557" w:rsidRPr="00C90557">
        <w:rPr>
          <w:sz w:val="24"/>
          <w:szCs w:val="24"/>
        </w:rPr>
        <w:t xml:space="preserve"> </w:t>
      </w:r>
      <w:r w:rsidR="0044446E">
        <w:rPr>
          <w:sz w:val="24"/>
          <w:szCs w:val="24"/>
        </w:rPr>
        <w:t xml:space="preserve">in v tem času </w:t>
      </w:r>
      <w:r w:rsidR="00C90557" w:rsidRPr="00823B06">
        <w:rPr>
          <w:sz w:val="24"/>
          <w:szCs w:val="24"/>
        </w:rPr>
        <w:t xml:space="preserve">namestnik </w:t>
      </w:r>
      <w:r w:rsidR="00C90557">
        <w:rPr>
          <w:sz w:val="24"/>
          <w:szCs w:val="24"/>
        </w:rPr>
        <w:t>deželnega</w:t>
      </w:r>
      <w:r w:rsidR="00E329B7">
        <w:rPr>
          <w:sz w:val="24"/>
          <w:szCs w:val="24"/>
        </w:rPr>
        <w:t xml:space="preserve"> odbornika (1870</w:t>
      </w:r>
      <w:r w:rsidR="00DD73DC">
        <w:rPr>
          <w:sz w:val="24"/>
          <w:szCs w:val="24"/>
        </w:rPr>
        <w:t>–</w:t>
      </w:r>
      <w:r w:rsidR="00C90557" w:rsidRPr="00823B06">
        <w:rPr>
          <w:sz w:val="24"/>
          <w:szCs w:val="24"/>
        </w:rPr>
        <w:t xml:space="preserve">80), član </w:t>
      </w:r>
      <w:proofErr w:type="spellStart"/>
      <w:r w:rsidR="00C90557" w:rsidRPr="00823B06">
        <w:rPr>
          <w:sz w:val="24"/>
          <w:szCs w:val="24"/>
        </w:rPr>
        <w:t>peticijskega</w:t>
      </w:r>
      <w:proofErr w:type="spellEnd"/>
      <w:r w:rsidR="00C90557" w:rsidRPr="00823B06">
        <w:rPr>
          <w:sz w:val="24"/>
          <w:szCs w:val="24"/>
        </w:rPr>
        <w:t xml:space="preserve"> (1870) in občinskega odseka (1875, načelnik 1876), odseka za občinsko postavo (1886) in za preureditev uprave (1881,</w:t>
      </w:r>
      <w:r w:rsidR="00C90557">
        <w:rPr>
          <w:sz w:val="24"/>
          <w:szCs w:val="24"/>
        </w:rPr>
        <w:t xml:space="preserve"> 1883, načelnik 1884</w:t>
      </w:r>
      <w:r w:rsidR="00303EF0">
        <w:rPr>
          <w:sz w:val="24"/>
          <w:szCs w:val="24"/>
        </w:rPr>
        <w:t>)</w:t>
      </w:r>
      <w:r w:rsidR="0033187B">
        <w:rPr>
          <w:sz w:val="24"/>
          <w:szCs w:val="24"/>
        </w:rPr>
        <w:t xml:space="preserve">, </w:t>
      </w:r>
      <w:r w:rsidR="00E329B7">
        <w:rPr>
          <w:sz w:val="24"/>
          <w:szCs w:val="24"/>
        </w:rPr>
        <w:t>član finančnega (1872</w:t>
      </w:r>
      <w:r w:rsidR="00DD73DC">
        <w:rPr>
          <w:sz w:val="24"/>
          <w:szCs w:val="24"/>
        </w:rPr>
        <w:t>–</w:t>
      </w:r>
      <w:r w:rsidR="0033187B" w:rsidRPr="00823B06">
        <w:rPr>
          <w:sz w:val="24"/>
          <w:szCs w:val="24"/>
        </w:rPr>
        <w:t>88</w:t>
      </w:r>
      <w:r w:rsidR="00E329B7">
        <w:rPr>
          <w:sz w:val="24"/>
          <w:szCs w:val="24"/>
        </w:rPr>
        <w:t>) in gospodarskega odseka (1876</w:t>
      </w:r>
      <w:r w:rsidR="00DD73DC">
        <w:rPr>
          <w:sz w:val="24"/>
          <w:szCs w:val="24"/>
        </w:rPr>
        <w:t>–</w:t>
      </w:r>
      <w:r w:rsidR="0033187B">
        <w:rPr>
          <w:sz w:val="24"/>
          <w:szCs w:val="24"/>
        </w:rPr>
        <w:t>7</w:t>
      </w:r>
      <w:r w:rsidR="00E329B7">
        <w:rPr>
          <w:sz w:val="24"/>
          <w:szCs w:val="24"/>
        </w:rPr>
        <w:t>7, načelnik 1885</w:t>
      </w:r>
      <w:r w:rsidR="00DD73DC">
        <w:rPr>
          <w:sz w:val="24"/>
          <w:szCs w:val="24"/>
        </w:rPr>
        <w:t>–</w:t>
      </w:r>
      <w:r w:rsidR="0033187B">
        <w:rPr>
          <w:sz w:val="24"/>
          <w:szCs w:val="24"/>
        </w:rPr>
        <w:t>8</w:t>
      </w:r>
      <w:r w:rsidR="0033187B" w:rsidRPr="00823B06">
        <w:rPr>
          <w:sz w:val="24"/>
          <w:szCs w:val="24"/>
        </w:rPr>
        <w:t>8), od</w:t>
      </w:r>
      <w:r w:rsidR="00E329B7">
        <w:rPr>
          <w:sz w:val="24"/>
          <w:szCs w:val="24"/>
        </w:rPr>
        <w:t>seka za obdelovanje barja (1880</w:t>
      </w:r>
      <w:r w:rsidR="00DD73DC">
        <w:rPr>
          <w:sz w:val="24"/>
          <w:szCs w:val="24"/>
        </w:rPr>
        <w:t>–</w:t>
      </w:r>
      <w:r w:rsidR="0033187B">
        <w:rPr>
          <w:sz w:val="24"/>
          <w:szCs w:val="24"/>
        </w:rPr>
        <w:t>8</w:t>
      </w:r>
      <w:r w:rsidR="0033187B" w:rsidRPr="00823B06">
        <w:rPr>
          <w:sz w:val="24"/>
          <w:szCs w:val="24"/>
        </w:rPr>
        <w:t xml:space="preserve">2) </w:t>
      </w:r>
      <w:r w:rsidR="000B6DB8">
        <w:rPr>
          <w:sz w:val="24"/>
          <w:szCs w:val="24"/>
        </w:rPr>
        <w:t>itd</w:t>
      </w:r>
      <w:r w:rsidR="00EB58D6">
        <w:rPr>
          <w:sz w:val="24"/>
          <w:szCs w:val="24"/>
        </w:rPr>
        <w:t xml:space="preserve">. </w:t>
      </w:r>
      <w:r w:rsidR="00E329B7">
        <w:rPr>
          <w:sz w:val="24"/>
          <w:szCs w:val="24"/>
        </w:rPr>
        <w:t>Med leti 1871</w:t>
      </w:r>
      <w:r w:rsidR="00DD73DC">
        <w:rPr>
          <w:sz w:val="24"/>
          <w:szCs w:val="24"/>
        </w:rPr>
        <w:t>–</w:t>
      </w:r>
      <w:r w:rsidR="0044446E">
        <w:rPr>
          <w:sz w:val="24"/>
          <w:szCs w:val="24"/>
        </w:rPr>
        <w:t>73</w:t>
      </w:r>
      <w:r w:rsidR="00DD73DC">
        <w:rPr>
          <w:sz w:val="24"/>
          <w:szCs w:val="24"/>
        </w:rPr>
        <w:t> </w:t>
      </w:r>
      <w:r w:rsidR="0044446E">
        <w:rPr>
          <w:sz w:val="24"/>
          <w:szCs w:val="24"/>
        </w:rPr>
        <w:t xml:space="preserve">– tedaj je </w:t>
      </w:r>
      <w:r w:rsidR="00AF004F">
        <w:rPr>
          <w:sz w:val="24"/>
          <w:szCs w:val="24"/>
        </w:rPr>
        <w:t xml:space="preserve">nasprotoval uvedbi </w:t>
      </w:r>
      <w:r w:rsidR="00DD73DC">
        <w:rPr>
          <w:sz w:val="24"/>
          <w:szCs w:val="24"/>
        </w:rPr>
        <w:t xml:space="preserve">neposrednih </w:t>
      </w:r>
      <w:r w:rsidR="0044446E">
        <w:rPr>
          <w:sz w:val="24"/>
          <w:szCs w:val="24"/>
        </w:rPr>
        <w:t>volitev v državni zbor</w:t>
      </w:r>
      <w:r w:rsidR="00DD73DC">
        <w:rPr>
          <w:sz w:val="24"/>
          <w:szCs w:val="24"/>
        </w:rPr>
        <w:t> –</w:t>
      </w:r>
      <w:r w:rsidR="00AF004F">
        <w:rPr>
          <w:sz w:val="24"/>
          <w:szCs w:val="24"/>
        </w:rPr>
        <w:t xml:space="preserve"> in 1879</w:t>
      </w:r>
      <w:r w:rsidR="00DD73DC">
        <w:rPr>
          <w:sz w:val="24"/>
          <w:szCs w:val="24"/>
        </w:rPr>
        <w:t>–</w:t>
      </w:r>
      <w:r w:rsidR="00AF004F">
        <w:rPr>
          <w:sz w:val="24"/>
          <w:szCs w:val="24"/>
        </w:rPr>
        <w:t xml:space="preserve">90 je bil poslanec dunajskega parlamenta, član Hohenwartovega kluba </w:t>
      </w:r>
      <w:r w:rsidR="0044446E">
        <w:rPr>
          <w:sz w:val="24"/>
          <w:szCs w:val="24"/>
        </w:rPr>
        <w:t>in vodja slovenske delegacije. V</w:t>
      </w:r>
      <w:r w:rsidR="00AF004F">
        <w:rPr>
          <w:sz w:val="24"/>
          <w:szCs w:val="24"/>
        </w:rPr>
        <w:t xml:space="preserve"> tem času je bil</w:t>
      </w:r>
      <w:r w:rsidR="00AF004F" w:rsidRPr="00823B06">
        <w:rPr>
          <w:sz w:val="24"/>
          <w:szCs w:val="24"/>
        </w:rPr>
        <w:t xml:space="preserve"> član odseka</w:t>
      </w:r>
      <w:r w:rsidR="00AF004F">
        <w:rPr>
          <w:sz w:val="24"/>
          <w:szCs w:val="24"/>
        </w:rPr>
        <w:t xml:space="preserve"> za izdelavo zakona</w:t>
      </w:r>
      <w:r w:rsidR="00AF004F" w:rsidRPr="00823B06">
        <w:rPr>
          <w:sz w:val="24"/>
          <w:szCs w:val="24"/>
        </w:rPr>
        <w:t xml:space="preserve"> proti socialistom (1885, 1886, 1888), član in predsednik d</w:t>
      </w:r>
      <w:r w:rsidR="00E329B7">
        <w:rPr>
          <w:sz w:val="24"/>
          <w:szCs w:val="24"/>
        </w:rPr>
        <w:t>avčnega odseka (1885</w:t>
      </w:r>
      <w:r w:rsidR="00DD73DC">
        <w:rPr>
          <w:sz w:val="24"/>
          <w:szCs w:val="24"/>
        </w:rPr>
        <w:t>–</w:t>
      </w:r>
      <w:r w:rsidR="00AF004F" w:rsidRPr="00823B06">
        <w:rPr>
          <w:sz w:val="24"/>
          <w:szCs w:val="24"/>
        </w:rPr>
        <w:t>90), odseka</w:t>
      </w:r>
      <w:r w:rsidR="00303EF0">
        <w:rPr>
          <w:sz w:val="24"/>
          <w:szCs w:val="24"/>
        </w:rPr>
        <w:t xml:space="preserve"> za pripravo</w:t>
      </w:r>
      <w:r w:rsidR="00AF004F" w:rsidRPr="00823B06">
        <w:rPr>
          <w:sz w:val="24"/>
          <w:szCs w:val="24"/>
        </w:rPr>
        <w:t xml:space="preserve"> načrt</w:t>
      </w:r>
      <w:r w:rsidR="00303EF0">
        <w:rPr>
          <w:sz w:val="24"/>
          <w:szCs w:val="24"/>
        </w:rPr>
        <w:t>a</w:t>
      </w:r>
      <w:r w:rsidR="00AF004F" w:rsidRPr="00823B06">
        <w:rPr>
          <w:sz w:val="24"/>
          <w:szCs w:val="24"/>
        </w:rPr>
        <w:t xml:space="preserve"> zakona o izvedbi 19.</w:t>
      </w:r>
      <w:r w:rsidR="00AF004F">
        <w:rPr>
          <w:sz w:val="24"/>
          <w:szCs w:val="24"/>
        </w:rPr>
        <w:t xml:space="preserve"> člena državnega</w:t>
      </w:r>
      <w:r w:rsidR="00AF004F" w:rsidRPr="00823B06">
        <w:rPr>
          <w:sz w:val="24"/>
          <w:szCs w:val="24"/>
        </w:rPr>
        <w:t xml:space="preserve"> osnovnega zakona, ki naj </w:t>
      </w:r>
      <w:r w:rsidR="00303EF0">
        <w:rPr>
          <w:sz w:val="24"/>
          <w:szCs w:val="24"/>
        </w:rPr>
        <w:t>bi obenem varoval</w:t>
      </w:r>
      <w:r w:rsidR="00AF004F" w:rsidRPr="00823B06">
        <w:rPr>
          <w:sz w:val="24"/>
          <w:szCs w:val="24"/>
        </w:rPr>
        <w:t xml:space="preserve"> nemščino kot drža</w:t>
      </w:r>
      <w:r w:rsidR="00AF004F">
        <w:rPr>
          <w:sz w:val="24"/>
          <w:szCs w:val="24"/>
        </w:rPr>
        <w:t xml:space="preserve">vni jezik (1886); </w:t>
      </w:r>
      <w:r w:rsidR="00E31194">
        <w:rPr>
          <w:sz w:val="24"/>
          <w:szCs w:val="24"/>
        </w:rPr>
        <w:t xml:space="preserve">v letih 1888–97 </w:t>
      </w:r>
      <w:r w:rsidR="00AF004F">
        <w:rPr>
          <w:sz w:val="24"/>
          <w:szCs w:val="24"/>
        </w:rPr>
        <w:t xml:space="preserve">je </w:t>
      </w:r>
      <w:r w:rsidR="00E31194">
        <w:rPr>
          <w:sz w:val="24"/>
          <w:szCs w:val="24"/>
        </w:rPr>
        <w:t xml:space="preserve">bil </w:t>
      </w:r>
      <w:r w:rsidR="00AF004F">
        <w:rPr>
          <w:sz w:val="24"/>
          <w:szCs w:val="24"/>
        </w:rPr>
        <w:t xml:space="preserve">tudi član avstrijske delegacije, ki je v </w:t>
      </w:r>
      <w:proofErr w:type="spellStart"/>
      <w:r w:rsidR="00AF004F">
        <w:rPr>
          <w:sz w:val="24"/>
          <w:szCs w:val="24"/>
        </w:rPr>
        <w:t>nagodbenih</w:t>
      </w:r>
      <w:proofErr w:type="spellEnd"/>
      <w:r w:rsidR="00AF004F">
        <w:rPr>
          <w:sz w:val="24"/>
          <w:szCs w:val="24"/>
        </w:rPr>
        <w:t xml:space="preserve"> razpravah določala</w:t>
      </w:r>
      <w:r w:rsidR="00AF004F" w:rsidRPr="001B1B42">
        <w:rPr>
          <w:sz w:val="24"/>
          <w:szCs w:val="24"/>
        </w:rPr>
        <w:t xml:space="preserve"> kvote</w:t>
      </w:r>
      <w:r w:rsidR="00AF004F">
        <w:rPr>
          <w:sz w:val="24"/>
          <w:szCs w:val="24"/>
        </w:rPr>
        <w:t xml:space="preserve"> obeh državnih</w:t>
      </w:r>
      <w:r w:rsidR="00AF004F" w:rsidRPr="001B1B42">
        <w:rPr>
          <w:sz w:val="24"/>
          <w:szCs w:val="24"/>
        </w:rPr>
        <w:t xml:space="preserve"> polovic za skupne zadeve</w:t>
      </w:r>
      <w:r w:rsidR="00AF004F">
        <w:rPr>
          <w:sz w:val="24"/>
          <w:szCs w:val="24"/>
        </w:rPr>
        <w:t>.</w:t>
      </w:r>
      <w:r w:rsidR="00AF004F" w:rsidRPr="00AF004F">
        <w:rPr>
          <w:sz w:val="24"/>
          <w:szCs w:val="24"/>
        </w:rPr>
        <w:t xml:space="preserve"> </w:t>
      </w:r>
      <w:r w:rsidR="00AF004F">
        <w:rPr>
          <w:sz w:val="24"/>
          <w:szCs w:val="24"/>
        </w:rPr>
        <w:t xml:space="preserve">Poklukar je bil član glavnih kranjskih gospodarskih organizacij; </w:t>
      </w:r>
      <w:r w:rsidR="00E237B2">
        <w:rPr>
          <w:sz w:val="24"/>
          <w:szCs w:val="24"/>
        </w:rPr>
        <w:t xml:space="preserve">od leta 1874 je bil odbornik Kmetijske družbe (od leta 1890 častni član), od leta 1889 </w:t>
      </w:r>
      <w:r w:rsidR="00AF004F">
        <w:rPr>
          <w:sz w:val="24"/>
          <w:szCs w:val="24"/>
        </w:rPr>
        <w:t>predsednik Ko</w:t>
      </w:r>
      <w:r w:rsidR="00E237B2">
        <w:rPr>
          <w:sz w:val="24"/>
          <w:szCs w:val="24"/>
        </w:rPr>
        <w:t>misije za pogozdovanje Krasa in</w:t>
      </w:r>
      <w:r w:rsidR="00AF004F">
        <w:rPr>
          <w:sz w:val="24"/>
          <w:szCs w:val="24"/>
        </w:rPr>
        <w:t xml:space="preserve"> </w:t>
      </w:r>
      <w:r w:rsidR="00AF004F" w:rsidRPr="00823B06">
        <w:rPr>
          <w:sz w:val="24"/>
          <w:szCs w:val="24"/>
        </w:rPr>
        <w:t>predsednik Trgovske in obrtne zbornice</w:t>
      </w:r>
      <w:r w:rsidR="00AF004F">
        <w:rPr>
          <w:sz w:val="24"/>
          <w:szCs w:val="24"/>
        </w:rPr>
        <w:t>.</w:t>
      </w:r>
      <w:r w:rsidR="00AF004F" w:rsidRPr="00823B06">
        <w:rPr>
          <w:sz w:val="24"/>
          <w:szCs w:val="24"/>
        </w:rPr>
        <w:t xml:space="preserve"> </w:t>
      </w:r>
      <w:r w:rsidR="00AF004F">
        <w:rPr>
          <w:sz w:val="24"/>
          <w:szCs w:val="24"/>
        </w:rPr>
        <w:t>Leta 1889 je b</w:t>
      </w:r>
      <w:r w:rsidR="00AF004F" w:rsidRPr="00823B06">
        <w:rPr>
          <w:sz w:val="24"/>
          <w:szCs w:val="24"/>
        </w:rPr>
        <w:t xml:space="preserve">il v </w:t>
      </w:r>
      <w:r w:rsidR="00AF004F">
        <w:rPr>
          <w:sz w:val="24"/>
          <w:szCs w:val="24"/>
        </w:rPr>
        <w:t>pripravljalnem odboru II. a</w:t>
      </w:r>
      <w:r w:rsidR="00303EF0">
        <w:rPr>
          <w:sz w:val="24"/>
          <w:szCs w:val="24"/>
        </w:rPr>
        <w:t>vstrijskega katoliškega shoda, l</w:t>
      </w:r>
      <w:r w:rsidR="00AF004F">
        <w:rPr>
          <w:sz w:val="24"/>
          <w:szCs w:val="24"/>
        </w:rPr>
        <w:t>eta 1890</w:t>
      </w:r>
      <w:r w:rsidR="00303EF0">
        <w:rPr>
          <w:sz w:val="24"/>
          <w:szCs w:val="24"/>
        </w:rPr>
        <w:t xml:space="preserve"> pa</w:t>
      </w:r>
      <w:r w:rsidR="00AF004F">
        <w:rPr>
          <w:sz w:val="24"/>
          <w:szCs w:val="24"/>
        </w:rPr>
        <w:t xml:space="preserve"> je predsedoval sestanku slovenskih in istrskih poslancev v Ljubljani, kjer so se dogovorili o skupnem sodelovanju v državnem in v deželnih zborih</w:t>
      </w:r>
      <w:r w:rsidR="00AF004F" w:rsidRPr="00823B06">
        <w:rPr>
          <w:sz w:val="24"/>
          <w:szCs w:val="24"/>
        </w:rPr>
        <w:t>.</w:t>
      </w:r>
      <w:r w:rsidR="00EB58D6">
        <w:rPr>
          <w:rStyle w:val="Sprotnaopomba-sklic"/>
          <w:sz w:val="24"/>
          <w:szCs w:val="24"/>
        </w:rPr>
        <w:footnoteReference w:id="16"/>
      </w:r>
      <w:r w:rsidR="00E31194">
        <w:rPr>
          <w:sz w:val="24"/>
          <w:szCs w:val="24"/>
        </w:rPr>
        <w:t xml:space="preserve"> </w:t>
      </w:r>
    </w:p>
    <w:p w14:paraId="107BAF81" w14:textId="74AB8565" w:rsidR="00D74CD2" w:rsidRDefault="004A7AA5" w:rsidP="00E31194">
      <w:pPr>
        <w:widowControl w:val="0"/>
        <w:spacing w:line="360" w:lineRule="auto"/>
        <w:ind w:firstLine="709"/>
        <w:jc w:val="both"/>
        <w:rPr>
          <w:sz w:val="24"/>
          <w:szCs w:val="24"/>
        </w:rPr>
      </w:pPr>
      <w:r>
        <w:rPr>
          <w:sz w:val="24"/>
          <w:szCs w:val="24"/>
        </w:rPr>
        <w:t xml:space="preserve">Poklukarja, ki je umrl leta 1891, je nasledil </w:t>
      </w:r>
      <w:r w:rsidR="00494FF5">
        <w:rPr>
          <w:sz w:val="24"/>
          <w:szCs w:val="24"/>
        </w:rPr>
        <w:t xml:space="preserve">posestnik </w:t>
      </w:r>
      <w:r>
        <w:rPr>
          <w:sz w:val="24"/>
          <w:szCs w:val="24"/>
        </w:rPr>
        <w:t>Oton Detela</w:t>
      </w:r>
      <w:r w:rsidR="0044446E">
        <w:rPr>
          <w:sz w:val="24"/>
          <w:szCs w:val="24"/>
        </w:rPr>
        <w:t>. D</w:t>
      </w:r>
      <w:r w:rsidR="004D3010">
        <w:rPr>
          <w:sz w:val="24"/>
          <w:szCs w:val="24"/>
        </w:rPr>
        <w:t>eželni predsednik Winkler je sicer favoriziral Janka Kersnika, toda za Taaffejevo novo</w:t>
      </w:r>
      <w:r w:rsidR="0044446E">
        <w:rPr>
          <w:sz w:val="24"/>
          <w:szCs w:val="24"/>
        </w:rPr>
        <w:t xml:space="preserve"> politiko je bil preveč naroden</w:t>
      </w:r>
      <w:r>
        <w:rPr>
          <w:sz w:val="24"/>
          <w:szCs w:val="24"/>
        </w:rPr>
        <w:t xml:space="preserve">. </w:t>
      </w:r>
      <w:r w:rsidR="00673D67">
        <w:rPr>
          <w:sz w:val="24"/>
          <w:szCs w:val="24"/>
        </w:rPr>
        <w:t>Detela je bil kons</w:t>
      </w:r>
      <w:r w:rsidR="00673D67" w:rsidRPr="00673D67">
        <w:rPr>
          <w:sz w:val="24"/>
          <w:szCs w:val="24"/>
        </w:rPr>
        <w:t xml:space="preserve">ervativni politik, </w:t>
      </w:r>
      <w:r w:rsidR="00673D67">
        <w:rPr>
          <w:sz w:val="24"/>
          <w:szCs w:val="24"/>
        </w:rPr>
        <w:t xml:space="preserve">ustanovni </w:t>
      </w:r>
      <w:r w:rsidR="00673D67" w:rsidRPr="00673D67">
        <w:rPr>
          <w:sz w:val="24"/>
          <w:szCs w:val="24"/>
        </w:rPr>
        <w:t xml:space="preserve">član </w:t>
      </w:r>
      <w:r w:rsidR="00303EF0">
        <w:rPr>
          <w:sz w:val="24"/>
          <w:szCs w:val="24"/>
        </w:rPr>
        <w:lastRenderedPageBreak/>
        <w:t xml:space="preserve">leta 1890 ustanovljenega </w:t>
      </w:r>
      <w:r w:rsidR="00673D67">
        <w:rPr>
          <w:sz w:val="24"/>
          <w:szCs w:val="24"/>
        </w:rPr>
        <w:t>Katoliškega političnega društva</w:t>
      </w:r>
      <w:r w:rsidR="00740D2C">
        <w:rPr>
          <w:rStyle w:val="Sprotnaopomba-sklic"/>
          <w:sz w:val="24"/>
          <w:szCs w:val="24"/>
        </w:rPr>
        <w:footnoteReference w:id="17"/>
      </w:r>
      <w:r w:rsidR="00673D67">
        <w:rPr>
          <w:sz w:val="24"/>
          <w:szCs w:val="24"/>
        </w:rPr>
        <w:t xml:space="preserve"> </w:t>
      </w:r>
      <w:r w:rsidR="004D3010">
        <w:rPr>
          <w:sz w:val="24"/>
          <w:szCs w:val="24"/>
        </w:rPr>
        <w:t>in torej primernejši kandidat</w:t>
      </w:r>
      <w:r w:rsidR="00673D67">
        <w:rPr>
          <w:sz w:val="24"/>
          <w:szCs w:val="24"/>
        </w:rPr>
        <w:t>.</w:t>
      </w:r>
      <w:r w:rsidR="00673D67" w:rsidRPr="00673D67">
        <w:rPr>
          <w:sz w:val="24"/>
          <w:szCs w:val="24"/>
        </w:rPr>
        <w:t xml:space="preserve"> Več kot </w:t>
      </w:r>
      <w:r w:rsidR="00673D67">
        <w:rPr>
          <w:sz w:val="24"/>
          <w:szCs w:val="24"/>
        </w:rPr>
        <w:t>trideset let je bil poslanec kranjskega deželnega zbora (1877</w:t>
      </w:r>
      <w:r w:rsidR="00DD73DC">
        <w:rPr>
          <w:sz w:val="24"/>
          <w:szCs w:val="24"/>
        </w:rPr>
        <w:t>–</w:t>
      </w:r>
      <w:r w:rsidR="00673D67">
        <w:rPr>
          <w:sz w:val="24"/>
          <w:szCs w:val="24"/>
        </w:rPr>
        <w:t>1908)</w:t>
      </w:r>
      <w:r w:rsidR="00303EF0">
        <w:rPr>
          <w:sz w:val="24"/>
          <w:szCs w:val="24"/>
        </w:rPr>
        <w:t xml:space="preserve"> in med leti 1891</w:t>
      </w:r>
      <w:r w:rsidR="00DD73DC">
        <w:rPr>
          <w:sz w:val="24"/>
          <w:szCs w:val="24"/>
        </w:rPr>
        <w:t>–</w:t>
      </w:r>
      <w:r w:rsidR="00303EF0">
        <w:rPr>
          <w:sz w:val="24"/>
          <w:szCs w:val="24"/>
        </w:rPr>
        <w:t>1908 kranjski deželni glavar</w:t>
      </w:r>
      <w:r w:rsidR="00673D67">
        <w:rPr>
          <w:sz w:val="24"/>
          <w:szCs w:val="24"/>
        </w:rPr>
        <w:t xml:space="preserve">. </w:t>
      </w:r>
      <w:r w:rsidR="00673D67" w:rsidRPr="00673D67">
        <w:rPr>
          <w:sz w:val="24"/>
          <w:szCs w:val="24"/>
        </w:rPr>
        <w:t>Cesar Franc Jožef mu je leta 1898 za zasluge podelil viteški red železne krone III. stopnje, kar mu je posledično prineslo tudi dedni plemišk</w:t>
      </w:r>
      <w:r w:rsidR="00CE3CFE">
        <w:rPr>
          <w:sz w:val="24"/>
          <w:szCs w:val="24"/>
        </w:rPr>
        <w:t xml:space="preserve">i stan. </w:t>
      </w:r>
      <w:r w:rsidR="00673D67" w:rsidRPr="00673D67">
        <w:rPr>
          <w:sz w:val="24"/>
          <w:szCs w:val="24"/>
        </w:rPr>
        <w:t>Leta 1907 ga je cesar imenoval</w:t>
      </w:r>
      <w:r w:rsidR="00CE3CFE">
        <w:rPr>
          <w:sz w:val="24"/>
          <w:szCs w:val="24"/>
        </w:rPr>
        <w:t xml:space="preserve"> še</w:t>
      </w:r>
      <w:r w:rsidR="00673D67" w:rsidRPr="00673D67">
        <w:rPr>
          <w:sz w:val="24"/>
          <w:szCs w:val="24"/>
        </w:rPr>
        <w:t xml:space="preserve"> za dosmrtnega člana gosposke zbornice avstrijskega državnega zbora</w:t>
      </w:r>
      <w:r w:rsidR="00CE3CFE">
        <w:rPr>
          <w:sz w:val="24"/>
          <w:szCs w:val="24"/>
        </w:rPr>
        <w:t>.</w:t>
      </w:r>
      <w:r w:rsidR="00CE3CFE">
        <w:rPr>
          <w:rStyle w:val="Sprotnaopomba-sklic"/>
          <w:sz w:val="24"/>
          <w:szCs w:val="24"/>
        </w:rPr>
        <w:footnoteReference w:id="18"/>
      </w:r>
      <w:r w:rsidR="00CE3CFE">
        <w:rPr>
          <w:sz w:val="24"/>
          <w:szCs w:val="24"/>
        </w:rPr>
        <w:t xml:space="preserve"> </w:t>
      </w:r>
      <w:r w:rsidR="006F30DC">
        <w:rPr>
          <w:sz w:val="24"/>
          <w:szCs w:val="24"/>
        </w:rPr>
        <w:t>Detela je po razpadu sloge na Kranjskem in nastanku modernih političn</w:t>
      </w:r>
      <w:r w:rsidR="00E237B2">
        <w:rPr>
          <w:sz w:val="24"/>
          <w:szCs w:val="24"/>
        </w:rPr>
        <w:t>ih strank predsedoval liberalnemu slovensko-</w:t>
      </w:r>
      <w:r w:rsidR="0044446E">
        <w:rPr>
          <w:sz w:val="24"/>
          <w:szCs w:val="24"/>
        </w:rPr>
        <w:t>nemškemu zboru in odboru</w:t>
      </w:r>
      <w:r w:rsidR="00DD73DC">
        <w:rPr>
          <w:sz w:val="24"/>
          <w:szCs w:val="24"/>
        </w:rPr>
        <w:t> –</w:t>
      </w:r>
      <w:r w:rsidR="0044446E">
        <w:rPr>
          <w:sz w:val="24"/>
          <w:szCs w:val="24"/>
        </w:rPr>
        <w:t xml:space="preserve"> </w:t>
      </w:r>
      <w:r w:rsidR="00E31194">
        <w:rPr>
          <w:sz w:val="24"/>
          <w:szCs w:val="24"/>
        </w:rPr>
        <w:t>v letih</w:t>
      </w:r>
      <w:r w:rsidR="00223790">
        <w:rPr>
          <w:sz w:val="24"/>
          <w:szCs w:val="24"/>
        </w:rPr>
        <w:t xml:space="preserve"> 1896</w:t>
      </w:r>
      <w:r w:rsidR="00E31194">
        <w:rPr>
          <w:sz w:val="24"/>
          <w:szCs w:val="24"/>
        </w:rPr>
        <w:t>–</w:t>
      </w:r>
      <w:r w:rsidR="006777FD">
        <w:rPr>
          <w:sz w:val="24"/>
          <w:szCs w:val="24"/>
        </w:rPr>
        <w:t xml:space="preserve"> 1905</w:t>
      </w:r>
      <w:r w:rsidR="006F30DC">
        <w:rPr>
          <w:sz w:val="24"/>
          <w:szCs w:val="24"/>
        </w:rPr>
        <w:t xml:space="preserve"> je </w:t>
      </w:r>
      <w:r w:rsidR="0044446E">
        <w:rPr>
          <w:sz w:val="24"/>
          <w:szCs w:val="24"/>
        </w:rPr>
        <w:t xml:space="preserve">namreč </w:t>
      </w:r>
      <w:r w:rsidR="006F30DC">
        <w:rPr>
          <w:sz w:val="24"/>
          <w:szCs w:val="24"/>
        </w:rPr>
        <w:t xml:space="preserve">v deželnem zboru </w:t>
      </w:r>
      <w:r w:rsidR="00AD552C">
        <w:rPr>
          <w:sz w:val="24"/>
          <w:szCs w:val="24"/>
        </w:rPr>
        <w:t xml:space="preserve">kljub relativni zmagi Katoliške narodne stranke </w:t>
      </w:r>
      <w:r w:rsidR="006F30DC">
        <w:rPr>
          <w:sz w:val="24"/>
          <w:szCs w:val="24"/>
        </w:rPr>
        <w:t xml:space="preserve">imela večino naveza Narodno napredne stranke in </w:t>
      </w:r>
      <w:proofErr w:type="spellStart"/>
      <w:r w:rsidR="00384C4B">
        <w:rPr>
          <w:sz w:val="24"/>
          <w:szCs w:val="24"/>
        </w:rPr>
        <w:t>nemško</w:t>
      </w:r>
      <w:r w:rsidR="00223790">
        <w:rPr>
          <w:sz w:val="24"/>
          <w:szCs w:val="24"/>
        </w:rPr>
        <w:t>liberalnih</w:t>
      </w:r>
      <w:proofErr w:type="spellEnd"/>
      <w:r w:rsidR="00223790">
        <w:rPr>
          <w:sz w:val="24"/>
          <w:szCs w:val="24"/>
        </w:rPr>
        <w:t xml:space="preserve"> </w:t>
      </w:r>
      <w:r w:rsidR="0044446E">
        <w:rPr>
          <w:sz w:val="24"/>
          <w:szCs w:val="24"/>
        </w:rPr>
        <w:t>kranjskih veleposestnikov</w:t>
      </w:r>
      <w:r w:rsidR="006F30DC">
        <w:rPr>
          <w:sz w:val="24"/>
          <w:szCs w:val="24"/>
        </w:rPr>
        <w:t xml:space="preserve">. Po volilni reformi leta 1907, ko je </w:t>
      </w:r>
      <w:r w:rsidR="00AD552C">
        <w:rPr>
          <w:sz w:val="24"/>
          <w:szCs w:val="24"/>
        </w:rPr>
        <w:t xml:space="preserve">leta 1908 </w:t>
      </w:r>
      <w:r w:rsidR="006F30DC">
        <w:rPr>
          <w:sz w:val="24"/>
          <w:szCs w:val="24"/>
        </w:rPr>
        <w:t>na Kranjskem Slovenska ljudska stranka</w:t>
      </w:r>
      <w:r w:rsidR="00AD552C">
        <w:rPr>
          <w:sz w:val="24"/>
          <w:szCs w:val="24"/>
        </w:rPr>
        <w:t xml:space="preserve"> zmagala z absolutno večino</w:t>
      </w:r>
      <w:r w:rsidR="006F30DC">
        <w:rPr>
          <w:sz w:val="24"/>
          <w:szCs w:val="24"/>
        </w:rPr>
        <w:t xml:space="preserve">, pa sta </w:t>
      </w:r>
      <w:r>
        <w:rPr>
          <w:sz w:val="24"/>
          <w:szCs w:val="24"/>
        </w:rPr>
        <w:t xml:space="preserve">bila </w:t>
      </w:r>
      <w:r w:rsidR="00E237B2">
        <w:rPr>
          <w:sz w:val="24"/>
          <w:szCs w:val="24"/>
        </w:rPr>
        <w:t xml:space="preserve">zadnja kranjska deželna glavarja </w:t>
      </w:r>
      <w:r w:rsidR="004E599C">
        <w:rPr>
          <w:sz w:val="24"/>
          <w:szCs w:val="24"/>
        </w:rPr>
        <w:t>iz njenih vrst</w:t>
      </w:r>
      <w:r>
        <w:rPr>
          <w:sz w:val="24"/>
          <w:szCs w:val="24"/>
        </w:rPr>
        <w:t xml:space="preserve">: </w:t>
      </w:r>
      <w:r w:rsidR="00E237B2">
        <w:rPr>
          <w:sz w:val="24"/>
          <w:szCs w:val="24"/>
        </w:rPr>
        <w:t>med leti 1908</w:t>
      </w:r>
      <w:r w:rsidR="00DD73DC">
        <w:rPr>
          <w:sz w:val="24"/>
          <w:szCs w:val="24"/>
        </w:rPr>
        <w:t>–</w:t>
      </w:r>
      <w:r w:rsidR="00E237B2">
        <w:rPr>
          <w:sz w:val="24"/>
          <w:szCs w:val="24"/>
        </w:rPr>
        <w:t xml:space="preserve">11 </w:t>
      </w:r>
      <w:r>
        <w:rPr>
          <w:sz w:val="24"/>
          <w:szCs w:val="24"/>
        </w:rPr>
        <w:t>zgodovinar</w:t>
      </w:r>
      <w:r w:rsidR="009E58FC">
        <w:rPr>
          <w:sz w:val="24"/>
          <w:szCs w:val="24"/>
        </w:rPr>
        <w:t xml:space="preserve"> (</w:t>
      </w:r>
      <w:r w:rsidR="00FE5271">
        <w:rPr>
          <w:sz w:val="24"/>
          <w:szCs w:val="24"/>
        </w:rPr>
        <w:t xml:space="preserve">in tudi </w:t>
      </w:r>
      <w:r w:rsidR="00C35802">
        <w:rPr>
          <w:sz w:val="24"/>
          <w:szCs w:val="24"/>
        </w:rPr>
        <w:t xml:space="preserve">dva semestra </w:t>
      </w:r>
      <w:r w:rsidR="00FE5271">
        <w:rPr>
          <w:sz w:val="24"/>
          <w:szCs w:val="24"/>
        </w:rPr>
        <w:t>študent</w:t>
      </w:r>
      <w:r w:rsidR="00384C4B">
        <w:rPr>
          <w:sz w:val="24"/>
          <w:szCs w:val="24"/>
        </w:rPr>
        <w:t xml:space="preserve"> prava</w:t>
      </w:r>
      <w:r w:rsidR="009E58FC">
        <w:rPr>
          <w:sz w:val="24"/>
          <w:szCs w:val="24"/>
        </w:rPr>
        <w:t>)</w:t>
      </w:r>
      <w:r>
        <w:rPr>
          <w:sz w:val="24"/>
          <w:szCs w:val="24"/>
        </w:rPr>
        <w:t xml:space="preserve"> </w:t>
      </w:r>
      <w:r w:rsidR="00334B9C">
        <w:rPr>
          <w:sz w:val="24"/>
          <w:szCs w:val="24"/>
        </w:rPr>
        <w:t>Fran</w:t>
      </w:r>
      <w:r w:rsidR="00D74CD2">
        <w:rPr>
          <w:sz w:val="24"/>
          <w:szCs w:val="24"/>
        </w:rPr>
        <w:t xml:space="preserve"> pl.</w:t>
      </w:r>
      <w:r w:rsidR="00334B9C">
        <w:rPr>
          <w:sz w:val="24"/>
          <w:szCs w:val="24"/>
        </w:rPr>
        <w:t xml:space="preserve"> Šuklje</w:t>
      </w:r>
      <w:r w:rsidR="00E237B2">
        <w:rPr>
          <w:sz w:val="24"/>
          <w:szCs w:val="24"/>
        </w:rPr>
        <w:t xml:space="preserve"> </w:t>
      </w:r>
      <w:r w:rsidR="00334B9C">
        <w:rPr>
          <w:sz w:val="24"/>
          <w:szCs w:val="24"/>
        </w:rPr>
        <w:t xml:space="preserve">in </w:t>
      </w:r>
      <w:r>
        <w:rPr>
          <w:sz w:val="24"/>
          <w:szCs w:val="24"/>
        </w:rPr>
        <w:t xml:space="preserve">kot zadnji </w:t>
      </w:r>
      <w:r w:rsidR="00E237B2">
        <w:rPr>
          <w:sz w:val="24"/>
          <w:szCs w:val="24"/>
        </w:rPr>
        <w:t>med leti 1912</w:t>
      </w:r>
      <w:r w:rsidR="00DD73DC">
        <w:rPr>
          <w:sz w:val="24"/>
          <w:szCs w:val="24"/>
        </w:rPr>
        <w:t>–</w:t>
      </w:r>
      <w:r w:rsidR="00E237B2">
        <w:rPr>
          <w:sz w:val="24"/>
          <w:szCs w:val="24"/>
        </w:rPr>
        <w:t xml:space="preserve">18 </w:t>
      </w:r>
      <w:r>
        <w:rPr>
          <w:sz w:val="24"/>
          <w:szCs w:val="24"/>
        </w:rPr>
        <w:t xml:space="preserve">pravnik </w:t>
      </w:r>
      <w:r w:rsidR="00D74CD2">
        <w:rPr>
          <w:sz w:val="24"/>
          <w:szCs w:val="24"/>
        </w:rPr>
        <w:t xml:space="preserve">dr. </w:t>
      </w:r>
      <w:r w:rsidR="00087581">
        <w:rPr>
          <w:sz w:val="24"/>
          <w:szCs w:val="24"/>
        </w:rPr>
        <w:t>Ivan Šus</w:t>
      </w:r>
      <w:r w:rsidR="00334B9C">
        <w:rPr>
          <w:sz w:val="24"/>
          <w:szCs w:val="24"/>
        </w:rPr>
        <w:t>teršič.</w:t>
      </w:r>
    </w:p>
    <w:p w14:paraId="7408998A" w14:textId="20391347" w:rsidR="00CE3CFE" w:rsidRDefault="00CE3CFE" w:rsidP="005C2359">
      <w:pPr>
        <w:widowControl w:val="0"/>
        <w:spacing w:line="360" w:lineRule="auto"/>
        <w:ind w:firstLine="709"/>
        <w:jc w:val="both"/>
        <w:rPr>
          <w:sz w:val="24"/>
          <w:szCs w:val="24"/>
        </w:rPr>
      </w:pPr>
      <w:r>
        <w:rPr>
          <w:sz w:val="24"/>
          <w:szCs w:val="24"/>
        </w:rPr>
        <w:t>Šuklje</w:t>
      </w:r>
      <w:r w:rsidR="00C35802">
        <w:rPr>
          <w:sz w:val="24"/>
          <w:szCs w:val="24"/>
        </w:rPr>
        <w:t xml:space="preserve"> </w:t>
      </w:r>
      <w:r w:rsidR="000774BC">
        <w:rPr>
          <w:sz w:val="24"/>
          <w:szCs w:val="24"/>
        </w:rPr>
        <w:t>je kot profesor sprva služboval v Gorici, Novem mestu, Ljubljani in Dunajskem Novem mestu. P</w:t>
      </w:r>
      <w:r w:rsidR="00DE3A47">
        <w:rPr>
          <w:sz w:val="24"/>
          <w:szCs w:val="24"/>
        </w:rPr>
        <w:t>o vrnitvi v Ljubljano (1881)</w:t>
      </w:r>
      <w:r w:rsidR="000774BC">
        <w:rPr>
          <w:sz w:val="24"/>
          <w:szCs w:val="24"/>
        </w:rPr>
        <w:t xml:space="preserve"> je</w:t>
      </w:r>
      <w:r w:rsidR="00C35802">
        <w:rPr>
          <w:sz w:val="24"/>
          <w:szCs w:val="24"/>
        </w:rPr>
        <w:t xml:space="preserve"> leta</w:t>
      </w:r>
      <w:r w:rsidR="00683A1F">
        <w:rPr>
          <w:sz w:val="24"/>
          <w:szCs w:val="24"/>
        </w:rPr>
        <w:t xml:space="preserve"> 1882 postal član </w:t>
      </w:r>
      <w:r w:rsidR="000774BC">
        <w:rPr>
          <w:sz w:val="24"/>
          <w:szCs w:val="24"/>
        </w:rPr>
        <w:t xml:space="preserve">mestnega </w:t>
      </w:r>
      <w:r w:rsidR="00683A1F">
        <w:rPr>
          <w:sz w:val="24"/>
          <w:szCs w:val="24"/>
        </w:rPr>
        <w:t>občinskega zastopa (do leta 1884), leta</w:t>
      </w:r>
      <w:r w:rsidR="00C35802">
        <w:rPr>
          <w:sz w:val="24"/>
          <w:szCs w:val="24"/>
        </w:rPr>
        <w:t xml:space="preserve"> 1883 poslanec kranjskega deželnega zbora</w:t>
      </w:r>
      <w:r w:rsidR="00DE3A47">
        <w:rPr>
          <w:sz w:val="24"/>
          <w:szCs w:val="24"/>
        </w:rPr>
        <w:t xml:space="preserve"> in </w:t>
      </w:r>
      <w:r w:rsidR="00C35802" w:rsidRPr="00C35802">
        <w:rPr>
          <w:sz w:val="24"/>
          <w:szCs w:val="24"/>
        </w:rPr>
        <w:t>vodja zmernejše struje</w:t>
      </w:r>
      <w:r w:rsidR="006237D1">
        <w:rPr>
          <w:sz w:val="24"/>
          <w:szCs w:val="24"/>
        </w:rPr>
        <w:t xml:space="preserve"> liberalcev</w:t>
      </w:r>
      <w:r w:rsidR="00543BC7">
        <w:rPr>
          <w:sz w:val="24"/>
          <w:szCs w:val="24"/>
        </w:rPr>
        <w:t xml:space="preserve"> </w:t>
      </w:r>
      <w:r w:rsidR="004A6B73">
        <w:rPr>
          <w:sz w:val="24"/>
          <w:szCs w:val="24"/>
        </w:rPr>
        <w:t>(</w:t>
      </w:r>
      <w:proofErr w:type="spellStart"/>
      <w:r w:rsidR="00C35802" w:rsidRPr="00C35802">
        <w:rPr>
          <w:sz w:val="24"/>
          <w:szCs w:val="24"/>
        </w:rPr>
        <w:t>elastikarjev</w:t>
      </w:r>
      <w:proofErr w:type="spellEnd"/>
      <w:r w:rsidR="004A6B73">
        <w:rPr>
          <w:sz w:val="24"/>
          <w:szCs w:val="24"/>
        </w:rPr>
        <w:t>)</w:t>
      </w:r>
      <w:r w:rsidR="0044446E">
        <w:rPr>
          <w:sz w:val="24"/>
          <w:szCs w:val="24"/>
        </w:rPr>
        <w:t>. Kot</w:t>
      </w:r>
      <w:r w:rsidR="00543BC7">
        <w:rPr>
          <w:sz w:val="24"/>
          <w:szCs w:val="24"/>
        </w:rPr>
        <w:t xml:space="preserve"> zagovornik</w:t>
      </w:r>
      <w:r w:rsidR="0044446E">
        <w:rPr>
          <w:sz w:val="24"/>
          <w:szCs w:val="24"/>
        </w:rPr>
        <w:t>a</w:t>
      </w:r>
      <w:r w:rsidR="00543BC7">
        <w:rPr>
          <w:sz w:val="24"/>
          <w:szCs w:val="24"/>
        </w:rPr>
        <w:t xml:space="preserve"> najbolj oportuni</w:t>
      </w:r>
      <w:r w:rsidR="0044446E">
        <w:rPr>
          <w:sz w:val="24"/>
          <w:szCs w:val="24"/>
        </w:rPr>
        <w:t>stičnih kompromisov</w:t>
      </w:r>
      <w:r w:rsidR="00543BC7">
        <w:rPr>
          <w:sz w:val="24"/>
          <w:szCs w:val="24"/>
        </w:rPr>
        <w:t xml:space="preserve"> se ga je oprijel vzdevek »fanatik oportunizma«</w:t>
      </w:r>
      <w:r w:rsidR="00C35802" w:rsidRPr="00C35802">
        <w:rPr>
          <w:sz w:val="24"/>
          <w:szCs w:val="24"/>
        </w:rPr>
        <w:t xml:space="preserve">. </w:t>
      </w:r>
      <w:r w:rsidR="006237D1">
        <w:rPr>
          <w:sz w:val="24"/>
          <w:szCs w:val="24"/>
        </w:rPr>
        <w:t>R</w:t>
      </w:r>
      <w:r w:rsidRPr="00CE3CFE">
        <w:rPr>
          <w:sz w:val="24"/>
          <w:szCs w:val="24"/>
        </w:rPr>
        <w:t>azočaran</w:t>
      </w:r>
      <w:r w:rsidR="006237D1">
        <w:rPr>
          <w:sz w:val="24"/>
          <w:szCs w:val="24"/>
        </w:rPr>
        <w:t>, ker ni bil imenovan</w:t>
      </w:r>
      <w:r w:rsidRPr="00CE3CFE">
        <w:rPr>
          <w:sz w:val="24"/>
          <w:szCs w:val="24"/>
        </w:rPr>
        <w:t xml:space="preserve"> </w:t>
      </w:r>
      <w:r w:rsidR="006237D1">
        <w:rPr>
          <w:sz w:val="24"/>
          <w:szCs w:val="24"/>
        </w:rPr>
        <w:t>za deželnega šolskega</w:t>
      </w:r>
      <w:r w:rsidRPr="00CE3CFE">
        <w:rPr>
          <w:sz w:val="24"/>
          <w:szCs w:val="24"/>
        </w:rPr>
        <w:t xml:space="preserve"> nadzornika</w:t>
      </w:r>
      <w:r w:rsidR="006237D1">
        <w:rPr>
          <w:sz w:val="24"/>
          <w:szCs w:val="24"/>
        </w:rPr>
        <w:t>,</w:t>
      </w:r>
      <w:r w:rsidRPr="00CE3CFE">
        <w:rPr>
          <w:sz w:val="24"/>
          <w:szCs w:val="24"/>
        </w:rPr>
        <w:t xml:space="preserve"> je </w:t>
      </w:r>
      <w:r w:rsidR="006237D1">
        <w:rPr>
          <w:sz w:val="24"/>
          <w:szCs w:val="24"/>
        </w:rPr>
        <w:t>leta</w:t>
      </w:r>
      <w:r w:rsidRPr="00CE3CFE">
        <w:rPr>
          <w:sz w:val="24"/>
          <w:szCs w:val="24"/>
        </w:rPr>
        <w:t xml:space="preserve"> 1885 </w:t>
      </w:r>
      <w:r w:rsidR="006237D1">
        <w:rPr>
          <w:sz w:val="24"/>
          <w:szCs w:val="24"/>
        </w:rPr>
        <w:t>dosegel</w:t>
      </w:r>
      <w:r w:rsidRPr="00CE3CFE">
        <w:rPr>
          <w:sz w:val="24"/>
          <w:szCs w:val="24"/>
        </w:rPr>
        <w:t xml:space="preserve"> premestitev na </w:t>
      </w:r>
      <w:r w:rsidR="006237D1">
        <w:rPr>
          <w:sz w:val="24"/>
          <w:szCs w:val="24"/>
        </w:rPr>
        <w:t>gimnazijo</w:t>
      </w:r>
      <w:r w:rsidRPr="00CE3CFE">
        <w:rPr>
          <w:sz w:val="24"/>
          <w:szCs w:val="24"/>
        </w:rPr>
        <w:t xml:space="preserve"> na Dunaju</w:t>
      </w:r>
      <w:r w:rsidR="006237D1">
        <w:rPr>
          <w:sz w:val="24"/>
          <w:szCs w:val="24"/>
        </w:rPr>
        <w:t xml:space="preserve">, poleg tega pa </w:t>
      </w:r>
      <w:r w:rsidR="00E237B2">
        <w:rPr>
          <w:sz w:val="24"/>
          <w:szCs w:val="24"/>
        </w:rPr>
        <w:t xml:space="preserve">je </w:t>
      </w:r>
      <w:r w:rsidR="006237D1">
        <w:rPr>
          <w:sz w:val="24"/>
          <w:szCs w:val="24"/>
        </w:rPr>
        <w:t>postal še državnozborski poslanec</w:t>
      </w:r>
      <w:r w:rsidR="0044446E">
        <w:rPr>
          <w:sz w:val="24"/>
          <w:szCs w:val="24"/>
        </w:rPr>
        <w:t xml:space="preserve"> in </w:t>
      </w:r>
      <w:r w:rsidR="005C2359">
        <w:rPr>
          <w:sz w:val="24"/>
          <w:szCs w:val="24"/>
        </w:rPr>
        <w:t xml:space="preserve">vodja slovenske poslanske delegacije, ki je znotraj </w:t>
      </w:r>
      <w:r w:rsidR="00AF004F">
        <w:rPr>
          <w:sz w:val="24"/>
          <w:szCs w:val="24"/>
        </w:rPr>
        <w:t>Hohenwartovega kluba</w:t>
      </w:r>
      <w:r w:rsidR="005C2359">
        <w:rPr>
          <w:sz w:val="24"/>
          <w:szCs w:val="24"/>
        </w:rPr>
        <w:t xml:space="preserve"> vodila drobtinčarsko politiko do vlade</w:t>
      </w:r>
      <w:r w:rsidRPr="00CE3CFE">
        <w:rPr>
          <w:sz w:val="24"/>
          <w:szCs w:val="24"/>
        </w:rPr>
        <w:t xml:space="preserve">. Jeseni 1894 je postal </w:t>
      </w:r>
      <w:r w:rsidR="006237D1">
        <w:rPr>
          <w:sz w:val="24"/>
          <w:szCs w:val="24"/>
        </w:rPr>
        <w:t>dvorni svetnik in ravnatelj Centralne direkcije založbe šolskih</w:t>
      </w:r>
      <w:r w:rsidRPr="00CE3CFE">
        <w:rPr>
          <w:sz w:val="24"/>
          <w:szCs w:val="24"/>
        </w:rPr>
        <w:t xml:space="preserve"> knjig na Dunaju</w:t>
      </w:r>
      <w:r w:rsidR="003921B7">
        <w:rPr>
          <w:sz w:val="24"/>
          <w:szCs w:val="24"/>
        </w:rPr>
        <w:t xml:space="preserve"> in odložil oba mandata. Leta 1897 je bil ponovno izvoljen za državnozborskega poslanca, tokrat v vrstah Slovanske krščanske zveze, </w:t>
      </w:r>
      <w:r w:rsidR="00626146">
        <w:rPr>
          <w:sz w:val="24"/>
          <w:szCs w:val="24"/>
        </w:rPr>
        <w:t>po razpustu državnega zbora leta 1900 pa naj bi</w:t>
      </w:r>
      <w:r w:rsidR="0028667F">
        <w:rPr>
          <w:sz w:val="24"/>
          <w:szCs w:val="24"/>
        </w:rPr>
        <w:t xml:space="preserve"> zaradi spora s Šus</w:t>
      </w:r>
      <w:r w:rsidR="00683A1F">
        <w:rPr>
          <w:sz w:val="24"/>
          <w:szCs w:val="24"/>
        </w:rPr>
        <w:t>teršičem</w:t>
      </w:r>
      <w:r w:rsidR="00626146">
        <w:rPr>
          <w:sz w:val="24"/>
          <w:szCs w:val="24"/>
        </w:rPr>
        <w:t xml:space="preserve"> kandidiral v vrstah Narodno napredne stranke, kar pa je odklonil</w:t>
      </w:r>
      <w:r w:rsidR="003921B7">
        <w:rPr>
          <w:sz w:val="24"/>
          <w:szCs w:val="24"/>
        </w:rPr>
        <w:t xml:space="preserve">. </w:t>
      </w:r>
      <w:r w:rsidR="00626146">
        <w:rPr>
          <w:sz w:val="24"/>
          <w:szCs w:val="24"/>
        </w:rPr>
        <w:t>P</w:t>
      </w:r>
      <w:r w:rsidR="006237D1">
        <w:rPr>
          <w:sz w:val="24"/>
          <w:szCs w:val="24"/>
        </w:rPr>
        <w:t>o upokojitvi leta 1901 se je</w:t>
      </w:r>
      <w:r w:rsidR="00683A1F">
        <w:rPr>
          <w:sz w:val="24"/>
          <w:szCs w:val="24"/>
        </w:rPr>
        <w:t xml:space="preserve"> z njim pobotal in se</w:t>
      </w:r>
      <w:r w:rsidR="006237D1">
        <w:rPr>
          <w:sz w:val="24"/>
          <w:szCs w:val="24"/>
        </w:rPr>
        <w:t xml:space="preserve"> na listi </w:t>
      </w:r>
      <w:r w:rsidR="00683A1F">
        <w:rPr>
          <w:sz w:val="24"/>
          <w:szCs w:val="24"/>
        </w:rPr>
        <w:t>Slovanske zveze</w:t>
      </w:r>
      <w:r w:rsidR="006237D1">
        <w:rPr>
          <w:sz w:val="24"/>
          <w:szCs w:val="24"/>
        </w:rPr>
        <w:t xml:space="preserve"> ponovno podal v politiko</w:t>
      </w:r>
      <w:r w:rsidR="0044446E">
        <w:rPr>
          <w:sz w:val="24"/>
          <w:szCs w:val="24"/>
        </w:rPr>
        <w:t>. L</w:t>
      </w:r>
      <w:r w:rsidR="003921B7">
        <w:rPr>
          <w:sz w:val="24"/>
          <w:szCs w:val="24"/>
        </w:rPr>
        <w:t xml:space="preserve">eta </w:t>
      </w:r>
      <w:r w:rsidRPr="00CE3CFE">
        <w:rPr>
          <w:sz w:val="24"/>
          <w:szCs w:val="24"/>
        </w:rPr>
        <w:t xml:space="preserve">1904 </w:t>
      </w:r>
      <w:r w:rsidR="003921B7">
        <w:rPr>
          <w:sz w:val="24"/>
          <w:szCs w:val="24"/>
        </w:rPr>
        <w:t>je bil izvoljen v državni</w:t>
      </w:r>
      <w:r w:rsidRPr="00CE3CFE">
        <w:rPr>
          <w:sz w:val="24"/>
          <w:szCs w:val="24"/>
        </w:rPr>
        <w:t xml:space="preserve">, </w:t>
      </w:r>
      <w:r w:rsidR="003921B7">
        <w:rPr>
          <w:sz w:val="24"/>
          <w:szCs w:val="24"/>
        </w:rPr>
        <w:t>leta</w:t>
      </w:r>
      <w:r w:rsidRPr="00CE3CFE">
        <w:rPr>
          <w:sz w:val="24"/>
          <w:szCs w:val="24"/>
        </w:rPr>
        <w:t xml:space="preserve"> </w:t>
      </w:r>
      <w:r w:rsidRPr="00CE3CFE">
        <w:rPr>
          <w:sz w:val="24"/>
          <w:szCs w:val="24"/>
        </w:rPr>
        <w:lastRenderedPageBreak/>
        <w:t xml:space="preserve">1906 </w:t>
      </w:r>
      <w:r w:rsidR="003921B7">
        <w:rPr>
          <w:sz w:val="24"/>
          <w:szCs w:val="24"/>
        </w:rPr>
        <w:t xml:space="preserve">pa </w:t>
      </w:r>
      <w:r w:rsidRPr="00CE3CFE">
        <w:rPr>
          <w:sz w:val="24"/>
          <w:szCs w:val="24"/>
        </w:rPr>
        <w:t>še v deželni</w:t>
      </w:r>
      <w:r w:rsidR="0044446E">
        <w:rPr>
          <w:sz w:val="24"/>
          <w:szCs w:val="24"/>
        </w:rPr>
        <w:t xml:space="preserve"> zbor</w:t>
      </w:r>
      <w:r w:rsidRPr="00CE3CFE">
        <w:rPr>
          <w:sz w:val="24"/>
          <w:szCs w:val="24"/>
        </w:rPr>
        <w:t xml:space="preserve">. Od </w:t>
      </w:r>
      <w:r w:rsidR="003921B7">
        <w:rPr>
          <w:sz w:val="24"/>
          <w:szCs w:val="24"/>
        </w:rPr>
        <w:t>leta 1908 je bil kranjski deželni</w:t>
      </w:r>
      <w:r w:rsidRPr="00CE3CFE">
        <w:rPr>
          <w:sz w:val="24"/>
          <w:szCs w:val="24"/>
        </w:rPr>
        <w:t xml:space="preserve"> glavar</w:t>
      </w:r>
      <w:r w:rsidR="0044446E">
        <w:rPr>
          <w:sz w:val="24"/>
          <w:szCs w:val="24"/>
        </w:rPr>
        <w:t>,</w:t>
      </w:r>
      <w:r w:rsidR="000774BC">
        <w:rPr>
          <w:sz w:val="24"/>
          <w:szCs w:val="24"/>
        </w:rPr>
        <w:t xml:space="preserve"> cesar Franc Jožef </w:t>
      </w:r>
      <w:r w:rsidR="0044446E">
        <w:rPr>
          <w:sz w:val="24"/>
          <w:szCs w:val="24"/>
        </w:rPr>
        <w:t xml:space="preserve">pa ga je istega leta </w:t>
      </w:r>
      <w:r w:rsidR="000774BC">
        <w:rPr>
          <w:sz w:val="24"/>
          <w:szCs w:val="24"/>
        </w:rPr>
        <w:t xml:space="preserve">povzdignil v plemiški stan in mu nekaj mesecev pozneje </w:t>
      </w:r>
      <w:r w:rsidR="0044446E">
        <w:rPr>
          <w:sz w:val="24"/>
          <w:szCs w:val="24"/>
        </w:rPr>
        <w:t>podelil še častni naziv »Edler«. Po</w:t>
      </w:r>
      <w:r w:rsidRPr="00CE3CFE">
        <w:rPr>
          <w:sz w:val="24"/>
          <w:szCs w:val="24"/>
        </w:rPr>
        <w:t xml:space="preserve"> </w:t>
      </w:r>
      <w:r w:rsidR="003921B7">
        <w:rPr>
          <w:sz w:val="24"/>
          <w:szCs w:val="24"/>
        </w:rPr>
        <w:t xml:space="preserve">odložitvi deželnozborskega mandata leta 1911 </w:t>
      </w:r>
      <w:r w:rsidR="0044446E">
        <w:rPr>
          <w:sz w:val="24"/>
          <w:szCs w:val="24"/>
        </w:rPr>
        <w:t xml:space="preserve">je </w:t>
      </w:r>
      <w:r w:rsidR="0028667F">
        <w:rPr>
          <w:sz w:val="24"/>
          <w:szCs w:val="24"/>
        </w:rPr>
        <w:t>zaradi ponovnih nesoglasij s Šus</w:t>
      </w:r>
      <w:r w:rsidR="000774BC">
        <w:rPr>
          <w:sz w:val="24"/>
          <w:szCs w:val="24"/>
        </w:rPr>
        <w:t xml:space="preserve">teršičem </w:t>
      </w:r>
      <w:r w:rsidR="003921B7">
        <w:rPr>
          <w:sz w:val="24"/>
          <w:szCs w:val="24"/>
        </w:rPr>
        <w:t>odstopil tudi kot deželni</w:t>
      </w:r>
      <w:r w:rsidRPr="00CE3CFE">
        <w:rPr>
          <w:sz w:val="24"/>
          <w:szCs w:val="24"/>
        </w:rPr>
        <w:t xml:space="preserve"> glavar</w:t>
      </w:r>
      <w:r w:rsidR="003921B7">
        <w:rPr>
          <w:sz w:val="24"/>
          <w:szCs w:val="24"/>
        </w:rPr>
        <w:t>. Ker ga leta 1918 niso povabili v slovensko narodno</w:t>
      </w:r>
      <w:r w:rsidRPr="00CE3CFE">
        <w:rPr>
          <w:sz w:val="24"/>
          <w:szCs w:val="24"/>
        </w:rPr>
        <w:t xml:space="preserve"> vlado, tudi ponujenega mandata </w:t>
      </w:r>
      <w:r w:rsidR="00E237B2">
        <w:rPr>
          <w:sz w:val="24"/>
          <w:szCs w:val="24"/>
        </w:rPr>
        <w:t>Slovenske ljudske stranke</w:t>
      </w:r>
      <w:r w:rsidRPr="00CE3CFE">
        <w:rPr>
          <w:sz w:val="24"/>
          <w:szCs w:val="24"/>
        </w:rPr>
        <w:t xml:space="preserve"> za ustavodajno skupščino ni sprejel.</w:t>
      </w:r>
      <w:r>
        <w:rPr>
          <w:rStyle w:val="Sprotnaopomba-sklic"/>
          <w:sz w:val="24"/>
          <w:szCs w:val="24"/>
        </w:rPr>
        <w:footnoteReference w:id="19"/>
      </w:r>
    </w:p>
    <w:p w14:paraId="08F72D63" w14:textId="177C0599" w:rsidR="0044446E" w:rsidRDefault="00543BC7" w:rsidP="0044446E">
      <w:pPr>
        <w:widowControl w:val="0"/>
        <w:spacing w:line="360" w:lineRule="auto"/>
        <w:ind w:firstLine="709"/>
        <w:jc w:val="both"/>
        <w:rPr>
          <w:sz w:val="24"/>
          <w:szCs w:val="24"/>
        </w:rPr>
      </w:pPr>
      <w:r>
        <w:rPr>
          <w:sz w:val="24"/>
          <w:szCs w:val="24"/>
        </w:rPr>
        <w:t>Za</w:t>
      </w:r>
      <w:r w:rsidR="0028667F">
        <w:rPr>
          <w:sz w:val="24"/>
          <w:szCs w:val="24"/>
        </w:rPr>
        <w:t>dnji kranjski deželni glavar Šus</w:t>
      </w:r>
      <w:r>
        <w:rPr>
          <w:sz w:val="24"/>
          <w:szCs w:val="24"/>
        </w:rPr>
        <w:t>teršič</w:t>
      </w:r>
      <w:r w:rsidR="00CE5BE0">
        <w:rPr>
          <w:sz w:val="24"/>
          <w:szCs w:val="24"/>
        </w:rPr>
        <w:t>, od leta 1894 samostojni odvetnik v Ljubljani,</w:t>
      </w:r>
      <w:r>
        <w:rPr>
          <w:sz w:val="24"/>
          <w:szCs w:val="24"/>
        </w:rPr>
        <w:t xml:space="preserve"> </w:t>
      </w:r>
      <w:r w:rsidR="00CE5BE0">
        <w:rPr>
          <w:sz w:val="24"/>
          <w:szCs w:val="24"/>
        </w:rPr>
        <w:t>je bil leta 1890, po ločitvi duhov na Kranjskem, med ustanovitelji Katoliškega političnega društva, po prvem načel</w:t>
      </w:r>
      <w:r w:rsidR="0077177C">
        <w:rPr>
          <w:sz w:val="24"/>
          <w:szCs w:val="24"/>
        </w:rPr>
        <w:t>niku Karlu Klunu pa je leta 1896</w:t>
      </w:r>
      <w:r w:rsidR="00CE5BE0">
        <w:rPr>
          <w:sz w:val="24"/>
          <w:szCs w:val="24"/>
        </w:rPr>
        <w:t xml:space="preserve"> prevzel vodstvo stranke (Katoliške narodne stranke) in se v »sedlu« obdržal vse do leta 1917, ko se je s stranko (od leta 1905 Slovensko ljudsko stranko) dokončno razšel. V njegovem času je stranka postala najmočnej</w:t>
      </w:r>
      <w:r w:rsidR="00C957DC">
        <w:rPr>
          <w:sz w:val="24"/>
          <w:szCs w:val="24"/>
        </w:rPr>
        <w:t>ša p</w:t>
      </w:r>
      <w:r w:rsidR="0028667F">
        <w:rPr>
          <w:sz w:val="24"/>
          <w:szCs w:val="24"/>
        </w:rPr>
        <w:t>olitična sila na Slovenskem, Šus</w:t>
      </w:r>
      <w:r w:rsidR="00C957DC">
        <w:rPr>
          <w:sz w:val="24"/>
          <w:szCs w:val="24"/>
        </w:rPr>
        <w:t>teršič pa je poleg tega zasedal tudi druge politične položaje. V letih 1896</w:t>
      </w:r>
      <w:r w:rsidR="00DD73DC">
        <w:rPr>
          <w:sz w:val="24"/>
          <w:szCs w:val="24"/>
        </w:rPr>
        <w:t>–</w:t>
      </w:r>
      <w:r w:rsidR="00C957DC">
        <w:rPr>
          <w:sz w:val="24"/>
          <w:szCs w:val="24"/>
        </w:rPr>
        <w:t>98 in 1900</w:t>
      </w:r>
      <w:r w:rsidR="00DD73DC">
        <w:rPr>
          <w:sz w:val="24"/>
          <w:szCs w:val="24"/>
        </w:rPr>
        <w:t>–</w:t>
      </w:r>
      <w:r w:rsidR="00C957DC">
        <w:rPr>
          <w:sz w:val="24"/>
          <w:szCs w:val="24"/>
        </w:rPr>
        <w:t xml:space="preserve">18 je bil poslanec dunajskega parlamenta, </w:t>
      </w:r>
      <w:r w:rsidR="00DD73DC">
        <w:rPr>
          <w:sz w:val="24"/>
          <w:szCs w:val="24"/>
        </w:rPr>
        <w:t xml:space="preserve">od </w:t>
      </w:r>
      <w:r w:rsidR="00C957DC">
        <w:rPr>
          <w:sz w:val="24"/>
          <w:szCs w:val="24"/>
        </w:rPr>
        <w:t>1901</w:t>
      </w:r>
      <w:r w:rsidR="00DD73DC">
        <w:rPr>
          <w:sz w:val="24"/>
          <w:szCs w:val="24"/>
        </w:rPr>
        <w:t xml:space="preserve"> do 19</w:t>
      </w:r>
      <w:r w:rsidR="00C957DC">
        <w:rPr>
          <w:sz w:val="24"/>
          <w:szCs w:val="24"/>
        </w:rPr>
        <w:t>18 pa je bil tudi kranjski deželnozborski poslanec in od leta 1912 kranjski deželni glavar.</w:t>
      </w:r>
      <w:r w:rsidR="00975D59">
        <w:rPr>
          <w:sz w:val="24"/>
          <w:szCs w:val="24"/>
        </w:rPr>
        <w:t xml:space="preserve"> Sicer je bil mojster parlamentarne taktike</w:t>
      </w:r>
      <w:r w:rsidR="007B77D7">
        <w:rPr>
          <w:sz w:val="24"/>
          <w:szCs w:val="24"/>
        </w:rPr>
        <w:t xml:space="preserve"> in </w:t>
      </w:r>
      <w:r w:rsidR="00DD73DC">
        <w:rPr>
          <w:sz w:val="24"/>
          <w:szCs w:val="24"/>
        </w:rPr>
        <w:t xml:space="preserve">je </w:t>
      </w:r>
      <w:r w:rsidR="007B77D7">
        <w:rPr>
          <w:sz w:val="24"/>
          <w:szCs w:val="24"/>
        </w:rPr>
        <w:t xml:space="preserve">na Dunaju tudi marsikaj dosegel. Že pri uvedbi splošne in enake volilne pravice je za svojo stranko dosegel velik uspeh in ji zagotovil prvenstvo med slovenskimi političnimi subjekti. Leta 1909 mu je uspelo oblikovati ohlapno parlamentarno povezavo, Slovansko unijo, </w:t>
      </w:r>
      <w:r w:rsidR="0044446E">
        <w:rPr>
          <w:sz w:val="24"/>
          <w:szCs w:val="24"/>
        </w:rPr>
        <w:t xml:space="preserve">ki je bila s 123 člani najštevilčnejša zveza v parlamentu in je stopila v najostrejšo opozicijo </w:t>
      </w:r>
      <w:r w:rsidR="003722E9">
        <w:rPr>
          <w:sz w:val="24"/>
          <w:szCs w:val="24"/>
        </w:rPr>
        <w:t xml:space="preserve">proti </w:t>
      </w:r>
      <w:r w:rsidR="0044446E">
        <w:rPr>
          <w:sz w:val="24"/>
          <w:szCs w:val="24"/>
        </w:rPr>
        <w:t>vlad</w:t>
      </w:r>
      <w:r w:rsidR="003722E9">
        <w:rPr>
          <w:sz w:val="24"/>
          <w:szCs w:val="24"/>
        </w:rPr>
        <w:t>i</w:t>
      </w:r>
      <w:r w:rsidR="0044446E">
        <w:rPr>
          <w:sz w:val="24"/>
          <w:szCs w:val="24"/>
        </w:rPr>
        <w:t xml:space="preserve"> (leta 1909 je povsem ohromila delo parlamenta</w:t>
      </w:r>
      <w:r w:rsidR="007B77D7">
        <w:rPr>
          <w:sz w:val="24"/>
          <w:szCs w:val="24"/>
        </w:rPr>
        <w:t>). Sicer s</w:t>
      </w:r>
      <w:r w:rsidR="0044446E">
        <w:rPr>
          <w:sz w:val="24"/>
          <w:szCs w:val="24"/>
        </w:rPr>
        <w:t xml:space="preserve">i je v državnopravnem oziru, </w:t>
      </w:r>
      <w:r w:rsidR="007B77D7">
        <w:rPr>
          <w:sz w:val="24"/>
          <w:szCs w:val="24"/>
        </w:rPr>
        <w:t>še sploh</w:t>
      </w:r>
      <w:r w:rsidR="0044446E">
        <w:rPr>
          <w:sz w:val="24"/>
          <w:szCs w:val="24"/>
        </w:rPr>
        <w:t xml:space="preserve"> pa</w:t>
      </w:r>
      <w:r w:rsidR="007B77D7">
        <w:rPr>
          <w:sz w:val="24"/>
          <w:szCs w:val="24"/>
        </w:rPr>
        <w:t xml:space="preserve"> po aneksiji </w:t>
      </w:r>
      <w:r w:rsidR="0044446E">
        <w:rPr>
          <w:sz w:val="24"/>
          <w:szCs w:val="24"/>
        </w:rPr>
        <w:t xml:space="preserve">Bosne in Hercegovine leta 1908, </w:t>
      </w:r>
      <w:r w:rsidR="007B77D7">
        <w:rPr>
          <w:sz w:val="24"/>
          <w:szCs w:val="24"/>
        </w:rPr>
        <w:t>prizadeval za tretjo, slovansko enoto, ki bi se pridružila dvema obstoječima deloma monarhije, Avstriji in Ogrski. Med vojno se je s stranko razšel zaradi načelnih, političnih pa tudi osebnih razlogov. Šlo je za spopad med njim kot načelnikom stranke in Janezom Evangelistom Krekom</w:t>
      </w:r>
      <w:r w:rsidR="00DC7432">
        <w:rPr>
          <w:sz w:val="24"/>
          <w:szCs w:val="24"/>
        </w:rPr>
        <w:t xml:space="preserve"> kot strankinim organizatorjem in voditeljem, spor pa je </w:t>
      </w:r>
      <w:r w:rsidR="0028667F">
        <w:rPr>
          <w:sz w:val="24"/>
          <w:szCs w:val="24"/>
        </w:rPr>
        <w:t>»avstrijakant« in legitimist Šus</w:t>
      </w:r>
      <w:r w:rsidR="00DC7432">
        <w:rPr>
          <w:sz w:val="24"/>
          <w:szCs w:val="24"/>
        </w:rPr>
        <w:t>teršič izgubil.</w:t>
      </w:r>
      <w:r>
        <w:rPr>
          <w:rStyle w:val="Sprotnaopomba-sklic"/>
          <w:sz w:val="24"/>
          <w:szCs w:val="24"/>
        </w:rPr>
        <w:footnoteReference w:id="20"/>
      </w:r>
      <w:r w:rsidR="0044446E">
        <w:rPr>
          <w:sz w:val="24"/>
          <w:szCs w:val="24"/>
        </w:rPr>
        <w:t xml:space="preserve"> </w:t>
      </w:r>
    </w:p>
    <w:p w14:paraId="0D94D1F6" w14:textId="03F4AF5F" w:rsidR="000B6DB8" w:rsidRDefault="000B6DB8" w:rsidP="000B6DB8">
      <w:pPr>
        <w:spacing w:line="360" w:lineRule="auto"/>
        <w:ind w:firstLine="709"/>
        <w:jc w:val="both"/>
        <w:rPr>
          <w:sz w:val="24"/>
          <w:szCs w:val="24"/>
        </w:rPr>
      </w:pPr>
      <w:r>
        <w:rPr>
          <w:sz w:val="24"/>
          <w:szCs w:val="24"/>
        </w:rPr>
        <w:t>Kot je razvidno že iz zgornjih vrstic, so pravniki tudi na Kranjskem zavzemali vidn</w:t>
      </w:r>
      <w:r w:rsidR="003722E9">
        <w:rPr>
          <w:sz w:val="24"/>
          <w:szCs w:val="24"/>
        </w:rPr>
        <w:t>e</w:t>
      </w:r>
      <w:r>
        <w:rPr>
          <w:sz w:val="24"/>
          <w:szCs w:val="24"/>
        </w:rPr>
        <w:t xml:space="preserve"> </w:t>
      </w:r>
      <w:r w:rsidR="003722E9">
        <w:rPr>
          <w:sz w:val="24"/>
          <w:szCs w:val="24"/>
        </w:rPr>
        <w:t xml:space="preserve">položaje </w:t>
      </w:r>
      <w:r>
        <w:rPr>
          <w:sz w:val="24"/>
          <w:szCs w:val="24"/>
        </w:rPr>
        <w:t xml:space="preserve">v političnem življenju. </w:t>
      </w:r>
      <w:r w:rsidR="000E5EAE">
        <w:rPr>
          <w:sz w:val="24"/>
          <w:szCs w:val="24"/>
        </w:rPr>
        <w:t>Z</w:t>
      </w:r>
      <w:r w:rsidRPr="001771EE">
        <w:rPr>
          <w:sz w:val="24"/>
          <w:szCs w:val="24"/>
        </w:rPr>
        <w:t xml:space="preserve">adnja predvojna prvaka obeh </w:t>
      </w:r>
      <w:r w:rsidRPr="001771EE">
        <w:rPr>
          <w:sz w:val="24"/>
          <w:szCs w:val="24"/>
        </w:rPr>
        <w:lastRenderedPageBreak/>
        <w:t xml:space="preserve">klasičnih strank </w:t>
      </w:r>
      <w:r>
        <w:rPr>
          <w:sz w:val="24"/>
          <w:szCs w:val="24"/>
        </w:rPr>
        <w:t>sta bila pravnika (</w:t>
      </w:r>
      <w:r w:rsidRPr="001771EE">
        <w:rPr>
          <w:sz w:val="24"/>
          <w:szCs w:val="24"/>
        </w:rPr>
        <w:t>odve</w:t>
      </w:r>
      <w:r>
        <w:rPr>
          <w:sz w:val="24"/>
          <w:szCs w:val="24"/>
        </w:rPr>
        <w:t xml:space="preserve">tnika). Pravniki so bili deželnozborski poslanci, nekateri tudi deželni odborniki. Od leta 1883, ko je slovenska stran dokončno osvojila kranjski deželni zbor, je bilo </w:t>
      </w:r>
      <w:r w:rsidR="005852EC">
        <w:rPr>
          <w:sz w:val="24"/>
          <w:szCs w:val="24"/>
        </w:rPr>
        <w:t>med</w:t>
      </w:r>
      <w:r>
        <w:rPr>
          <w:sz w:val="24"/>
          <w:szCs w:val="24"/>
        </w:rPr>
        <w:t xml:space="preserve"> šestnajst</w:t>
      </w:r>
      <w:r w:rsidR="003722E9">
        <w:rPr>
          <w:sz w:val="24"/>
          <w:szCs w:val="24"/>
        </w:rPr>
        <w:t>i</w:t>
      </w:r>
      <w:r w:rsidR="005852EC">
        <w:rPr>
          <w:sz w:val="24"/>
          <w:szCs w:val="24"/>
        </w:rPr>
        <w:t>mi</w:t>
      </w:r>
      <w:r>
        <w:rPr>
          <w:sz w:val="24"/>
          <w:szCs w:val="24"/>
        </w:rPr>
        <w:t xml:space="preserve"> deželni</w:t>
      </w:r>
      <w:r w:rsidR="005852EC">
        <w:rPr>
          <w:sz w:val="24"/>
          <w:szCs w:val="24"/>
        </w:rPr>
        <w:t>mi</w:t>
      </w:r>
      <w:r>
        <w:rPr>
          <w:sz w:val="24"/>
          <w:szCs w:val="24"/>
        </w:rPr>
        <w:t xml:space="preserve"> odbornik</w:t>
      </w:r>
      <w:r w:rsidR="005852EC">
        <w:rPr>
          <w:sz w:val="24"/>
          <w:szCs w:val="24"/>
        </w:rPr>
        <w:t>i</w:t>
      </w:r>
      <w:r>
        <w:rPr>
          <w:sz w:val="24"/>
          <w:szCs w:val="24"/>
        </w:rPr>
        <w:t xml:space="preserve"> sedem pravnikov, </w:t>
      </w:r>
      <w:r w:rsidR="005852EC">
        <w:rPr>
          <w:sz w:val="24"/>
          <w:szCs w:val="24"/>
        </w:rPr>
        <w:t>med</w:t>
      </w:r>
      <w:r>
        <w:rPr>
          <w:sz w:val="24"/>
          <w:szCs w:val="24"/>
        </w:rPr>
        <w:t xml:space="preserve"> štiri</w:t>
      </w:r>
      <w:r w:rsidR="005852EC">
        <w:rPr>
          <w:sz w:val="24"/>
          <w:szCs w:val="24"/>
        </w:rPr>
        <w:t>mi</w:t>
      </w:r>
      <w:r>
        <w:rPr>
          <w:sz w:val="24"/>
          <w:szCs w:val="24"/>
        </w:rPr>
        <w:t xml:space="preserve"> deželni</w:t>
      </w:r>
      <w:r w:rsidR="005852EC">
        <w:rPr>
          <w:sz w:val="24"/>
          <w:szCs w:val="24"/>
        </w:rPr>
        <w:t>mi</w:t>
      </w:r>
      <w:r>
        <w:rPr>
          <w:sz w:val="24"/>
          <w:szCs w:val="24"/>
        </w:rPr>
        <w:t xml:space="preserve"> glavarj</w:t>
      </w:r>
      <w:r w:rsidR="005852EC">
        <w:rPr>
          <w:sz w:val="24"/>
          <w:szCs w:val="24"/>
        </w:rPr>
        <w:t>i</w:t>
      </w:r>
      <w:r>
        <w:rPr>
          <w:sz w:val="24"/>
          <w:szCs w:val="24"/>
        </w:rPr>
        <w:t xml:space="preserve"> pa dva pravnika. </w:t>
      </w:r>
    </w:p>
    <w:p w14:paraId="2147772D" w14:textId="7644CFB8" w:rsidR="009477EE" w:rsidRDefault="00717090" w:rsidP="009477EE">
      <w:pPr>
        <w:widowControl w:val="0"/>
        <w:spacing w:line="360" w:lineRule="auto"/>
        <w:ind w:firstLine="709"/>
        <w:jc w:val="both"/>
        <w:rPr>
          <w:sz w:val="24"/>
          <w:szCs w:val="24"/>
        </w:rPr>
      </w:pPr>
      <w:r>
        <w:rPr>
          <w:sz w:val="24"/>
          <w:szCs w:val="24"/>
        </w:rPr>
        <w:t>Po deželnozborskih volitvah leta 1883</w:t>
      </w:r>
      <w:r w:rsidR="00C410FC">
        <w:rPr>
          <w:sz w:val="24"/>
          <w:szCs w:val="24"/>
        </w:rPr>
        <w:t xml:space="preserve"> </w:t>
      </w:r>
      <w:r w:rsidRPr="0025269C">
        <w:rPr>
          <w:sz w:val="24"/>
          <w:szCs w:val="24"/>
        </w:rPr>
        <w:t xml:space="preserve">so </w:t>
      </w:r>
      <w:r>
        <w:rPr>
          <w:sz w:val="24"/>
          <w:szCs w:val="24"/>
        </w:rPr>
        <w:t xml:space="preserve">pod </w:t>
      </w:r>
      <w:r w:rsidR="00AD2C2B">
        <w:rPr>
          <w:sz w:val="24"/>
          <w:szCs w:val="24"/>
        </w:rPr>
        <w:t>Thurn</w:t>
      </w:r>
      <w:r w:rsidR="0008104F">
        <w:rPr>
          <w:sz w:val="24"/>
          <w:szCs w:val="24"/>
        </w:rPr>
        <w:t>om</w:t>
      </w:r>
      <w:r w:rsidR="00AD2C2B">
        <w:rPr>
          <w:sz w:val="24"/>
          <w:szCs w:val="24"/>
        </w:rPr>
        <w:t>-</w:t>
      </w:r>
      <w:proofErr w:type="spellStart"/>
      <w:r w:rsidR="00AD2C2B">
        <w:rPr>
          <w:sz w:val="24"/>
          <w:szCs w:val="24"/>
        </w:rPr>
        <w:t>Valsassino</w:t>
      </w:r>
      <w:r w:rsidR="0008104F">
        <w:rPr>
          <w:sz w:val="24"/>
          <w:szCs w:val="24"/>
        </w:rPr>
        <w:t>m</w:t>
      </w:r>
      <w:proofErr w:type="spellEnd"/>
      <w:r w:rsidR="00AD2C2B">
        <w:rPr>
          <w:sz w:val="24"/>
          <w:szCs w:val="24"/>
        </w:rPr>
        <w:t xml:space="preserve"> v deželni odbor </w:t>
      </w:r>
      <w:r w:rsidR="00C410FC">
        <w:rPr>
          <w:sz w:val="24"/>
          <w:szCs w:val="24"/>
        </w:rPr>
        <w:t>prišli</w:t>
      </w:r>
      <w:r w:rsidR="00AD2C2B">
        <w:rPr>
          <w:sz w:val="24"/>
          <w:szCs w:val="24"/>
        </w:rPr>
        <w:t xml:space="preserve"> muzealec Karl Deschmann, zdravnik Josip Vošnjak, pravnik dr. Ivan Murnik in posestnik Oton Detela. Po naslednjih volitvah leta 1889 so bili pod Poklukarjem izvoljeni pravnik Adolf Schaffer, kmetijski strokovnjak Franc Povše, Oton Detela in dr. Ivan Murnik. Detelo, ki je leta 1891 na glavarskem </w:t>
      </w:r>
      <w:r w:rsidR="003722E9">
        <w:rPr>
          <w:sz w:val="24"/>
          <w:szCs w:val="24"/>
        </w:rPr>
        <w:t xml:space="preserve">položaju </w:t>
      </w:r>
      <w:r w:rsidR="00AD2C2B">
        <w:rPr>
          <w:sz w:val="24"/>
          <w:szCs w:val="24"/>
        </w:rPr>
        <w:t>nasledil Poklukarja, je leta 1892 zamenjal pravnik dr. Franc Papež, leta 1896, po naslednjih deželnozborskih volitvah, pa so bili v Detelovi »ekipi« Adolf Schaffer, dr. Ivan Murnik, Franc Povše in pravnik dr. Ivan Tavčar (konec leta 1901 je Tavčar zamenjal Murnika, namesto Tavčarja pa je bil izvoljen Peter vitez Grasselli). Z nastopom Šukljeta leta 1908</w:t>
      </w:r>
      <w:r w:rsidR="009477EE">
        <w:rPr>
          <w:sz w:val="24"/>
          <w:szCs w:val="24"/>
        </w:rPr>
        <w:t xml:space="preserve"> so bili</w:t>
      </w:r>
      <w:r w:rsidR="00AD2C2B">
        <w:rPr>
          <w:sz w:val="24"/>
          <w:szCs w:val="24"/>
        </w:rPr>
        <w:t xml:space="preserve"> izvoljeni dr. Ivan Tavčar, potem </w:t>
      </w:r>
      <w:r w:rsidR="00AD2C2B" w:rsidRPr="00B47F88">
        <w:rPr>
          <w:sz w:val="24"/>
          <w:szCs w:val="24"/>
        </w:rPr>
        <w:t>Jožef Anton grof Barbo</w:t>
      </w:r>
      <w:r w:rsidR="00AD2C2B">
        <w:rPr>
          <w:sz w:val="24"/>
          <w:szCs w:val="24"/>
        </w:rPr>
        <w:t xml:space="preserve">, dr. Evgen Lampe in pravnik dr. Ivan Šusteršič (namesto njega je bil januarja 1909 izvoljen pravnik dr. Vladislav Pegan; </w:t>
      </w:r>
      <w:r w:rsidR="009477EE">
        <w:rPr>
          <w:sz w:val="24"/>
          <w:szCs w:val="24"/>
        </w:rPr>
        <w:t>po reformi je bil kot</w:t>
      </w:r>
      <w:r w:rsidR="00AD2C2B">
        <w:rPr>
          <w:sz w:val="24"/>
          <w:szCs w:val="24"/>
        </w:rPr>
        <w:t xml:space="preserve"> peti </w:t>
      </w:r>
      <w:r w:rsidR="009477EE">
        <w:rPr>
          <w:sz w:val="24"/>
          <w:szCs w:val="24"/>
        </w:rPr>
        <w:t xml:space="preserve">odbornik </w:t>
      </w:r>
      <w:r w:rsidR="00AD2C2B">
        <w:rPr>
          <w:sz w:val="24"/>
          <w:szCs w:val="24"/>
        </w:rPr>
        <w:t xml:space="preserve">istočasno izvoljen profesor Evgen Jarc, ki ga je konec leta 1910 zamenjal dr. Ivan Zajec). Toda spreten in premeten politik Šusteršič je medtem že zavzeto lobiral med najvišjimi krogi. Potem ko </w:t>
      </w:r>
      <w:r w:rsidR="003722E9">
        <w:rPr>
          <w:sz w:val="24"/>
          <w:szCs w:val="24"/>
        </w:rPr>
        <w:t xml:space="preserve">ga </w:t>
      </w:r>
      <w:r w:rsidR="00AD2C2B">
        <w:rPr>
          <w:sz w:val="24"/>
          <w:szCs w:val="24"/>
        </w:rPr>
        <w:t xml:space="preserve">je cesar po priporočilu deželnega predsednika Teodorja Schwarza, češ da sta </w:t>
      </w:r>
      <w:r w:rsidR="00AD2C2B" w:rsidRPr="00D32E40">
        <w:rPr>
          <w:sz w:val="24"/>
          <w:szCs w:val="24"/>
        </w:rPr>
        <w:t>»njegova lojalnost in cesarju zvesto mišljenje vzvišen</w:t>
      </w:r>
      <w:r w:rsidR="003722E9">
        <w:rPr>
          <w:sz w:val="24"/>
          <w:szCs w:val="24"/>
        </w:rPr>
        <w:t>a</w:t>
      </w:r>
      <w:r w:rsidR="00AD2C2B" w:rsidRPr="00D32E40">
        <w:rPr>
          <w:sz w:val="24"/>
          <w:szCs w:val="24"/>
        </w:rPr>
        <w:t xml:space="preserve"> nad vsak dvom«</w:t>
      </w:r>
      <w:r w:rsidR="000B759C">
        <w:rPr>
          <w:sz w:val="24"/>
          <w:szCs w:val="24"/>
        </w:rPr>
        <w:t>,</w:t>
      </w:r>
      <w:r w:rsidR="00AD2C2B">
        <w:rPr>
          <w:rStyle w:val="Sprotnaopomba-sklic"/>
          <w:sz w:val="24"/>
          <w:szCs w:val="24"/>
        </w:rPr>
        <w:footnoteReference w:id="21"/>
      </w:r>
      <w:r w:rsidR="00AD2C2B">
        <w:rPr>
          <w:sz w:val="24"/>
          <w:szCs w:val="24"/>
        </w:rPr>
        <w:t xml:space="preserve"> januarja 1912 imenoval za deželnega glavarja, je zadnji kranjski deželni odbor svoje delo začel z naslednjimi odborniki: Jožef</w:t>
      </w:r>
      <w:r w:rsidR="003722E9">
        <w:rPr>
          <w:sz w:val="24"/>
          <w:szCs w:val="24"/>
        </w:rPr>
        <w:t>om</w:t>
      </w:r>
      <w:r w:rsidR="00AD2C2B">
        <w:rPr>
          <w:sz w:val="24"/>
          <w:szCs w:val="24"/>
        </w:rPr>
        <w:t xml:space="preserve"> Anton</w:t>
      </w:r>
      <w:r w:rsidR="003722E9">
        <w:rPr>
          <w:sz w:val="24"/>
          <w:szCs w:val="24"/>
        </w:rPr>
        <w:t>om</w:t>
      </w:r>
      <w:r w:rsidR="00AD2C2B">
        <w:rPr>
          <w:sz w:val="24"/>
          <w:szCs w:val="24"/>
        </w:rPr>
        <w:t xml:space="preserve"> grof</w:t>
      </w:r>
      <w:r w:rsidR="003722E9">
        <w:rPr>
          <w:sz w:val="24"/>
          <w:szCs w:val="24"/>
        </w:rPr>
        <w:t>om</w:t>
      </w:r>
      <w:r w:rsidR="00AD2C2B">
        <w:rPr>
          <w:sz w:val="24"/>
          <w:szCs w:val="24"/>
        </w:rPr>
        <w:t xml:space="preserve"> Barbo, dr. Evgen</w:t>
      </w:r>
      <w:r w:rsidR="003722E9">
        <w:rPr>
          <w:sz w:val="24"/>
          <w:szCs w:val="24"/>
        </w:rPr>
        <w:t>om</w:t>
      </w:r>
      <w:r w:rsidR="00AD2C2B">
        <w:rPr>
          <w:sz w:val="24"/>
          <w:szCs w:val="24"/>
        </w:rPr>
        <w:t xml:space="preserve"> Lampe</w:t>
      </w:r>
      <w:r w:rsidR="003722E9">
        <w:rPr>
          <w:sz w:val="24"/>
          <w:szCs w:val="24"/>
        </w:rPr>
        <w:t>tom</w:t>
      </w:r>
      <w:r w:rsidR="00AD2C2B">
        <w:rPr>
          <w:sz w:val="24"/>
          <w:szCs w:val="24"/>
        </w:rPr>
        <w:t>, dr. Ivan</w:t>
      </w:r>
      <w:r w:rsidR="003722E9">
        <w:rPr>
          <w:sz w:val="24"/>
          <w:szCs w:val="24"/>
        </w:rPr>
        <w:t>om</w:t>
      </w:r>
      <w:r w:rsidR="00AD2C2B">
        <w:rPr>
          <w:sz w:val="24"/>
          <w:szCs w:val="24"/>
        </w:rPr>
        <w:t xml:space="preserve"> Zajc</w:t>
      </w:r>
      <w:r w:rsidR="003722E9">
        <w:rPr>
          <w:sz w:val="24"/>
          <w:szCs w:val="24"/>
        </w:rPr>
        <w:t>em</w:t>
      </w:r>
      <w:r w:rsidR="00AD2C2B">
        <w:rPr>
          <w:sz w:val="24"/>
          <w:szCs w:val="24"/>
        </w:rPr>
        <w:t>, dr. Vladislav</w:t>
      </w:r>
      <w:r w:rsidR="003722E9">
        <w:rPr>
          <w:sz w:val="24"/>
          <w:szCs w:val="24"/>
        </w:rPr>
        <w:t>om</w:t>
      </w:r>
      <w:r w:rsidR="00AD2C2B">
        <w:rPr>
          <w:sz w:val="24"/>
          <w:szCs w:val="24"/>
        </w:rPr>
        <w:t xml:space="preserve"> Pegan</w:t>
      </w:r>
      <w:r w:rsidR="003722E9">
        <w:rPr>
          <w:sz w:val="24"/>
          <w:szCs w:val="24"/>
        </w:rPr>
        <w:t>om</w:t>
      </w:r>
      <w:r w:rsidR="00AD2C2B">
        <w:rPr>
          <w:sz w:val="24"/>
          <w:szCs w:val="24"/>
        </w:rPr>
        <w:t xml:space="preserve"> in dr. Ivan</w:t>
      </w:r>
      <w:r w:rsidR="003722E9">
        <w:rPr>
          <w:sz w:val="24"/>
          <w:szCs w:val="24"/>
        </w:rPr>
        <w:t>om</w:t>
      </w:r>
      <w:r w:rsidR="00AD2C2B">
        <w:rPr>
          <w:sz w:val="24"/>
          <w:szCs w:val="24"/>
        </w:rPr>
        <w:t xml:space="preserve"> Tavčar</w:t>
      </w:r>
      <w:r w:rsidR="003722E9">
        <w:rPr>
          <w:sz w:val="24"/>
          <w:szCs w:val="24"/>
        </w:rPr>
        <w:t>jem</w:t>
      </w:r>
      <w:r w:rsidR="00AD2C2B">
        <w:rPr>
          <w:sz w:val="24"/>
          <w:szCs w:val="24"/>
        </w:rPr>
        <w:t>. Tavčar je že čez slaba dva tedna odstopil, namesto njega pa je odbornik postal pravnik dr. Karel Triller. S to »ekipo« je Šusteršič tudi</w:t>
      </w:r>
      <w:r w:rsidR="009477EE">
        <w:rPr>
          <w:sz w:val="24"/>
          <w:szCs w:val="24"/>
        </w:rPr>
        <w:t xml:space="preserve"> pričakal prelomno leto 1918.</w:t>
      </w:r>
      <w:r w:rsidR="00AD2C2B">
        <w:rPr>
          <w:rStyle w:val="Sprotnaopomba-sklic"/>
          <w:sz w:val="24"/>
          <w:szCs w:val="24"/>
        </w:rPr>
        <w:footnoteReference w:id="22"/>
      </w:r>
      <w:r w:rsidR="00AD2C2B">
        <w:rPr>
          <w:sz w:val="24"/>
          <w:szCs w:val="24"/>
        </w:rPr>
        <w:t xml:space="preserve"> </w:t>
      </w:r>
    </w:p>
    <w:p w14:paraId="4DB3C4A6" w14:textId="2331B384" w:rsidR="00AD2C2B" w:rsidRDefault="00AD2C2B" w:rsidP="009477EE">
      <w:pPr>
        <w:widowControl w:val="0"/>
        <w:spacing w:line="360" w:lineRule="auto"/>
        <w:ind w:firstLine="709"/>
        <w:jc w:val="both"/>
        <w:rPr>
          <w:sz w:val="24"/>
          <w:szCs w:val="24"/>
        </w:rPr>
      </w:pPr>
      <w:r>
        <w:rPr>
          <w:sz w:val="24"/>
          <w:szCs w:val="24"/>
        </w:rPr>
        <w:t xml:space="preserve">Ko je bilo oktobra leta 1918 jasno, da se dvojna monarhija ne bo obdržala, se je kranjski deželni odbor zavedal, da so mu šteti dnevi. Še sredi junija je odbor sicer skoraj soglasno, </w:t>
      </w:r>
      <w:r w:rsidR="007A3F02">
        <w:rPr>
          <w:sz w:val="24"/>
          <w:szCs w:val="24"/>
        </w:rPr>
        <w:t>razen</w:t>
      </w:r>
      <w:r>
        <w:rPr>
          <w:sz w:val="24"/>
          <w:szCs w:val="24"/>
        </w:rPr>
        <w:t xml:space="preserve"> Trillerja, sprejel resolucijo, češ da »prebivalstvo Kranjske dežele želi, da se čimprej povrne mir in išče svojo srečno bodočnost </w:t>
      </w:r>
      <w:proofErr w:type="spellStart"/>
      <w:r>
        <w:rPr>
          <w:sz w:val="24"/>
          <w:szCs w:val="24"/>
        </w:rPr>
        <w:lastRenderedPageBreak/>
        <w:t>slejkoprej</w:t>
      </w:r>
      <w:proofErr w:type="spellEnd"/>
      <w:r>
        <w:rPr>
          <w:sz w:val="24"/>
          <w:szCs w:val="24"/>
        </w:rPr>
        <w:t xml:space="preserve"> edino pod žezlom prejasne habsburško-lotarinške dinastije«</w:t>
      </w:r>
      <w:r w:rsidR="007A3F02">
        <w:rPr>
          <w:sz w:val="24"/>
          <w:szCs w:val="24"/>
        </w:rPr>
        <w:t>.</w:t>
      </w:r>
      <w:r>
        <w:rPr>
          <w:rStyle w:val="Sprotnaopomba-sklic"/>
          <w:sz w:val="24"/>
          <w:szCs w:val="24"/>
        </w:rPr>
        <w:footnoteReference w:id="23"/>
      </w:r>
      <w:r>
        <w:rPr>
          <w:sz w:val="24"/>
          <w:szCs w:val="24"/>
        </w:rPr>
        <w:t xml:space="preserve"> Toda obrisi nove slovenske oblasti so se </w:t>
      </w:r>
      <w:r w:rsidR="00DB6984">
        <w:rPr>
          <w:sz w:val="24"/>
          <w:szCs w:val="24"/>
        </w:rPr>
        <w:t>za</w:t>
      </w:r>
      <w:r>
        <w:rPr>
          <w:sz w:val="24"/>
          <w:szCs w:val="24"/>
        </w:rPr>
        <w:t>čeli postopoma formirati že čez slab mesec, natančneje z ustanovitvijo Narodnega sveta za Slovenijo in Istro avgusta 1918, medtem ko je stara avstrijska oblast že počasi propadala. Vzpostavila se je nekakšna dvojnost oblasti: na eni strani legitimna avstro-ogrska oblast, ki je kot suverena oblast odmirala, na drugi strani pa revolucionarna slovenska oblast, ki jo je izvrševal Narodni svet in njemu podrejeni organi.</w:t>
      </w:r>
      <w:r>
        <w:rPr>
          <w:rStyle w:val="Sprotnaopomba-sklic"/>
          <w:sz w:val="24"/>
          <w:szCs w:val="24"/>
        </w:rPr>
        <w:footnoteReference w:id="24"/>
      </w:r>
      <w:r>
        <w:rPr>
          <w:sz w:val="24"/>
          <w:szCs w:val="24"/>
        </w:rPr>
        <w:t xml:space="preserve"> Tako se je deželni odbor, ki je med vojno edini nadaljeval delo in na sejah v imenu deželnega zbora sprejemal začasne sklepe,</w:t>
      </w:r>
      <w:r>
        <w:rPr>
          <w:rStyle w:val="Sprotnaopomba-sklic"/>
          <w:sz w:val="24"/>
          <w:szCs w:val="24"/>
        </w:rPr>
        <w:footnoteReference w:id="25"/>
      </w:r>
      <w:r>
        <w:rPr>
          <w:sz w:val="24"/>
          <w:szCs w:val="24"/>
        </w:rPr>
        <w:t xml:space="preserve"> v odsotnosti Jožefa Antona Barba zadnjič sestal 22. oktobra. Predsednik je prisotnim odbornikom naznanil, da bo odbor sicer še opravljal tekoče zadolžitve, toda brez vsakršnih političnih pristojnosti. Predsedstvo Narodnega sveta je že čez nekaj dni, natančneje 26. oktobra, sklenilo, da Šusteršiča od naslednjega dne ne priznava </w:t>
      </w:r>
      <w:r w:rsidR="00DB6984">
        <w:rPr>
          <w:sz w:val="24"/>
          <w:szCs w:val="24"/>
        </w:rPr>
        <w:t xml:space="preserve">več </w:t>
      </w:r>
      <w:r>
        <w:rPr>
          <w:sz w:val="24"/>
          <w:szCs w:val="24"/>
        </w:rPr>
        <w:t xml:space="preserve">za deželnega glavarja. Odbor, ki ga je od 27. oktobra vodil Triller, je formalno sicer deloval vse do 4. novembra, ko je predsedstvo Narodne vlade SHS izdalo odredbo o razpustitvi deželnega odbora in imenovalo člane komisije za začasno vodstvo in ukinitev deželne uprave (pod Trillerjevim načelstvom). Vse zadeve deželnega odbora so </w:t>
      </w:r>
      <w:r w:rsidR="0008104F">
        <w:rPr>
          <w:sz w:val="24"/>
          <w:szCs w:val="24"/>
        </w:rPr>
        <w:t xml:space="preserve">se </w:t>
      </w:r>
      <w:r>
        <w:rPr>
          <w:sz w:val="24"/>
          <w:szCs w:val="24"/>
        </w:rPr>
        <w:t>prenes</w:t>
      </w:r>
      <w:r w:rsidR="0008104F">
        <w:rPr>
          <w:sz w:val="24"/>
          <w:szCs w:val="24"/>
        </w:rPr>
        <w:t>l</w:t>
      </w:r>
      <w:r>
        <w:rPr>
          <w:sz w:val="24"/>
          <w:szCs w:val="24"/>
        </w:rPr>
        <w:t>e na pristojne oddelke Narodne vlade, komisija pa se je ukvarjala le še z ukinitvijo deželne uprave in vodila upravo deželne imovine.</w:t>
      </w:r>
      <w:r>
        <w:rPr>
          <w:rStyle w:val="Sprotnaopomba-sklic"/>
          <w:sz w:val="24"/>
          <w:szCs w:val="24"/>
        </w:rPr>
        <w:footnoteReference w:id="26"/>
      </w:r>
    </w:p>
    <w:p w14:paraId="048C0334" w14:textId="77777777" w:rsidR="00A36A32" w:rsidRDefault="00A36A32" w:rsidP="008E046A">
      <w:pPr>
        <w:spacing w:line="360" w:lineRule="auto"/>
        <w:ind w:left="0"/>
        <w:jc w:val="both"/>
        <w:rPr>
          <w:sz w:val="24"/>
          <w:szCs w:val="24"/>
        </w:rPr>
      </w:pPr>
    </w:p>
    <w:p w14:paraId="0A638EC7" w14:textId="77777777" w:rsidR="00413E39" w:rsidRDefault="00413E39" w:rsidP="008E046A">
      <w:pPr>
        <w:spacing w:line="360" w:lineRule="auto"/>
        <w:ind w:left="0"/>
        <w:jc w:val="both"/>
        <w:rPr>
          <w:sz w:val="24"/>
          <w:szCs w:val="24"/>
        </w:rPr>
      </w:pPr>
    </w:p>
    <w:p w14:paraId="30527809" w14:textId="1889DDFC" w:rsidR="00681DF6" w:rsidRPr="00F74B85" w:rsidRDefault="004651F3" w:rsidP="00681DF6">
      <w:pPr>
        <w:spacing w:line="360" w:lineRule="auto"/>
        <w:jc w:val="center"/>
        <w:rPr>
          <w:rFonts w:cs="Times New Roman"/>
          <w:b/>
          <w:sz w:val="24"/>
          <w:szCs w:val="24"/>
        </w:rPr>
      </w:pPr>
      <w:r w:rsidRPr="00F74B85">
        <w:rPr>
          <w:rFonts w:cs="Times New Roman"/>
          <w:b/>
          <w:sz w:val="24"/>
          <w:szCs w:val="24"/>
        </w:rPr>
        <w:t xml:space="preserve"> </w:t>
      </w:r>
      <w:r w:rsidR="00681DF6" w:rsidRPr="00F74B85">
        <w:rPr>
          <w:rFonts w:cs="Times New Roman"/>
          <w:b/>
          <w:sz w:val="24"/>
          <w:szCs w:val="24"/>
        </w:rPr>
        <w:t>Viri in literatura</w:t>
      </w:r>
    </w:p>
    <w:p w14:paraId="66D3C6D6" w14:textId="77777777" w:rsidR="00681DF6" w:rsidRPr="00F74B85" w:rsidRDefault="00681DF6" w:rsidP="00681DF6">
      <w:pPr>
        <w:spacing w:line="360" w:lineRule="auto"/>
        <w:ind w:left="0"/>
        <w:jc w:val="both"/>
        <w:rPr>
          <w:rFonts w:cs="Times New Roman"/>
          <w:sz w:val="24"/>
          <w:szCs w:val="24"/>
        </w:rPr>
      </w:pPr>
    </w:p>
    <w:p w14:paraId="657FEA37" w14:textId="5987D8C7" w:rsidR="00681DF6" w:rsidRPr="00F74B85" w:rsidRDefault="00681DF6" w:rsidP="00681DF6">
      <w:pPr>
        <w:spacing w:line="360" w:lineRule="auto"/>
        <w:jc w:val="center"/>
        <w:rPr>
          <w:rFonts w:cs="Times New Roman"/>
          <w:sz w:val="24"/>
          <w:szCs w:val="24"/>
        </w:rPr>
      </w:pPr>
      <w:r w:rsidRPr="00F74B85">
        <w:rPr>
          <w:rFonts w:cs="Times New Roman"/>
          <w:sz w:val="24"/>
          <w:szCs w:val="24"/>
        </w:rPr>
        <w:t>Internetni viri</w:t>
      </w:r>
      <w:r>
        <w:rPr>
          <w:rFonts w:cs="Times New Roman"/>
          <w:sz w:val="24"/>
          <w:szCs w:val="24"/>
        </w:rPr>
        <w:t>:</w:t>
      </w:r>
    </w:p>
    <w:p w14:paraId="77491E16" w14:textId="595CBD0A"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Poklukar, Josip (1837–1891) - Slovenska biografija</w:t>
      </w:r>
      <w:r w:rsidRPr="00F74B85">
        <w:rPr>
          <w:rFonts w:cs="Times New Roman"/>
          <w:sz w:val="24"/>
          <w:szCs w:val="24"/>
        </w:rPr>
        <w:t xml:space="preserve">. </w:t>
      </w:r>
      <w:r>
        <w:rPr>
          <w:rFonts w:cs="Times New Roman"/>
          <w:sz w:val="24"/>
          <w:szCs w:val="24"/>
        </w:rPr>
        <w:t>Dostopno na:</w:t>
      </w:r>
    </w:p>
    <w:p w14:paraId="4B143797" w14:textId="55CD1188"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8" w:history="1">
        <w:r w:rsidRPr="00F74B85">
          <w:rPr>
            <w:rStyle w:val="Hiperpovezava"/>
            <w:rFonts w:cs="Times New Roman"/>
            <w:color w:val="auto"/>
            <w:sz w:val="24"/>
            <w:szCs w:val="24"/>
            <w:u w:val="none"/>
          </w:rPr>
          <w:t>https://www.slovenska-biografija.si/oseba/sbi444649/</w:t>
        </w:r>
      </w:hyperlink>
      <w:r w:rsidRPr="00F74B85">
        <w:rPr>
          <w:rFonts w:cs="Times New Roman"/>
          <w:sz w:val="24"/>
          <w:szCs w:val="24"/>
        </w:rPr>
        <w:t>.</w:t>
      </w:r>
      <w:r w:rsidRPr="00681DF6">
        <w:rPr>
          <w:rFonts w:cs="Times New Roman"/>
          <w:sz w:val="24"/>
          <w:szCs w:val="24"/>
        </w:rPr>
        <w:t xml:space="preserve"> </w:t>
      </w:r>
      <w:r w:rsidRPr="0069193F">
        <w:rPr>
          <w:rFonts w:cs="Times New Roman"/>
          <w:sz w:val="24"/>
          <w:szCs w:val="24"/>
        </w:rPr>
        <w:t>Pridobljeno 13. 2. 2019</w:t>
      </w:r>
      <w:r>
        <w:rPr>
          <w:rFonts w:cs="Times New Roman"/>
          <w:sz w:val="24"/>
          <w:szCs w:val="24"/>
        </w:rPr>
        <w:t>.</w:t>
      </w:r>
    </w:p>
    <w:p w14:paraId="61A57099" w14:textId="29BDAC6D"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Šuklje, Fran (1849–1935) - Slovenska biografija</w:t>
      </w:r>
      <w:r w:rsidRPr="00F74B85">
        <w:rPr>
          <w:rFonts w:cs="Times New Roman"/>
          <w:sz w:val="24"/>
          <w:szCs w:val="24"/>
        </w:rPr>
        <w:t xml:space="preserve">. </w:t>
      </w:r>
      <w:r>
        <w:rPr>
          <w:rFonts w:cs="Times New Roman"/>
          <w:sz w:val="24"/>
          <w:szCs w:val="24"/>
        </w:rPr>
        <w:t>Dostopno na:</w:t>
      </w:r>
    </w:p>
    <w:p w14:paraId="22DD8822" w14:textId="591AEE56"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9" w:history="1">
        <w:r w:rsidRPr="00F74B85">
          <w:rPr>
            <w:rStyle w:val="Hiperpovezava"/>
            <w:rFonts w:cs="Times New Roman"/>
            <w:color w:val="auto"/>
            <w:sz w:val="24"/>
            <w:szCs w:val="24"/>
            <w:u w:val="none"/>
          </w:rPr>
          <w:t>https://www.slovenska-biografija.si/oseba/sbi675566/</w:t>
        </w:r>
      </w:hyperlink>
      <w:r w:rsidR="00E0293D">
        <w:rPr>
          <w:rFonts w:cs="Times New Roman"/>
          <w:sz w:val="24"/>
          <w:szCs w:val="24"/>
        </w:rPr>
        <w:t>.</w:t>
      </w:r>
      <w:r>
        <w:rPr>
          <w:rFonts w:cs="Times New Roman"/>
          <w:sz w:val="24"/>
          <w:szCs w:val="24"/>
        </w:rPr>
        <w:t xml:space="preserve">  P</w:t>
      </w:r>
      <w:r w:rsidR="001B7D4A">
        <w:rPr>
          <w:rFonts w:cs="Times New Roman"/>
          <w:sz w:val="24"/>
          <w:szCs w:val="24"/>
        </w:rPr>
        <w:t>ridobljeno 14. 2. 2019.</w:t>
      </w:r>
      <w:r w:rsidRPr="00F80C10">
        <w:rPr>
          <w:rFonts w:cs="Times New Roman"/>
          <w:sz w:val="24"/>
          <w:szCs w:val="24"/>
        </w:rPr>
        <w:t xml:space="preserve"> </w:t>
      </w:r>
    </w:p>
    <w:p w14:paraId="27BC3F11" w14:textId="67E55AD4" w:rsidR="00681DF6" w:rsidRPr="00F74B85" w:rsidRDefault="00681DF6" w:rsidP="00B26B4D">
      <w:pPr>
        <w:spacing w:line="360" w:lineRule="auto"/>
        <w:rPr>
          <w:rFonts w:cs="Times New Roman"/>
          <w:sz w:val="24"/>
          <w:szCs w:val="24"/>
        </w:rPr>
      </w:pPr>
      <w:r w:rsidRPr="00F74B85">
        <w:rPr>
          <w:rFonts w:cs="Times New Roman"/>
          <w:sz w:val="24"/>
          <w:szCs w:val="24"/>
        </w:rPr>
        <w:lastRenderedPageBreak/>
        <w:t xml:space="preserve">•  </w:t>
      </w:r>
      <w:r w:rsidRPr="00F74B85">
        <w:rPr>
          <w:rFonts w:cs="Times New Roman"/>
          <w:i/>
          <w:sz w:val="24"/>
          <w:szCs w:val="24"/>
        </w:rPr>
        <w:t>Šušteršič, Ivan (1863–1925) - Slovenska biografija</w:t>
      </w:r>
      <w:r w:rsidRPr="00F74B85">
        <w:rPr>
          <w:rFonts w:cs="Times New Roman"/>
          <w:sz w:val="24"/>
          <w:szCs w:val="24"/>
        </w:rPr>
        <w:t xml:space="preserve">., </w:t>
      </w:r>
      <w:r>
        <w:rPr>
          <w:rFonts w:cs="Times New Roman"/>
          <w:sz w:val="24"/>
          <w:szCs w:val="24"/>
        </w:rPr>
        <w:t>Dostopno na:</w:t>
      </w:r>
    </w:p>
    <w:p w14:paraId="60726F12" w14:textId="79364B6E" w:rsidR="001B7D4A" w:rsidRDefault="00681DF6" w:rsidP="001B7D4A">
      <w:pPr>
        <w:spacing w:line="360" w:lineRule="auto"/>
        <w:rPr>
          <w:rFonts w:cs="Times New Roman"/>
          <w:sz w:val="24"/>
          <w:szCs w:val="24"/>
        </w:rPr>
      </w:pPr>
      <w:r w:rsidRPr="00F74B85">
        <w:rPr>
          <w:rFonts w:cs="Times New Roman"/>
          <w:sz w:val="24"/>
          <w:szCs w:val="24"/>
        </w:rPr>
        <w:t xml:space="preserve">   </w:t>
      </w:r>
      <w:hyperlink r:id="rId10" w:history="1">
        <w:r w:rsidRPr="00F74B85">
          <w:rPr>
            <w:rStyle w:val="Hiperpovezava"/>
            <w:rFonts w:cs="Times New Roman"/>
            <w:color w:val="auto"/>
            <w:sz w:val="24"/>
            <w:szCs w:val="24"/>
            <w:u w:val="none"/>
          </w:rPr>
          <w:t>https://www.slovenska-biografija.si/oseba/sbi678766/</w:t>
        </w:r>
      </w:hyperlink>
      <w:r w:rsidRPr="00F74B85">
        <w:rPr>
          <w:rFonts w:cs="Times New Roman"/>
          <w:sz w:val="24"/>
          <w:szCs w:val="24"/>
        </w:rPr>
        <w:t>.</w:t>
      </w:r>
      <w:r w:rsidRPr="00681DF6">
        <w:rPr>
          <w:rFonts w:cs="Times New Roman"/>
          <w:sz w:val="24"/>
          <w:szCs w:val="24"/>
        </w:rPr>
        <w:t xml:space="preserve"> </w:t>
      </w:r>
      <w:r w:rsidRPr="003B0D51">
        <w:rPr>
          <w:rFonts w:cs="Times New Roman"/>
          <w:sz w:val="24"/>
          <w:szCs w:val="24"/>
        </w:rPr>
        <w:t>Pridobljeno 14. 2. 2019</w:t>
      </w:r>
      <w:r w:rsidR="001B7D4A">
        <w:rPr>
          <w:rFonts w:cs="Times New Roman"/>
          <w:sz w:val="24"/>
          <w:szCs w:val="24"/>
        </w:rPr>
        <w:t>.</w:t>
      </w:r>
    </w:p>
    <w:p w14:paraId="3BCADD3B" w14:textId="43BA62F0" w:rsidR="00681DF6" w:rsidRPr="00F74B85" w:rsidRDefault="00681DF6" w:rsidP="001B7D4A">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Thurn-</w:t>
      </w:r>
      <w:proofErr w:type="spellStart"/>
      <w:r w:rsidRPr="00F74B85">
        <w:rPr>
          <w:rFonts w:cs="Times New Roman"/>
          <w:i/>
          <w:sz w:val="24"/>
          <w:szCs w:val="24"/>
        </w:rPr>
        <w:t>Valsassina</w:t>
      </w:r>
      <w:proofErr w:type="spellEnd"/>
      <w:r w:rsidRPr="00F74B85">
        <w:rPr>
          <w:rFonts w:cs="Times New Roman"/>
          <w:i/>
          <w:sz w:val="24"/>
          <w:szCs w:val="24"/>
        </w:rPr>
        <w:t>, Gustav, grof (1836–1888) - Slovenska biografija</w:t>
      </w:r>
      <w:r w:rsidRPr="00F74B85">
        <w:rPr>
          <w:rFonts w:cs="Times New Roman"/>
          <w:sz w:val="24"/>
          <w:szCs w:val="24"/>
        </w:rPr>
        <w:t xml:space="preserve">. </w:t>
      </w:r>
      <w:r w:rsidR="00702866">
        <w:fldChar w:fldCharType="begin"/>
      </w:r>
      <w:r w:rsidR="00702866">
        <w:instrText xml:space="preserve"> HYPERLINK "https://www.slovenska-biografija.si/oseba/sbi699157/" </w:instrText>
      </w:r>
      <w:r w:rsidR="00702866">
        <w:fldChar w:fldCharType="separate"/>
      </w:r>
      <w:r w:rsidRPr="00F74B85">
        <w:rPr>
          <w:rStyle w:val="Hiperpovezava"/>
          <w:rFonts w:cs="Times New Roman"/>
          <w:color w:val="auto"/>
          <w:sz w:val="24"/>
          <w:szCs w:val="24"/>
          <w:u w:val="none"/>
        </w:rPr>
        <w:t>https://www.slovenska-biografija.si/oseba/sbi699157/</w:t>
      </w:r>
      <w:r w:rsidR="00702866">
        <w:rPr>
          <w:rStyle w:val="Hiperpovezava"/>
          <w:rFonts w:cs="Times New Roman"/>
          <w:color w:val="auto"/>
          <w:sz w:val="24"/>
          <w:szCs w:val="24"/>
          <w:u w:val="none"/>
        </w:rPr>
        <w:fldChar w:fldCharType="end"/>
      </w:r>
      <w:r w:rsidRPr="00F74B85">
        <w:rPr>
          <w:rFonts w:cs="Times New Roman"/>
          <w:sz w:val="24"/>
          <w:szCs w:val="24"/>
        </w:rPr>
        <w:t>.</w:t>
      </w:r>
      <w:r w:rsidR="00E0293D" w:rsidRPr="00E0293D">
        <w:rPr>
          <w:rFonts w:cs="Times New Roman"/>
          <w:sz w:val="24"/>
          <w:szCs w:val="24"/>
        </w:rPr>
        <w:t xml:space="preserve"> </w:t>
      </w:r>
      <w:r w:rsidR="00E0293D" w:rsidRPr="00C61D9A">
        <w:rPr>
          <w:rFonts w:cs="Times New Roman"/>
          <w:sz w:val="24"/>
          <w:szCs w:val="24"/>
        </w:rPr>
        <w:t>Pridobljeno 13. 2. 2019</w:t>
      </w:r>
      <w:r w:rsidR="00E0293D">
        <w:rPr>
          <w:rFonts w:cs="Times New Roman"/>
          <w:sz w:val="24"/>
          <w:szCs w:val="24"/>
        </w:rPr>
        <w:t>.</w:t>
      </w:r>
    </w:p>
    <w:p w14:paraId="7095FBFE" w14:textId="41ACD15B"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Winkler, Andrej, baron (1825–1916) - Slovenska biografija</w:t>
      </w:r>
      <w:r w:rsidRPr="00F74B85">
        <w:rPr>
          <w:rFonts w:cs="Times New Roman"/>
          <w:sz w:val="24"/>
          <w:szCs w:val="24"/>
        </w:rPr>
        <w:t xml:space="preserve">. </w:t>
      </w:r>
      <w:r w:rsidR="00E0293D">
        <w:rPr>
          <w:rFonts w:cs="Times New Roman"/>
          <w:sz w:val="24"/>
          <w:szCs w:val="24"/>
        </w:rPr>
        <w:t xml:space="preserve">Dostopno na: </w:t>
      </w:r>
    </w:p>
    <w:p w14:paraId="44F13E21" w14:textId="1DE8724B"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11" w:history="1">
        <w:r w:rsidRPr="00F74B85">
          <w:rPr>
            <w:rStyle w:val="Hiperpovezava"/>
            <w:rFonts w:cs="Times New Roman"/>
            <w:color w:val="auto"/>
            <w:sz w:val="24"/>
            <w:szCs w:val="24"/>
            <w:u w:val="none"/>
          </w:rPr>
          <w:t>https://www.slovenska-biografija.si/oseba/sbi841484/</w:t>
        </w:r>
      </w:hyperlink>
      <w:r w:rsidRPr="00F74B85">
        <w:rPr>
          <w:rFonts w:cs="Times New Roman"/>
          <w:sz w:val="24"/>
          <w:szCs w:val="24"/>
        </w:rPr>
        <w:t>.</w:t>
      </w:r>
      <w:r w:rsidR="00E0293D" w:rsidRPr="00E0293D">
        <w:rPr>
          <w:rFonts w:cs="Times New Roman"/>
          <w:sz w:val="24"/>
          <w:szCs w:val="24"/>
        </w:rPr>
        <w:t xml:space="preserve"> </w:t>
      </w:r>
      <w:r w:rsidR="00E0293D" w:rsidRPr="00BF5A1C">
        <w:rPr>
          <w:rFonts w:cs="Times New Roman"/>
          <w:sz w:val="24"/>
          <w:szCs w:val="24"/>
        </w:rPr>
        <w:t>Pridobljeno 15. 2. 2019</w:t>
      </w:r>
      <w:r w:rsidR="00E0293D">
        <w:rPr>
          <w:rFonts w:cs="Times New Roman"/>
          <w:sz w:val="24"/>
          <w:szCs w:val="24"/>
        </w:rPr>
        <w:t>.</w:t>
      </w:r>
    </w:p>
    <w:p w14:paraId="75E93F64" w14:textId="77777777" w:rsidR="00681DF6" w:rsidRPr="00F74B85" w:rsidRDefault="00681DF6" w:rsidP="00681DF6">
      <w:pPr>
        <w:spacing w:line="360" w:lineRule="auto"/>
        <w:jc w:val="both"/>
        <w:rPr>
          <w:rFonts w:cs="Times New Roman"/>
          <w:sz w:val="24"/>
          <w:szCs w:val="24"/>
        </w:rPr>
      </w:pPr>
    </w:p>
    <w:p w14:paraId="1031E381" w14:textId="77777777" w:rsidR="00681DF6" w:rsidRPr="00F74B85" w:rsidRDefault="00681DF6" w:rsidP="00681DF6">
      <w:pPr>
        <w:spacing w:line="360" w:lineRule="auto"/>
        <w:jc w:val="center"/>
        <w:rPr>
          <w:rFonts w:cs="Times New Roman"/>
          <w:sz w:val="24"/>
          <w:szCs w:val="24"/>
        </w:rPr>
      </w:pPr>
      <w:r w:rsidRPr="00F74B85">
        <w:rPr>
          <w:rFonts w:cs="Times New Roman"/>
          <w:sz w:val="24"/>
          <w:szCs w:val="24"/>
        </w:rPr>
        <w:t>Literatura</w:t>
      </w:r>
    </w:p>
    <w:p w14:paraId="221062DD" w14:textId="6F6844FC" w:rsidR="00681DF6" w:rsidRPr="00F74B85" w:rsidRDefault="00681DF6" w:rsidP="00B26B4D">
      <w:pPr>
        <w:spacing w:line="360" w:lineRule="auto"/>
        <w:jc w:val="both"/>
        <w:rPr>
          <w:rFonts w:cs="Times New Roman"/>
          <w:sz w:val="24"/>
          <w:szCs w:val="24"/>
        </w:rPr>
      </w:pPr>
      <w:r w:rsidRPr="00F74B85">
        <w:rPr>
          <w:rFonts w:cs="Times New Roman"/>
          <w:sz w:val="24"/>
          <w:szCs w:val="24"/>
        </w:rPr>
        <w:t>•  Adlgasser</w:t>
      </w:r>
      <w:r w:rsidR="00E0293D">
        <w:rPr>
          <w:rFonts w:cs="Times New Roman"/>
          <w:sz w:val="24"/>
          <w:szCs w:val="24"/>
        </w:rPr>
        <w:t>,</w:t>
      </w:r>
      <w:r w:rsidRPr="00F74B85">
        <w:rPr>
          <w:rFonts w:cs="Times New Roman"/>
          <w:sz w:val="24"/>
          <w:szCs w:val="24"/>
        </w:rPr>
        <w:t xml:space="preserve"> Franz. </w:t>
      </w:r>
      <w:r w:rsidRPr="00F74B85">
        <w:rPr>
          <w:rFonts w:cs="Times New Roman"/>
          <w:i/>
          <w:sz w:val="24"/>
          <w:szCs w:val="24"/>
        </w:rPr>
        <w:t xml:space="preserve">Die </w:t>
      </w:r>
      <w:proofErr w:type="spellStart"/>
      <w:r w:rsidRPr="00F74B85">
        <w:rPr>
          <w:rFonts w:cs="Times New Roman"/>
          <w:i/>
          <w:sz w:val="24"/>
          <w:szCs w:val="24"/>
        </w:rPr>
        <w:t>Mitglieder</w:t>
      </w:r>
      <w:proofErr w:type="spellEnd"/>
      <w:r w:rsidRPr="00F74B85">
        <w:rPr>
          <w:rFonts w:cs="Times New Roman"/>
          <w:i/>
          <w:sz w:val="24"/>
          <w:szCs w:val="24"/>
        </w:rPr>
        <w:t xml:space="preserve"> der </w:t>
      </w:r>
      <w:proofErr w:type="spellStart"/>
      <w:r w:rsidRPr="00F74B85">
        <w:rPr>
          <w:rFonts w:cs="Times New Roman"/>
          <w:i/>
          <w:sz w:val="24"/>
          <w:szCs w:val="24"/>
        </w:rPr>
        <w:t>österreichischen</w:t>
      </w:r>
      <w:proofErr w:type="spellEnd"/>
      <w:r w:rsidRPr="00F74B85">
        <w:rPr>
          <w:rFonts w:cs="Times New Roman"/>
          <w:i/>
          <w:sz w:val="24"/>
          <w:szCs w:val="24"/>
        </w:rPr>
        <w:t xml:space="preserve"> </w:t>
      </w:r>
      <w:proofErr w:type="spellStart"/>
      <w:r w:rsidRPr="00F74B85">
        <w:rPr>
          <w:rFonts w:cs="Times New Roman"/>
          <w:i/>
          <w:sz w:val="24"/>
          <w:szCs w:val="24"/>
        </w:rPr>
        <w:t>Zentralparlamente</w:t>
      </w:r>
      <w:proofErr w:type="spellEnd"/>
      <w:r w:rsidRPr="00F74B85">
        <w:rPr>
          <w:rFonts w:cs="Times New Roman"/>
          <w:i/>
          <w:sz w:val="24"/>
          <w:szCs w:val="24"/>
        </w:rPr>
        <w:t xml:space="preserve"> 1848</w:t>
      </w:r>
      <w:r w:rsidR="00E0293D" w:rsidRPr="008F09D4">
        <w:rPr>
          <w:rFonts w:cs="Times New Roman"/>
          <w:i/>
          <w:sz w:val="24"/>
          <w:szCs w:val="24"/>
        </w:rPr>
        <w:t>–</w:t>
      </w:r>
      <w:r w:rsidRPr="00F74B85">
        <w:rPr>
          <w:rFonts w:cs="Times New Roman"/>
          <w:i/>
          <w:sz w:val="24"/>
          <w:szCs w:val="24"/>
        </w:rPr>
        <w:t xml:space="preserve">1918.  </w:t>
      </w:r>
      <w:proofErr w:type="spellStart"/>
      <w:r w:rsidRPr="00F74B85">
        <w:rPr>
          <w:rFonts w:cs="Times New Roman"/>
          <w:i/>
          <w:sz w:val="24"/>
          <w:szCs w:val="24"/>
        </w:rPr>
        <w:t>Teilband</w:t>
      </w:r>
      <w:proofErr w:type="spellEnd"/>
      <w:r w:rsidRPr="00F74B85">
        <w:rPr>
          <w:rFonts w:cs="Times New Roman"/>
          <w:i/>
          <w:sz w:val="24"/>
          <w:szCs w:val="24"/>
        </w:rPr>
        <w:t xml:space="preserve"> 1: A-L.</w:t>
      </w:r>
      <w:r w:rsidRPr="00F74B85">
        <w:rPr>
          <w:rFonts w:cs="Times New Roman"/>
          <w:sz w:val="24"/>
          <w:szCs w:val="24"/>
        </w:rPr>
        <w:t xml:space="preserve"> 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2014.</w:t>
      </w:r>
    </w:p>
    <w:p w14:paraId="6F4B9FF3" w14:textId="4A772AEB" w:rsidR="00681DF6" w:rsidRPr="00F74B85" w:rsidRDefault="00681DF6" w:rsidP="00B26B4D">
      <w:pPr>
        <w:spacing w:line="360" w:lineRule="auto"/>
        <w:jc w:val="both"/>
        <w:rPr>
          <w:rFonts w:cs="Times New Roman"/>
          <w:sz w:val="24"/>
          <w:szCs w:val="24"/>
        </w:rPr>
      </w:pPr>
      <w:r w:rsidRPr="00F74B85">
        <w:rPr>
          <w:rFonts w:cs="Times New Roman"/>
          <w:sz w:val="24"/>
          <w:szCs w:val="24"/>
        </w:rPr>
        <w:t>•  Adlgasser</w:t>
      </w:r>
      <w:r w:rsidR="00E0293D">
        <w:rPr>
          <w:rFonts w:cs="Times New Roman"/>
          <w:sz w:val="24"/>
          <w:szCs w:val="24"/>
        </w:rPr>
        <w:t>,</w:t>
      </w:r>
      <w:r w:rsidRPr="00F74B85">
        <w:rPr>
          <w:rFonts w:cs="Times New Roman"/>
          <w:sz w:val="24"/>
          <w:szCs w:val="24"/>
        </w:rPr>
        <w:t xml:space="preserve"> Franz. </w:t>
      </w:r>
      <w:r w:rsidRPr="00F74B85">
        <w:rPr>
          <w:rFonts w:cs="Times New Roman"/>
          <w:i/>
          <w:sz w:val="24"/>
          <w:szCs w:val="24"/>
        </w:rPr>
        <w:t xml:space="preserve">Die </w:t>
      </w:r>
      <w:proofErr w:type="spellStart"/>
      <w:r w:rsidRPr="00F74B85">
        <w:rPr>
          <w:rFonts w:cs="Times New Roman"/>
          <w:i/>
          <w:sz w:val="24"/>
          <w:szCs w:val="24"/>
        </w:rPr>
        <w:t>Mitglieder</w:t>
      </w:r>
      <w:proofErr w:type="spellEnd"/>
      <w:r w:rsidRPr="00F74B85">
        <w:rPr>
          <w:rFonts w:cs="Times New Roman"/>
          <w:i/>
          <w:sz w:val="24"/>
          <w:szCs w:val="24"/>
        </w:rPr>
        <w:t xml:space="preserve"> der </w:t>
      </w:r>
      <w:proofErr w:type="spellStart"/>
      <w:r w:rsidRPr="00F74B85">
        <w:rPr>
          <w:rFonts w:cs="Times New Roman"/>
          <w:i/>
          <w:sz w:val="24"/>
          <w:szCs w:val="24"/>
        </w:rPr>
        <w:t>österreichischen</w:t>
      </w:r>
      <w:proofErr w:type="spellEnd"/>
      <w:r w:rsidRPr="00F74B85">
        <w:rPr>
          <w:rFonts w:cs="Times New Roman"/>
          <w:i/>
          <w:sz w:val="24"/>
          <w:szCs w:val="24"/>
        </w:rPr>
        <w:t xml:space="preserve"> </w:t>
      </w:r>
      <w:proofErr w:type="spellStart"/>
      <w:r w:rsidRPr="00F74B85">
        <w:rPr>
          <w:rFonts w:cs="Times New Roman"/>
          <w:i/>
          <w:sz w:val="24"/>
          <w:szCs w:val="24"/>
        </w:rPr>
        <w:t>Zentralparlamente</w:t>
      </w:r>
      <w:proofErr w:type="spellEnd"/>
      <w:r w:rsidRPr="00F74B85">
        <w:rPr>
          <w:rFonts w:cs="Times New Roman"/>
          <w:i/>
          <w:sz w:val="24"/>
          <w:szCs w:val="24"/>
        </w:rPr>
        <w:t xml:space="preserve"> 1848</w:t>
      </w:r>
      <w:r w:rsidR="00E0293D" w:rsidRPr="008F09D4">
        <w:rPr>
          <w:rFonts w:cs="Times New Roman"/>
          <w:i/>
          <w:sz w:val="24"/>
          <w:szCs w:val="24"/>
        </w:rPr>
        <w:t>–</w:t>
      </w:r>
      <w:r w:rsidRPr="00F74B85">
        <w:rPr>
          <w:rFonts w:cs="Times New Roman"/>
          <w:i/>
          <w:sz w:val="24"/>
          <w:szCs w:val="24"/>
        </w:rPr>
        <w:t xml:space="preserve">1918.   </w:t>
      </w:r>
      <w:proofErr w:type="spellStart"/>
      <w:r w:rsidRPr="00F74B85">
        <w:rPr>
          <w:rFonts w:cs="Times New Roman"/>
          <w:i/>
          <w:sz w:val="24"/>
          <w:szCs w:val="24"/>
        </w:rPr>
        <w:t>Teilband</w:t>
      </w:r>
      <w:proofErr w:type="spellEnd"/>
      <w:r w:rsidRPr="00F74B85">
        <w:rPr>
          <w:rFonts w:cs="Times New Roman"/>
          <w:i/>
          <w:sz w:val="24"/>
          <w:szCs w:val="24"/>
        </w:rPr>
        <w:t xml:space="preserve"> 2: M-Z.</w:t>
      </w:r>
      <w:r w:rsidRPr="00F74B85">
        <w:rPr>
          <w:rFonts w:cs="Times New Roman"/>
          <w:sz w:val="24"/>
          <w:szCs w:val="24"/>
        </w:rPr>
        <w:t xml:space="preserve"> 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2014.</w:t>
      </w:r>
    </w:p>
    <w:p w14:paraId="434424B7" w14:textId="77777777" w:rsidR="00681DF6" w:rsidRPr="00F74B85" w:rsidRDefault="00681DF6" w:rsidP="00B26B4D">
      <w:pPr>
        <w:spacing w:line="360" w:lineRule="auto"/>
        <w:jc w:val="both"/>
        <w:rPr>
          <w:rFonts w:cs="Times New Roman"/>
          <w:bCs/>
          <w:sz w:val="24"/>
          <w:szCs w:val="24"/>
          <w:lang w:val="x-none"/>
        </w:rPr>
      </w:pPr>
      <w:r w:rsidRPr="00F74B85">
        <w:rPr>
          <w:rFonts w:cs="Times New Roman"/>
          <w:sz w:val="24"/>
          <w:szCs w:val="24"/>
        </w:rPr>
        <w:t xml:space="preserve">•  </w:t>
      </w:r>
      <w:r w:rsidRPr="00F74B85">
        <w:rPr>
          <w:rFonts w:cs="Times New Roman"/>
          <w:bCs/>
          <w:sz w:val="24"/>
          <w:szCs w:val="24"/>
          <w:lang w:val="x-none"/>
        </w:rPr>
        <w:t>Cvirn</w:t>
      </w:r>
      <w:r w:rsidRPr="00F74B85">
        <w:rPr>
          <w:rFonts w:cs="Times New Roman"/>
          <w:bCs/>
          <w:sz w:val="24"/>
          <w:szCs w:val="24"/>
        </w:rPr>
        <w:t>,</w:t>
      </w:r>
      <w:r w:rsidRPr="00F74B85">
        <w:rPr>
          <w:rFonts w:cs="Times New Roman"/>
          <w:bCs/>
          <w:sz w:val="24"/>
          <w:szCs w:val="24"/>
          <w:lang w:val="x-none"/>
        </w:rPr>
        <w:t xml:space="preserve"> Janez. </w:t>
      </w:r>
      <w:r w:rsidRPr="00F74B85">
        <w:rPr>
          <w:rFonts w:cs="Times New Roman"/>
          <w:bCs/>
          <w:i/>
          <w:sz w:val="24"/>
          <w:szCs w:val="24"/>
          <w:lang w:val="x-none"/>
        </w:rPr>
        <w:t>Dunajski državni zbor in Slovenci (1848</w:t>
      </w:r>
      <w:r w:rsidRPr="00F74B85">
        <w:rPr>
          <w:rFonts w:cs="Times New Roman"/>
          <w:bCs/>
          <w:sz w:val="24"/>
          <w:szCs w:val="24"/>
          <w:lang w:val="x-none"/>
        </w:rPr>
        <w:t>–</w:t>
      </w:r>
      <w:r w:rsidRPr="00F74B85">
        <w:rPr>
          <w:rFonts w:cs="Times New Roman"/>
          <w:bCs/>
          <w:i/>
          <w:sz w:val="24"/>
          <w:szCs w:val="24"/>
          <w:lang w:val="x-none"/>
        </w:rPr>
        <w:t>1918).</w:t>
      </w:r>
      <w:r w:rsidRPr="00F74B85">
        <w:rPr>
          <w:rFonts w:cs="Times New Roman"/>
          <w:bCs/>
          <w:sz w:val="24"/>
          <w:szCs w:val="24"/>
          <w:lang w:val="x-none"/>
        </w:rPr>
        <w:t xml:space="preserve"> Celje: Zgodovinsko </w:t>
      </w:r>
    </w:p>
    <w:p w14:paraId="284148A3" w14:textId="77777777" w:rsidR="00681DF6" w:rsidRPr="00F74B85" w:rsidRDefault="00681DF6" w:rsidP="00B26B4D">
      <w:pPr>
        <w:spacing w:line="360" w:lineRule="auto"/>
        <w:jc w:val="both"/>
        <w:rPr>
          <w:rFonts w:cs="Times New Roman"/>
          <w:bCs/>
          <w:sz w:val="24"/>
          <w:szCs w:val="24"/>
          <w:lang w:val="x-none"/>
        </w:rPr>
      </w:pPr>
      <w:r w:rsidRPr="00F74B85">
        <w:rPr>
          <w:rFonts w:cs="Times New Roman"/>
          <w:bCs/>
          <w:sz w:val="24"/>
          <w:szCs w:val="24"/>
        </w:rPr>
        <w:t xml:space="preserve">   </w:t>
      </w:r>
      <w:r w:rsidRPr="00F74B85">
        <w:rPr>
          <w:rFonts w:cs="Times New Roman"/>
          <w:bCs/>
          <w:sz w:val="24"/>
          <w:szCs w:val="24"/>
          <w:lang w:val="x-none"/>
        </w:rPr>
        <w:t>društvo; Ljubljana: Znanstvena založba Filozofske fakultete, 2015.</w:t>
      </w:r>
    </w:p>
    <w:p w14:paraId="05176310" w14:textId="7203EBE2" w:rsidR="00681DF6" w:rsidRPr="00F74B85" w:rsidRDefault="00681DF6" w:rsidP="00B26B4D">
      <w:pPr>
        <w:spacing w:line="360" w:lineRule="auto"/>
        <w:jc w:val="both"/>
        <w:rPr>
          <w:rFonts w:cs="Times New Roman"/>
          <w:sz w:val="24"/>
          <w:szCs w:val="24"/>
        </w:rPr>
      </w:pPr>
      <w:r w:rsidRPr="00F74B85">
        <w:rPr>
          <w:rFonts w:cs="Times New Roman"/>
          <w:sz w:val="24"/>
          <w:szCs w:val="24"/>
        </w:rPr>
        <w:t>•  Cvirn</w:t>
      </w:r>
      <w:r w:rsidR="00E0293D">
        <w:rPr>
          <w:rFonts w:cs="Times New Roman"/>
          <w:sz w:val="24"/>
          <w:szCs w:val="24"/>
        </w:rPr>
        <w:t>,</w:t>
      </w:r>
      <w:r w:rsidRPr="00F74B85">
        <w:rPr>
          <w:rFonts w:cs="Times New Roman"/>
          <w:sz w:val="24"/>
          <w:szCs w:val="24"/>
        </w:rPr>
        <w:t xml:space="preserve"> Janez. </w:t>
      </w:r>
      <w:r w:rsidR="00E0293D">
        <w:rPr>
          <w:rFonts w:cs="Times New Roman"/>
          <w:sz w:val="24"/>
          <w:szCs w:val="24"/>
        </w:rPr>
        <w:t>»</w:t>
      </w:r>
      <w:r w:rsidRPr="00F74B85">
        <w:rPr>
          <w:rFonts w:cs="Times New Roman"/>
          <w:sz w:val="24"/>
          <w:szCs w:val="24"/>
        </w:rPr>
        <w:t xml:space="preserve">Kdor te </w:t>
      </w:r>
      <w:proofErr w:type="spellStart"/>
      <w:r w:rsidRPr="00F74B85">
        <w:rPr>
          <w:rFonts w:cs="Times New Roman"/>
          <w:sz w:val="24"/>
          <w:szCs w:val="24"/>
        </w:rPr>
        <w:t>sreča</w:t>
      </w:r>
      <w:proofErr w:type="spellEnd"/>
      <w:r w:rsidRPr="00F74B85">
        <w:rPr>
          <w:rFonts w:cs="Times New Roman"/>
          <w:sz w:val="24"/>
          <w:szCs w:val="24"/>
        </w:rPr>
        <w:t xml:space="preserve">, naj te sune, če ti more, v zobe plune: Dragotin </w:t>
      </w:r>
      <w:proofErr w:type="spellStart"/>
      <w:r w:rsidRPr="00F74B85">
        <w:rPr>
          <w:rFonts w:cs="Times New Roman"/>
          <w:sz w:val="24"/>
          <w:szCs w:val="24"/>
        </w:rPr>
        <w:t>Dežman</w:t>
      </w:r>
      <w:proofErr w:type="spellEnd"/>
      <w:r w:rsidRPr="00F74B85">
        <w:rPr>
          <w:rFonts w:cs="Times New Roman"/>
          <w:sz w:val="24"/>
          <w:szCs w:val="24"/>
        </w:rPr>
        <w:t xml:space="preserve"> in slovenstvo.</w:t>
      </w:r>
      <w:r w:rsidR="00E0293D">
        <w:rPr>
          <w:rFonts w:cs="Times New Roman"/>
          <w:sz w:val="24"/>
          <w:szCs w:val="24"/>
        </w:rPr>
        <w:t>«</w:t>
      </w:r>
      <w:r w:rsidRPr="00F74B85">
        <w:rPr>
          <w:rFonts w:cs="Times New Roman"/>
          <w:sz w:val="24"/>
          <w:szCs w:val="24"/>
        </w:rPr>
        <w:t xml:space="preserve"> </w:t>
      </w:r>
      <w:r w:rsidRPr="00F74B85">
        <w:rPr>
          <w:rFonts w:cs="Times New Roman"/>
          <w:i/>
          <w:sz w:val="24"/>
          <w:szCs w:val="24"/>
        </w:rPr>
        <w:t>Zgodovina za vse</w:t>
      </w:r>
      <w:r w:rsidRPr="00F74B85">
        <w:rPr>
          <w:rFonts w:cs="Times New Roman"/>
          <w:sz w:val="24"/>
          <w:szCs w:val="24"/>
        </w:rPr>
        <w:t xml:space="preserve">, </w:t>
      </w:r>
      <w:r w:rsidR="00E0293D">
        <w:rPr>
          <w:rFonts w:cs="Times New Roman"/>
          <w:sz w:val="24"/>
          <w:szCs w:val="24"/>
        </w:rPr>
        <w:t xml:space="preserve">14, </w:t>
      </w:r>
      <w:r w:rsidR="00E0293D" w:rsidRPr="00DB62BC">
        <w:rPr>
          <w:rFonts w:cs="Times New Roman"/>
          <w:sz w:val="24"/>
          <w:szCs w:val="24"/>
        </w:rPr>
        <w:t>št. 2</w:t>
      </w:r>
      <w:r w:rsidR="00E0293D">
        <w:rPr>
          <w:rFonts w:cs="Times New Roman"/>
          <w:sz w:val="24"/>
          <w:szCs w:val="24"/>
        </w:rPr>
        <w:t xml:space="preserve"> (</w:t>
      </w:r>
      <w:r w:rsidRPr="00F74B85">
        <w:rPr>
          <w:rFonts w:cs="Times New Roman"/>
          <w:sz w:val="24"/>
          <w:szCs w:val="24"/>
        </w:rPr>
        <w:t>2007</w:t>
      </w:r>
      <w:r w:rsidR="00E0293D">
        <w:rPr>
          <w:rFonts w:cs="Times New Roman"/>
          <w:sz w:val="24"/>
          <w:szCs w:val="24"/>
        </w:rPr>
        <w:t>):</w:t>
      </w:r>
      <w:r w:rsidRPr="00F74B85">
        <w:rPr>
          <w:rFonts w:cs="Times New Roman"/>
          <w:sz w:val="24"/>
          <w:szCs w:val="24"/>
        </w:rPr>
        <w:t xml:space="preserve">  38</w:t>
      </w:r>
      <w:r w:rsidR="00E0293D" w:rsidRPr="00E0293D">
        <w:rPr>
          <w:rFonts w:cs="Times New Roman"/>
          <w:bCs/>
          <w:sz w:val="24"/>
          <w:szCs w:val="24"/>
          <w:lang w:val="x-none"/>
        </w:rPr>
        <w:t>–</w:t>
      </w:r>
      <w:r w:rsidRPr="00F74B85">
        <w:rPr>
          <w:rFonts w:cs="Times New Roman"/>
          <w:sz w:val="24"/>
          <w:szCs w:val="24"/>
        </w:rPr>
        <w:t>56.</w:t>
      </w:r>
    </w:p>
    <w:p w14:paraId="50025E6E" w14:textId="1B3530C7" w:rsidR="00681DF6" w:rsidRPr="00B26B4D" w:rsidRDefault="00B26B4D" w:rsidP="00B26B4D">
      <w:pPr>
        <w:spacing w:line="360" w:lineRule="auto"/>
        <w:jc w:val="both"/>
        <w:rPr>
          <w:rFonts w:cs="Times New Roman"/>
          <w:i/>
          <w:sz w:val="24"/>
          <w:szCs w:val="24"/>
        </w:rPr>
      </w:pPr>
      <w:r>
        <w:rPr>
          <w:rFonts w:cs="Times New Roman"/>
          <w:sz w:val="24"/>
          <w:szCs w:val="24"/>
        </w:rPr>
        <w:t xml:space="preserve">• </w:t>
      </w:r>
      <w:r w:rsidR="00681DF6" w:rsidRPr="00F74B85">
        <w:rPr>
          <w:rFonts w:cs="Times New Roman"/>
          <w:sz w:val="24"/>
          <w:szCs w:val="24"/>
        </w:rPr>
        <w:t>Čuček</w:t>
      </w:r>
      <w:r w:rsidR="00E0293D">
        <w:rPr>
          <w:rFonts w:cs="Times New Roman"/>
          <w:sz w:val="24"/>
          <w:szCs w:val="24"/>
        </w:rPr>
        <w:t>,</w:t>
      </w:r>
      <w:r w:rsidR="00681DF6" w:rsidRPr="00F74B85">
        <w:rPr>
          <w:rFonts w:cs="Times New Roman"/>
          <w:sz w:val="24"/>
          <w:szCs w:val="24"/>
        </w:rPr>
        <w:t xml:space="preserve"> Filip. </w:t>
      </w:r>
      <w:r w:rsidR="00681DF6" w:rsidRPr="00F74B85">
        <w:rPr>
          <w:rFonts w:cs="Times New Roman"/>
          <w:i/>
          <w:sz w:val="24"/>
          <w:szCs w:val="24"/>
        </w:rPr>
        <w:t>Svoji k svojim. Na poti k dokončni nacionalni razmejitvi na Spodnjem Štajerskem v 19. stoletju</w:t>
      </w:r>
      <w:r w:rsidR="00681DF6" w:rsidRPr="00F74B85">
        <w:rPr>
          <w:rFonts w:cs="Times New Roman"/>
          <w:sz w:val="24"/>
          <w:szCs w:val="24"/>
        </w:rPr>
        <w:t>. Ljubljana: Inštitut za novejšo zgodovino, 2016.</w:t>
      </w:r>
    </w:p>
    <w:p w14:paraId="045CA602" w14:textId="3B9B8C15" w:rsidR="00681DF6" w:rsidRPr="00F74B85" w:rsidRDefault="00B26B4D" w:rsidP="00B26B4D">
      <w:pPr>
        <w:spacing w:line="360" w:lineRule="auto"/>
        <w:jc w:val="both"/>
        <w:rPr>
          <w:rFonts w:cs="Times New Roman"/>
          <w:sz w:val="24"/>
          <w:szCs w:val="24"/>
        </w:rPr>
      </w:pPr>
      <w:r>
        <w:rPr>
          <w:rFonts w:cs="Times New Roman"/>
          <w:sz w:val="24"/>
          <w:szCs w:val="24"/>
        </w:rPr>
        <w:t xml:space="preserve">• </w:t>
      </w:r>
      <w:r w:rsidR="00681DF6" w:rsidRPr="00F74B85">
        <w:rPr>
          <w:rFonts w:cs="Times New Roman"/>
          <w:sz w:val="24"/>
          <w:szCs w:val="24"/>
        </w:rPr>
        <w:t>Gašparič</w:t>
      </w:r>
      <w:r w:rsidR="00E0293D">
        <w:rPr>
          <w:rFonts w:cs="Times New Roman"/>
          <w:sz w:val="24"/>
          <w:szCs w:val="24"/>
        </w:rPr>
        <w:t>,</w:t>
      </w:r>
      <w:r w:rsidR="00681DF6" w:rsidRPr="00F74B85">
        <w:rPr>
          <w:rFonts w:cs="Times New Roman"/>
          <w:sz w:val="24"/>
          <w:szCs w:val="24"/>
        </w:rPr>
        <w:t xml:space="preserve"> Jure. </w:t>
      </w:r>
      <w:r w:rsidR="00E0293D">
        <w:rPr>
          <w:rFonts w:cs="Times New Roman"/>
          <w:sz w:val="24"/>
          <w:szCs w:val="24"/>
        </w:rPr>
        <w:t>»</w:t>
      </w:r>
      <w:r w:rsidR="00681DF6" w:rsidRPr="00F74B85">
        <w:rPr>
          <w:rFonts w:cs="Times New Roman"/>
          <w:sz w:val="24"/>
          <w:szCs w:val="24"/>
        </w:rPr>
        <w:t>Ivan Šusteršič.</w:t>
      </w:r>
      <w:r w:rsidR="00E0293D">
        <w:rPr>
          <w:rFonts w:cs="Times New Roman"/>
          <w:sz w:val="24"/>
          <w:szCs w:val="24"/>
        </w:rPr>
        <w:t>«</w:t>
      </w:r>
      <w:r w:rsidR="00681DF6" w:rsidRPr="00F74B85">
        <w:rPr>
          <w:rFonts w:cs="Times New Roman"/>
          <w:sz w:val="24"/>
          <w:szCs w:val="24"/>
        </w:rPr>
        <w:t xml:space="preserve"> V: </w:t>
      </w:r>
      <w:r w:rsidR="00681DF6" w:rsidRPr="00F74B85">
        <w:rPr>
          <w:rFonts w:cs="Times New Roman"/>
          <w:i/>
          <w:sz w:val="24"/>
          <w:szCs w:val="24"/>
        </w:rPr>
        <w:t>Slavni slovenski pravdarji</w:t>
      </w:r>
      <w:r w:rsidR="00681DF6" w:rsidRPr="00F74B85">
        <w:rPr>
          <w:rFonts w:cs="Times New Roman"/>
          <w:sz w:val="24"/>
          <w:szCs w:val="24"/>
        </w:rPr>
        <w:t>. Maribor: Umetniški kabinet Primož Premzl, 2018, 166</w:t>
      </w:r>
      <w:r w:rsidR="00E0293D" w:rsidRPr="008F09D4">
        <w:rPr>
          <w:rFonts w:cs="Times New Roman"/>
          <w:bCs/>
          <w:sz w:val="24"/>
          <w:szCs w:val="24"/>
          <w:lang w:val="x-none"/>
        </w:rPr>
        <w:t>–</w:t>
      </w:r>
      <w:r w:rsidR="00681DF6" w:rsidRPr="00F74B85">
        <w:rPr>
          <w:rFonts w:cs="Times New Roman"/>
          <w:sz w:val="24"/>
          <w:szCs w:val="24"/>
        </w:rPr>
        <w:t>69.</w:t>
      </w:r>
    </w:p>
    <w:p w14:paraId="0A9E2C9E" w14:textId="321AAB2E" w:rsidR="00681DF6" w:rsidRPr="00F74B85" w:rsidRDefault="00681DF6" w:rsidP="00B26B4D">
      <w:pPr>
        <w:spacing w:line="360" w:lineRule="auto"/>
        <w:jc w:val="both"/>
        <w:rPr>
          <w:rFonts w:cs="Times New Roman"/>
          <w:bCs/>
          <w:i/>
          <w:sz w:val="24"/>
          <w:szCs w:val="24"/>
        </w:rPr>
      </w:pPr>
      <w:r w:rsidRPr="00F74B85">
        <w:rPr>
          <w:rFonts w:cs="Times New Roman"/>
          <w:sz w:val="24"/>
          <w:szCs w:val="24"/>
        </w:rPr>
        <w:t xml:space="preserve">•  </w:t>
      </w:r>
      <w:r w:rsidRPr="00F74B85">
        <w:rPr>
          <w:rFonts w:cs="Times New Roman"/>
          <w:bCs/>
          <w:sz w:val="24"/>
          <w:szCs w:val="24"/>
        </w:rPr>
        <w:t>Gašparič</w:t>
      </w:r>
      <w:r w:rsidR="00E0293D">
        <w:rPr>
          <w:rFonts w:cs="Times New Roman"/>
          <w:bCs/>
          <w:sz w:val="24"/>
          <w:szCs w:val="24"/>
        </w:rPr>
        <w:t>,</w:t>
      </w:r>
      <w:r w:rsidRPr="00F74B85">
        <w:rPr>
          <w:rFonts w:cs="Times New Roman"/>
          <w:bCs/>
          <w:sz w:val="24"/>
          <w:szCs w:val="24"/>
        </w:rPr>
        <w:t xml:space="preserve"> Jure. </w:t>
      </w:r>
      <w:r w:rsidR="00E0293D">
        <w:rPr>
          <w:rFonts w:cs="Times New Roman"/>
          <w:bCs/>
          <w:sz w:val="24"/>
          <w:szCs w:val="24"/>
        </w:rPr>
        <w:t>»</w:t>
      </w:r>
      <w:r w:rsidRPr="00F74B85">
        <w:rPr>
          <w:rFonts w:cs="Times New Roman"/>
          <w:bCs/>
          <w:sz w:val="24"/>
          <w:szCs w:val="24"/>
        </w:rPr>
        <w:t>Slovenska ljudska stranka in njena organizacija (1890–1941).</w:t>
      </w:r>
      <w:r w:rsidR="00E0293D">
        <w:rPr>
          <w:rFonts w:cs="Times New Roman"/>
          <w:bCs/>
          <w:sz w:val="24"/>
          <w:szCs w:val="24"/>
        </w:rPr>
        <w:t>«</w:t>
      </w:r>
      <w:r w:rsidRPr="00F74B85">
        <w:rPr>
          <w:rFonts w:cs="Times New Roman"/>
          <w:bCs/>
          <w:sz w:val="24"/>
          <w:szCs w:val="24"/>
        </w:rPr>
        <w:t xml:space="preserve"> </w:t>
      </w:r>
      <w:r w:rsidR="00B26B4D">
        <w:rPr>
          <w:rFonts w:cs="Times New Roman"/>
          <w:bCs/>
          <w:i/>
          <w:sz w:val="24"/>
          <w:szCs w:val="24"/>
        </w:rPr>
        <w:t xml:space="preserve">Prispevki </w:t>
      </w:r>
      <w:r w:rsidRPr="00F74B85">
        <w:rPr>
          <w:rFonts w:cs="Times New Roman"/>
          <w:bCs/>
          <w:i/>
          <w:sz w:val="24"/>
          <w:szCs w:val="24"/>
        </w:rPr>
        <w:t>za novejšo zgodovino</w:t>
      </w:r>
      <w:r w:rsidR="00E0293D">
        <w:rPr>
          <w:rFonts w:cs="Times New Roman"/>
          <w:bCs/>
          <w:i/>
          <w:sz w:val="24"/>
          <w:szCs w:val="24"/>
        </w:rPr>
        <w:t>,</w:t>
      </w:r>
      <w:r w:rsidRPr="00F74B85">
        <w:rPr>
          <w:rFonts w:cs="Times New Roman"/>
          <w:bCs/>
          <w:sz w:val="24"/>
          <w:szCs w:val="24"/>
        </w:rPr>
        <w:t xml:space="preserve"> 57, št. 1 (2017): 25</w:t>
      </w:r>
      <w:r w:rsidR="00E0293D" w:rsidRPr="008F09D4">
        <w:rPr>
          <w:rFonts w:cs="Times New Roman"/>
          <w:bCs/>
          <w:sz w:val="24"/>
          <w:szCs w:val="24"/>
          <w:lang w:val="x-none"/>
        </w:rPr>
        <w:t>–</w:t>
      </w:r>
      <w:r w:rsidRPr="00F74B85">
        <w:rPr>
          <w:rFonts w:cs="Times New Roman"/>
          <w:bCs/>
          <w:sz w:val="24"/>
          <w:szCs w:val="24"/>
        </w:rPr>
        <w:t>48.</w:t>
      </w:r>
    </w:p>
    <w:p w14:paraId="4E96CBF1" w14:textId="4B8A4C37" w:rsidR="00681DF6" w:rsidRPr="00B26B4D" w:rsidRDefault="00B26B4D" w:rsidP="00B26B4D">
      <w:pPr>
        <w:spacing w:line="360" w:lineRule="auto"/>
        <w:jc w:val="both"/>
        <w:rPr>
          <w:rFonts w:cs="Times New Roman"/>
          <w:i/>
          <w:sz w:val="24"/>
          <w:szCs w:val="24"/>
        </w:rPr>
      </w:pPr>
      <w:r>
        <w:rPr>
          <w:rFonts w:cs="Times New Roman"/>
          <w:sz w:val="24"/>
          <w:szCs w:val="24"/>
        </w:rPr>
        <w:t xml:space="preserve">• </w:t>
      </w:r>
      <w:r w:rsidR="00681DF6" w:rsidRPr="00F74B85">
        <w:rPr>
          <w:rFonts w:cs="Times New Roman"/>
          <w:sz w:val="24"/>
          <w:szCs w:val="24"/>
        </w:rPr>
        <w:t>Grafenauer</w:t>
      </w:r>
      <w:r w:rsidR="00E0293D">
        <w:rPr>
          <w:rFonts w:cs="Times New Roman"/>
          <w:sz w:val="24"/>
          <w:szCs w:val="24"/>
        </w:rPr>
        <w:t>,</w:t>
      </w:r>
      <w:r w:rsidR="00681DF6" w:rsidRPr="00F74B85">
        <w:rPr>
          <w:rFonts w:cs="Times New Roman"/>
          <w:sz w:val="24"/>
          <w:szCs w:val="24"/>
        </w:rPr>
        <w:t xml:space="preserve"> Božo. </w:t>
      </w:r>
      <w:r w:rsidR="00681DF6" w:rsidRPr="00F74B85">
        <w:rPr>
          <w:rFonts w:cs="Times New Roman"/>
          <w:i/>
          <w:sz w:val="24"/>
          <w:szCs w:val="24"/>
        </w:rPr>
        <w:t xml:space="preserve">Lokalna samouprava na Slovenskem. Teritorialno-organizacijske strukture. </w:t>
      </w:r>
      <w:r w:rsidR="00681DF6" w:rsidRPr="00F74B85">
        <w:rPr>
          <w:rFonts w:cs="Times New Roman"/>
          <w:sz w:val="24"/>
          <w:szCs w:val="24"/>
        </w:rPr>
        <w:t>Maribor: Pravna fakulteta, Univerza v Mariboru, 2000.</w:t>
      </w:r>
    </w:p>
    <w:p w14:paraId="0A1AC647" w14:textId="77777777" w:rsidR="00681DF6" w:rsidRPr="00F74B85" w:rsidRDefault="00681DF6" w:rsidP="00B26B4D">
      <w:pPr>
        <w:spacing w:line="360" w:lineRule="auto"/>
        <w:jc w:val="both"/>
        <w:rPr>
          <w:rFonts w:cs="Times New Roman"/>
          <w:bCs/>
          <w:sz w:val="24"/>
          <w:szCs w:val="24"/>
          <w:lang w:val="x-none"/>
        </w:rPr>
      </w:pPr>
      <w:r w:rsidRPr="00F74B85">
        <w:rPr>
          <w:rFonts w:cs="Times New Roman"/>
          <w:sz w:val="24"/>
          <w:szCs w:val="24"/>
        </w:rPr>
        <w:t xml:space="preserve">•  </w:t>
      </w:r>
      <w:r w:rsidRPr="00F74B85">
        <w:rPr>
          <w:rFonts w:cs="Times New Roman"/>
          <w:bCs/>
          <w:sz w:val="24"/>
          <w:szCs w:val="24"/>
          <w:lang w:val="x-none"/>
        </w:rPr>
        <w:t>Matić</w:t>
      </w:r>
      <w:r w:rsidRPr="00F74B85">
        <w:rPr>
          <w:rFonts w:cs="Times New Roman"/>
          <w:bCs/>
          <w:sz w:val="24"/>
          <w:szCs w:val="24"/>
        </w:rPr>
        <w:t>,</w:t>
      </w:r>
      <w:r w:rsidRPr="00F74B85">
        <w:rPr>
          <w:rFonts w:cs="Times New Roman"/>
          <w:bCs/>
          <w:sz w:val="24"/>
          <w:szCs w:val="24"/>
          <w:lang w:val="x-none"/>
        </w:rPr>
        <w:t xml:space="preserve"> Dragan. </w:t>
      </w:r>
      <w:r w:rsidRPr="00F74B85">
        <w:rPr>
          <w:rFonts w:cs="Times New Roman"/>
          <w:bCs/>
          <w:i/>
          <w:sz w:val="24"/>
          <w:szCs w:val="24"/>
          <w:lang w:val="x-none"/>
        </w:rPr>
        <w:t>Nemci v Ljubljani 1861–1918</w:t>
      </w:r>
      <w:r w:rsidRPr="00F74B85">
        <w:rPr>
          <w:rFonts w:cs="Times New Roman"/>
          <w:bCs/>
          <w:sz w:val="24"/>
          <w:szCs w:val="24"/>
          <w:lang w:val="x-none"/>
        </w:rPr>
        <w:t xml:space="preserve">. Ljubljana: Oddelek za zgodovino </w:t>
      </w:r>
    </w:p>
    <w:p w14:paraId="40355095" w14:textId="77777777" w:rsidR="00681DF6" w:rsidRPr="00F74B85" w:rsidRDefault="00681DF6" w:rsidP="00B26B4D">
      <w:pPr>
        <w:spacing w:line="360" w:lineRule="auto"/>
        <w:jc w:val="both"/>
        <w:rPr>
          <w:rFonts w:cs="Times New Roman"/>
          <w:bCs/>
          <w:sz w:val="24"/>
          <w:szCs w:val="24"/>
          <w:lang w:val="x-none"/>
        </w:rPr>
      </w:pPr>
      <w:r w:rsidRPr="00F74B85">
        <w:rPr>
          <w:rFonts w:cs="Times New Roman"/>
          <w:bCs/>
          <w:sz w:val="24"/>
          <w:szCs w:val="24"/>
        </w:rPr>
        <w:t xml:space="preserve">   </w:t>
      </w:r>
      <w:r w:rsidRPr="00F74B85">
        <w:rPr>
          <w:rFonts w:cs="Times New Roman"/>
          <w:bCs/>
          <w:sz w:val="24"/>
          <w:szCs w:val="24"/>
          <w:lang w:val="x-none"/>
        </w:rPr>
        <w:t xml:space="preserve">Filozofske fakultete, 2002. </w:t>
      </w:r>
    </w:p>
    <w:p w14:paraId="26CF568B" w14:textId="1FF613C3" w:rsidR="00681DF6" w:rsidRPr="00B26B4D" w:rsidRDefault="00681DF6" w:rsidP="00B26B4D">
      <w:pPr>
        <w:spacing w:line="360" w:lineRule="auto"/>
        <w:jc w:val="both"/>
        <w:rPr>
          <w:rFonts w:cs="Times New Roman"/>
          <w:i/>
          <w:sz w:val="24"/>
          <w:szCs w:val="24"/>
        </w:rPr>
      </w:pPr>
      <w:r w:rsidRPr="00F74B85">
        <w:rPr>
          <w:rFonts w:cs="Times New Roman"/>
          <w:sz w:val="24"/>
          <w:szCs w:val="24"/>
        </w:rPr>
        <w:t>•  Melik</w:t>
      </w:r>
      <w:r w:rsidR="00E0293D">
        <w:rPr>
          <w:rFonts w:cs="Times New Roman"/>
          <w:sz w:val="24"/>
          <w:szCs w:val="24"/>
        </w:rPr>
        <w:t>,</w:t>
      </w:r>
      <w:r w:rsidRPr="00F74B85">
        <w:rPr>
          <w:rFonts w:cs="Times New Roman"/>
          <w:sz w:val="24"/>
          <w:szCs w:val="24"/>
        </w:rPr>
        <w:t xml:space="preserve"> Jelka. </w:t>
      </w:r>
      <w:r w:rsidR="00E0293D">
        <w:rPr>
          <w:rFonts w:cs="Times New Roman"/>
          <w:sz w:val="24"/>
          <w:szCs w:val="24"/>
        </w:rPr>
        <w:t>»</w:t>
      </w:r>
      <w:r w:rsidRPr="00F74B85">
        <w:rPr>
          <w:rFonts w:cs="Times New Roman"/>
          <w:sz w:val="24"/>
          <w:szCs w:val="24"/>
        </w:rPr>
        <w:t>Deželni glavarji in deželni odborniki na Kranjskem 1861</w:t>
      </w:r>
      <w:r w:rsidR="00E0293D" w:rsidRPr="008F09D4">
        <w:rPr>
          <w:rFonts w:cs="Times New Roman"/>
          <w:bCs/>
          <w:sz w:val="24"/>
          <w:szCs w:val="24"/>
          <w:lang w:val="x-none"/>
        </w:rPr>
        <w:t>–</w:t>
      </w:r>
      <w:r w:rsidRPr="00F74B85">
        <w:rPr>
          <w:rFonts w:cs="Times New Roman"/>
          <w:sz w:val="24"/>
          <w:szCs w:val="24"/>
        </w:rPr>
        <w:t>1918.</w:t>
      </w:r>
      <w:r w:rsidR="00E0293D">
        <w:rPr>
          <w:rFonts w:cs="Times New Roman"/>
          <w:sz w:val="24"/>
          <w:szCs w:val="24"/>
        </w:rPr>
        <w:t>«</w:t>
      </w:r>
      <w:r w:rsidRPr="00F74B85">
        <w:rPr>
          <w:rFonts w:cs="Times New Roman"/>
          <w:sz w:val="24"/>
          <w:szCs w:val="24"/>
        </w:rPr>
        <w:t xml:space="preserve"> </w:t>
      </w:r>
      <w:r w:rsidRPr="00F74B85">
        <w:rPr>
          <w:rFonts w:cs="Times New Roman"/>
          <w:i/>
          <w:sz w:val="24"/>
          <w:szCs w:val="24"/>
        </w:rPr>
        <w:t xml:space="preserve">Zgodovinski </w:t>
      </w:r>
      <w:r w:rsidR="00624E2F">
        <w:rPr>
          <w:rFonts w:cs="Times New Roman"/>
          <w:i/>
          <w:sz w:val="24"/>
          <w:szCs w:val="24"/>
        </w:rPr>
        <w:t>č</w:t>
      </w:r>
      <w:r w:rsidRPr="00F74B85">
        <w:rPr>
          <w:rFonts w:cs="Times New Roman"/>
          <w:i/>
          <w:sz w:val="24"/>
          <w:szCs w:val="24"/>
        </w:rPr>
        <w:t>asopis</w:t>
      </w:r>
      <w:r w:rsidR="00E0293D">
        <w:rPr>
          <w:rFonts w:cs="Times New Roman"/>
          <w:i/>
          <w:sz w:val="24"/>
          <w:szCs w:val="24"/>
        </w:rPr>
        <w:t>,</w:t>
      </w:r>
      <w:r w:rsidRPr="00F74B85">
        <w:rPr>
          <w:rFonts w:cs="Times New Roman"/>
          <w:sz w:val="24"/>
          <w:szCs w:val="24"/>
        </w:rPr>
        <w:t xml:space="preserve"> 28, št. 1-2 (1974): 85</w:t>
      </w:r>
      <w:r w:rsidR="00E0293D" w:rsidRPr="008F09D4">
        <w:rPr>
          <w:rFonts w:cs="Times New Roman"/>
          <w:bCs/>
          <w:sz w:val="24"/>
          <w:szCs w:val="24"/>
          <w:lang w:val="x-none"/>
        </w:rPr>
        <w:t>–</w:t>
      </w:r>
      <w:r w:rsidRPr="00F74B85">
        <w:rPr>
          <w:rFonts w:cs="Times New Roman"/>
          <w:sz w:val="24"/>
          <w:szCs w:val="24"/>
        </w:rPr>
        <w:t>93.</w:t>
      </w:r>
    </w:p>
    <w:p w14:paraId="7B37CC90" w14:textId="23B55B1F"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Melik</w:t>
      </w:r>
      <w:r w:rsidR="00E0293D">
        <w:rPr>
          <w:rFonts w:cs="Times New Roman"/>
          <w:bCs/>
          <w:sz w:val="24"/>
          <w:szCs w:val="24"/>
        </w:rPr>
        <w:t>,</w:t>
      </w:r>
      <w:r w:rsidRPr="00F74B85">
        <w:rPr>
          <w:rFonts w:cs="Times New Roman"/>
          <w:bCs/>
          <w:sz w:val="24"/>
          <w:szCs w:val="24"/>
        </w:rPr>
        <w:t xml:space="preserve"> Jelka. </w:t>
      </w:r>
      <w:r w:rsidR="00E0293D">
        <w:rPr>
          <w:rFonts w:cs="Times New Roman"/>
          <w:bCs/>
          <w:sz w:val="24"/>
          <w:szCs w:val="24"/>
        </w:rPr>
        <w:t>»</w:t>
      </w:r>
      <w:r w:rsidRPr="00F74B85">
        <w:rPr>
          <w:rFonts w:cs="Times New Roman"/>
          <w:bCs/>
          <w:sz w:val="24"/>
          <w:szCs w:val="24"/>
        </w:rPr>
        <w:t>Kranjske deželne finance 1861</w:t>
      </w:r>
      <w:r w:rsidR="00E0293D" w:rsidRPr="008F09D4">
        <w:rPr>
          <w:rFonts w:cs="Times New Roman"/>
          <w:bCs/>
          <w:sz w:val="24"/>
          <w:szCs w:val="24"/>
          <w:lang w:val="x-none"/>
        </w:rPr>
        <w:t>–</w:t>
      </w:r>
      <w:r w:rsidRPr="00F74B85">
        <w:rPr>
          <w:rFonts w:cs="Times New Roman"/>
          <w:bCs/>
          <w:sz w:val="24"/>
          <w:szCs w:val="24"/>
        </w:rPr>
        <w:t>1914.</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Kronika</w:t>
      </w:r>
      <w:r w:rsidR="00E0293D">
        <w:rPr>
          <w:rFonts w:cs="Times New Roman"/>
          <w:bCs/>
          <w:i/>
          <w:sz w:val="24"/>
          <w:szCs w:val="24"/>
        </w:rPr>
        <w:t>,</w:t>
      </w:r>
      <w:r w:rsidRPr="00F74B85">
        <w:rPr>
          <w:rFonts w:cs="Times New Roman"/>
          <w:bCs/>
          <w:i/>
          <w:sz w:val="24"/>
          <w:szCs w:val="24"/>
        </w:rPr>
        <w:t xml:space="preserve"> </w:t>
      </w:r>
      <w:r w:rsidRPr="00F74B85">
        <w:rPr>
          <w:rFonts w:cs="Times New Roman"/>
          <w:sz w:val="24"/>
          <w:szCs w:val="24"/>
        </w:rPr>
        <w:t>21, št. 3 (1973): 160</w:t>
      </w:r>
      <w:r w:rsidR="00E0293D" w:rsidRPr="008F09D4">
        <w:rPr>
          <w:rFonts w:cs="Times New Roman"/>
          <w:bCs/>
          <w:sz w:val="24"/>
          <w:szCs w:val="24"/>
          <w:lang w:val="x-none"/>
        </w:rPr>
        <w:t>–</w:t>
      </w:r>
      <w:r w:rsidRPr="00F74B85">
        <w:rPr>
          <w:rFonts w:cs="Times New Roman"/>
          <w:sz w:val="24"/>
          <w:szCs w:val="24"/>
        </w:rPr>
        <w:t>65</w:t>
      </w:r>
      <w:r w:rsidRPr="00F74B85">
        <w:rPr>
          <w:rFonts w:cs="Times New Roman"/>
          <w:bCs/>
          <w:sz w:val="24"/>
          <w:szCs w:val="24"/>
        </w:rPr>
        <w:t>.</w:t>
      </w:r>
    </w:p>
    <w:p w14:paraId="26AFA7C0" w14:textId="31CEA701" w:rsidR="00681DF6" w:rsidRPr="00F74B85" w:rsidRDefault="00B26B4D" w:rsidP="00B26B4D">
      <w:pPr>
        <w:spacing w:line="360" w:lineRule="auto"/>
        <w:jc w:val="both"/>
        <w:rPr>
          <w:rFonts w:cs="Times New Roman"/>
          <w:bCs/>
          <w:sz w:val="24"/>
          <w:szCs w:val="24"/>
        </w:rPr>
      </w:pPr>
      <w:r>
        <w:rPr>
          <w:rFonts w:cs="Times New Roman"/>
          <w:sz w:val="24"/>
          <w:szCs w:val="24"/>
        </w:rPr>
        <w:t xml:space="preserve">• </w:t>
      </w:r>
      <w:r w:rsidR="00681DF6" w:rsidRPr="00F74B85">
        <w:rPr>
          <w:rFonts w:cs="Times New Roman"/>
          <w:sz w:val="24"/>
          <w:szCs w:val="24"/>
        </w:rPr>
        <w:t xml:space="preserve"> </w:t>
      </w:r>
      <w:r w:rsidR="00681DF6" w:rsidRPr="00F74B85">
        <w:rPr>
          <w:rFonts w:cs="Times New Roman"/>
          <w:bCs/>
          <w:sz w:val="24"/>
          <w:szCs w:val="24"/>
        </w:rPr>
        <w:t>Melik</w:t>
      </w:r>
      <w:r w:rsidR="00E0293D">
        <w:rPr>
          <w:rFonts w:cs="Times New Roman"/>
          <w:bCs/>
          <w:sz w:val="24"/>
          <w:szCs w:val="24"/>
        </w:rPr>
        <w:t>,</w:t>
      </w:r>
      <w:r w:rsidR="00681DF6" w:rsidRPr="00F74B85">
        <w:rPr>
          <w:rFonts w:cs="Times New Roman"/>
          <w:bCs/>
          <w:sz w:val="24"/>
          <w:szCs w:val="24"/>
        </w:rPr>
        <w:t xml:space="preserve"> Jelka. </w:t>
      </w:r>
      <w:r w:rsidR="00E0293D">
        <w:rPr>
          <w:rFonts w:cs="Times New Roman"/>
          <w:bCs/>
          <w:sz w:val="24"/>
          <w:szCs w:val="24"/>
        </w:rPr>
        <w:t>»</w:t>
      </w:r>
      <w:r w:rsidR="00681DF6" w:rsidRPr="00F74B85">
        <w:rPr>
          <w:rFonts w:cs="Times New Roman"/>
          <w:bCs/>
          <w:sz w:val="24"/>
          <w:szCs w:val="24"/>
        </w:rPr>
        <w:t>Skladi kranjskega deželnega premoženja.</w:t>
      </w:r>
      <w:r w:rsidR="00E0293D">
        <w:rPr>
          <w:rFonts w:cs="Times New Roman"/>
          <w:bCs/>
          <w:sz w:val="24"/>
          <w:szCs w:val="24"/>
        </w:rPr>
        <w:t>«</w:t>
      </w:r>
      <w:r w:rsidR="00681DF6" w:rsidRPr="00F74B85">
        <w:rPr>
          <w:rFonts w:cs="Times New Roman"/>
          <w:bCs/>
          <w:sz w:val="24"/>
          <w:szCs w:val="24"/>
        </w:rPr>
        <w:t xml:space="preserve"> </w:t>
      </w:r>
      <w:r w:rsidR="00681DF6" w:rsidRPr="00F74B85">
        <w:rPr>
          <w:rFonts w:cs="Times New Roman"/>
          <w:bCs/>
          <w:i/>
          <w:sz w:val="24"/>
          <w:szCs w:val="24"/>
        </w:rPr>
        <w:t>Kronika</w:t>
      </w:r>
      <w:r w:rsidR="00E0293D">
        <w:rPr>
          <w:rFonts w:cs="Times New Roman"/>
          <w:bCs/>
          <w:i/>
          <w:sz w:val="24"/>
          <w:szCs w:val="24"/>
        </w:rPr>
        <w:t>,</w:t>
      </w:r>
      <w:r w:rsidR="00681DF6" w:rsidRPr="00F74B85">
        <w:rPr>
          <w:rFonts w:cs="Times New Roman"/>
          <w:bCs/>
          <w:i/>
          <w:sz w:val="24"/>
          <w:szCs w:val="24"/>
        </w:rPr>
        <w:t xml:space="preserve"> </w:t>
      </w:r>
      <w:r w:rsidR="00681DF6" w:rsidRPr="00F74B85">
        <w:rPr>
          <w:rFonts w:cs="Times New Roman"/>
          <w:bCs/>
          <w:sz w:val="24"/>
          <w:szCs w:val="24"/>
        </w:rPr>
        <w:t>24, št. 3 (1976): 165</w:t>
      </w:r>
      <w:r w:rsidR="00E0293D" w:rsidRPr="008F09D4">
        <w:rPr>
          <w:rFonts w:cs="Times New Roman"/>
          <w:bCs/>
          <w:sz w:val="24"/>
          <w:szCs w:val="24"/>
          <w:lang w:val="x-none"/>
        </w:rPr>
        <w:t>–</w:t>
      </w:r>
      <w:r w:rsidR="00681DF6" w:rsidRPr="00F74B85">
        <w:rPr>
          <w:rFonts w:cs="Times New Roman"/>
          <w:bCs/>
          <w:sz w:val="24"/>
          <w:szCs w:val="24"/>
        </w:rPr>
        <w:t>69.</w:t>
      </w:r>
      <w:r w:rsidR="00E0293D">
        <w:rPr>
          <w:rFonts w:cs="Times New Roman"/>
          <w:bCs/>
          <w:sz w:val="24"/>
          <w:szCs w:val="24"/>
        </w:rPr>
        <w:t xml:space="preserve"> </w:t>
      </w:r>
    </w:p>
    <w:p w14:paraId="3BC338E8" w14:textId="15E2476A" w:rsidR="00681DF6" w:rsidRPr="00F74B85" w:rsidRDefault="00681DF6" w:rsidP="00B26B4D">
      <w:pPr>
        <w:spacing w:line="360" w:lineRule="auto"/>
        <w:jc w:val="both"/>
        <w:rPr>
          <w:rFonts w:cs="Times New Roman"/>
          <w:i/>
          <w:sz w:val="24"/>
          <w:szCs w:val="24"/>
        </w:rPr>
      </w:pPr>
      <w:r w:rsidRPr="00F74B85">
        <w:rPr>
          <w:rFonts w:cs="Times New Roman"/>
          <w:sz w:val="24"/>
          <w:szCs w:val="24"/>
        </w:rPr>
        <w:lastRenderedPageBreak/>
        <w:t>•  Perovšek</w:t>
      </w:r>
      <w:r w:rsidR="00E0293D">
        <w:rPr>
          <w:rFonts w:cs="Times New Roman"/>
          <w:sz w:val="24"/>
          <w:szCs w:val="24"/>
        </w:rPr>
        <w:t>,</w:t>
      </w:r>
      <w:r w:rsidRPr="00F74B85">
        <w:rPr>
          <w:rFonts w:cs="Times New Roman"/>
          <w:sz w:val="24"/>
          <w:szCs w:val="24"/>
        </w:rPr>
        <w:t xml:space="preserve"> Jurij. </w:t>
      </w:r>
      <w:r w:rsidR="00E0293D">
        <w:rPr>
          <w:rFonts w:cs="Times New Roman"/>
          <w:sz w:val="24"/>
          <w:szCs w:val="24"/>
        </w:rPr>
        <w:t>»</w:t>
      </w:r>
      <w:r w:rsidRPr="00F74B85">
        <w:rPr>
          <w:rFonts w:cs="Times New Roman"/>
          <w:sz w:val="24"/>
          <w:szCs w:val="24"/>
        </w:rPr>
        <w:t>Narodni svet za slovenske dežele in Istro.</w:t>
      </w:r>
      <w:r w:rsidR="00E0293D">
        <w:rPr>
          <w:rFonts w:cs="Times New Roman"/>
          <w:sz w:val="24"/>
          <w:szCs w:val="24"/>
        </w:rPr>
        <w:t>«</w:t>
      </w:r>
      <w:r w:rsidRPr="00F74B85">
        <w:rPr>
          <w:rFonts w:cs="Times New Roman"/>
          <w:sz w:val="24"/>
          <w:szCs w:val="24"/>
        </w:rPr>
        <w:t xml:space="preserve"> V: </w:t>
      </w:r>
      <w:r w:rsidRPr="00F74B85">
        <w:rPr>
          <w:rFonts w:cs="Times New Roman"/>
          <w:i/>
          <w:sz w:val="24"/>
          <w:szCs w:val="24"/>
        </w:rPr>
        <w:t xml:space="preserve">Slovenska novejša    </w:t>
      </w:r>
    </w:p>
    <w:p w14:paraId="60FAFA3C" w14:textId="7003A32A" w:rsidR="00681DF6" w:rsidRPr="00B26B4D" w:rsidRDefault="00681DF6" w:rsidP="00B26B4D">
      <w:pPr>
        <w:spacing w:line="360" w:lineRule="auto"/>
        <w:jc w:val="both"/>
        <w:rPr>
          <w:rFonts w:cs="Times New Roman"/>
          <w:i/>
          <w:sz w:val="24"/>
          <w:szCs w:val="24"/>
        </w:rPr>
      </w:pPr>
      <w:r w:rsidRPr="00F74B85">
        <w:rPr>
          <w:rFonts w:cs="Times New Roman"/>
          <w:i/>
          <w:sz w:val="24"/>
          <w:szCs w:val="24"/>
        </w:rPr>
        <w:t xml:space="preserve">   zgodovina. Od programa Zedinjena Slovenija do mednarodnega priznanja Republike Slovenije 1848-1992.</w:t>
      </w:r>
      <w:r w:rsidR="00E0293D">
        <w:rPr>
          <w:rFonts w:cs="Times New Roman"/>
          <w:sz w:val="24"/>
          <w:szCs w:val="24"/>
        </w:rPr>
        <w:t xml:space="preserve"> </w:t>
      </w:r>
      <w:r w:rsidRPr="00F74B85">
        <w:rPr>
          <w:rFonts w:cs="Times New Roman"/>
          <w:sz w:val="24"/>
          <w:szCs w:val="24"/>
        </w:rPr>
        <w:t>Ljubljana: Mladinska knjiga, 2005, 166</w:t>
      </w:r>
      <w:r w:rsidR="00E0293D" w:rsidRPr="008F09D4">
        <w:rPr>
          <w:rFonts w:cs="Times New Roman"/>
          <w:bCs/>
          <w:sz w:val="24"/>
          <w:szCs w:val="24"/>
          <w:lang w:val="x-none"/>
        </w:rPr>
        <w:t>–</w:t>
      </w:r>
      <w:r w:rsidRPr="00F74B85">
        <w:rPr>
          <w:rFonts w:cs="Times New Roman"/>
          <w:sz w:val="24"/>
          <w:szCs w:val="24"/>
        </w:rPr>
        <w:t>69.</w:t>
      </w:r>
    </w:p>
    <w:p w14:paraId="175EB8B3" w14:textId="750F60F1"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Perovšek</w:t>
      </w:r>
      <w:r w:rsidR="00E0293D">
        <w:rPr>
          <w:rFonts w:cs="Times New Roman"/>
          <w:bCs/>
          <w:sz w:val="24"/>
          <w:szCs w:val="24"/>
        </w:rPr>
        <w:t>,</w:t>
      </w:r>
      <w:r w:rsidRPr="00F74B85">
        <w:rPr>
          <w:rFonts w:cs="Times New Roman"/>
          <w:bCs/>
          <w:sz w:val="24"/>
          <w:szCs w:val="24"/>
        </w:rPr>
        <w:t xml:space="preserve"> Jurij. </w:t>
      </w:r>
      <w:r w:rsidRPr="00F74B85">
        <w:rPr>
          <w:rFonts w:cs="Times New Roman"/>
          <w:bCs/>
          <w:i/>
          <w:sz w:val="24"/>
          <w:szCs w:val="24"/>
        </w:rPr>
        <w:t xml:space="preserve">Slovenski prevrat 1918. </w:t>
      </w:r>
      <w:r w:rsidRPr="00F74B85">
        <w:rPr>
          <w:rFonts w:cs="Times New Roman"/>
          <w:bCs/>
          <w:sz w:val="24"/>
          <w:szCs w:val="24"/>
        </w:rPr>
        <w:t>Ljubljana: Inštitut za novejšo zgodovino, 2018.</w:t>
      </w:r>
    </w:p>
    <w:p w14:paraId="674B38E0" w14:textId="20B8EE51" w:rsidR="00681DF6" w:rsidRPr="00B26B4D" w:rsidRDefault="00B26B4D" w:rsidP="00B26B4D">
      <w:pPr>
        <w:spacing w:line="360" w:lineRule="auto"/>
        <w:jc w:val="both"/>
        <w:rPr>
          <w:rFonts w:cs="Times New Roman"/>
          <w:i/>
          <w:sz w:val="24"/>
          <w:szCs w:val="24"/>
        </w:rPr>
      </w:pPr>
      <w:r>
        <w:rPr>
          <w:rFonts w:cs="Times New Roman"/>
          <w:sz w:val="24"/>
          <w:szCs w:val="24"/>
        </w:rPr>
        <w:t>•</w:t>
      </w:r>
      <w:r w:rsidR="00681DF6" w:rsidRPr="00F74B85">
        <w:rPr>
          <w:rFonts w:cs="Times New Roman"/>
          <w:sz w:val="24"/>
          <w:szCs w:val="24"/>
        </w:rPr>
        <w:t xml:space="preserve"> Pleterski</w:t>
      </w:r>
      <w:r w:rsidR="00E0293D">
        <w:rPr>
          <w:rFonts w:cs="Times New Roman"/>
          <w:sz w:val="24"/>
          <w:szCs w:val="24"/>
        </w:rPr>
        <w:t>,</w:t>
      </w:r>
      <w:r w:rsidR="00681DF6" w:rsidRPr="00F74B85">
        <w:rPr>
          <w:rFonts w:cs="Times New Roman"/>
          <w:sz w:val="24"/>
          <w:szCs w:val="24"/>
        </w:rPr>
        <w:t xml:space="preserve"> Janko. </w:t>
      </w:r>
      <w:r w:rsidR="00681DF6" w:rsidRPr="00F74B85">
        <w:rPr>
          <w:rFonts w:cs="Times New Roman"/>
          <w:i/>
          <w:sz w:val="24"/>
          <w:szCs w:val="24"/>
        </w:rPr>
        <w:t xml:space="preserve">Dr. Ivan Šušteršič, 1863–1925: Pot prvaka slovenskega političnega katolicizma. </w:t>
      </w:r>
      <w:r w:rsidR="00681DF6" w:rsidRPr="00F74B85">
        <w:rPr>
          <w:rFonts w:cs="Times New Roman"/>
          <w:sz w:val="24"/>
          <w:szCs w:val="24"/>
        </w:rPr>
        <w:t xml:space="preserve">Ljubljana: ZRC SAZU, 1998. </w:t>
      </w:r>
    </w:p>
    <w:p w14:paraId="4D067AF1" w14:textId="2C66DB83" w:rsidR="00681DF6" w:rsidRPr="00F74B85" w:rsidRDefault="00681DF6" w:rsidP="00B26B4D">
      <w:pPr>
        <w:spacing w:line="360" w:lineRule="auto"/>
        <w:jc w:val="both"/>
        <w:rPr>
          <w:rFonts w:cs="Times New Roman"/>
          <w:sz w:val="24"/>
          <w:szCs w:val="24"/>
        </w:rPr>
      </w:pPr>
      <w:r w:rsidRPr="00F74B85">
        <w:rPr>
          <w:rFonts w:cs="Times New Roman"/>
          <w:sz w:val="24"/>
          <w:szCs w:val="24"/>
        </w:rPr>
        <w:t>•  Rahten</w:t>
      </w:r>
      <w:r w:rsidR="00E0293D">
        <w:rPr>
          <w:rFonts w:cs="Times New Roman"/>
          <w:sz w:val="24"/>
          <w:szCs w:val="24"/>
        </w:rPr>
        <w:t>,</w:t>
      </w:r>
      <w:r w:rsidRPr="00F74B85">
        <w:rPr>
          <w:rFonts w:cs="Times New Roman"/>
          <w:sz w:val="24"/>
          <w:szCs w:val="24"/>
        </w:rPr>
        <w:t xml:space="preserve"> Andrej. </w:t>
      </w:r>
      <w:r w:rsidRPr="00F74B85">
        <w:rPr>
          <w:rFonts w:cs="Times New Roman"/>
          <w:i/>
          <w:sz w:val="24"/>
          <w:szCs w:val="24"/>
        </w:rPr>
        <w:t xml:space="preserve">Ivan Šusteršič : der </w:t>
      </w:r>
      <w:proofErr w:type="spellStart"/>
      <w:r w:rsidRPr="00F74B85">
        <w:rPr>
          <w:rFonts w:cs="Times New Roman"/>
          <w:i/>
          <w:sz w:val="24"/>
          <w:szCs w:val="24"/>
        </w:rPr>
        <w:t>ungekrönte</w:t>
      </w:r>
      <w:proofErr w:type="spellEnd"/>
      <w:r w:rsidRPr="00F74B85">
        <w:rPr>
          <w:rFonts w:cs="Times New Roman"/>
          <w:i/>
          <w:sz w:val="24"/>
          <w:szCs w:val="24"/>
        </w:rPr>
        <w:t xml:space="preserve"> Herzog von </w:t>
      </w:r>
      <w:proofErr w:type="spellStart"/>
      <w:r w:rsidRPr="00F74B85">
        <w:rPr>
          <w:rFonts w:cs="Times New Roman"/>
          <w:i/>
          <w:sz w:val="24"/>
          <w:szCs w:val="24"/>
        </w:rPr>
        <w:t>Krain</w:t>
      </w:r>
      <w:proofErr w:type="spellEnd"/>
      <w:r w:rsidRPr="00F74B85">
        <w:rPr>
          <w:rFonts w:cs="Times New Roman"/>
          <w:i/>
          <w:sz w:val="24"/>
          <w:szCs w:val="24"/>
        </w:rPr>
        <w:t xml:space="preserve">. </w:t>
      </w:r>
      <w:r w:rsidRPr="00F74B85">
        <w:rPr>
          <w:rFonts w:cs="Times New Roman"/>
          <w:sz w:val="24"/>
          <w:szCs w:val="24"/>
        </w:rPr>
        <w:t xml:space="preserve">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2012.</w:t>
      </w:r>
    </w:p>
    <w:p w14:paraId="06DFE837" w14:textId="0988F8E6"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Ribnikar</w:t>
      </w:r>
      <w:r w:rsidR="00E0293D">
        <w:rPr>
          <w:rFonts w:cs="Times New Roman"/>
          <w:bCs/>
          <w:sz w:val="24"/>
          <w:szCs w:val="24"/>
        </w:rPr>
        <w:t>,</w:t>
      </w:r>
      <w:r w:rsidRPr="00F74B85">
        <w:rPr>
          <w:rFonts w:cs="Times New Roman"/>
          <w:bCs/>
          <w:sz w:val="24"/>
          <w:szCs w:val="24"/>
        </w:rPr>
        <w:t xml:space="preserve"> Peter. </w:t>
      </w:r>
      <w:r w:rsidR="00E0293D">
        <w:rPr>
          <w:rFonts w:cs="Times New Roman"/>
          <w:bCs/>
          <w:sz w:val="24"/>
          <w:szCs w:val="24"/>
        </w:rPr>
        <w:t>»</w:t>
      </w:r>
      <w:r w:rsidRPr="00F74B85">
        <w:rPr>
          <w:rFonts w:cs="Times New Roman"/>
          <w:bCs/>
          <w:sz w:val="24"/>
          <w:szCs w:val="24"/>
        </w:rPr>
        <w:t>Arhivsko gradivo Namestništva in</w:t>
      </w:r>
      <w:r w:rsidR="00B8640E">
        <w:rPr>
          <w:rFonts w:cs="Times New Roman"/>
          <w:bCs/>
          <w:sz w:val="24"/>
          <w:szCs w:val="24"/>
        </w:rPr>
        <w:t xml:space="preserve"> Deželne vlade v Ljubljani 1850</w:t>
      </w:r>
      <w:r w:rsidRPr="00F74B85">
        <w:rPr>
          <w:rFonts w:cs="Times New Roman"/>
          <w:bCs/>
          <w:sz w:val="24"/>
          <w:szCs w:val="24"/>
        </w:rPr>
        <w:t>–1918.</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 xml:space="preserve">, </w:t>
      </w:r>
      <w:r w:rsidR="00E0293D" w:rsidRPr="00F74B85">
        <w:rPr>
          <w:rFonts w:cs="Times New Roman"/>
          <w:bCs/>
          <w:sz w:val="24"/>
          <w:szCs w:val="24"/>
        </w:rPr>
        <w:t>2,</w:t>
      </w:r>
      <w:r w:rsidRPr="00F74B85">
        <w:rPr>
          <w:rFonts w:cs="Times New Roman"/>
          <w:bCs/>
          <w:sz w:val="24"/>
          <w:szCs w:val="24"/>
        </w:rPr>
        <w:t xml:space="preserve"> </w:t>
      </w:r>
      <w:r w:rsidR="00E0293D">
        <w:rPr>
          <w:rFonts w:cs="Times New Roman"/>
          <w:bCs/>
          <w:sz w:val="24"/>
          <w:szCs w:val="24"/>
        </w:rPr>
        <w:t>št. 1-2 (</w:t>
      </w:r>
      <w:r w:rsidRPr="00F74B85">
        <w:rPr>
          <w:rFonts w:cs="Times New Roman"/>
          <w:bCs/>
          <w:sz w:val="24"/>
          <w:szCs w:val="24"/>
        </w:rPr>
        <w:t>1979</w:t>
      </w:r>
      <w:r w:rsidR="00E0293D">
        <w:rPr>
          <w:rFonts w:cs="Times New Roman"/>
          <w:bCs/>
          <w:sz w:val="24"/>
          <w:szCs w:val="24"/>
        </w:rPr>
        <w:t>):</w:t>
      </w:r>
      <w:r w:rsidRPr="00F74B85">
        <w:rPr>
          <w:rFonts w:cs="Times New Roman"/>
          <w:bCs/>
          <w:sz w:val="24"/>
          <w:szCs w:val="24"/>
        </w:rPr>
        <w:t xml:space="preserve"> 32</w:t>
      </w:r>
      <w:r w:rsidR="00E0293D" w:rsidRPr="008F09D4">
        <w:rPr>
          <w:rFonts w:cs="Times New Roman"/>
          <w:bCs/>
          <w:sz w:val="24"/>
          <w:szCs w:val="24"/>
        </w:rPr>
        <w:t>–</w:t>
      </w:r>
      <w:r w:rsidRPr="00F74B85">
        <w:rPr>
          <w:rFonts w:cs="Times New Roman"/>
          <w:bCs/>
          <w:sz w:val="24"/>
          <w:szCs w:val="24"/>
        </w:rPr>
        <w:t>36.</w:t>
      </w:r>
    </w:p>
    <w:p w14:paraId="56DC2A52" w14:textId="33406349"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odbor.</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 xml:space="preserve">, </w:t>
      </w:r>
      <w:r w:rsidR="00E0293D" w:rsidRPr="00F74B85">
        <w:rPr>
          <w:rFonts w:cs="Times New Roman"/>
          <w:bCs/>
          <w:sz w:val="24"/>
          <w:szCs w:val="24"/>
        </w:rPr>
        <w:t>19,</w:t>
      </w:r>
      <w:r w:rsidRPr="00F74B85">
        <w:rPr>
          <w:rFonts w:cs="Times New Roman"/>
          <w:bCs/>
          <w:i/>
          <w:sz w:val="24"/>
          <w:szCs w:val="24"/>
        </w:rPr>
        <w:t xml:space="preserve"> </w:t>
      </w:r>
      <w:r w:rsidR="00E0293D">
        <w:rPr>
          <w:rFonts w:cs="Times New Roman"/>
          <w:bCs/>
          <w:sz w:val="24"/>
          <w:szCs w:val="24"/>
        </w:rPr>
        <w:t>št. 1-2 (</w:t>
      </w:r>
      <w:r w:rsidRPr="00F74B85">
        <w:rPr>
          <w:rFonts w:cs="Times New Roman"/>
          <w:bCs/>
          <w:sz w:val="24"/>
          <w:szCs w:val="24"/>
        </w:rPr>
        <w:t>1996</w:t>
      </w:r>
      <w:r w:rsidR="00E0293D">
        <w:rPr>
          <w:rFonts w:cs="Times New Roman"/>
          <w:bCs/>
          <w:sz w:val="24"/>
          <w:szCs w:val="24"/>
        </w:rPr>
        <w:t>):</w:t>
      </w:r>
      <w:r w:rsidRPr="00F74B85">
        <w:rPr>
          <w:rFonts w:cs="Times New Roman"/>
          <w:bCs/>
          <w:sz w:val="24"/>
          <w:szCs w:val="24"/>
        </w:rPr>
        <w:t>21</w:t>
      </w:r>
      <w:r w:rsidR="00E0293D">
        <w:rPr>
          <w:rFonts w:cs="Times New Roman"/>
          <w:bCs/>
          <w:sz w:val="24"/>
          <w:szCs w:val="24"/>
        </w:rPr>
        <w:t>–</w:t>
      </w:r>
      <w:r w:rsidRPr="00F74B85">
        <w:rPr>
          <w:rFonts w:cs="Times New Roman"/>
          <w:bCs/>
          <w:sz w:val="24"/>
          <w:szCs w:val="24"/>
        </w:rPr>
        <w:t xml:space="preserve">25. </w:t>
      </w:r>
    </w:p>
    <w:p w14:paraId="5750694C" w14:textId="5FB20A63"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zbor in odbor za Kranjsko</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w:t>
      </w:r>
      <w:r w:rsidRPr="00F74B85">
        <w:rPr>
          <w:rFonts w:cs="Times New Roman"/>
          <w:bCs/>
          <w:i/>
          <w:sz w:val="24"/>
          <w:szCs w:val="24"/>
        </w:rPr>
        <w:t xml:space="preserve"> </w:t>
      </w:r>
      <w:r w:rsidR="00E0293D" w:rsidRPr="00F74B85">
        <w:rPr>
          <w:rFonts w:cs="Times New Roman"/>
          <w:bCs/>
          <w:sz w:val="24"/>
          <w:szCs w:val="24"/>
        </w:rPr>
        <w:t>11,</w:t>
      </w:r>
      <w:r w:rsidR="00E0293D">
        <w:rPr>
          <w:rFonts w:cs="Times New Roman"/>
          <w:bCs/>
          <w:i/>
          <w:sz w:val="24"/>
          <w:szCs w:val="24"/>
        </w:rPr>
        <w:t xml:space="preserve"> </w:t>
      </w:r>
      <w:r w:rsidR="00E0293D" w:rsidRPr="00070487">
        <w:rPr>
          <w:rFonts w:cs="Times New Roman"/>
          <w:bCs/>
          <w:sz w:val="24"/>
          <w:szCs w:val="24"/>
        </w:rPr>
        <w:t>št. 1-2</w:t>
      </w:r>
      <w:r w:rsidR="00E0293D">
        <w:rPr>
          <w:rFonts w:cs="Times New Roman"/>
          <w:bCs/>
          <w:sz w:val="24"/>
          <w:szCs w:val="24"/>
        </w:rPr>
        <w:t xml:space="preserve"> (</w:t>
      </w:r>
      <w:r w:rsidRPr="00F74B85">
        <w:rPr>
          <w:rFonts w:cs="Times New Roman"/>
          <w:bCs/>
          <w:sz w:val="24"/>
          <w:szCs w:val="24"/>
        </w:rPr>
        <w:t>1988</w:t>
      </w:r>
      <w:r w:rsidR="00E0293D">
        <w:rPr>
          <w:rFonts w:cs="Times New Roman"/>
          <w:bCs/>
          <w:sz w:val="24"/>
          <w:szCs w:val="24"/>
        </w:rPr>
        <w:t>):</w:t>
      </w:r>
      <w:r w:rsidR="00B26B4D">
        <w:rPr>
          <w:rFonts w:cs="Times New Roman"/>
          <w:bCs/>
          <w:sz w:val="24"/>
          <w:szCs w:val="24"/>
        </w:rPr>
        <w:t xml:space="preserve"> </w:t>
      </w:r>
      <w:r w:rsidRPr="00F74B85">
        <w:rPr>
          <w:rFonts w:cs="Times New Roman"/>
          <w:bCs/>
          <w:sz w:val="24"/>
          <w:szCs w:val="24"/>
        </w:rPr>
        <w:t>67</w:t>
      </w:r>
      <w:r w:rsidR="00D74B0C" w:rsidRPr="008F09D4">
        <w:rPr>
          <w:rFonts w:cs="Times New Roman"/>
          <w:i/>
          <w:sz w:val="24"/>
          <w:szCs w:val="24"/>
        </w:rPr>
        <w:t>–</w:t>
      </w:r>
      <w:r w:rsidRPr="00F74B85">
        <w:rPr>
          <w:rFonts w:cs="Times New Roman"/>
          <w:bCs/>
          <w:sz w:val="24"/>
          <w:szCs w:val="24"/>
        </w:rPr>
        <w:t xml:space="preserve">70. </w:t>
      </w:r>
      <w:r w:rsidR="00E0293D">
        <w:rPr>
          <w:rFonts w:cs="Times New Roman"/>
          <w:bCs/>
          <w:sz w:val="24"/>
          <w:szCs w:val="24"/>
        </w:rPr>
        <w:t xml:space="preserve"> </w:t>
      </w:r>
    </w:p>
    <w:p w14:paraId="42E47CD3" w14:textId="1F9A8E6E"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zbor in odbor za Kranjsko.</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D74B0C">
        <w:rPr>
          <w:rFonts w:cs="Times New Roman"/>
          <w:bCs/>
          <w:i/>
          <w:sz w:val="24"/>
          <w:szCs w:val="24"/>
        </w:rPr>
        <w:t xml:space="preserve">, </w:t>
      </w:r>
      <w:r w:rsidR="00D74B0C" w:rsidRPr="00F74B85">
        <w:rPr>
          <w:rFonts w:cs="Times New Roman"/>
          <w:bCs/>
          <w:sz w:val="24"/>
          <w:szCs w:val="24"/>
        </w:rPr>
        <w:t>16,</w:t>
      </w:r>
      <w:r w:rsidRPr="00F74B85">
        <w:rPr>
          <w:rFonts w:cs="Times New Roman"/>
          <w:bCs/>
          <w:i/>
          <w:sz w:val="24"/>
          <w:szCs w:val="24"/>
        </w:rPr>
        <w:t xml:space="preserve"> </w:t>
      </w:r>
      <w:r w:rsidR="00D74B0C">
        <w:rPr>
          <w:rFonts w:cs="Times New Roman"/>
          <w:bCs/>
          <w:sz w:val="24"/>
          <w:szCs w:val="24"/>
        </w:rPr>
        <w:t>št. 1-2</w:t>
      </w:r>
      <w:r w:rsidR="00D74B0C" w:rsidRPr="006A2221">
        <w:rPr>
          <w:rFonts w:cs="Times New Roman"/>
          <w:bCs/>
          <w:sz w:val="24"/>
          <w:szCs w:val="24"/>
        </w:rPr>
        <w:t xml:space="preserve"> </w:t>
      </w:r>
      <w:r w:rsidR="00D74B0C">
        <w:rPr>
          <w:rFonts w:cs="Times New Roman"/>
          <w:bCs/>
          <w:sz w:val="24"/>
          <w:szCs w:val="24"/>
        </w:rPr>
        <w:t>(</w:t>
      </w:r>
      <w:r w:rsidRPr="00F74B85">
        <w:rPr>
          <w:rFonts w:cs="Times New Roman"/>
          <w:bCs/>
          <w:sz w:val="24"/>
          <w:szCs w:val="24"/>
        </w:rPr>
        <w:t>1993</w:t>
      </w:r>
      <w:r w:rsidR="00D74B0C">
        <w:rPr>
          <w:rFonts w:cs="Times New Roman"/>
          <w:bCs/>
          <w:sz w:val="24"/>
          <w:szCs w:val="24"/>
        </w:rPr>
        <w:t>):</w:t>
      </w:r>
      <w:r w:rsidRPr="00F74B85">
        <w:rPr>
          <w:rFonts w:cs="Times New Roman"/>
          <w:bCs/>
          <w:sz w:val="24"/>
          <w:szCs w:val="24"/>
        </w:rPr>
        <w:t xml:space="preserve"> 124</w:t>
      </w:r>
      <w:r w:rsidR="00D74B0C" w:rsidRPr="008F09D4">
        <w:rPr>
          <w:rFonts w:cs="Times New Roman"/>
          <w:i/>
          <w:sz w:val="24"/>
          <w:szCs w:val="24"/>
        </w:rPr>
        <w:t>–</w:t>
      </w:r>
      <w:r w:rsidRPr="00F74B85">
        <w:rPr>
          <w:rFonts w:cs="Times New Roman"/>
          <w:bCs/>
          <w:sz w:val="24"/>
          <w:szCs w:val="24"/>
        </w:rPr>
        <w:t>27.</w:t>
      </w:r>
      <w:r w:rsidR="00D74B0C">
        <w:rPr>
          <w:rFonts w:cs="Times New Roman"/>
          <w:bCs/>
          <w:sz w:val="24"/>
          <w:szCs w:val="24"/>
        </w:rPr>
        <w:t xml:space="preserve"> </w:t>
      </w:r>
    </w:p>
    <w:p w14:paraId="4B7359AE" w14:textId="1E2E1A6E" w:rsidR="00681DF6" w:rsidRPr="00F74B85" w:rsidRDefault="00681DF6" w:rsidP="00B26B4D">
      <w:pPr>
        <w:spacing w:line="360" w:lineRule="auto"/>
        <w:jc w:val="both"/>
        <w:rPr>
          <w:rFonts w:cs="Times New Roman"/>
          <w:sz w:val="24"/>
          <w:szCs w:val="24"/>
        </w:rPr>
      </w:pPr>
      <w:r w:rsidRPr="00F74B85">
        <w:rPr>
          <w:rFonts w:cs="Times New Roman"/>
          <w:sz w:val="24"/>
          <w:szCs w:val="24"/>
        </w:rPr>
        <w:t>•  Serše</w:t>
      </w:r>
      <w:r w:rsidR="00E0293D">
        <w:rPr>
          <w:rFonts w:cs="Times New Roman"/>
          <w:sz w:val="24"/>
          <w:szCs w:val="24"/>
        </w:rPr>
        <w:t>,</w:t>
      </w:r>
      <w:r w:rsidRPr="00F74B85">
        <w:rPr>
          <w:rFonts w:cs="Times New Roman"/>
          <w:sz w:val="24"/>
          <w:szCs w:val="24"/>
        </w:rPr>
        <w:t xml:space="preserve"> Saša. </w:t>
      </w:r>
      <w:r w:rsidR="00D74B0C">
        <w:rPr>
          <w:rFonts w:cs="Times New Roman"/>
          <w:sz w:val="24"/>
          <w:szCs w:val="24"/>
        </w:rPr>
        <w:t>»</w:t>
      </w:r>
      <w:r w:rsidRPr="00F74B85">
        <w:rPr>
          <w:rFonts w:cs="Times New Roman"/>
          <w:sz w:val="24"/>
          <w:szCs w:val="24"/>
        </w:rPr>
        <w:t xml:space="preserve">Gradivo </w:t>
      </w:r>
      <w:r w:rsidR="00D74B0C">
        <w:rPr>
          <w:rFonts w:cs="Times New Roman"/>
          <w:sz w:val="24"/>
          <w:szCs w:val="24"/>
        </w:rPr>
        <w:t>K</w:t>
      </w:r>
      <w:r w:rsidRPr="00F74B85">
        <w:rPr>
          <w:rFonts w:cs="Times New Roman"/>
          <w:sz w:val="24"/>
          <w:szCs w:val="24"/>
        </w:rPr>
        <w:t>ranjskega deželnega odbora in leto 1918.</w:t>
      </w:r>
      <w:r w:rsidR="00D74B0C">
        <w:rPr>
          <w:rFonts w:cs="Times New Roman"/>
          <w:sz w:val="24"/>
          <w:szCs w:val="24"/>
        </w:rPr>
        <w:t>«</w:t>
      </w:r>
      <w:r w:rsidRPr="00F74B85">
        <w:rPr>
          <w:rFonts w:cs="Times New Roman"/>
          <w:sz w:val="24"/>
          <w:szCs w:val="24"/>
        </w:rPr>
        <w:t xml:space="preserve"> </w:t>
      </w:r>
      <w:r w:rsidRPr="00F74B85">
        <w:rPr>
          <w:rFonts w:cs="Times New Roman"/>
          <w:i/>
          <w:sz w:val="24"/>
          <w:szCs w:val="24"/>
        </w:rPr>
        <w:t>Arhivi</w:t>
      </w:r>
      <w:r w:rsidR="00D74B0C">
        <w:rPr>
          <w:rFonts w:cs="Times New Roman"/>
          <w:i/>
          <w:sz w:val="24"/>
          <w:szCs w:val="24"/>
        </w:rPr>
        <w:t xml:space="preserve">, </w:t>
      </w:r>
      <w:r w:rsidR="00D74B0C" w:rsidRPr="00F74B85">
        <w:rPr>
          <w:rFonts w:cs="Times New Roman"/>
          <w:sz w:val="24"/>
          <w:szCs w:val="24"/>
        </w:rPr>
        <w:t>13</w:t>
      </w:r>
      <w:r w:rsidR="00D74B0C">
        <w:rPr>
          <w:rFonts w:cs="Times New Roman"/>
          <w:sz w:val="24"/>
          <w:szCs w:val="24"/>
        </w:rPr>
        <w:t xml:space="preserve">, </w:t>
      </w:r>
      <w:r w:rsidRPr="00F74B85">
        <w:rPr>
          <w:rFonts w:cs="Times New Roman"/>
          <w:i/>
          <w:sz w:val="24"/>
          <w:szCs w:val="24"/>
        </w:rPr>
        <w:t xml:space="preserve"> </w:t>
      </w:r>
      <w:r w:rsidR="00D74B0C">
        <w:rPr>
          <w:rFonts w:cs="Times New Roman"/>
          <w:sz w:val="24"/>
          <w:szCs w:val="24"/>
        </w:rPr>
        <w:t>št. 1-2 (</w:t>
      </w:r>
      <w:r w:rsidRPr="00F74B85">
        <w:rPr>
          <w:rFonts w:cs="Times New Roman"/>
          <w:sz w:val="24"/>
          <w:szCs w:val="24"/>
        </w:rPr>
        <w:t>1990</w:t>
      </w:r>
      <w:r w:rsidR="00D74B0C">
        <w:rPr>
          <w:rFonts w:cs="Times New Roman"/>
          <w:sz w:val="24"/>
          <w:szCs w:val="24"/>
        </w:rPr>
        <w:t>):</w:t>
      </w:r>
      <w:r w:rsidRPr="00F74B85">
        <w:rPr>
          <w:rFonts w:cs="Times New Roman"/>
          <w:sz w:val="24"/>
          <w:szCs w:val="24"/>
        </w:rPr>
        <w:t xml:space="preserve"> 95</w:t>
      </w:r>
      <w:r w:rsidR="00D74B0C" w:rsidRPr="008F09D4">
        <w:rPr>
          <w:rFonts w:cs="Times New Roman"/>
          <w:i/>
          <w:sz w:val="24"/>
          <w:szCs w:val="24"/>
        </w:rPr>
        <w:t>–</w:t>
      </w:r>
      <w:r w:rsidRPr="00F74B85">
        <w:rPr>
          <w:rFonts w:cs="Times New Roman"/>
          <w:sz w:val="24"/>
          <w:szCs w:val="24"/>
        </w:rPr>
        <w:t>99.</w:t>
      </w:r>
    </w:p>
    <w:p w14:paraId="0D6D1579" w14:textId="2FA20CEB" w:rsidR="00681DF6" w:rsidRPr="00F74B85" w:rsidRDefault="00681DF6" w:rsidP="00B26B4D">
      <w:pPr>
        <w:spacing w:line="360" w:lineRule="auto"/>
        <w:jc w:val="both"/>
        <w:rPr>
          <w:rFonts w:cs="Times New Roman"/>
          <w:sz w:val="24"/>
          <w:szCs w:val="24"/>
        </w:rPr>
      </w:pPr>
      <w:r w:rsidRPr="00F74B85">
        <w:rPr>
          <w:rFonts w:cs="Times New Roman"/>
          <w:sz w:val="24"/>
          <w:szCs w:val="24"/>
        </w:rPr>
        <w:t>•  Stavbar</w:t>
      </w:r>
      <w:r w:rsidR="00E0293D">
        <w:rPr>
          <w:rFonts w:cs="Times New Roman"/>
          <w:sz w:val="24"/>
          <w:szCs w:val="24"/>
        </w:rPr>
        <w:t>,</w:t>
      </w:r>
      <w:r w:rsidRPr="00F74B85">
        <w:rPr>
          <w:rFonts w:cs="Times New Roman"/>
          <w:sz w:val="24"/>
          <w:szCs w:val="24"/>
        </w:rPr>
        <w:t xml:space="preserve"> Vlasta. </w:t>
      </w:r>
      <w:r w:rsidRPr="00F74B85">
        <w:rPr>
          <w:rFonts w:cs="Times New Roman"/>
          <w:i/>
          <w:sz w:val="24"/>
          <w:szCs w:val="24"/>
        </w:rPr>
        <w:t xml:space="preserve">Politik Vekoslav Kukovec. </w:t>
      </w:r>
      <w:r w:rsidRPr="00F74B85">
        <w:rPr>
          <w:rFonts w:cs="Times New Roman"/>
          <w:sz w:val="24"/>
          <w:szCs w:val="24"/>
        </w:rPr>
        <w:t>Ljubljana: Inštitut za novejšo zgodovino, 2014.</w:t>
      </w:r>
    </w:p>
    <w:p w14:paraId="2CDD8C8A" w14:textId="3C1FB0E8" w:rsidR="00681DF6" w:rsidRPr="00F74B85" w:rsidRDefault="00681DF6" w:rsidP="00B26B4D">
      <w:pPr>
        <w:spacing w:line="360" w:lineRule="auto"/>
        <w:jc w:val="both"/>
        <w:rPr>
          <w:rFonts w:cs="Times New Roman"/>
          <w:sz w:val="24"/>
          <w:szCs w:val="24"/>
        </w:rPr>
      </w:pPr>
      <w:r w:rsidRPr="00F74B85">
        <w:rPr>
          <w:rFonts w:cs="Times New Roman"/>
          <w:sz w:val="24"/>
          <w:szCs w:val="24"/>
        </w:rPr>
        <w:t>•  Šušmelj</w:t>
      </w:r>
      <w:r w:rsidR="00E0293D">
        <w:rPr>
          <w:rFonts w:cs="Times New Roman"/>
          <w:sz w:val="24"/>
          <w:szCs w:val="24"/>
        </w:rPr>
        <w:t>,</w:t>
      </w:r>
      <w:r w:rsidRPr="00F74B85">
        <w:rPr>
          <w:rFonts w:cs="Times New Roman"/>
          <w:sz w:val="24"/>
          <w:szCs w:val="24"/>
        </w:rPr>
        <w:t xml:space="preserve"> Jože. </w:t>
      </w:r>
      <w:r w:rsidRPr="00F74B85">
        <w:rPr>
          <w:rFonts w:cs="Times New Roman"/>
          <w:i/>
          <w:sz w:val="24"/>
          <w:szCs w:val="24"/>
        </w:rPr>
        <w:t>Andrej baron Winkler</w:t>
      </w:r>
      <w:r w:rsidRPr="00F74B85">
        <w:rPr>
          <w:rFonts w:cs="Times New Roman"/>
          <w:sz w:val="24"/>
          <w:szCs w:val="24"/>
        </w:rPr>
        <w:t>. Lokve: Društvo ljubiteljev narave Planota, 2014.</w:t>
      </w:r>
    </w:p>
    <w:p w14:paraId="4A654BD8" w14:textId="6A3CEF9D" w:rsidR="00681DF6" w:rsidRPr="00F74B85" w:rsidRDefault="00681DF6" w:rsidP="00B26B4D">
      <w:pPr>
        <w:spacing w:line="360" w:lineRule="auto"/>
        <w:jc w:val="both"/>
        <w:rPr>
          <w:rFonts w:cs="Times New Roman"/>
          <w:sz w:val="24"/>
          <w:szCs w:val="24"/>
        </w:rPr>
      </w:pPr>
      <w:r w:rsidRPr="00F74B85">
        <w:rPr>
          <w:rFonts w:cs="Times New Roman"/>
          <w:sz w:val="24"/>
          <w:szCs w:val="24"/>
        </w:rPr>
        <w:t>•  Vilfan</w:t>
      </w:r>
      <w:r w:rsidR="00D74B0C">
        <w:rPr>
          <w:rFonts w:cs="Times New Roman"/>
          <w:sz w:val="24"/>
          <w:szCs w:val="24"/>
        </w:rPr>
        <w:t>,</w:t>
      </w:r>
      <w:r w:rsidRPr="00F74B85">
        <w:rPr>
          <w:rFonts w:cs="Times New Roman"/>
          <w:sz w:val="24"/>
          <w:szCs w:val="24"/>
        </w:rPr>
        <w:t xml:space="preserve"> Sergij. </w:t>
      </w:r>
      <w:r w:rsidRPr="00F74B85">
        <w:rPr>
          <w:rFonts w:cs="Times New Roman"/>
          <w:i/>
          <w:sz w:val="24"/>
          <w:szCs w:val="24"/>
        </w:rPr>
        <w:t>Uvod v pravno zgodovino.</w:t>
      </w:r>
      <w:r w:rsidRPr="00F74B85">
        <w:rPr>
          <w:rFonts w:cs="Times New Roman"/>
          <w:sz w:val="24"/>
          <w:szCs w:val="24"/>
        </w:rPr>
        <w:t xml:space="preserve"> Ljubljana: Časopisni zavod Uradni list </w:t>
      </w:r>
    </w:p>
    <w:p w14:paraId="2B1B82C6" w14:textId="77777777" w:rsidR="00681DF6" w:rsidRPr="00F74B85" w:rsidRDefault="00681DF6" w:rsidP="00B26B4D">
      <w:pPr>
        <w:jc w:val="both"/>
        <w:rPr>
          <w:rFonts w:cs="Times New Roman"/>
          <w:sz w:val="24"/>
          <w:szCs w:val="24"/>
        </w:rPr>
      </w:pPr>
      <w:r w:rsidRPr="00F74B85">
        <w:rPr>
          <w:rFonts w:cs="Times New Roman"/>
          <w:sz w:val="24"/>
          <w:szCs w:val="24"/>
        </w:rPr>
        <w:t xml:space="preserve">   Republike Slovenije, 1993.</w:t>
      </w:r>
    </w:p>
    <w:p w14:paraId="28691434" w14:textId="77777777" w:rsidR="004651F3" w:rsidRPr="004651F3" w:rsidRDefault="004651F3" w:rsidP="004651F3">
      <w:pPr>
        <w:spacing w:line="360" w:lineRule="auto"/>
        <w:jc w:val="both"/>
        <w:rPr>
          <w:sz w:val="22"/>
          <w:szCs w:val="22"/>
        </w:rPr>
      </w:pPr>
    </w:p>
    <w:p w14:paraId="65CB58EF" w14:textId="6A2248F5" w:rsidR="0044446E" w:rsidRDefault="0044446E" w:rsidP="00F74B85">
      <w:pPr>
        <w:widowControl w:val="0"/>
        <w:spacing w:line="360" w:lineRule="auto"/>
        <w:ind w:firstLine="709"/>
        <w:jc w:val="both"/>
        <w:rPr>
          <w:sz w:val="24"/>
          <w:szCs w:val="24"/>
        </w:rPr>
      </w:pPr>
    </w:p>
    <w:p w14:paraId="668B8729" w14:textId="0573803F" w:rsidR="00681DF6" w:rsidRDefault="00681DF6" w:rsidP="00681DF6">
      <w:pPr>
        <w:ind w:left="0" w:right="0"/>
      </w:pPr>
    </w:p>
    <w:p w14:paraId="11CD2B9B" w14:textId="77777777" w:rsidR="00681DF6" w:rsidRDefault="00681DF6" w:rsidP="00681DF6">
      <w:pPr>
        <w:ind w:left="0" w:right="0"/>
      </w:pPr>
    </w:p>
    <w:p w14:paraId="070E8884" w14:textId="01DE4055" w:rsidR="00681DF6" w:rsidRDefault="00681DF6" w:rsidP="00681DF6">
      <w:pPr>
        <w:spacing w:line="360" w:lineRule="auto"/>
        <w:ind w:left="0" w:right="0"/>
        <w:jc w:val="center"/>
        <w:rPr>
          <w:sz w:val="24"/>
          <w:szCs w:val="24"/>
          <w:lang w:val="en-GB"/>
        </w:rPr>
      </w:pPr>
      <w:r>
        <w:rPr>
          <w:sz w:val="24"/>
          <w:szCs w:val="24"/>
          <w:lang w:val="en-GB"/>
        </w:rPr>
        <w:t>Filip Čuček</w:t>
      </w:r>
    </w:p>
    <w:p w14:paraId="08872FEA" w14:textId="25438EEC" w:rsidR="00681DF6" w:rsidRDefault="00681DF6" w:rsidP="00681DF6">
      <w:pPr>
        <w:spacing w:line="276" w:lineRule="auto"/>
        <w:ind w:left="0" w:right="0"/>
        <w:jc w:val="center"/>
        <w:rPr>
          <w:sz w:val="24"/>
          <w:szCs w:val="28"/>
          <w:lang w:val="en-GB"/>
        </w:rPr>
      </w:pPr>
      <w:r w:rsidRPr="00F74B85">
        <w:rPr>
          <w:sz w:val="24"/>
          <w:szCs w:val="28"/>
          <w:lang w:val="en-GB"/>
        </w:rPr>
        <w:t>THE EXECUTIVE BRANCH OF GOVERNMENT IN SLOVENIA</w:t>
      </w:r>
      <w:r w:rsidRPr="00F74B85">
        <w:rPr>
          <w:sz w:val="24"/>
          <w:szCs w:val="28"/>
          <w:lang w:val="en-GB"/>
        </w:rPr>
        <w:br/>
        <w:t xml:space="preserve">IN THE LAST DECADES OF THE DUAL MONARCHY </w:t>
      </w:r>
      <w:r w:rsidRPr="00F74B85">
        <w:rPr>
          <w:sz w:val="24"/>
          <w:szCs w:val="28"/>
          <w:lang w:val="en-GB"/>
        </w:rPr>
        <w:br/>
        <w:t>(WITH AN EMPHASIS ON THE CARNIOLAN PROTAGONISTS – ESPECIALLY LAWYERS)</w:t>
      </w:r>
    </w:p>
    <w:p w14:paraId="2BCEC123" w14:textId="77777777" w:rsidR="00681DF6" w:rsidRPr="00F74B85" w:rsidRDefault="00681DF6" w:rsidP="00681DF6">
      <w:pPr>
        <w:spacing w:line="276" w:lineRule="auto"/>
        <w:ind w:left="0" w:right="0"/>
        <w:jc w:val="center"/>
        <w:rPr>
          <w:sz w:val="24"/>
          <w:szCs w:val="28"/>
          <w:lang w:val="en-GB"/>
        </w:rPr>
      </w:pPr>
    </w:p>
    <w:p w14:paraId="5397F410" w14:textId="09BCF6A2" w:rsidR="00681DF6" w:rsidRDefault="00681DF6" w:rsidP="00F74B85">
      <w:pPr>
        <w:spacing w:line="276" w:lineRule="auto"/>
        <w:ind w:left="0" w:right="0"/>
        <w:jc w:val="center"/>
        <w:rPr>
          <w:sz w:val="24"/>
          <w:szCs w:val="24"/>
        </w:rPr>
      </w:pPr>
      <w:r>
        <w:rPr>
          <w:sz w:val="24"/>
          <w:szCs w:val="24"/>
        </w:rPr>
        <w:t>SUMMARY</w:t>
      </w:r>
    </w:p>
    <w:p w14:paraId="314E6AC3" w14:textId="77777777" w:rsidR="00681DF6" w:rsidRDefault="00681DF6" w:rsidP="00F74B85">
      <w:pPr>
        <w:spacing w:line="276" w:lineRule="auto"/>
        <w:ind w:left="0" w:right="0"/>
        <w:jc w:val="center"/>
        <w:rPr>
          <w:sz w:val="24"/>
          <w:szCs w:val="24"/>
        </w:rPr>
      </w:pPr>
    </w:p>
    <w:p w14:paraId="077AE7ED" w14:textId="77777777" w:rsidR="00681DF6" w:rsidRPr="0025269C" w:rsidRDefault="00681DF6" w:rsidP="00681DF6">
      <w:pPr>
        <w:spacing w:line="360" w:lineRule="auto"/>
        <w:ind w:left="0" w:right="0" w:firstLine="709"/>
        <w:jc w:val="both"/>
        <w:rPr>
          <w:sz w:val="24"/>
          <w:szCs w:val="24"/>
        </w:rPr>
      </w:pPr>
      <w:r w:rsidRPr="00A92F32">
        <w:rPr>
          <w:sz w:val="24"/>
          <w:szCs w:val="24"/>
          <w:lang w:val="en-GB"/>
        </w:rPr>
        <w:lastRenderedPageBreak/>
        <w:t xml:space="preserve">The system of representative </w:t>
      </w:r>
      <w:proofErr w:type="spellStart"/>
      <w:r w:rsidRPr="00A92F32">
        <w:rPr>
          <w:sz w:val="24"/>
          <w:szCs w:val="24"/>
          <w:lang w:val="en-GB"/>
        </w:rPr>
        <w:t>parliamentarism</w:t>
      </w:r>
      <w:proofErr w:type="spellEnd"/>
      <w:r w:rsidRPr="00A92F32">
        <w:rPr>
          <w:sz w:val="24"/>
          <w:szCs w:val="24"/>
          <w:lang w:val="en-GB"/>
        </w:rPr>
        <w:t xml:space="preserve">, characteristic of Austria until the fall of the Dual Monarchy, had a twofold basis. On the one hand, the state apparatus governed the provinces in the name of the Viennese government and ministries, while on the other hand, the provincial or local (self-) </w:t>
      </w:r>
      <w:r>
        <w:rPr>
          <w:sz w:val="24"/>
          <w:szCs w:val="24"/>
          <w:lang w:val="en-GB"/>
        </w:rPr>
        <w:t>governance</w:t>
      </w:r>
      <w:r w:rsidRPr="00A92F32">
        <w:rPr>
          <w:sz w:val="24"/>
          <w:szCs w:val="24"/>
          <w:lang w:val="en-GB"/>
        </w:rPr>
        <w:t xml:space="preserve"> </w:t>
      </w:r>
      <w:proofErr w:type="gramStart"/>
      <w:r w:rsidRPr="00A92F32">
        <w:rPr>
          <w:sz w:val="24"/>
          <w:szCs w:val="24"/>
          <w:lang w:val="en-GB"/>
        </w:rPr>
        <w:t>was implemented</w:t>
      </w:r>
      <w:proofErr w:type="gramEnd"/>
      <w:r w:rsidRPr="00A92F32">
        <w:rPr>
          <w:sz w:val="24"/>
          <w:szCs w:val="24"/>
          <w:lang w:val="en-GB"/>
        </w:rPr>
        <w:t>.</w:t>
      </w:r>
      <w:r w:rsidRPr="00A92F32">
        <w:rPr>
          <w:sz w:val="24"/>
          <w:szCs w:val="24"/>
        </w:rPr>
        <w:t xml:space="preserve"> </w:t>
      </w:r>
      <w:r w:rsidRPr="00A92F32">
        <w:rPr>
          <w:sz w:val="24"/>
          <w:szCs w:val="24"/>
          <w:lang w:val="en-GB"/>
        </w:rPr>
        <w:t>The state authorities functioned completely independently from the provincial authorities.</w:t>
      </w:r>
      <w:r w:rsidRPr="00A92F32">
        <w:rPr>
          <w:sz w:val="24"/>
          <w:szCs w:val="24"/>
        </w:rPr>
        <w:t xml:space="preserve"> </w:t>
      </w:r>
      <w:r w:rsidRPr="00A92F32">
        <w:rPr>
          <w:sz w:val="24"/>
          <w:szCs w:val="24"/>
          <w:lang w:val="en-GB"/>
        </w:rPr>
        <w:t>The Provincial Assemblies and, at the lowest level, the municipalities were the key institutions that represented the provincial autonomy.</w:t>
      </w:r>
      <w:r w:rsidRPr="00A92F32">
        <w:rPr>
          <w:sz w:val="24"/>
          <w:szCs w:val="24"/>
        </w:rPr>
        <w:t xml:space="preserve"> </w:t>
      </w:r>
      <w:r w:rsidRPr="00A92F32">
        <w:rPr>
          <w:sz w:val="24"/>
          <w:szCs w:val="24"/>
          <w:lang w:val="en-GB"/>
        </w:rPr>
        <w:t>They exercised legislative authority over all the matters not under the authority of the National Assembly or ministries.</w:t>
      </w:r>
      <w:r w:rsidRPr="00A92F32">
        <w:rPr>
          <w:sz w:val="24"/>
          <w:szCs w:val="24"/>
        </w:rPr>
        <w:t xml:space="preserve"> </w:t>
      </w:r>
      <w:r w:rsidRPr="00A92F32">
        <w:rPr>
          <w:sz w:val="24"/>
          <w:szCs w:val="24"/>
          <w:lang w:val="en-GB"/>
        </w:rPr>
        <w:t xml:space="preserve">In the context of provincial autonomy, the provinces managed the provincial property that </w:t>
      </w:r>
      <w:proofErr w:type="gramStart"/>
      <w:r w:rsidRPr="00A92F32">
        <w:rPr>
          <w:sz w:val="24"/>
          <w:szCs w:val="24"/>
          <w:lang w:val="en-GB"/>
        </w:rPr>
        <w:t>was divided</w:t>
      </w:r>
      <w:proofErr w:type="gramEnd"/>
      <w:r w:rsidRPr="00A92F32">
        <w:rPr>
          <w:sz w:val="24"/>
          <w:szCs w:val="24"/>
          <w:lang w:val="en-GB"/>
        </w:rPr>
        <w:t xml:space="preserve"> into several funds, while they also had the right to impose certain additions to state taxes and various independent taxes.</w:t>
      </w:r>
      <w:r w:rsidRPr="00A92F32">
        <w:rPr>
          <w:sz w:val="24"/>
          <w:szCs w:val="24"/>
        </w:rPr>
        <w:t xml:space="preserve"> </w:t>
      </w:r>
      <w:r w:rsidRPr="00A92F32">
        <w:rPr>
          <w:sz w:val="24"/>
          <w:szCs w:val="24"/>
          <w:lang w:val="en-GB"/>
        </w:rPr>
        <w:t>Apart from governing the provincial institutions, the provinces also had certain powers regarding the agricultural, municipal, ecclesiastical, and educational matters, as well as regarding the supply of goods and accommodation of military forces. The Provincial Governor was the highest representative of the autonomous authorities.</w:t>
      </w:r>
      <w:r w:rsidRPr="00A92F32">
        <w:rPr>
          <w:sz w:val="24"/>
          <w:szCs w:val="24"/>
        </w:rPr>
        <w:t xml:space="preserve"> </w:t>
      </w:r>
      <w:r w:rsidRPr="00A92F32">
        <w:rPr>
          <w:sz w:val="24"/>
          <w:szCs w:val="24"/>
          <w:lang w:val="en-GB"/>
        </w:rPr>
        <w:t xml:space="preserve">The Provincial Committee acted as the Provincial Assembly's executive body. </w:t>
      </w:r>
      <w:proofErr w:type="gramStart"/>
      <w:r>
        <w:rPr>
          <w:sz w:val="24"/>
          <w:szCs w:val="24"/>
          <w:lang w:val="en-GB"/>
        </w:rPr>
        <w:t xml:space="preserve">Some </w:t>
      </w:r>
      <w:r w:rsidRPr="00A92F32">
        <w:rPr>
          <w:sz w:val="24"/>
          <w:szCs w:val="24"/>
          <w:lang w:val="en-GB"/>
        </w:rPr>
        <w:t>of its members w</w:t>
      </w:r>
      <w:r>
        <w:rPr>
          <w:sz w:val="24"/>
          <w:szCs w:val="24"/>
          <w:lang w:val="en-GB"/>
        </w:rPr>
        <w:t>ere</w:t>
      </w:r>
      <w:r w:rsidRPr="00A92F32">
        <w:rPr>
          <w:sz w:val="24"/>
          <w:szCs w:val="24"/>
          <w:lang w:val="en-GB"/>
        </w:rPr>
        <w:t xml:space="preserve"> elected by each of the curiae</w:t>
      </w:r>
      <w:proofErr w:type="gramEnd"/>
      <w:r>
        <w:rPr>
          <w:sz w:val="24"/>
          <w:szCs w:val="24"/>
          <w:lang w:val="en-GB"/>
        </w:rPr>
        <w:t>,</w:t>
      </w:r>
      <w:r w:rsidRPr="00A92F32">
        <w:rPr>
          <w:sz w:val="24"/>
          <w:szCs w:val="24"/>
          <w:lang w:val="en-GB"/>
        </w:rPr>
        <w:t xml:space="preserve"> </w:t>
      </w:r>
      <w:r>
        <w:rPr>
          <w:sz w:val="24"/>
          <w:szCs w:val="24"/>
          <w:lang w:val="en-GB"/>
        </w:rPr>
        <w:t>while others were elected</w:t>
      </w:r>
      <w:r w:rsidRPr="00A92F32">
        <w:rPr>
          <w:sz w:val="24"/>
          <w:szCs w:val="24"/>
          <w:lang w:val="en-GB"/>
        </w:rPr>
        <w:t xml:space="preserve"> by the entire Provincial Assembly. </w:t>
      </w:r>
      <w:r>
        <w:rPr>
          <w:sz w:val="24"/>
          <w:szCs w:val="24"/>
          <w:lang w:val="en-GB"/>
        </w:rPr>
        <w:t>The Committee</w:t>
      </w:r>
      <w:r w:rsidRPr="00A92F32">
        <w:rPr>
          <w:sz w:val="24"/>
          <w:szCs w:val="24"/>
          <w:lang w:val="en-GB"/>
        </w:rPr>
        <w:t xml:space="preserve"> </w:t>
      </w:r>
      <w:proofErr w:type="gramStart"/>
      <w:r w:rsidRPr="00A92F32">
        <w:rPr>
          <w:sz w:val="24"/>
          <w:szCs w:val="24"/>
          <w:lang w:val="en-GB"/>
        </w:rPr>
        <w:t>was entrusted</w:t>
      </w:r>
      <w:proofErr w:type="gramEnd"/>
      <w:r w:rsidRPr="00A92F32">
        <w:rPr>
          <w:sz w:val="24"/>
          <w:szCs w:val="24"/>
          <w:lang w:val="en-GB"/>
        </w:rPr>
        <w:t xml:space="preserve"> with the supervision and management of the provincial budget as well as with the governance of the autonomous provincial offices, institutes, and institutions.</w:t>
      </w:r>
      <w:r w:rsidRPr="00A92F32">
        <w:rPr>
          <w:sz w:val="24"/>
          <w:szCs w:val="24"/>
        </w:rPr>
        <w:t xml:space="preserve"> </w:t>
      </w:r>
    </w:p>
    <w:p w14:paraId="112027F9" w14:textId="77777777" w:rsidR="00681DF6" w:rsidRDefault="00681DF6" w:rsidP="00681DF6">
      <w:pPr>
        <w:spacing w:line="360" w:lineRule="auto"/>
        <w:ind w:left="0" w:right="0" w:firstLine="709"/>
        <w:jc w:val="both"/>
        <w:rPr>
          <w:sz w:val="24"/>
          <w:szCs w:val="24"/>
        </w:rPr>
      </w:pPr>
      <w:r w:rsidRPr="00A6366F">
        <w:rPr>
          <w:sz w:val="24"/>
          <w:szCs w:val="24"/>
          <w:lang w:val="en-GB"/>
        </w:rPr>
        <w:t>After the German side finally lost its majority in the Carniolan Provincial Assembly in 1883, Gustav Thurn-</w:t>
      </w:r>
      <w:proofErr w:type="spellStart"/>
      <w:r w:rsidRPr="00A6366F">
        <w:rPr>
          <w:sz w:val="24"/>
          <w:szCs w:val="24"/>
          <w:lang w:val="en-GB"/>
        </w:rPr>
        <w:t>Valsassina</w:t>
      </w:r>
      <w:proofErr w:type="spellEnd"/>
      <w:r w:rsidRPr="00A6366F">
        <w:rPr>
          <w:sz w:val="24"/>
          <w:szCs w:val="24"/>
          <w:lang w:val="en-GB"/>
        </w:rPr>
        <w:t xml:space="preserve"> held the Provincial Governor's office. He </w:t>
      </w:r>
      <w:proofErr w:type="gramStart"/>
      <w:r w:rsidRPr="00A6366F">
        <w:rPr>
          <w:sz w:val="24"/>
          <w:szCs w:val="24"/>
          <w:lang w:val="en-GB"/>
        </w:rPr>
        <w:t>had been appointed</w:t>
      </w:r>
      <w:proofErr w:type="gramEnd"/>
      <w:r w:rsidRPr="00A6366F">
        <w:rPr>
          <w:sz w:val="24"/>
          <w:szCs w:val="24"/>
          <w:lang w:val="en-GB"/>
        </w:rPr>
        <w:t xml:space="preserve"> in 1881 as the representative of large estate owners, loyal to the constitution.</w:t>
      </w:r>
      <w:r w:rsidRPr="00A6366F">
        <w:rPr>
          <w:sz w:val="24"/>
          <w:szCs w:val="24"/>
        </w:rPr>
        <w:t xml:space="preserve"> </w:t>
      </w:r>
      <w:r w:rsidRPr="00C31DE7">
        <w:rPr>
          <w:sz w:val="24"/>
          <w:szCs w:val="24"/>
          <w:lang w:val="en-GB"/>
        </w:rPr>
        <w:t xml:space="preserve">However, because he </w:t>
      </w:r>
      <w:proofErr w:type="gramStart"/>
      <w:r w:rsidRPr="00C31DE7">
        <w:rPr>
          <w:sz w:val="24"/>
          <w:szCs w:val="24"/>
          <w:lang w:val="en-GB"/>
        </w:rPr>
        <w:t>had been elected</w:t>
      </w:r>
      <w:proofErr w:type="gramEnd"/>
      <w:r w:rsidRPr="00C31DE7">
        <w:rPr>
          <w:sz w:val="24"/>
          <w:szCs w:val="24"/>
          <w:lang w:val="en-GB"/>
        </w:rPr>
        <w:t xml:space="preserve"> into the Provincial Assembly as a Slovenian candidate in 1883, he remained the Provincial Governor until his death in 1888. At that time, </w:t>
      </w:r>
      <w:proofErr w:type="gramStart"/>
      <w:r w:rsidRPr="00C31DE7">
        <w:rPr>
          <w:sz w:val="24"/>
          <w:szCs w:val="24"/>
          <w:lang w:val="en-GB"/>
        </w:rPr>
        <w:t xml:space="preserve">he was replaced by </w:t>
      </w:r>
      <w:proofErr w:type="spellStart"/>
      <w:r w:rsidRPr="00C31DE7">
        <w:rPr>
          <w:sz w:val="24"/>
          <w:szCs w:val="24"/>
          <w:lang w:val="en-GB"/>
        </w:rPr>
        <w:t>Jožef</w:t>
      </w:r>
      <w:proofErr w:type="spellEnd"/>
      <w:r w:rsidRPr="00C31DE7">
        <w:rPr>
          <w:sz w:val="24"/>
          <w:szCs w:val="24"/>
          <w:lang w:val="en-GB"/>
        </w:rPr>
        <w:t xml:space="preserve"> </w:t>
      </w:r>
      <w:proofErr w:type="spellStart"/>
      <w:r w:rsidRPr="00C31DE7">
        <w:rPr>
          <w:sz w:val="24"/>
          <w:szCs w:val="24"/>
          <w:lang w:val="en-GB"/>
        </w:rPr>
        <w:t>Poklukar</w:t>
      </w:r>
      <w:proofErr w:type="spellEnd"/>
      <w:proofErr w:type="gramEnd"/>
      <w:r w:rsidRPr="00C31DE7">
        <w:rPr>
          <w:sz w:val="24"/>
          <w:szCs w:val="24"/>
          <w:lang w:val="en-GB"/>
        </w:rPr>
        <w:t>.</w:t>
      </w:r>
      <w:r w:rsidRPr="00C31DE7">
        <w:rPr>
          <w:sz w:val="24"/>
          <w:szCs w:val="24"/>
        </w:rPr>
        <w:t xml:space="preserve"> </w:t>
      </w:r>
      <w:r w:rsidRPr="00A41DEE">
        <w:rPr>
          <w:sz w:val="24"/>
          <w:szCs w:val="24"/>
          <w:lang w:val="en-GB"/>
        </w:rPr>
        <w:t xml:space="preserve">After </w:t>
      </w:r>
      <w:proofErr w:type="spellStart"/>
      <w:r w:rsidRPr="00A41DEE">
        <w:rPr>
          <w:sz w:val="24"/>
          <w:szCs w:val="24"/>
          <w:lang w:val="en-GB"/>
        </w:rPr>
        <w:t>Radoslav</w:t>
      </w:r>
      <w:proofErr w:type="spellEnd"/>
      <w:r w:rsidRPr="00A41DEE">
        <w:rPr>
          <w:sz w:val="24"/>
          <w:szCs w:val="24"/>
          <w:lang w:val="en-GB"/>
        </w:rPr>
        <w:t xml:space="preserve"> </w:t>
      </w:r>
      <w:proofErr w:type="spellStart"/>
      <w:r w:rsidRPr="00A41DEE">
        <w:rPr>
          <w:sz w:val="24"/>
          <w:szCs w:val="24"/>
          <w:lang w:val="en-GB"/>
        </w:rPr>
        <w:t>Razlag</w:t>
      </w:r>
      <w:proofErr w:type="spellEnd"/>
      <w:r w:rsidRPr="00A41DEE">
        <w:rPr>
          <w:sz w:val="24"/>
          <w:szCs w:val="24"/>
          <w:lang w:val="en-GB"/>
        </w:rPr>
        <w:t xml:space="preserve">, who had been the Provincial Governor at the beginning of the 1870s during the time of </w:t>
      </w:r>
      <w:proofErr w:type="spellStart"/>
      <w:r w:rsidRPr="00A41DEE">
        <w:rPr>
          <w:sz w:val="24"/>
          <w:szCs w:val="24"/>
          <w:lang w:val="en-GB"/>
        </w:rPr>
        <w:t>Hohowart's</w:t>
      </w:r>
      <w:proofErr w:type="spellEnd"/>
      <w:r w:rsidRPr="00A41DEE">
        <w:rPr>
          <w:sz w:val="24"/>
          <w:szCs w:val="24"/>
          <w:lang w:val="en-GB"/>
        </w:rPr>
        <w:t xml:space="preserve"> government, he was the first entirely Slovenian Provincial Governor.</w:t>
      </w:r>
      <w:r w:rsidRPr="00A41DEE">
        <w:rPr>
          <w:sz w:val="24"/>
          <w:szCs w:val="24"/>
        </w:rPr>
        <w:t xml:space="preserve"> </w:t>
      </w:r>
      <w:proofErr w:type="spellStart"/>
      <w:proofErr w:type="gramStart"/>
      <w:r w:rsidRPr="00A41DEE">
        <w:rPr>
          <w:sz w:val="24"/>
          <w:szCs w:val="24"/>
          <w:lang w:val="en-GB"/>
        </w:rPr>
        <w:t>Poklukar</w:t>
      </w:r>
      <w:proofErr w:type="spellEnd"/>
      <w:r w:rsidRPr="00A41DEE">
        <w:rPr>
          <w:sz w:val="24"/>
          <w:szCs w:val="24"/>
          <w:lang w:val="en-GB"/>
        </w:rPr>
        <w:t xml:space="preserve">, who died in 1891, was replaced by </w:t>
      </w:r>
      <w:proofErr w:type="spellStart"/>
      <w:r w:rsidRPr="00A41DEE">
        <w:rPr>
          <w:sz w:val="24"/>
          <w:szCs w:val="24"/>
          <w:lang w:val="en-GB"/>
        </w:rPr>
        <w:t>Oton</w:t>
      </w:r>
      <w:proofErr w:type="spellEnd"/>
      <w:r w:rsidRPr="00A41DEE">
        <w:rPr>
          <w:sz w:val="24"/>
          <w:szCs w:val="24"/>
          <w:lang w:val="en-GB"/>
        </w:rPr>
        <w:t xml:space="preserve"> </w:t>
      </w:r>
      <w:proofErr w:type="spellStart"/>
      <w:r w:rsidRPr="00A41DEE">
        <w:rPr>
          <w:sz w:val="24"/>
          <w:szCs w:val="24"/>
          <w:lang w:val="en-GB"/>
        </w:rPr>
        <w:t>Detela</w:t>
      </w:r>
      <w:proofErr w:type="spellEnd"/>
      <w:proofErr w:type="gramEnd"/>
      <w:r w:rsidRPr="00A41DEE">
        <w:rPr>
          <w:sz w:val="24"/>
          <w:szCs w:val="24"/>
          <w:lang w:val="en-GB"/>
        </w:rPr>
        <w:t>.</w:t>
      </w:r>
      <w:r w:rsidRPr="00A41DEE">
        <w:rPr>
          <w:sz w:val="24"/>
          <w:szCs w:val="24"/>
        </w:rPr>
        <w:t xml:space="preserve"> </w:t>
      </w:r>
      <w:r w:rsidRPr="005D0016">
        <w:rPr>
          <w:sz w:val="24"/>
          <w:szCs w:val="24"/>
          <w:lang w:val="en-GB"/>
        </w:rPr>
        <w:t xml:space="preserve">After the dissolution of unity in Carniola and the formation of modern political parties, </w:t>
      </w:r>
      <w:proofErr w:type="spellStart"/>
      <w:r w:rsidRPr="005D0016">
        <w:rPr>
          <w:sz w:val="24"/>
          <w:szCs w:val="24"/>
          <w:lang w:val="en-GB"/>
        </w:rPr>
        <w:t>Detela</w:t>
      </w:r>
      <w:proofErr w:type="spellEnd"/>
      <w:r w:rsidRPr="005D0016">
        <w:rPr>
          <w:sz w:val="24"/>
          <w:szCs w:val="24"/>
          <w:lang w:val="en-GB"/>
        </w:rPr>
        <w:t xml:space="preserve"> presided over the liberal-German Assembly and Committee. As it was, between 1896 and 1908, the coalition between the National Progressive Party and the German liberal large estate owners of Carniola held the majority in the Provincial Assembly, despite the relative victory of the Catholic National Party.</w:t>
      </w:r>
      <w:r w:rsidRPr="005D0016">
        <w:rPr>
          <w:sz w:val="24"/>
          <w:szCs w:val="24"/>
        </w:rPr>
        <w:t xml:space="preserve"> </w:t>
      </w:r>
      <w:r w:rsidRPr="005D0016">
        <w:rPr>
          <w:sz w:val="24"/>
          <w:szCs w:val="24"/>
          <w:lang w:val="en-GB"/>
        </w:rPr>
        <w:t xml:space="preserve">After the electoral reform of 1907, when the Slovenian People's Party won the election with the absolute majority in 1908, only two other Provincial Governors came from its ranks: Fran </w:t>
      </w:r>
      <w:proofErr w:type="spellStart"/>
      <w:r w:rsidRPr="005D0016">
        <w:rPr>
          <w:sz w:val="24"/>
          <w:szCs w:val="24"/>
          <w:lang w:val="en-GB"/>
        </w:rPr>
        <w:t>Šuklje</w:t>
      </w:r>
      <w:proofErr w:type="spellEnd"/>
      <w:r w:rsidRPr="005D0016">
        <w:rPr>
          <w:sz w:val="24"/>
          <w:szCs w:val="24"/>
          <w:lang w:val="en-GB"/>
        </w:rPr>
        <w:t xml:space="preserve"> (1908–1911) and Ivan </w:t>
      </w:r>
      <w:proofErr w:type="spellStart"/>
      <w:r w:rsidRPr="005D0016">
        <w:rPr>
          <w:sz w:val="24"/>
          <w:szCs w:val="24"/>
          <w:lang w:val="en-GB"/>
        </w:rPr>
        <w:t>Šusteršič</w:t>
      </w:r>
      <w:proofErr w:type="spellEnd"/>
      <w:r w:rsidRPr="005D0016">
        <w:rPr>
          <w:sz w:val="24"/>
          <w:szCs w:val="24"/>
          <w:lang w:val="en-GB"/>
        </w:rPr>
        <w:t xml:space="preserve"> (1912–1918) as the last one.</w:t>
      </w:r>
      <w:r w:rsidRPr="005D0016">
        <w:rPr>
          <w:sz w:val="24"/>
          <w:szCs w:val="24"/>
        </w:rPr>
        <w:t xml:space="preserve"> </w:t>
      </w:r>
    </w:p>
    <w:p w14:paraId="19AA29C4" w14:textId="77777777" w:rsidR="00681DF6" w:rsidRPr="007411C0" w:rsidRDefault="00681DF6" w:rsidP="00681DF6">
      <w:pPr>
        <w:spacing w:line="360" w:lineRule="auto"/>
        <w:ind w:left="0" w:right="0" w:firstLine="709"/>
        <w:jc w:val="both"/>
        <w:rPr>
          <w:sz w:val="24"/>
        </w:rPr>
      </w:pPr>
      <w:r w:rsidRPr="00156860">
        <w:rPr>
          <w:sz w:val="24"/>
          <w:szCs w:val="24"/>
          <w:lang w:val="en-GB"/>
        </w:rPr>
        <w:lastRenderedPageBreak/>
        <w:t xml:space="preserve">Following the Provincial Assembly election in 1883, when Slovenians finally won over the Carniolan Provincial Assembly, the </w:t>
      </w:r>
      <w:proofErr w:type="spellStart"/>
      <w:r w:rsidRPr="00156860">
        <w:rPr>
          <w:sz w:val="24"/>
          <w:szCs w:val="24"/>
          <w:lang w:val="en-GB"/>
        </w:rPr>
        <w:t>museologist</w:t>
      </w:r>
      <w:proofErr w:type="spellEnd"/>
      <w:r w:rsidRPr="00156860">
        <w:rPr>
          <w:sz w:val="24"/>
          <w:szCs w:val="24"/>
          <w:lang w:val="en-GB"/>
        </w:rPr>
        <w:t xml:space="preserve"> Karl </w:t>
      </w:r>
      <w:proofErr w:type="spellStart"/>
      <w:r w:rsidRPr="00156860">
        <w:rPr>
          <w:sz w:val="24"/>
          <w:szCs w:val="24"/>
          <w:lang w:val="en-GB"/>
        </w:rPr>
        <w:t>Deschmann</w:t>
      </w:r>
      <w:proofErr w:type="spellEnd"/>
      <w:r w:rsidRPr="00156860">
        <w:rPr>
          <w:sz w:val="24"/>
          <w:szCs w:val="24"/>
          <w:lang w:val="en-GB"/>
        </w:rPr>
        <w:t xml:space="preserve">, Josip </w:t>
      </w:r>
      <w:proofErr w:type="spellStart"/>
      <w:r w:rsidRPr="00156860">
        <w:rPr>
          <w:sz w:val="24"/>
          <w:szCs w:val="24"/>
          <w:lang w:val="en-GB"/>
        </w:rPr>
        <w:t>Vošnjak</w:t>
      </w:r>
      <w:proofErr w:type="spellEnd"/>
      <w:r w:rsidRPr="00156860">
        <w:rPr>
          <w:sz w:val="24"/>
          <w:szCs w:val="24"/>
          <w:lang w:val="en-GB"/>
        </w:rPr>
        <w:t xml:space="preserve">, Ivan </w:t>
      </w:r>
      <w:proofErr w:type="spellStart"/>
      <w:r w:rsidRPr="00156860">
        <w:rPr>
          <w:sz w:val="24"/>
          <w:szCs w:val="24"/>
          <w:lang w:val="en-GB"/>
        </w:rPr>
        <w:t>Murnik</w:t>
      </w:r>
      <w:proofErr w:type="spellEnd"/>
      <w:r w:rsidRPr="00156860">
        <w:rPr>
          <w:sz w:val="24"/>
          <w:szCs w:val="24"/>
          <w:lang w:val="en-GB"/>
        </w:rPr>
        <w:t xml:space="preserve">, and </w:t>
      </w:r>
      <w:proofErr w:type="spellStart"/>
      <w:r w:rsidRPr="00156860">
        <w:rPr>
          <w:sz w:val="24"/>
          <w:szCs w:val="24"/>
          <w:lang w:val="en-GB"/>
        </w:rPr>
        <w:t>Oton</w:t>
      </w:r>
      <w:proofErr w:type="spellEnd"/>
      <w:r w:rsidRPr="00156860">
        <w:rPr>
          <w:sz w:val="24"/>
          <w:szCs w:val="24"/>
          <w:lang w:val="en-GB"/>
        </w:rPr>
        <w:t xml:space="preserve"> </w:t>
      </w:r>
      <w:proofErr w:type="spellStart"/>
      <w:r w:rsidRPr="00156860">
        <w:rPr>
          <w:sz w:val="24"/>
          <w:szCs w:val="24"/>
          <w:lang w:val="en-GB"/>
        </w:rPr>
        <w:t>Detela</w:t>
      </w:r>
      <w:proofErr w:type="spellEnd"/>
      <w:r w:rsidRPr="00156860">
        <w:rPr>
          <w:sz w:val="24"/>
          <w:szCs w:val="24"/>
          <w:lang w:val="en-GB"/>
        </w:rPr>
        <w:t xml:space="preserve"> acted as Provincial Committee members under Thurn-</w:t>
      </w:r>
      <w:proofErr w:type="spellStart"/>
      <w:r w:rsidRPr="00156860">
        <w:rPr>
          <w:sz w:val="24"/>
          <w:szCs w:val="24"/>
          <w:lang w:val="en-GB"/>
        </w:rPr>
        <w:t>Valsassina</w:t>
      </w:r>
      <w:proofErr w:type="spellEnd"/>
      <w:r w:rsidRPr="00156860">
        <w:rPr>
          <w:sz w:val="24"/>
          <w:szCs w:val="24"/>
          <w:lang w:val="en-GB"/>
        </w:rPr>
        <w:t>.</w:t>
      </w:r>
      <w:r w:rsidRPr="00156860">
        <w:rPr>
          <w:sz w:val="24"/>
          <w:szCs w:val="24"/>
        </w:rPr>
        <w:t xml:space="preserve"> </w:t>
      </w:r>
      <w:r w:rsidRPr="00156860">
        <w:rPr>
          <w:sz w:val="24"/>
          <w:szCs w:val="24"/>
          <w:lang w:val="en-GB"/>
        </w:rPr>
        <w:t xml:space="preserve">After the next election in 1889, Adolf Schaffer, Franc </w:t>
      </w:r>
      <w:proofErr w:type="spellStart"/>
      <w:r w:rsidRPr="00156860">
        <w:rPr>
          <w:sz w:val="24"/>
          <w:szCs w:val="24"/>
          <w:lang w:val="en-GB"/>
        </w:rPr>
        <w:t>Povše</w:t>
      </w:r>
      <w:proofErr w:type="spellEnd"/>
      <w:r w:rsidRPr="00156860">
        <w:rPr>
          <w:sz w:val="24"/>
          <w:szCs w:val="24"/>
          <w:lang w:val="en-GB"/>
        </w:rPr>
        <w:t xml:space="preserve">, </w:t>
      </w:r>
      <w:proofErr w:type="spellStart"/>
      <w:r w:rsidRPr="00156860">
        <w:rPr>
          <w:sz w:val="24"/>
          <w:szCs w:val="24"/>
          <w:lang w:val="en-GB"/>
        </w:rPr>
        <w:t>Oton</w:t>
      </w:r>
      <w:proofErr w:type="spellEnd"/>
      <w:r w:rsidRPr="00156860">
        <w:rPr>
          <w:sz w:val="24"/>
          <w:szCs w:val="24"/>
          <w:lang w:val="en-GB"/>
        </w:rPr>
        <w:t xml:space="preserve"> </w:t>
      </w:r>
      <w:proofErr w:type="spellStart"/>
      <w:r w:rsidRPr="00156860">
        <w:rPr>
          <w:sz w:val="24"/>
          <w:szCs w:val="24"/>
          <w:lang w:val="en-GB"/>
        </w:rPr>
        <w:t>Detela</w:t>
      </w:r>
      <w:proofErr w:type="spellEnd"/>
      <w:r w:rsidRPr="00156860">
        <w:rPr>
          <w:sz w:val="24"/>
          <w:szCs w:val="24"/>
          <w:lang w:val="en-GB"/>
        </w:rPr>
        <w:t xml:space="preserve">, and Ivan </w:t>
      </w:r>
      <w:proofErr w:type="spellStart"/>
      <w:r w:rsidRPr="00156860">
        <w:rPr>
          <w:sz w:val="24"/>
          <w:szCs w:val="24"/>
          <w:lang w:val="en-GB"/>
        </w:rPr>
        <w:t>Murnik</w:t>
      </w:r>
      <w:proofErr w:type="spellEnd"/>
      <w:r w:rsidRPr="00156860">
        <w:rPr>
          <w:sz w:val="24"/>
          <w:szCs w:val="24"/>
          <w:lang w:val="en-GB"/>
        </w:rPr>
        <w:t xml:space="preserve"> held that position under </w:t>
      </w:r>
      <w:proofErr w:type="spellStart"/>
      <w:r w:rsidRPr="00156860">
        <w:rPr>
          <w:sz w:val="24"/>
          <w:szCs w:val="24"/>
          <w:lang w:val="en-GB"/>
        </w:rPr>
        <w:t>Poklukar</w:t>
      </w:r>
      <w:proofErr w:type="spellEnd"/>
      <w:r w:rsidRPr="00156860">
        <w:rPr>
          <w:sz w:val="24"/>
          <w:szCs w:val="24"/>
          <w:lang w:val="en-GB"/>
        </w:rPr>
        <w:t>.</w:t>
      </w:r>
      <w:r w:rsidRPr="00156860">
        <w:rPr>
          <w:sz w:val="24"/>
          <w:szCs w:val="24"/>
        </w:rPr>
        <w:t xml:space="preserve"> </w:t>
      </w:r>
      <w:r w:rsidRPr="00156860">
        <w:rPr>
          <w:sz w:val="24"/>
          <w:szCs w:val="24"/>
          <w:lang w:val="en-GB"/>
        </w:rPr>
        <w:t xml:space="preserve">In 1891, </w:t>
      </w:r>
      <w:proofErr w:type="spellStart"/>
      <w:proofErr w:type="gramStart"/>
      <w:r w:rsidRPr="00156860">
        <w:rPr>
          <w:sz w:val="24"/>
          <w:szCs w:val="24"/>
          <w:lang w:val="en-GB"/>
        </w:rPr>
        <w:t>Poklukar</w:t>
      </w:r>
      <w:proofErr w:type="spellEnd"/>
      <w:r w:rsidRPr="00156860">
        <w:rPr>
          <w:sz w:val="24"/>
          <w:szCs w:val="24"/>
          <w:lang w:val="en-GB"/>
        </w:rPr>
        <w:t xml:space="preserve"> was succeeded by </w:t>
      </w:r>
      <w:proofErr w:type="spellStart"/>
      <w:r w:rsidRPr="00156860">
        <w:rPr>
          <w:sz w:val="24"/>
          <w:szCs w:val="24"/>
          <w:lang w:val="en-GB"/>
        </w:rPr>
        <w:t>Detela</w:t>
      </w:r>
      <w:proofErr w:type="spellEnd"/>
      <w:r w:rsidRPr="00156860">
        <w:rPr>
          <w:sz w:val="24"/>
          <w:szCs w:val="24"/>
          <w:lang w:val="en-GB"/>
        </w:rPr>
        <w:t xml:space="preserve">, who, in turn, was replaced by Franc </w:t>
      </w:r>
      <w:proofErr w:type="spellStart"/>
      <w:r w:rsidRPr="00156860">
        <w:rPr>
          <w:sz w:val="24"/>
          <w:szCs w:val="24"/>
          <w:lang w:val="en-GB"/>
        </w:rPr>
        <w:t>Papež</w:t>
      </w:r>
      <w:proofErr w:type="spellEnd"/>
      <w:r w:rsidRPr="00156860">
        <w:rPr>
          <w:sz w:val="24"/>
          <w:szCs w:val="24"/>
          <w:lang w:val="en-GB"/>
        </w:rPr>
        <w:t xml:space="preserve"> in 1892</w:t>
      </w:r>
      <w:proofErr w:type="gramEnd"/>
      <w:r w:rsidRPr="00156860">
        <w:rPr>
          <w:sz w:val="24"/>
          <w:szCs w:val="24"/>
          <w:lang w:val="en-GB"/>
        </w:rPr>
        <w:t xml:space="preserve">. In 1896, after the next Provincial Assembly election, </w:t>
      </w:r>
      <w:proofErr w:type="spellStart"/>
      <w:r w:rsidRPr="00156860">
        <w:rPr>
          <w:sz w:val="24"/>
          <w:szCs w:val="24"/>
          <w:lang w:val="en-GB"/>
        </w:rPr>
        <w:t>Detela's</w:t>
      </w:r>
      <w:proofErr w:type="spellEnd"/>
      <w:r w:rsidRPr="00156860">
        <w:rPr>
          <w:sz w:val="24"/>
          <w:szCs w:val="24"/>
          <w:lang w:val="en-GB"/>
        </w:rPr>
        <w:t xml:space="preserve"> "team" consisted of Adolf Schaffer, Ivan </w:t>
      </w:r>
      <w:proofErr w:type="spellStart"/>
      <w:r w:rsidRPr="00156860">
        <w:rPr>
          <w:sz w:val="24"/>
          <w:szCs w:val="24"/>
          <w:lang w:val="en-GB"/>
        </w:rPr>
        <w:t>Murnik</w:t>
      </w:r>
      <w:proofErr w:type="spellEnd"/>
      <w:r w:rsidRPr="00156860">
        <w:rPr>
          <w:sz w:val="24"/>
          <w:szCs w:val="24"/>
          <w:lang w:val="en-GB"/>
        </w:rPr>
        <w:t xml:space="preserve">, Franc </w:t>
      </w:r>
      <w:proofErr w:type="spellStart"/>
      <w:r w:rsidRPr="00156860">
        <w:rPr>
          <w:sz w:val="24"/>
          <w:szCs w:val="24"/>
          <w:lang w:val="en-GB"/>
        </w:rPr>
        <w:t>Povše</w:t>
      </w:r>
      <w:proofErr w:type="spellEnd"/>
      <w:r w:rsidRPr="00156860">
        <w:rPr>
          <w:sz w:val="24"/>
          <w:szCs w:val="24"/>
          <w:lang w:val="en-GB"/>
        </w:rPr>
        <w:t xml:space="preserve">, and Ivan </w:t>
      </w:r>
      <w:proofErr w:type="spellStart"/>
      <w:r w:rsidRPr="00156860">
        <w:rPr>
          <w:sz w:val="24"/>
          <w:szCs w:val="24"/>
          <w:lang w:val="en-GB"/>
        </w:rPr>
        <w:t>Tavčar</w:t>
      </w:r>
      <w:proofErr w:type="spellEnd"/>
      <w:r w:rsidRPr="00156860">
        <w:rPr>
          <w:sz w:val="24"/>
          <w:szCs w:val="24"/>
          <w:lang w:val="en-GB"/>
        </w:rPr>
        <w:t xml:space="preserve"> (at the end of 1901, </w:t>
      </w:r>
      <w:proofErr w:type="spellStart"/>
      <w:r w:rsidRPr="00156860">
        <w:rPr>
          <w:sz w:val="24"/>
          <w:szCs w:val="24"/>
          <w:lang w:val="en-GB"/>
        </w:rPr>
        <w:t>Tavčar</w:t>
      </w:r>
      <w:proofErr w:type="spellEnd"/>
      <w:r w:rsidRPr="00156860">
        <w:rPr>
          <w:sz w:val="24"/>
          <w:szCs w:val="24"/>
          <w:lang w:val="en-GB"/>
        </w:rPr>
        <w:t xml:space="preserve"> replaced </w:t>
      </w:r>
      <w:proofErr w:type="spellStart"/>
      <w:r w:rsidRPr="00156860">
        <w:rPr>
          <w:sz w:val="24"/>
          <w:szCs w:val="24"/>
          <w:lang w:val="en-GB"/>
        </w:rPr>
        <w:t>Murnik</w:t>
      </w:r>
      <w:proofErr w:type="spellEnd"/>
      <w:r w:rsidRPr="00156860">
        <w:rPr>
          <w:sz w:val="24"/>
          <w:szCs w:val="24"/>
          <w:lang w:val="en-GB"/>
        </w:rPr>
        <w:t xml:space="preserve">, while Peter </w:t>
      </w:r>
      <w:proofErr w:type="spellStart"/>
      <w:r w:rsidRPr="00156860">
        <w:rPr>
          <w:sz w:val="24"/>
          <w:szCs w:val="24"/>
          <w:lang w:val="en-GB"/>
        </w:rPr>
        <w:t>Grasselli</w:t>
      </w:r>
      <w:proofErr w:type="spellEnd"/>
      <w:r w:rsidRPr="00156860">
        <w:rPr>
          <w:sz w:val="24"/>
          <w:szCs w:val="24"/>
          <w:lang w:val="en-GB"/>
        </w:rPr>
        <w:t xml:space="preserve"> was elected in </w:t>
      </w:r>
      <w:proofErr w:type="spellStart"/>
      <w:r w:rsidRPr="00156860">
        <w:rPr>
          <w:sz w:val="24"/>
          <w:szCs w:val="24"/>
          <w:lang w:val="en-GB"/>
        </w:rPr>
        <w:t>Tavčar's</w:t>
      </w:r>
      <w:proofErr w:type="spellEnd"/>
      <w:r w:rsidRPr="00156860">
        <w:rPr>
          <w:sz w:val="24"/>
          <w:szCs w:val="24"/>
          <w:lang w:val="en-GB"/>
        </w:rPr>
        <w:t xml:space="preserve"> stead).</w:t>
      </w:r>
      <w:r w:rsidRPr="00156860">
        <w:rPr>
          <w:sz w:val="24"/>
          <w:szCs w:val="24"/>
        </w:rPr>
        <w:t xml:space="preserve"> </w:t>
      </w:r>
      <w:r w:rsidRPr="007411C0">
        <w:rPr>
          <w:sz w:val="24"/>
          <w:szCs w:val="24"/>
          <w:lang w:val="en-GB"/>
        </w:rPr>
        <w:t xml:space="preserve">When </w:t>
      </w:r>
      <w:proofErr w:type="spellStart"/>
      <w:r w:rsidRPr="007411C0">
        <w:rPr>
          <w:sz w:val="24"/>
          <w:szCs w:val="24"/>
          <w:lang w:val="en-GB"/>
        </w:rPr>
        <w:t>Šuklje</w:t>
      </w:r>
      <w:proofErr w:type="spellEnd"/>
      <w:r w:rsidRPr="007411C0">
        <w:rPr>
          <w:sz w:val="24"/>
          <w:szCs w:val="24"/>
          <w:lang w:val="en-GB"/>
        </w:rPr>
        <w:t xml:space="preserve"> assumed the office in 1908, the newly elected Committee members included Ivan </w:t>
      </w:r>
      <w:proofErr w:type="spellStart"/>
      <w:r w:rsidRPr="007411C0">
        <w:rPr>
          <w:sz w:val="24"/>
          <w:szCs w:val="24"/>
          <w:lang w:val="en-GB"/>
        </w:rPr>
        <w:t>Tavčar</w:t>
      </w:r>
      <w:proofErr w:type="spellEnd"/>
      <w:r w:rsidRPr="007411C0">
        <w:rPr>
          <w:sz w:val="24"/>
          <w:szCs w:val="24"/>
          <w:lang w:val="en-GB"/>
        </w:rPr>
        <w:t xml:space="preserve">, </w:t>
      </w:r>
      <w:proofErr w:type="spellStart"/>
      <w:r w:rsidRPr="007411C0">
        <w:rPr>
          <w:sz w:val="24"/>
          <w:szCs w:val="24"/>
          <w:lang w:val="en-GB"/>
        </w:rPr>
        <w:t>Jožef</w:t>
      </w:r>
      <w:proofErr w:type="spellEnd"/>
      <w:r w:rsidRPr="007411C0">
        <w:rPr>
          <w:sz w:val="24"/>
          <w:szCs w:val="24"/>
          <w:lang w:val="en-GB"/>
        </w:rPr>
        <w:t xml:space="preserve"> Anton </w:t>
      </w:r>
      <w:proofErr w:type="spellStart"/>
      <w:r w:rsidRPr="007411C0">
        <w:rPr>
          <w:sz w:val="24"/>
          <w:szCs w:val="24"/>
          <w:lang w:val="en-GB"/>
        </w:rPr>
        <w:t>Barbo</w:t>
      </w:r>
      <w:proofErr w:type="spellEnd"/>
      <w:r w:rsidRPr="007411C0">
        <w:rPr>
          <w:sz w:val="24"/>
          <w:szCs w:val="24"/>
          <w:lang w:val="en-GB"/>
        </w:rPr>
        <w:t xml:space="preserve">, </w:t>
      </w:r>
      <w:proofErr w:type="spellStart"/>
      <w:r w:rsidRPr="007411C0">
        <w:rPr>
          <w:sz w:val="24"/>
          <w:szCs w:val="24"/>
          <w:lang w:val="en-GB"/>
        </w:rPr>
        <w:t>Evgen</w:t>
      </w:r>
      <w:proofErr w:type="spellEnd"/>
      <w:r w:rsidRPr="007411C0">
        <w:rPr>
          <w:sz w:val="24"/>
          <w:szCs w:val="24"/>
          <w:lang w:val="en-GB"/>
        </w:rPr>
        <w:t xml:space="preserve"> Lampe, and Ivan </w:t>
      </w:r>
      <w:proofErr w:type="spellStart"/>
      <w:r w:rsidRPr="007411C0">
        <w:rPr>
          <w:sz w:val="24"/>
          <w:szCs w:val="24"/>
          <w:lang w:val="en-GB"/>
        </w:rPr>
        <w:t>Šusteršič</w:t>
      </w:r>
      <w:proofErr w:type="spellEnd"/>
      <w:r w:rsidRPr="007411C0">
        <w:rPr>
          <w:sz w:val="24"/>
          <w:szCs w:val="24"/>
          <w:lang w:val="en-GB"/>
        </w:rPr>
        <w:t xml:space="preserve"> (</w:t>
      </w:r>
      <w:proofErr w:type="spellStart"/>
      <w:r w:rsidRPr="007411C0">
        <w:rPr>
          <w:sz w:val="24"/>
          <w:szCs w:val="24"/>
          <w:lang w:val="en-GB"/>
        </w:rPr>
        <w:t>Vladislav</w:t>
      </w:r>
      <w:proofErr w:type="spellEnd"/>
      <w:r w:rsidRPr="007411C0">
        <w:rPr>
          <w:sz w:val="24"/>
          <w:szCs w:val="24"/>
          <w:lang w:val="en-GB"/>
        </w:rPr>
        <w:t xml:space="preserve"> </w:t>
      </w:r>
      <w:proofErr w:type="spellStart"/>
      <w:r w:rsidRPr="007411C0">
        <w:rPr>
          <w:sz w:val="24"/>
          <w:szCs w:val="24"/>
          <w:lang w:val="en-GB"/>
        </w:rPr>
        <w:t>Pegan</w:t>
      </w:r>
      <w:proofErr w:type="spellEnd"/>
      <w:r w:rsidRPr="007411C0">
        <w:rPr>
          <w:sz w:val="24"/>
          <w:szCs w:val="24"/>
          <w:lang w:val="en-GB"/>
        </w:rPr>
        <w:t xml:space="preserve"> was elected in his stead in January 1909; at the same time, </w:t>
      </w:r>
      <w:proofErr w:type="spellStart"/>
      <w:r w:rsidRPr="007411C0">
        <w:rPr>
          <w:sz w:val="24"/>
          <w:szCs w:val="24"/>
          <w:lang w:val="en-GB"/>
        </w:rPr>
        <w:t>Evgen</w:t>
      </w:r>
      <w:proofErr w:type="spellEnd"/>
      <w:r w:rsidRPr="007411C0">
        <w:rPr>
          <w:sz w:val="24"/>
          <w:szCs w:val="24"/>
          <w:lang w:val="en-GB"/>
        </w:rPr>
        <w:t xml:space="preserve"> Jarc was elected as the fifth member of the Committee, only to be replaced by Ivan </w:t>
      </w:r>
      <w:proofErr w:type="spellStart"/>
      <w:r w:rsidRPr="007411C0">
        <w:rPr>
          <w:sz w:val="24"/>
          <w:szCs w:val="24"/>
          <w:lang w:val="en-GB"/>
        </w:rPr>
        <w:t>Zajec</w:t>
      </w:r>
      <w:proofErr w:type="spellEnd"/>
      <w:r w:rsidRPr="007411C0">
        <w:rPr>
          <w:sz w:val="24"/>
          <w:szCs w:val="24"/>
          <w:lang w:val="en-GB"/>
        </w:rPr>
        <w:t xml:space="preserve"> at the end of 1910).</w:t>
      </w:r>
      <w:r w:rsidRPr="007411C0">
        <w:rPr>
          <w:sz w:val="24"/>
          <w:szCs w:val="24"/>
        </w:rPr>
        <w:t xml:space="preserve"> </w:t>
      </w:r>
      <w:proofErr w:type="spellStart"/>
      <w:r w:rsidRPr="007411C0">
        <w:rPr>
          <w:sz w:val="24"/>
          <w:szCs w:val="24"/>
          <w:lang w:val="en-GB"/>
        </w:rPr>
        <w:t>Šusteršič</w:t>
      </w:r>
      <w:proofErr w:type="spellEnd"/>
      <w:r w:rsidRPr="007411C0">
        <w:rPr>
          <w:sz w:val="24"/>
          <w:szCs w:val="24"/>
          <w:lang w:val="en-GB"/>
        </w:rPr>
        <w:t>, however, who was a skilled and cunning politician, had already started lobbying in the highest circles.</w:t>
      </w:r>
      <w:r w:rsidRPr="007411C0">
        <w:rPr>
          <w:sz w:val="24"/>
          <w:szCs w:val="24"/>
        </w:rPr>
        <w:t xml:space="preserve"> </w:t>
      </w:r>
      <w:r w:rsidRPr="007411C0">
        <w:rPr>
          <w:sz w:val="24"/>
          <w:szCs w:val="24"/>
          <w:lang w:val="en-GB"/>
        </w:rPr>
        <w:t xml:space="preserve">Upon the recommendation of the Provincial President </w:t>
      </w:r>
      <w:proofErr w:type="spellStart"/>
      <w:r w:rsidRPr="007411C0">
        <w:rPr>
          <w:sz w:val="24"/>
          <w:szCs w:val="24"/>
          <w:lang w:val="en-GB"/>
        </w:rPr>
        <w:t>Teodor</w:t>
      </w:r>
      <w:proofErr w:type="spellEnd"/>
      <w:r w:rsidRPr="007411C0">
        <w:rPr>
          <w:sz w:val="24"/>
          <w:szCs w:val="24"/>
          <w:lang w:val="en-GB"/>
        </w:rPr>
        <w:t xml:space="preserve"> Schwarz, who guaranteed that </w:t>
      </w:r>
      <w:proofErr w:type="spellStart"/>
      <w:r w:rsidRPr="007411C0">
        <w:rPr>
          <w:sz w:val="24"/>
          <w:szCs w:val="24"/>
          <w:lang w:val="en-GB"/>
        </w:rPr>
        <w:t>Šusteršič's</w:t>
      </w:r>
      <w:proofErr w:type="spellEnd"/>
      <w:r w:rsidRPr="007411C0">
        <w:rPr>
          <w:sz w:val="24"/>
          <w:szCs w:val="24"/>
          <w:lang w:val="en-GB"/>
        </w:rPr>
        <w:t xml:space="preserve"> "loyalty and faithfulness to the Emperor are unquestionable", the Emperor appointed him as the Provincial Governor in January 1912. The last Carniolan Provincial Assembly thus began its term with the following members: </w:t>
      </w:r>
      <w:proofErr w:type="spellStart"/>
      <w:r w:rsidRPr="007411C0">
        <w:rPr>
          <w:sz w:val="24"/>
          <w:szCs w:val="24"/>
          <w:lang w:val="en-GB"/>
        </w:rPr>
        <w:t>Jožef</w:t>
      </w:r>
      <w:proofErr w:type="spellEnd"/>
      <w:r w:rsidRPr="007411C0">
        <w:rPr>
          <w:sz w:val="24"/>
          <w:szCs w:val="24"/>
          <w:lang w:val="en-GB"/>
        </w:rPr>
        <w:t xml:space="preserve"> Anton </w:t>
      </w:r>
      <w:proofErr w:type="spellStart"/>
      <w:r w:rsidRPr="007411C0">
        <w:rPr>
          <w:sz w:val="24"/>
          <w:szCs w:val="24"/>
          <w:lang w:val="en-GB"/>
        </w:rPr>
        <w:t>Barbo</w:t>
      </w:r>
      <w:proofErr w:type="spellEnd"/>
      <w:r w:rsidRPr="007411C0">
        <w:rPr>
          <w:sz w:val="24"/>
          <w:szCs w:val="24"/>
          <w:lang w:val="en-GB"/>
        </w:rPr>
        <w:t>,</w:t>
      </w:r>
      <w:r w:rsidRPr="007411C0">
        <w:rPr>
          <w:lang w:val="en-GB"/>
        </w:rPr>
        <w:t xml:space="preserve"> </w:t>
      </w:r>
      <w:proofErr w:type="spellStart"/>
      <w:r w:rsidRPr="007411C0">
        <w:rPr>
          <w:sz w:val="24"/>
          <w:szCs w:val="24"/>
          <w:lang w:val="en-GB"/>
        </w:rPr>
        <w:t>Evgen</w:t>
      </w:r>
      <w:proofErr w:type="spellEnd"/>
      <w:r w:rsidRPr="007411C0">
        <w:rPr>
          <w:sz w:val="24"/>
          <w:szCs w:val="24"/>
          <w:lang w:val="en-GB"/>
        </w:rPr>
        <w:t xml:space="preserve"> Lampe, Ivan </w:t>
      </w:r>
      <w:proofErr w:type="spellStart"/>
      <w:r w:rsidRPr="007411C0">
        <w:rPr>
          <w:sz w:val="24"/>
          <w:szCs w:val="24"/>
          <w:lang w:val="en-GB"/>
        </w:rPr>
        <w:t>Zajec</w:t>
      </w:r>
      <w:proofErr w:type="spellEnd"/>
      <w:r w:rsidRPr="007411C0">
        <w:rPr>
          <w:sz w:val="24"/>
          <w:szCs w:val="24"/>
          <w:lang w:val="en-GB"/>
        </w:rPr>
        <w:t xml:space="preserve">, </w:t>
      </w:r>
      <w:proofErr w:type="spellStart"/>
      <w:r w:rsidRPr="007411C0">
        <w:rPr>
          <w:sz w:val="24"/>
          <w:szCs w:val="24"/>
          <w:lang w:val="en-GB"/>
        </w:rPr>
        <w:t>Vladislav</w:t>
      </w:r>
      <w:proofErr w:type="spellEnd"/>
      <w:r w:rsidRPr="007411C0">
        <w:rPr>
          <w:sz w:val="24"/>
          <w:szCs w:val="24"/>
          <w:lang w:val="en-GB"/>
        </w:rPr>
        <w:t xml:space="preserve"> </w:t>
      </w:r>
      <w:proofErr w:type="spellStart"/>
      <w:r w:rsidRPr="007411C0">
        <w:rPr>
          <w:sz w:val="24"/>
          <w:szCs w:val="24"/>
          <w:lang w:val="en-GB"/>
        </w:rPr>
        <w:t>Pegan</w:t>
      </w:r>
      <w:proofErr w:type="spellEnd"/>
      <w:r w:rsidRPr="007411C0">
        <w:rPr>
          <w:sz w:val="24"/>
          <w:szCs w:val="24"/>
          <w:lang w:val="en-GB"/>
        </w:rPr>
        <w:t xml:space="preserve">, and Ivan </w:t>
      </w:r>
      <w:proofErr w:type="spellStart"/>
      <w:r w:rsidRPr="007411C0">
        <w:rPr>
          <w:sz w:val="24"/>
          <w:szCs w:val="24"/>
          <w:lang w:val="en-GB"/>
        </w:rPr>
        <w:t>Tavčar</w:t>
      </w:r>
      <w:proofErr w:type="spellEnd"/>
      <w:r w:rsidRPr="007411C0">
        <w:rPr>
          <w:sz w:val="24"/>
          <w:szCs w:val="24"/>
          <w:lang w:val="en-GB"/>
        </w:rPr>
        <w:t>.</w:t>
      </w:r>
      <w:r w:rsidRPr="007411C0">
        <w:rPr>
          <w:sz w:val="24"/>
          <w:szCs w:val="24"/>
        </w:rPr>
        <w:t xml:space="preserve"> </w:t>
      </w:r>
      <w:proofErr w:type="spellStart"/>
      <w:r w:rsidRPr="007411C0">
        <w:rPr>
          <w:sz w:val="24"/>
          <w:szCs w:val="24"/>
          <w:lang w:val="en-GB"/>
        </w:rPr>
        <w:t>Tavčar</w:t>
      </w:r>
      <w:proofErr w:type="spellEnd"/>
      <w:r w:rsidRPr="007411C0">
        <w:rPr>
          <w:sz w:val="24"/>
          <w:szCs w:val="24"/>
          <w:lang w:val="en-GB"/>
        </w:rPr>
        <w:t xml:space="preserve"> resigned from the Committee in less than two weeks and </w:t>
      </w:r>
      <w:proofErr w:type="gramStart"/>
      <w:r w:rsidRPr="007411C0">
        <w:rPr>
          <w:sz w:val="24"/>
          <w:szCs w:val="24"/>
          <w:lang w:val="en-GB"/>
        </w:rPr>
        <w:t>was replaced</w:t>
      </w:r>
      <w:proofErr w:type="gramEnd"/>
      <w:r w:rsidRPr="007411C0">
        <w:rPr>
          <w:sz w:val="24"/>
          <w:szCs w:val="24"/>
          <w:lang w:val="en-GB"/>
        </w:rPr>
        <w:t xml:space="preserve"> by the lawyer Karel </w:t>
      </w:r>
      <w:proofErr w:type="spellStart"/>
      <w:r w:rsidRPr="007411C0">
        <w:rPr>
          <w:sz w:val="24"/>
          <w:szCs w:val="24"/>
          <w:lang w:val="en-GB"/>
        </w:rPr>
        <w:t>Triller</w:t>
      </w:r>
      <w:proofErr w:type="spellEnd"/>
      <w:r w:rsidRPr="007411C0">
        <w:rPr>
          <w:sz w:val="24"/>
          <w:szCs w:val="24"/>
          <w:lang w:val="en-GB"/>
        </w:rPr>
        <w:t>.</w:t>
      </w:r>
      <w:r w:rsidRPr="007411C0">
        <w:rPr>
          <w:sz w:val="24"/>
          <w:szCs w:val="24"/>
        </w:rPr>
        <w:t xml:space="preserve"> </w:t>
      </w:r>
      <w:r w:rsidRPr="007411C0">
        <w:rPr>
          <w:sz w:val="24"/>
          <w:szCs w:val="24"/>
          <w:lang w:val="en-GB"/>
        </w:rPr>
        <w:t xml:space="preserve">This was </w:t>
      </w:r>
      <w:proofErr w:type="spellStart"/>
      <w:r w:rsidRPr="007411C0">
        <w:rPr>
          <w:sz w:val="24"/>
          <w:szCs w:val="24"/>
          <w:lang w:val="en-GB"/>
        </w:rPr>
        <w:t>Šusteršič's</w:t>
      </w:r>
      <w:proofErr w:type="spellEnd"/>
      <w:r w:rsidRPr="007411C0">
        <w:rPr>
          <w:sz w:val="24"/>
          <w:szCs w:val="24"/>
          <w:lang w:val="en-GB"/>
        </w:rPr>
        <w:t xml:space="preserve"> "team" until the end of his term as the Provincial Governor. A few days later, the Austrian Monarchy </w:t>
      </w:r>
      <w:proofErr w:type="gramStart"/>
      <w:r w:rsidRPr="007411C0">
        <w:rPr>
          <w:sz w:val="24"/>
          <w:szCs w:val="24"/>
          <w:lang w:val="en-GB"/>
        </w:rPr>
        <w:t>came to an end</w:t>
      </w:r>
      <w:proofErr w:type="gramEnd"/>
      <w:r w:rsidRPr="007411C0">
        <w:rPr>
          <w:sz w:val="24"/>
          <w:szCs w:val="24"/>
          <w:lang w:val="en-GB"/>
        </w:rPr>
        <w:t xml:space="preserve"> as well.</w:t>
      </w:r>
    </w:p>
    <w:p w14:paraId="0E074CE6" w14:textId="77777777" w:rsidR="00681DF6" w:rsidRDefault="00681DF6" w:rsidP="00F74B85">
      <w:pPr>
        <w:widowControl w:val="0"/>
        <w:spacing w:line="360" w:lineRule="auto"/>
        <w:ind w:firstLine="709"/>
        <w:jc w:val="both"/>
        <w:rPr>
          <w:sz w:val="24"/>
          <w:szCs w:val="24"/>
        </w:rPr>
      </w:pPr>
    </w:p>
    <w:sectPr w:rsidR="00681D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2D50" w14:textId="77777777" w:rsidR="00702866" w:rsidRDefault="00702866" w:rsidP="0020769C">
      <w:r>
        <w:separator/>
      </w:r>
    </w:p>
  </w:endnote>
  <w:endnote w:type="continuationSeparator" w:id="0">
    <w:p w14:paraId="7330456F" w14:textId="77777777" w:rsidR="00702866" w:rsidRDefault="00702866" w:rsidP="0020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B5900" w14:textId="77777777" w:rsidR="00702866" w:rsidRDefault="00702866" w:rsidP="0020769C">
      <w:r>
        <w:separator/>
      </w:r>
    </w:p>
  </w:footnote>
  <w:footnote w:type="continuationSeparator" w:id="0">
    <w:p w14:paraId="4898935D" w14:textId="77777777" w:rsidR="00702866" w:rsidRDefault="00702866" w:rsidP="0020769C">
      <w:r>
        <w:continuationSeparator/>
      </w:r>
    </w:p>
  </w:footnote>
  <w:footnote w:id="1">
    <w:p w14:paraId="740858E8" w14:textId="7595D12F" w:rsidR="00F74B85" w:rsidRPr="004651F3" w:rsidRDefault="00F74B85" w:rsidP="00F74B85">
      <w:pPr>
        <w:pStyle w:val="Sprotnaopomba-besedilo"/>
        <w:ind w:left="567" w:right="567"/>
        <w:jc w:val="both"/>
        <w:rPr>
          <w:b/>
        </w:rPr>
      </w:pPr>
      <w:r>
        <w:t xml:space="preserve">* </w:t>
      </w:r>
      <w:r w:rsidRPr="004651F3">
        <w:rPr>
          <w:b/>
        </w:rPr>
        <w:t>Dr.</w:t>
      </w:r>
      <w:r>
        <w:rPr>
          <w:b/>
        </w:rPr>
        <w:t>,</w:t>
      </w:r>
      <w:r w:rsidRPr="004651F3">
        <w:rPr>
          <w:b/>
        </w:rPr>
        <w:t xml:space="preserve"> višji znanstveni sodelavec, Inštitut za novejšo zgodovino, Kongresni trg 1, SI-1000 Ljubljana, filipc@inz.si</w:t>
      </w:r>
    </w:p>
    <w:p w14:paraId="7F47A208" w14:textId="77777777" w:rsidR="00F74B85" w:rsidRPr="004651F3" w:rsidRDefault="00F74B85" w:rsidP="00F74B85">
      <w:pPr>
        <w:pStyle w:val="Sprotnaopomba-besedilo"/>
        <w:ind w:left="567" w:right="567"/>
        <w:jc w:val="both"/>
      </w:pPr>
      <w:r>
        <w:t xml:space="preserve">** Članek je nastal v okviru raziskovalnega programa P6-0281 </w:t>
      </w:r>
      <w:r>
        <w:rPr>
          <w:i/>
        </w:rPr>
        <w:t xml:space="preserve">Idejnopolitični in kulturni pluralizem in monizem na Slovenskem v 20. stoletju, </w:t>
      </w:r>
      <w:r>
        <w:t>ki ga sofinancira Javna agencija za raziskovalno dejavnost Republike Slovenije iz državnega proračuna.</w:t>
      </w:r>
    </w:p>
    <w:p w14:paraId="7A200084" w14:textId="01C33607" w:rsidR="00F74B85" w:rsidRDefault="00F74B85" w:rsidP="00F74B85">
      <w:pPr>
        <w:pStyle w:val="Sprotnaopomba-besedilo"/>
        <w:ind w:left="567" w:right="567"/>
        <w:jc w:val="both"/>
      </w:pPr>
      <w:r>
        <w:rPr>
          <w:rStyle w:val="Sprotnaopomba-sklic"/>
        </w:rPr>
        <w:footnoteRef/>
      </w:r>
      <w:r>
        <w:t xml:space="preserve"> Avstrijski parlamentarni sistem je dobil svojo končno podobo</w:t>
      </w:r>
      <w:r w:rsidRPr="0044446E">
        <w:t xml:space="preserve"> leta 1873, ko so uved</w:t>
      </w:r>
      <w:r>
        <w:t>li</w:t>
      </w:r>
      <w:r w:rsidRPr="0044446E">
        <w:t xml:space="preserve"> </w:t>
      </w:r>
      <w:r>
        <w:t>neposredne</w:t>
      </w:r>
      <w:r w:rsidRPr="0044446E">
        <w:t xml:space="preserve"> volitve v državni zbo</w:t>
      </w:r>
      <w:r>
        <w:t>r.</w:t>
      </w:r>
    </w:p>
  </w:footnote>
  <w:footnote w:id="2">
    <w:p w14:paraId="38C0D2A5" w14:textId="38FC6DC1" w:rsidR="00F74B85" w:rsidRDefault="00F74B85" w:rsidP="00F74B85">
      <w:pPr>
        <w:pStyle w:val="Sprotnaopomba-besedilo"/>
        <w:ind w:left="567" w:right="567"/>
        <w:jc w:val="both"/>
      </w:pPr>
      <w:r>
        <w:rPr>
          <w:rStyle w:val="Sprotnaopomba-sklic"/>
        </w:rPr>
        <w:footnoteRef/>
      </w:r>
      <w:r>
        <w:t xml:space="preserve"> </w:t>
      </w:r>
      <w:proofErr w:type="spellStart"/>
      <w:r>
        <w:t>Kurialni</w:t>
      </w:r>
      <w:proofErr w:type="spellEnd"/>
      <w:r>
        <w:t xml:space="preserve"> volilni sistem je omogočal zelo nizko aktivno in posledično tudi pasivno volilno pravico.</w:t>
      </w:r>
    </w:p>
  </w:footnote>
  <w:footnote w:id="3">
    <w:p w14:paraId="585DE62C" w14:textId="0EBA3C94" w:rsidR="00F74B85" w:rsidRPr="006C52C1" w:rsidRDefault="00F74B85" w:rsidP="00F74B85">
      <w:pPr>
        <w:pStyle w:val="Sprotnaopomba-besedilo"/>
        <w:ind w:left="567" w:right="567"/>
        <w:jc w:val="both"/>
        <w:rPr>
          <w:lang w:val="x-none"/>
        </w:rPr>
      </w:pPr>
      <w:r>
        <w:rPr>
          <w:rStyle w:val="Sprotnaopomba-sklic"/>
        </w:rPr>
        <w:footnoteRef/>
      </w:r>
      <w:r>
        <w:t xml:space="preserve"> Več o tem gl. Janez Cvirn, </w:t>
      </w:r>
      <w:r w:rsidRPr="006C52C1">
        <w:rPr>
          <w:i/>
          <w:lang w:val="x-none"/>
        </w:rPr>
        <w:t>Dunajski državni zbor in Slovenci (1848</w:t>
      </w:r>
      <w:r w:rsidRPr="006C52C1">
        <w:rPr>
          <w:lang w:val="x-none"/>
        </w:rPr>
        <w:t>–</w:t>
      </w:r>
      <w:r w:rsidRPr="006C52C1">
        <w:rPr>
          <w:i/>
          <w:lang w:val="x-none"/>
        </w:rPr>
        <w:t>1918)</w:t>
      </w:r>
      <w:r>
        <w:t xml:space="preserve"> (</w:t>
      </w:r>
      <w:r w:rsidRPr="006C52C1">
        <w:rPr>
          <w:lang w:val="x-none"/>
        </w:rPr>
        <w:t>Celje: Zgodovinsko društvo; Ljubljana: Znanstvena založba Filozofske fakultete, 2015</w:t>
      </w:r>
      <w:r>
        <w:t>)</w:t>
      </w:r>
      <w:r w:rsidRPr="006C52C1">
        <w:rPr>
          <w:lang w:val="x-none"/>
        </w:rPr>
        <w:t>.</w:t>
      </w:r>
    </w:p>
  </w:footnote>
  <w:footnote w:id="4">
    <w:p w14:paraId="255404D8" w14:textId="075D2D75" w:rsidR="00F74B85" w:rsidRPr="00421255" w:rsidRDefault="00F74B85" w:rsidP="00F74B85">
      <w:pPr>
        <w:pStyle w:val="Sprotnaopomba-besedilo"/>
        <w:ind w:left="567" w:right="567"/>
        <w:jc w:val="both"/>
      </w:pPr>
      <w:r>
        <w:rPr>
          <w:rStyle w:val="Sprotnaopomba-sklic"/>
        </w:rPr>
        <w:footnoteRef/>
      </w:r>
      <w:r>
        <w:t xml:space="preserve"> </w:t>
      </w:r>
      <w:r w:rsidRPr="00421255">
        <w:t>Več o tem gl</w:t>
      </w:r>
      <w:r>
        <w:t>.</w:t>
      </w:r>
      <w:r w:rsidRPr="00421255">
        <w:t xml:space="preserve"> </w:t>
      </w:r>
      <w:r>
        <w:t xml:space="preserve">Božo </w:t>
      </w:r>
      <w:r w:rsidRPr="00421255">
        <w:t xml:space="preserve">Grafenauer, </w:t>
      </w:r>
      <w:r w:rsidRPr="00421255">
        <w:rPr>
          <w:i/>
        </w:rPr>
        <w:t>Lokalna samouprava na Slovenskem. Teritorialno-organizacijske strukture</w:t>
      </w:r>
      <w:r>
        <w:rPr>
          <w:i/>
        </w:rPr>
        <w:t xml:space="preserve"> </w:t>
      </w:r>
      <w:r w:rsidRPr="00F74B85">
        <w:t>(</w:t>
      </w:r>
      <w:r w:rsidRPr="00421255">
        <w:t>Maribor: Pravna fakulteta, Univerza v Mariboru, 2000</w:t>
      </w:r>
      <w:r>
        <w:t>)</w:t>
      </w:r>
      <w:r w:rsidRPr="00421255">
        <w:t xml:space="preserve">, </w:t>
      </w:r>
      <w:r>
        <w:t>109–11</w:t>
      </w:r>
      <w:r w:rsidRPr="00421255">
        <w:t>.</w:t>
      </w:r>
    </w:p>
  </w:footnote>
  <w:footnote w:id="5">
    <w:p w14:paraId="234AAAA9" w14:textId="5403A74C" w:rsidR="00F74B85" w:rsidRDefault="00F74B85" w:rsidP="00F74B85">
      <w:pPr>
        <w:pStyle w:val="Sprotnaopomba-besedilo"/>
        <w:ind w:left="567" w:right="567"/>
        <w:jc w:val="both"/>
      </w:pPr>
      <w:r>
        <w:rPr>
          <w:rStyle w:val="Sprotnaopomba-sklic"/>
        </w:rPr>
        <w:footnoteRef/>
      </w:r>
      <w:r>
        <w:t xml:space="preserve"> Peter </w:t>
      </w:r>
      <w:r w:rsidRPr="00B2280D">
        <w:t xml:space="preserve">Ribnikar, </w:t>
      </w:r>
      <w:r>
        <w:t>»</w:t>
      </w:r>
      <w:r w:rsidRPr="00B2280D">
        <w:t>Arhivsko gradivo Namestništva in Deželn</w:t>
      </w:r>
      <w:r>
        <w:t>e vlade v Ljubljani 1850–1918,«</w:t>
      </w:r>
      <w:r w:rsidRPr="00B2280D">
        <w:t xml:space="preserve"> </w:t>
      </w:r>
      <w:r w:rsidRPr="003F5666">
        <w:rPr>
          <w:i/>
        </w:rPr>
        <w:t>Arhivi</w:t>
      </w:r>
      <w:r>
        <w:rPr>
          <w:i/>
        </w:rPr>
        <w:t xml:space="preserve">, </w:t>
      </w:r>
      <w:r w:rsidRPr="00F74B85">
        <w:t>2,</w:t>
      </w:r>
      <w:r>
        <w:rPr>
          <w:i/>
        </w:rPr>
        <w:t xml:space="preserve"> </w:t>
      </w:r>
      <w:r>
        <w:t>št. 1-2 (1979), 32–</w:t>
      </w:r>
      <w:r w:rsidRPr="00B2280D">
        <w:t>36</w:t>
      </w:r>
      <w:r>
        <w:t>.</w:t>
      </w:r>
    </w:p>
  </w:footnote>
  <w:footnote w:id="6">
    <w:p w14:paraId="0281E738" w14:textId="77777777" w:rsidR="00F74B85" w:rsidRDefault="00F74B85" w:rsidP="00F74B85">
      <w:pPr>
        <w:pStyle w:val="Sprotnaopomba-besedilo"/>
        <w:ind w:left="567" w:right="567"/>
        <w:jc w:val="both"/>
      </w:pPr>
      <w:r w:rsidRPr="001B374D">
        <w:rPr>
          <w:rStyle w:val="Sprotnaopomba-sklic"/>
        </w:rPr>
        <w:footnoteRef/>
      </w:r>
      <w:r w:rsidRPr="001B374D">
        <w:t xml:space="preserve"> Od leta 1861 je bil poslanec goriškega deželnega zbora in član deželnega odbora, od leta 1873 pa</w:t>
      </w:r>
      <w:r w:rsidRPr="0044446E">
        <w:t xml:space="preserve"> tudi državnozborski poslanec z mladoslovensko in vladno podporo; na Dunaju je (predvsem zaradi službenega položaja) podpiral vladno nemško liberalno stranko, a kljub temu ostal podpornik s</w:t>
      </w:r>
      <w:r>
        <w:t>lovenske politike.</w:t>
      </w:r>
    </w:p>
  </w:footnote>
  <w:footnote w:id="7">
    <w:p w14:paraId="4C90104E" w14:textId="77777777" w:rsidR="00F74B85" w:rsidRDefault="00F74B85" w:rsidP="00F74B85">
      <w:pPr>
        <w:pStyle w:val="Sprotnaopomba-besedilo"/>
        <w:ind w:left="567" w:right="567"/>
        <w:jc w:val="both"/>
      </w:pPr>
      <w:r>
        <w:rPr>
          <w:rStyle w:val="Sprotnaopomba-sklic"/>
        </w:rPr>
        <w:footnoteRef/>
      </w:r>
      <w:r>
        <w:t xml:space="preserve"> N</w:t>
      </w:r>
      <w:r w:rsidRPr="0044446E">
        <w:t xml:space="preserve">emški deželni glavar Friedrich </w:t>
      </w:r>
      <w:proofErr w:type="spellStart"/>
      <w:r w:rsidRPr="0044446E">
        <w:t>Kaltenegger</w:t>
      </w:r>
      <w:proofErr w:type="spellEnd"/>
      <w:r w:rsidRPr="0044446E">
        <w:t xml:space="preserve"> je bil leta 1881 premeščen na Dunaj, prosluli litijski glavar Julij </w:t>
      </w:r>
      <w:proofErr w:type="spellStart"/>
      <w:r w:rsidRPr="0044446E">
        <w:t>Fraenzl</w:t>
      </w:r>
      <w:proofErr w:type="spellEnd"/>
      <w:r w:rsidRPr="0044446E">
        <w:t xml:space="preserve"> </w:t>
      </w:r>
      <w:proofErr w:type="spellStart"/>
      <w:r w:rsidRPr="0044446E">
        <w:t>Vesteneck</w:t>
      </w:r>
      <w:proofErr w:type="spellEnd"/>
      <w:r w:rsidRPr="0044446E">
        <w:t xml:space="preserve"> v Gradec, leta 1884 je bil upokojen predsednik deželnega sodišča, nemško usmerjeni Anton </w:t>
      </w:r>
      <w:proofErr w:type="spellStart"/>
      <w:r w:rsidRPr="0044446E">
        <w:t>Gertscher</w:t>
      </w:r>
      <w:proofErr w:type="spellEnd"/>
      <w:r>
        <w:t>.</w:t>
      </w:r>
    </w:p>
  </w:footnote>
  <w:footnote w:id="8">
    <w:p w14:paraId="4DCE6CAF" w14:textId="7478EC9D" w:rsidR="00F74B85" w:rsidRPr="00B80436" w:rsidRDefault="00F74B85" w:rsidP="00F74B85">
      <w:pPr>
        <w:pStyle w:val="Sprotnaopomba-besedilo"/>
        <w:ind w:left="567" w:right="567"/>
        <w:jc w:val="both"/>
      </w:pPr>
      <w:r>
        <w:rPr>
          <w:rStyle w:val="Sprotnaopomba-sklic"/>
        </w:rPr>
        <w:footnoteRef/>
      </w:r>
      <w:r>
        <w:t xml:space="preserve"> </w:t>
      </w:r>
      <w:r w:rsidRPr="00F74B85">
        <w:rPr>
          <w:i/>
        </w:rPr>
        <w:t>Winkler, Andrej, baron (1825–1916) – Slovenska biografija</w:t>
      </w:r>
      <w:r>
        <w:t xml:space="preserve">, </w:t>
      </w:r>
      <w:r w:rsidDel="00EB7B3E">
        <w:t xml:space="preserve">pridobljeno 15. 2. 2019, </w:t>
      </w:r>
      <w:hyperlink r:id="rId1" w:history="1">
        <w:r w:rsidRPr="00F74B85">
          <w:rPr>
            <w:rStyle w:val="Hiperpovezava"/>
            <w:color w:val="auto"/>
            <w:u w:val="none"/>
          </w:rPr>
          <w:t>https://www.slovenska-biografija.si/oseba/sbi841484/</w:t>
        </w:r>
      </w:hyperlink>
      <w:r>
        <w:rPr>
          <w:rStyle w:val="Hiperpovezava"/>
          <w:color w:val="auto"/>
          <w:u w:val="none"/>
        </w:rPr>
        <w:t>.</w:t>
      </w:r>
      <w:r>
        <w:t xml:space="preserve"> Jože Šušmelj, </w:t>
      </w:r>
      <w:r>
        <w:rPr>
          <w:i/>
        </w:rPr>
        <w:t xml:space="preserve">Andrej baron Winkler </w:t>
      </w:r>
      <w:r w:rsidRPr="00F74B85">
        <w:t>(</w:t>
      </w:r>
      <w:r>
        <w:t xml:space="preserve">Lokve: Društvo ljubiteljev narave Planota, 2014), 109–203. Prim. Dragan Matić, </w:t>
      </w:r>
      <w:r w:rsidRPr="006C52C1">
        <w:rPr>
          <w:i/>
          <w:lang w:val="x-none"/>
        </w:rPr>
        <w:t>Nemci v Ljubljani 1861–1918</w:t>
      </w:r>
      <w:r>
        <w:t xml:space="preserve"> (</w:t>
      </w:r>
      <w:r w:rsidRPr="006C52C1">
        <w:rPr>
          <w:lang w:val="x-none"/>
        </w:rPr>
        <w:t>Ljubljana: Oddelek za zgodo</w:t>
      </w:r>
      <w:r>
        <w:rPr>
          <w:lang w:val="x-none"/>
        </w:rPr>
        <w:t>vino Filozofske fakultete, 2002</w:t>
      </w:r>
      <w:r>
        <w:t>)</w:t>
      </w:r>
      <w:r>
        <w:rPr>
          <w:lang w:val="x-none"/>
        </w:rPr>
        <w:t xml:space="preserve">, </w:t>
      </w:r>
      <w:r>
        <w:t>197–292</w:t>
      </w:r>
      <w:r>
        <w:rPr>
          <w:lang w:val="x-none"/>
        </w:rPr>
        <w:t>.</w:t>
      </w:r>
      <w:r>
        <w:t xml:space="preserve"> </w:t>
      </w:r>
    </w:p>
  </w:footnote>
  <w:footnote w:id="9">
    <w:p w14:paraId="032C5915" w14:textId="413D6FEC" w:rsidR="00F74B85" w:rsidRPr="00FD5226" w:rsidRDefault="00F74B85" w:rsidP="00F74B85">
      <w:pPr>
        <w:pStyle w:val="Sprotnaopomba-besedilo"/>
        <w:ind w:left="567" w:right="567"/>
        <w:jc w:val="both"/>
      </w:pPr>
      <w:r>
        <w:rPr>
          <w:rStyle w:val="Sprotnaopomba-sklic"/>
        </w:rPr>
        <w:footnoteRef/>
      </w:r>
      <w:r>
        <w:t xml:space="preserve"> Prim. Jelka Melik, »Kranjske deželne finance 1861–1914,« </w:t>
      </w:r>
      <w:r w:rsidRPr="00413E39">
        <w:rPr>
          <w:i/>
        </w:rPr>
        <w:t>Kronika</w:t>
      </w:r>
      <w:r>
        <w:rPr>
          <w:i/>
        </w:rPr>
        <w:t>,</w:t>
      </w:r>
      <w:r w:rsidRPr="00413E39">
        <w:rPr>
          <w:i/>
        </w:rPr>
        <w:t xml:space="preserve"> </w:t>
      </w:r>
      <w:r>
        <w:t>21, št. 3 (1973): 160–65.</w:t>
      </w:r>
      <w:r w:rsidRPr="00FD5226">
        <w:t xml:space="preserve"> Jelka Melik, </w:t>
      </w:r>
      <w:r>
        <w:t>»</w:t>
      </w:r>
      <w:r w:rsidRPr="00FD5226">
        <w:t>Skladi kranjskega deželnega premoženja</w:t>
      </w:r>
      <w:r>
        <w:t>,«</w:t>
      </w:r>
      <w:r w:rsidRPr="00FD5226">
        <w:t xml:space="preserve"> </w:t>
      </w:r>
      <w:r w:rsidRPr="00FD5226">
        <w:rPr>
          <w:i/>
        </w:rPr>
        <w:t>Kronika</w:t>
      </w:r>
      <w:r>
        <w:rPr>
          <w:i/>
        </w:rPr>
        <w:t>,</w:t>
      </w:r>
      <w:r w:rsidRPr="00FD5226">
        <w:rPr>
          <w:i/>
        </w:rPr>
        <w:t xml:space="preserve"> </w:t>
      </w:r>
      <w:r>
        <w:t xml:space="preserve">24, </w:t>
      </w:r>
      <w:r w:rsidRPr="00FD5226">
        <w:t>št. 3</w:t>
      </w:r>
      <w:r>
        <w:t xml:space="preserve"> (1976):</w:t>
      </w:r>
      <w:r w:rsidRPr="00FD5226">
        <w:t xml:space="preserve"> 165</w:t>
      </w:r>
      <w:r>
        <w:t>–</w:t>
      </w:r>
      <w:r w:rsidRPr="00FD5226">
        <w:t>69.</w:t>
      </w:r>
    </w:p>
  </w:footnote>
  <w:footnote w:id="10">
    <w:p w14:paraId="5762367F" w14:textId="6CFB7524" w:rsidR="00F74B85" w:rsidRDefault="00F74B85" w:rsidP="00F74B85">
      <w:pPr>
        <w:pStyle w:val="Sprotnaopomba-besedilo"/>
        <w:ind w:left="567" w:right="567"/>
        <w:jc w:val="both"/>
      </w:pPr>
      <w:r>
        <w:rPr>
          <w:rStyle w:val="Sprotnaopomba-sklic"/>
        </w:rPr>
        <w:footnoteRef/>
      </w:r>
      <w:r>
        <w:t xml:space="preserve"> D</w:t>
      </w:r>
      <w:r w:rsidRPr="0044446E">
        <w:t>o 90. let</w:t>
      </w:r>
      <w:r>
        <w:t xml:space="preserve"> 19. stoletja, ko je na Kranjskem prišlo do nastanka prvih pravih političnih strank,</w:t>
      </w:r>
      <w:r w:rsidRPr="0044446E">
        <w:t xml:space="preserve"> o</w:t>
      </w:r>
      <w:r>
        <w:t xml:space="preserve"> teh</w:t>
      </w:r>
      <w:r w:rsidRPr="0044446E">
        <w:t xml:space="preserve"> </w:t>
      </w:r>
      <w:r>
        <w:t>v modernem smislu seveda še ne moremo govoriti.</w:t>
      </w:r>
    </w:p>
  </w:footnote>
  <w:footnote w:id="11">
    <w:p w14:paraId="6DD184FF" w14:textId="404FD888" w:rsidR="00F74B85" w:rsidRPr="008F312C" w:rsidRDefault="00F74B85" w:rsidP="00F74B85">
      <w:pPr>
        <w:pStyle w:val="Sprotnaopomba-besedilo"/>
        <w:ind w:left="567" w:right="567"/>
        <w:jc w:val="both"/>
      </w:pPr>
      <w:r>
        <w:rPr>
          <w:rStyle w:val="Sprotnaopomba-sklic"/>
        </w:rPr>
        <w:footnoteRef/>
      </w:r>
      <w:r>
        <w:t xml:space="preserve"> Prim. Saša Serše, »Deželni odbor,« </w:t>
      </w:r>
      <w:r>
        <w:rPr>
          <w:i/>
        </w:rPr>
        <w:t xml:space="preserve">Arhivi, </w:t>
      </w:r>
      <w:r w:rsidRPr="00F74B85">
        <w:t>19,</w:t>
      </w:r>
      <w:r>
        <w:rPr>
          <w:i/>
        </w:rPr>
        <w:t xml:space="preserve"> </w:t>
      </w:r>
      <w:r>
        <w:t xml:space="preserve">št. 1-2 (1996), , 21–25. Gl. tudi Saša Serše, »Deželni zbor in odbor za Kranjsko,« </w:t>
      </w:r>
      <w:r>
        <w:rPr>
          <w:i/>
        </w:rPr>
        <w:t xml:space="preserve">Arhivi, </w:t>
      </w:r>
      <w:r w:rsidRPr="00F74B85">
        <w:t>11</w:t>
      </w:r>
      <w:r>
        <w:rPr>
          <w:i/>
        </w:rPr>
        <w:t xml:space="preserve">, </w:t>
      </w:r>
      <w:r>
        <w:t>št. 1-2 (1988): , 67–70. Saša Serše, »</w:t>
      </w:r>
      <w:r w:rsidRPr="008F312C">
        <w:t>Deželni zbor in odbor za Kranjsko</w:t>
      </w:r>
      <w:r>
        <w:t xml:space="preserve">,« </w:t>
      </w:r>
      <w:r>
        <w:rPr>
          <w:i/>
        </w:rPr>
        <w:t>Arhivi</w:t>
      </w:r>
      <w:r w:rsidRPr="00F74B85">
        <w:t>, 16,</w:t>
      </w:r>
      <w:r>
        <w:rPr>
          <w:i/>
        </w:rPr>
        <w:t xml:space="preserve"> </w:t>
      </w:r>
      <w:r>
        <w:t>št. 1-2 (1993):  124–27.</w:t>
      </w:r>
    </w:p>
  </w:footnote>
  <w:footnote w:id="12">
    <w:p w14:paraId="19E819D5" w14:textId="4A6536FB" w:rsidR="00F74B85" w:rsidRDefault="00F74B85" w:rsidP="00EF087A">
      <w:pPr>
        <w:pStyle w:val="Sprotnaopomba-besedilo"/>
        <w:ind w:left="567" w:right="567"/>
        <w:jc w:val="both"/>
      </w:pPr>
      <w:r>
        <w:rPr>
          <w:rStyle w:val="Sprotnaopomba-sklic"/>
        </w:rPr>
        <w:footnoteRef/>
      </w:r>
      <w:r>
        <w:t xml:space="preserve"> </w:t>
      </w:r>
      <w:r w:rsidRPr="0044446E">
        <w:t xml:space="preserve">Okrajni zastopi, ki so poleg Štajerske delovali še na Češkem in v Galiciji, so bili vzpostavljeni kot protiutež političnim okrajem in kot urad med občinami in deželnim zborom. Sprva so se praviloma pokrivali z mejami združenih političnih in sodnih okrajev, po obnovi okrajnih glavarstev (leta 1868), ki so se v primerjavi s prejšnjimi političnimi okraji povečali, pa je bilo v okrajno glavarstvo vključenih več okrajnih </w:t>
      </w:r>
      <w:proofErr w:type="spellStart"/>
      <w:r w:rsidRPr="0044446E">
        <w:t>zastopov</w:t>
      </w:r>
      <w:proofErr w:type="spellEnd"/>
      <w:r w:rsidRPr="0044446E">
        <w:t xml:space="preserve"> (na Spodnjem Štajerskem 20). V njihovo pristojnost so načelno spadale vse občine okraja, </w:t>
      </w:r>
      <w:r>
        <w:t>razen</w:t>
      </w:r>
      <w:r w:rsidRPr="0044446E">
        <w:t xml:space="preserve"> občin z lastnim statutom</w:t>
      </w:r>
      <w:r>
        <w:t> –</w:t>
      </w:r>
      <w:r w:rsidRPr="0044446E">
        <w:t xml:space="preserve"> te so bile v lastnih zadevah podrejene neposredno deželnemu zboru,</w:t>
      </w:r>
      <w:r w:rsidRPr="0044446E">
        <w:rPr>
          <w:vertAlign w:val="superscript"/>
        </w:rPr>
        <w:t xml:space="preserve"> </w:t>
      </w:r>
      <w:r w:rsidRPr="0044446E">
        <w:t>v zadevah prenesenega delokroga pa namestništvu</w:t>
      </w:r>
      <w:r>
        <w:t> </w:t>
      </w:r>
      <w:r w:rsidRPr="0044446E">
        <w:t>–</w:t>
      </w:r>
      <w:r>
        <w:t>,</w:t>
      </w:r>
      <w:r w:rsidRPr="0044446E">
        <w:t xml:space="preserve"> se pravi na Spodnjem Štajerskem Maribor po letu 1866, Celje po letu 1867 in Ptuj po letu 1887.</w:t>
      </w:r>
      <w:r>
        <w:t xml:space="preserve"> – Več o tem gl. </w:t>
      </w:r>
      <w:r w:rsidRPr="0044446E">
        <w:t xml:space="preserve">Filip Čuček, </w:t>
      </w:r>
      <w:r w:rsidRPr="0044446E">
        <w:rPr>
          <w:i/>
        </w:rPr>
        <w:t>Svoji k svojim. Na poti k dokončni nacionalni razmejitvi na Spodnjem Štajerskem v 19. stoletju</w:t>
      </w:r>
      <w:r>
        <w:t xml:space="preserve"> (</w:t>
      </w:r>
      <w:r w:rsidRPr="0044446E">
        <w:t>Ljubljana: Inštitut za novejšo zgodovino, 2016</w:t>
      </w:r>
      <w:r>
        <w:t>)</w:t>
      </w:r>
      <w:r w:rsidRPr="0044446E">
        <w:t>, 61, 62.</w:t>
      </w:r>
      <w:r>
        <w:t xml:space="preserve"> Prim. tudi </w:t>
      </w:r>
      <w:r w:rsidRPr="00B2280D">
        <w:t xml:space="preserve">Grafenauer, </w:t>
      </w:r>
      <w:r w:rsidRPr="00B2280D">
        <w:rPr>
          <w:i/>
        </w:rPr>
        <w:t>Lokalna samouprava</w:t>
      </w:r>
      <w:r w:rsidRPr="00B2280D">
        <w:t>,</w:t>
      </w:r>
      <w:r>
        <w:t xml:space="preserve"> 109–11. </w:t>
      </w:r>
    </w:p>
  </w:footnote>
  <w:footnote w:id="13">
    <w:p w14:paraId="7833C922" w14:textId="65F7FDA2" w:rsidR="00F74B85" w:rsidRDefault="00F74B85" w:rsidP="00F74B85">
      <w:pPr>
        <w:pStyle w:val="Sprotnaopomba-besedilo"/>
        <w:ind w:left="567" w:right="567"/>
        <w:jc w:val="both"/>
      </w:pPr>
      <w:r>
        <w:rPr>
          <w:rStyle w:val="Sprotnaopomba-sklic"/>
        </w:rPr>
        <w:footnoteRef/>
      </w:r>
      <w:r>
        <w:t xml:space="preserve"> </w:t>
      </w:r>
      <w:r w:rsidRPr="00B2280D">
        <w:t>Več o tem gl</w:t>
      </w:r>
      <w:r>
        <w:t>.</w:t>
      </w:r>
      <w:r w:rsidRPr="00B2280D">
        <w:t xml:space="preserve"> Sergij Vilfan, </w:t>
      </w:r>
      <w:r w:rsidRPr="00B2280D">
        <w:rPr>
          <w:i/>
        </w:rPr>
        <w:t>Uvod v pravno zgodovino</w:t>
      </w:r>
      <w:r w:rsidRPr="00B2280D">
        <w:t xml:space="preserve"> </w:t>
      </w:r>
      <w:r>
        <w:t>(</w:t>
      </w:r>
      <w:r w:rsidRPr="00B2280D">
        <w:t>Ljubljana: Časopisni zavod Uradni list Republike Slovenije, 1993</w:t>
      </w:r>
      <w:r>
        <w:t>)</w:t>
      </w:r>
      <w:r w:rsidRPr="00B2280D">
        <w:t xml:space="preserve">, 123, 124. Grafenauer, </w:t>
      </w:r>
      <w:r w:rsidRPr="00B2280D">
        <w:rPr>
          <w:i/>
        </w:rPr>
        <w:t>Lokalna samouprava</w:t>
      </w:r>
      <w:r w:rsidRPr="00B2280D">
        <w:t>, 101–22.</w:t>
      </w:r>
    </w:p>
  </w:footnote>
  <w:footnote w:id="14">
    <w:p w14:paraId="75B80580" w14:textId="686BBD36" w:rsidR="00F74B85" w:rsidRDefault="00F74B85" w:rsidP="00EF2973">
      <w:pPr>
        <w:pStyle w:val="Sprotnaopomba-besedilo"/>
        <w:ind w:left="567" w:right="567"/>
        <w:jc w:val="both"/>
      </w:pPr>
      <w:r>
        <w:rPr>
          <w:rStyle w:val="Sprotnaopomba-sklic"/>
        </w:rPr>
        <w:footnoteRef/>
      </w:r>
      <w:r>
        <w:t xml:space="preserve"> </w:t>
      </w:r>
      <w:r w:rsidRPr="00F74B85">
        <w:rPr>
          <w:i/>
        </w:rPr>
        <w:t>Thurn-</w:t>
      </w:r>
      <w:proofErr w:type="spellStart"/>
      <w:r w:rsidRPr="00F74B85">
        <w:rPr>
          <w:i/>
        </w:rPr>
        <w:t>Valsassina</w:t>
      </w:r>
      <w:proofErr w:type="spellEnd"/>
      <w:r w:rsidRPr="00F74B85">
        <w:rPr>
          <w:i/>
        </w:rPr>
        <w:t>, Gustav, grof (1836–1888) – Slovenska biografija</w:t>
      </w:r>
      <w:r>
        <w:t xml:space="preserve">, </w:t>
      </w:r>
      <w:r w:rsidDel="00EF2973">
        <w:t xml:space="preserve">pridobljeno 13. 2. 2019, </w:t>
      </w:r>
      <w:hyperlink r:id="rId2" w:history="1">
        <w:r w:rsidRPr="00F74B85">
          <w:rPr>
            <w:rStyle w:val="Hiperpovezava"/>
            <w:color w:val="auto"/>
            <w:u w:val="none"/>
          </w:rPr>
          <w:t>https://www.slovenska-biografija.si/oseba/sbi699157/</w:t>
        </w:r>
      </w:hyperlink>
      <w:r w:rsidRPr="00EF2973">
        <w:t xml:space="preserve"> </w:t>
      </w:r>
    </w:p>
  </w:footnote>
  <w:footnote w:id="15">
    <w:p w14:paraId="2FB7EBEC" w14:textId="76F9AE0B" w:rsidR="00F74B85" w:rsidRDefault="00F74B85" w:rsidP="00F74B85">
      <w:pPr>
        <w:pStyle w:val="Sprotnaopomba-besedilo"/>
        <w:ind w:left="567" w:right="567"/>
        <w:jc w:val="both"/>
      </w:pPr>
      <w:r>
        <w:rPr>
          <w:rStyle w:val="Sprotnaopomba-sklic"/>
        </w:rPr>
        <w:footnoteRef/>
      </w:r>
      <w:r>
        <w:t xml:space="preserve"> Prim. </w:t>
      </w:r>
      <w:r>
        <w:rPr>
          <w:rFonts w:eastAsia="Calibri"/>
          <w:lang w:val="de-DE"/>
        </w:rPr>
        <w:t xml:space="preserve">Janez </w:t>
      </w:r>
      <w:r w:rsidRPr="001A2E8B">
        <w:t xml:space="preserve">Cvirn, </w:t>
      </w:r>
      <w:r>
        <w:t>»</w:t>
      </w:r>
      <w:r w:rsidRPr="001A2E8B">
        <w:rPr>
          <w:rFonts w:hint="eastAsia"/>
        </w:rPr>
        <w:t xml:space="preserve">Kdor te </w:t>
      </w:r>
      <w:proofErr w:type="spellStart"/>
      <w:r w:rsidRPr="001A2E8B">
        <w:rPr>
          <w:rFonts w:hint="eastAsia"/>
        </w:rPr>
        <w:t>sreča</w:t>
      </w:r>
      <w:proofErr w:type="spellEnd"/>
      <w:r w:rsidRPr="001A2E8B">
        <w:rPr>
          <w:rFonts w:hint="eastAsia"/>
        </w:rPr>
        <w:t xml:space="preserve">, naj te </w:t>
      </w:r>
      <w:r>
        <w:rPr>
          <w:rFonts w:hint="eastAsia"/>
        </w:rPr>
        <w:t>sune, če ti more, v zobe plune</w:t>
      </w:r>
      <w:r w:rsidRPr="001A2E8B">
        <w:rPr>
          <w:rFonts w:hint="eastAsia"/>
        </w:rPr>
        <w:t xml:space="preserve">: Dragotin </w:t>
      </w:r>
      <w:proofErr w:type="spellStart"/>
      <w:r w:rsidRPr="001A2E8B">
        <w:rPr>
          <w:rFonts w:hint="eastAsia"/>
        </w:rPr>
        <w:t>Dežman</w:t>
      </w:r>
      <w:proofErr w:type="spellEnd"/>
      <w:r w:rsidRPr="001A2E8B">
        <w:rPr>
          <w:rFonts w:hint="eastAsia"/>
        </w:rPr>
        <w:t xml:space="preserve"> in slovenstvo</w:t>
      </w:r>
      <w:r>
        <w:t xml:space="preserve">,« </w:t>
      </w:r>
      <w:r w:rsidRPr="001A2E8B">
        <w:rPr>
          <w:i/>
        </w:rPr>
        <w:t>Zgodovina za vse</w:t>
      </w:r>
      <w:r>
        <w:t>, 14, št. 2 (2007): 38–56.</w:t>
      </w:r>
    </w:p>
  </w:footnote>
  <w:footnote w:id="16">
    <w:p w14:paraId="3DE29048" w14:textId="6396DDEB" w:rsidR="00F74B85" w:rsidRDefault="00F74B85" w:rsidP="00F74B85">
      <w:pPr>
        <w:pStyle w:val="Sprotnaopomba-besedilo"/>
        <w:ind w:left="567" w:right="567"/>
        <w:jc w:val="both"/>
      </w:pPr>
      <w:r>
        <w:rPr>
          <w:rStyle w:val="Sprotnaopomba-sklic"/>
        </w:rPr>
        <w:footnoteRef/>
      </w:r>
      <w:r>
        <w:t xml:space="preserve"> </w:t>
      </w:r>
      <w:r w:rsidRPr="00F74B85">
        <w:rPr>
          <w:i/>
        </w:rPr>
        <w:t>Poklukar, Josip (1837–1891) – Slovenska biografija</w:t>
      </w:r>
      <w:r w:rsidRPr="00EB58D6">
        <w:t xml:space="preserve">, </w:t>
      </w:r>
      <w:r w:rsidRPr="00EB58D6" w:rsidDel="00EF2973">
        <w:t>pridobljeno 13. 2. 2019</w:t>
      </w:r>
      <w:r w:rsidRPr="00EB58D6">
        <w:t xml:space="preserve">, </w:t>
      </w:r>
      <w:hyperlink r:id="rId3" w:history="1">
        <w:r w:rsidRPr="00F74B85">
          <w:rPr>
            <w:rStyle w:val="Hiperpovezava"/>
            <w:color w:val="auto"/>
            <w:u w:val="none"/>
          </w:rPr>
          <w:t>https://www.slovenska-biografija.si/oseba/sbi444649/</w:t>
        </w:r>
      </w:hyperlink>
      <w:r w:rsidRPr="00EF2973">
        <w:t>.</w:t>
      </w:r>
    </w:p>
  </w:footnote>
  <w:footnote w:id="17">
    <w:p w14:paraId="37C5E1F0" w14:textId="2E98690B" w:rsidR="00F74B85" w:rsidRPr="00740D2C" w:rsidRDefault="00F74B85" w:rsidP="00F74B85">
      <w:pPr>
        <w:pStyle w:val="Sprotnaopomba-besedilo"/>
        <w:ind w:left="567" w:right="567"/>
        <w:jc w:val="both"/>
      </w:pPr>
      <w:r>
        <w:rPr>
          <w:rStyle w:val="Sprotnaopomba-sklic"/>
        </w:rPr>
        <w:footnoteRef/>
      </w:r>
      <w:r>
        <w:t xml:space="preserve"> O organizaciji Katoliške narodne stranke (kasneje Slovenske ljudske stranke) gl </w:t>
      </w:r>
      <w:r w:rsidRPr="00740D2C">
        <w:t>Jure Gašparič</w:t>
      </w:r>
      <w:r>
        <w:t>, »</w:t>
      </w:r>
      <w:r w:rsidRPr="00740D2C">
        <w:t>Slovenska ljudska stranka in njena organizacija (1890–1941)</w:t>
      </w:r>
      <w:r>
        <w:t xml:space="preserve">,« </w:t>
      </w:r>
      <w:r>
        <w:rPr>
          <w:i/>
        </w:rPr>
        <w:t>Prispevki za novejšo zgodovin</w:t>
      </w:r>
      <w:r w:rsidRPr="00EF2973">
        <w:rPr>
          <w:i/>
        </w:rPr>
        <w:t>o</w:t>
      </w:r>
      <w:r w:rsidRPr="00F74B85">
        <w:t>,</w:t>
      </w:r>
      <w:r>
        <w:t xml:space="preserve"> 57, </w:t>
      </w:r>
      <w:r w:rsidRPr="00740D2C">
        <w:t>št. 1</w:t>
      </w:r>
      <w:r>
        <w:t xml:space="preserve"> (2017):</w:t>
      </w:r>
      <w:r w:rsidRPr="00740D2C">
        <w:t xml:space="preserve"> 29</w:t>
      </w:r>
      <w:r>
        <w:t>–</w:t>
      </w:r>
      <w:r w:rsidRPr="00740D2C">
        <w:t>32.</w:t>
      </w:r>
    </w:p>
  </w:footnote>
  <w:footnote w:id="18">
    <w:p w14:paraId="3D798E7A" w14:textId="22A0C298" w:rsidR="00F74B85" w:rsidRDefault="00F74B85" w:rsidP="00F74B85">
      <w:pPr>
        <w:pStyle w:val="Sprotnaopomba-besedilo"/>
        <w:ind w:left="567" w:right="567"/>
        <w:jc w:val="both"/>
      </w:pPr>
      <w:r>
        <w:rPr>
          <w:rStyle w:val="Sprotnaopomba-sklic"/>
        </w:rPr>
        <w:footnoteRef/>
      </w:r>
      <w:r>
        <w:t xml:space="preserve"> Ob Franu Miklošiču</w:t>
      </w:r>
      <w:r w:rsidRPr="0044446E">
        <w:t xml:space="preserve"> je bil edini Slovenec, ki je </w:t>
      </w:r>
      <w:r>
        <w:t>bil član gospos</w:t>
      </w:r>
      <w:r w:rsidRPr="0044446E">
        <w:t>ke zbornice</w:t>
      </w:r>
      <w:r>
        <w:t>. –</w:t>
      </w:r>
      <w:r w:rsidRPr="0044446E">
        <w:t xml:space="preserve"> </w:t>
      </w:r>
      <w:r>
        <w:t xml:space="preserve">Franz </w:t>
      </w:r>
      <w:proofErr w:type="spellStart"/>
      <w:r>
        <w:t>Adlgasser</w:t>
      </w:r>
      <w:proofErr w:type="spellEnd"/>
      <w:r>
        <w:t xml:space="preserve">, </w:t>
      </w:r>
      <w:r w:rsidRPr="00CE3CFE">
        <w:rPr>
          <w:i/>
        </w:rPr>
        <w:t xml:space="preserve">Die </w:t>
      </w:r>
      <w:proofErr w:type="spellStart"/>
      <w:r w:rsidRPr="00CE3CFE">
        <w:rPr>
          <w:i/>
        </w:rPr>
        <w:t>Mitglieder</w:t>
      </w:r>
      <w:proofErr w:type="spellEnd"/>
      <w:r w:rsidRPr="00CE3CFE">
        <w:rPr>
          <w:i/>
        </w:rPr>
        <w:t xml:space="preserve"> der </w:t>
      </w:r>
      <w:proofErr w:type="spellStart"/>
      <w:r w:rsidRPr="00CE3CFE">
        <w:rPr>
          <w:i/>
        </w:rPr>
        <w:t>österreichischen</w:t>
      </w:r>
      <w:proofErr w:type="spellEnd"/>
      <w:r w:rsidRPr="00CE3CFE">
        <w:rPr>
          <w:i/>
        </w:rPr>
        <w:t xml:space="preserve"> </w:t>
      </w:r>
      <w:proofErr w:type="spellStart"/>
      <w:r w:rsidRPr="00CE3CFE">
        <w:rPr>
          <w:i/>
        </w:rPr>
        <w:t>Zentralparlamente</w:t>
      </w:r>
      <w:proofErr w:type="spellEnd"/>
      <w:r w:rsidRPr="00CE3CFE">
        <w:rPr>
          <w:i/>
        </w:rPr>
        <w:t xml:space="preserve"> 1848</w:t>
      </w:r>
      <w:r>
        <w:rPr>
          <w:i/>
        </w:rPr>
        <w:t>–</w:t>
      </w:r>
      <w:r w:rsidRPr="00CE3CFE">
        <w:rPr>
          <w:i/>
        </w:rPr>
        <w:t xml:space="preserve">1918. </w:t>
      </w:r>
      <w:proofErr w:type="spellStart"/>
      <w:r w:rsidRPr="00CE3CFE">
        <w:rPr>
          <w:i/>
        </w:rPr>
        <w:t>Teilband</w:t>
      </w:r>
      <w:proofErr w:type="spellEnd"/>
      <w:r w:rsidRPr="00CE3CFE">
        <w:rPr>
          <w:i/>
        </w:rPr>
        <w:t xml:space="preserve"> 1: A</w:t>
      </w:r>
      <w:r>
        <w:rPr>
          <w:i/>
        </w:rPr>
        <w:t>–</w:t>
      </w:r>
      <w:r w:rsidRPr="00CE3CFE">
        <w:rPr>
          <w:i/>
        </w:rPr>
        <w:t>L</w:t>
      </w:r>
      <w:r>
        <w:t xml:space="preserve"> (Wien: </w:t>
      </w:r>
      <w:proofErr w:type="spellStart"/>
      <w:r>
        <w:t>Verlag</w:t>
      </w:r>
      <w:proofErr w:type="spellEnd"/>
      <w:r>
        <w:t xml:space="preserve"> der </w:t>
      </w:r>
      <w:proofErr w:type="spellStart"/>
      <w:r>
        <w:t>österreichischen</w:t>
      </w:r>
      <w:proofErr w:type="spellEnd"/>
      <w:r>
        <w:t xml:space="preserve"> </w:t>
      </w:r>
      <w:proofErr w:type="spellStart"/>
      <w:r>
        <w:t>Akademie</w:t>
      </w:r>
      <w:proofErr w:type="spellEnd"/>
      <w:r>
        <w:t xml:space="preserve"> der </w:t>
      </w:r>
      <w:proofErr w:type="spellStart"/>
      <w:r>
        <w:t>Wissenschaften</w:t>
      </w:r>
      <w:proofErr w:type="spellEnd"/>
      <w:r>
        <w:t>, 2014), 199.</w:t>
      </w:r>
    </w:p>
  </w:footnote>
  <w:footnote w:id="19">
    <w:p w14:paraId="7B5BB370" w14:textId="69249CD8" w:rsidR="00F74B85" w:rsidRPr="003921B7" w:rsidRDefault="00F74B85" w:rsidP="00F74B85">
      <w:pPr>
        <w:pStyle w:val="Sprotnaopomba-besedilo"/>
        <w:ind w:left="567" w:right="567"/>
        <w:jc w:val="both"/>
      </w:pPr>
      <w:r>
        <w:rPr>
          <w:rStyle w:val="Sprotnaopomba-sklic"/>
        </w:rPr>
        <w:footnoteRef/>
      </w:r>
      <w:r>
        <w:t xml:space="preserve"> </w:t>
      </w:r>
      <w:r w:rsidRPr="00F74B85">
        <w:rPr>
          <w:i/>
        </w:rPr>
        <w:t>Šuklje, Fran (1849–1935) – Slovenska biografija</w:t>
      </w:r>
      <w:r>
        <w:t xml:space="preserve">, </w:t>
      </w:r>
      <w:r w:rsidDel="00923FFF">
        <w:t>pridobljeno 14. 2. 2019</w:t>
      </w:r>
      <w:hyperlink r:id="rId4" w:history="1">
        <w:r w:rsidRPr="00F74B85">
          <w:rPr>
            <w:rStyle w:val="Hiperpovezava"/>
            <w:color w:val="auto"/>
            <w:u w:val="none"/>
          </w:rPr>
          <w:t>https://www.slovenska-biografija.si/oseba/sbi675566/</w:t>
        </w:r>
      </w:hyperlink>
      <w:r>
        <w:t xml:space="preserve">. </w:t>
      </w:r>
      <w:proofErr w:type="spellStart"/>
      <w:r>
        <w:t>Adlgasser</w:t>
      </w:r>
      <w:proofErr w:type="spellEnd"/>
      <w:r>
        <w:t xml:space="preserve">, </w:t>
      </w:r>
      <w:r>
        <w:rPr>
          <w:i/>
        </w:rPr>
        <w:t xml:space="preserve">Die </w:t>
      </w:r>
      <w:proofErr w:type="spellStart"/>
      <w:r>
        <w:rPr>
          <w:i/>
        </w:rPr>
        <w:t>Mitglieder</w:t>
      </w:r>
      <w:proofErr w:type="spellEnd"/>
      <w:r>
        <w:rPr>
          <w:i/>
        </w:rPr>
        <w:t xml:space="preserve">, </w:t>
      </w:r>
      <w:proofErr w:type="spellStart"/>
      <w:r>
        <w:rPr>
          <w:i/>
        </w:rPr>
        <w:t>Teilband</w:t>
      </w:r>
      <w:proofErr w:type="spellEnd"/>
      <w:r>
        <w:rPr>
          <w:i/>
        </w:rPr>
        <w:t xml:space="preserve"> 2: M–Z,</w:t>
      </w:r>
      <w:r>
        <w:t xml:space="preserve"> 1250.</w:t>
      </w:r>
    </w:p>
  </w:footnote>
  <w:footnote w:id="20">
    <w:p w14:paraId="07FFB6B8" w14:textId="251D542B" w:rsidR="00F74B85" w:rsidRDefault="00F74B85" w:rsidP="00F74B85">
      <w:pPr>
        <w:pStyle w:val="Sprotnaopomba-besedilo"/>
        <w:ind w:left="567" w:right="567"/>
        <w:jc w:val="both"/>
      </w:pPr>
      <w:r>
        <w:rPr>
          <w:rStyle w:val="Sprotnaopomba-sklic"/>
        </w:rPr>
        <w:footnoteRef/>
      </w:r>
      <w:r>
        <w:t xml:space="preserve"> </w:t>
      </w:r>
      <w:r w:rsidRPr="00F74B85">
        <w:rPr>
          <w:i/>
        </w:rPr>
        <w:t>Šušteršič, Ivan (1863–1925) – Slovenska biografija</w:t>
      </w:r>
      <w:r>
        <w:t xml:space="preserve">, </w:t>
      </w:r>
      <w:r w:rsidDel="00923FFF">
        <w:t xml:space="preserve">pridobljeno 14. 2. 2019, </w:t>
      </w:r>
      <w:hyperlink r:id="rId5" w:history="1">
        <w:r w:rsidRPr="00F74B85">
          <w:rPr>
            <w:rStyle w:val="Hiperpovezava"/>
            <w:color w:val="auto"/>
            <w:u w:val="none"/>
          </w:rPr>
          <w:t>https://www.slovenska-biografija.si/oseba/sbi678766/</w:t>
        </w:r>
      </w:hyperlink>
      <w:r>
        <w:rPr>
          <w:rStyle w:val="Hiperpovezava"/>
          <w:color w:val="auto"/>
          <w:u w:val="none"/>
        </w:rPr>
        <w:t>.</w:t>
      </w:r>
      <w:r>
        <w:t xml:space="preserve"> </w:t>
      </w:r>
      <w:proofErr w:type="spellStart"/>
      <w:r>
        <w:t>Adlgasser</w:t>
      </w:r>
      <w:proofErr w:type="spellEnd"/>
      <w:r>
        <w:t xml:space="preserve">, </w:t>
      </w:r>
      <w:r>
        <w:rPr>
          <w:i/>
        </w:rPr>
        <w:t xml:space="preserve">Die </w:t>
      </w:r>
      <w:proofErr w:type="spellStart"/>
      <w:r>
        <w:rPr>
          <w:i/>
        </w:rPr>
        <w:t>Mitglieder</w:t>
      </w:r>
      <w:proofErr w:type="spellEnd"/>
      <w:r>
        <w:rPr>
          <w:i/>
        </w:rPr>
        <w:t xml:space="preserve">, </w:t>
      </w:r>
      <w:proofErr w:type="spellStart"/>
      <w:r>
        <w:rPr>
          <w:i/>
        </w:rPr>
        <w:t>Teilband</w:t>
      </w:r>
      <w:proofErr w:type="spellEnd"/>
      <w:r>
        <w:rPr>
          <w:i/>
        </w:rPr>
        <w:t xml:space="preserve"> 2: M-Z,</w:t>
      </w:r>
      <w:r>
        <w:t xml:space="preserve"> 1253. Jure Gašparič, »Ivan Šusteršič,« v: </w:t>
      </w:r>
      <w:r w:rsidRPr="00CE5BE0">
        <w:rPr>
          <w:i/>
        </w:rPr>
        <w:t>Slavni slovenski pravdarji</w:t>
      </w:r>
      <w:r>
        <w:t>(Maribor: Umetniški kabinet Primož Premzl, 2018), 167, 168.</w:t>
      </w:r>
    </w:p>
  </w:footnote>
  <w:footnote w:id="21">
    <w:p w14:paraId="78115B06" w14:textId="37D45E91" w:rsidR="00F74B85" w:rsidRDefault="00F74B85" w:rsidP="00EF087A">
      <w:pPr>
        <w:pStyle w:val="Sprotnaopomba-besedilo"/>
        <w:ind w:left="567" w:right="567"/>
        <w:jc w:val="both"/>
      </w:pPr>
      <w:r>
        <w:rPr>
          <w:rStyle w:val="Sprotnaopomba-sklic"/>
        </w:rPr>
        <w:footnoteRef/>
      </w:r>
      <w:r>
        <w:t xml:space="preserve"> Janko Pleterski, </w:t>
      </w:r>
      <w:r w:rsidRPr="00334B9C">
        <w:rPr>
          <w:i/>
        </w:rPr>
        <w:t>Dr. Ivan Šušteršič, 1863–1925: Pot prvaka slovenskega političnega katolicizma</w:t>
      </w:r>
      <w:r w:rsidR="001B7D4A">
        <w:rPr>
          <w:i/>
        </w:rPr>
        <w:t xml:space="preserve"> </w:t>
      </w:r>
      <w:r>
        <w:t xml:space="preserve">(Ljubljana: ZRC SAZU, 1998), 266. Gl. </w:t>
      </w:r>
      <w:r>
        <w:t xml:space="preserve">tudi Andrej Rahten, </w:t>
      </w:r>
      <w:r w:rsidRPr="00C311FE">
        <w:rPr>
          <w:i/>
        </w:rPr>
        <w:t xml:space="preserve">Ivan Šusteršič: der </w:t>
      </w:r>
      <w:proofErr w:type="spellStart"/>
      <w:r w:rsidRPr="00C311FE">
        <w:rPr>
          <w:i/>
        </w:rPr>
        <w:t>ungekrönte</w:t>
      </w:r>
      <w:proofErr w:type="spellEnd"/>
      <w:r w:rsidRPr="00C311FE">
        <w:rPr>
          <w:i/>
        </w:rPr>
        <w:t xml:space="preserve"> Herzog von </w:t>
      </w:r>
      <w:proofErr w:type="spellStart"/>
      <w:r w:rsidRPr="00C311FE">
        <w:rPr>
          <w:i/>
        </w:rPr>
        <w:t>Krain</w:t>
      </w:r>
      <w:proofErr w:type="spellEnd"/>
      <w:r>
        <w:t xml:space="preserve"> (Wien: </w:t>
      </w:r>
      <w:proofErr w:type="spellStart"/>
      <w:r>
        <w:t>Verlag</w:t>
      </w:r>
      <w:proofErr w:type="spellEnd"/>
      <w:r>
        <w:t xml:space="preserve"> der </w:t>
      </w:r>
      <w:proofErr w:type="spellStart"/>
      <w:r>
        <w:t>Österreichischen</w:t>
      </w:r>
      <w:proofErr w:type="spellEnd"/>
      <w:r>
        <w:t xml:space="preserve"> </w:t>
      </w:r>
      <w:proofErr w:type="spellStart"/>
      <w:r>
        <w:t>Akademie</w:t>
      </w:r>
      <w:proofErr w:type="spellEnd"/>
      <w:r>
        <w:t xml:space="preserve"> der </w:t>
      </w:r>
      <w:proofErr w:type="spellStart"/>
      <w:r>
        <w:t>Wissenschaften</w:t>
      </w:r>
      <w:proofErr w:type="spellEnd"/>
      <w:r>
        <w:t>, 2012).</w:t>
      </w:r>
    </w:p>
  </w:footnote>
  <w:footnote w:id="22">
    <w:p w14:paraId="4CDDFF7F" w14:textId="16DF9084" w:rsidR="00F74B85" w:rsidRDefault="00F74B85">
      <w:pPr>
        <w:pStyle w:val="Sprotnaopomba-besedilo"/>
        <w:ind w:left="567" w:right="567"/>
        <w:jc w:val="both"/>
      </w:pPr>
      <w:r>
        <w:rPr>
          <w:rStyle w:val="Sprotnaopomba-sklic"/>
        </w:rPr>
        <w:footnoteRef/>
      </w:r>
      <w:r>
        <w:t xml:space="preserve"> </w:t>
      </w:r>
      <w:r w:rsidRPr="00A94E8A">
        <w:t>Glede odbornikov prim. Jelka Melik</w:t>
      </w:r>
      <w:r>
        <w:t xml:space="preserve">, »Deželni glavarji in deželni odborniki na Kranjskem 1861–1918,« </w:t>
      </w:r>
      <w:r w:rsidRPr="00C311FE">
        <w:rPr>
          <w:i/>
        </w:rPr>
        <w:t>Zgodovinski časopis</w:t>
      </w:r>
      <w:r>
        <w:rPr>
          <w:i/>
        </w:rPr>
        <w:t>,</w:t>
      </w:r>
      <w:r>
        <w:t xml:space="preserve"> 28, št. 1-2 (1974): 85–93.</w:t>
      </w:r>
    </w:p>
  </w:footnote>
  <w:footnote w:id="23">
    <w:p w14:paraId="7B9F90F6" w14:textId="39E72C2D" w:rsidR="00F74B85" w:rsidRDefault="00F74B85">
      <w:pPr>
        <w:pStyle w:val="Sprotnaopomba-besedilo"/>
        <w:ind w:left="567" w:right="567"/>
        <w:jc w:val="both"/>
      </w:pPr>
      <w:r>
        <w:rPr>
          <w:rStyle w:val="Sprotnaopomba-sklic"/>
        </w:rPr>
        <w:footnoteRef/>
      </w:r>
      <w:r>
        <w:t xml:space="preserve"> Saša Serše, »Gradivo Kranjskega deželnega odbora in leto 1918,« </w:t>
      </w:r>
      <w:r w:rsidRPr="00090F55">
        <w:rPr>
          <w:i/>
        </w:rPr>
        <w:t>Arhivi</w:t>
      </w:r>
      <w:r>
        <w:t>, 13, št. 1-2 (1990):  96.</w:t>
      </w:r>
    </w:p>
  </w:footnote>
  <w:footnote w:id="24">
    <w:p w14:paraId="338927CD" w14:textId="7AE0795D" w:rsidR="00F74B85" w:rsidRPr="00303EF0" w:rsidRDefault="00F74B85">
      <w:pPr>
        <w:pStyle w:val="Sprotnaopomba-besedilo"/>
        <w:ind w:left="567" w:right="567"/>
        <w:jc w:val="both"/>
      </w:pPr>
      <w:r>
        <w:rPr>
          <w:rStyle w:val="Sprotnaopomba-sklic"/>
        </w:rPr>
        <w:footnoteRef/>
      </w:r>
      <w:r>
        <w:t xml:space="preserve"> Jurij Perovšek, »Narodni svet za slovenske dežele in Istro,« v: </w:t>
      </w:r>
      <w:r w:rsidRPr="00725021">
        <w:rPr>
          <w:i/>
        </w:rPr>
        <w:t>Slovenska novejša zgodovina. Od programa Zedinjena Slovenija do mednarodnega priznanja Republike Slovenije 1848</w:t>
      </w:r>
      <w:r>
        <w:rPr>
          <w:i/>
        </w:rPr>
        <w:t>–</w:t>
      </w:r>
      <w:r w:rsidRPr="00725021">
        <w:rPr>
          <w:i/>
        </w:rPr>
        <w:t>1992</w:t>
      </w:r>
      <w:r>
        <w:t xml:space="preserve"> (Ljubljana: Mladinska knjiga, 2005), 167. Jurij Perovšek, </w:t>
      </w:r>
      <w:r>
        <w:rPr>
          <w:i/>
        </w:rPr>
        <w:t xml:space="preserve">Slovenski prevrat 1918 </w:t>
      </w:r>
      <w:r w:rsidRPr="00F74B85">
        <w:t>(</w:t>
      </w:r>
      <w:r>
        <w:t>Ljubljana: Inštitut za novejšo zgodovino, 2018), 36.</w:t>
      </w:r>
    </w:p>
  </w:footnote>
  <w:footnote w:id="25">
    <w:p w14:paraId="2FC8B5D2" w14:textId="77777777" w:rsidR="00F74B85" w:rsidRDefault="00F74B85" w:rsidP="00F74B85">
      <w:pPr>
        <w:pStyle w:val="Sprotnaopomba-besedilo"/>
        <w:ind w:left="567" w:right="567"/>
        <w:jc w:val="both"/>
      </w:pPr>
      <w:r>
        <w:rPr>
          <w:rStyle w:val="Sprotnaopomba-sklic"/>
        </w:rPr>
        <w:footnoteRef/>
      </w:r>
      <w:r>
        <w:t xml:space="preserve"> O</w:t>
      </w:r>
      <w:r w:rsidRPr="0044446E">
        <w:t xml:space="preserve">d leta 1916 se je </w:t>
      </w:r>
      <w:r>
        <w:t xml:space="preserve">odbor </w:t>
      </w:r>
      <w:r w:rsidRPr="0044446E">
        <w:t>ob vsesplošnem pomanjkanju še posebej ukvarjal z vprašanjem preskrbe, ki je precej pestila deželo</w:t>
      </w:r>
      <w:r>
        <w:t>.</w:t>
      </w:r>
    </w:p>
  </w:footnote>
  <w:footnote w:id="26">
    <w:p w14:paraId="41F404AB" w14:textId="15E12BF3" w:rsidR="00F74B85" w:rsidRDefault="00F74B85" w:rsidP="00F74B85">
      <w:pPr>
        <w:pStyle w:val="Sprotnaopomba-besedilo"/>
        <w:ind w:left="567" w:right="567"/>
        <w:jc w:val="both"/>
      </w:pPr>
      <w:r>
        <w:rPr>
          <w:rStyle w:val="Sprotnaopomba-sklic"/>
        </w:rPr>
        <w:footnoteRef/>
      </w:r>
      <w:r>
        <w:t xml:space="preserve"> Serše, »Gradivo,« 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15C1"/>
    <w:multiLevelType w:val="hybridMultilevel"/>
    <w:tmpl w:val="71D2251C"/>
    <w:lvl w:ilvl="0" w:tplc="2F1CC7BE">
      <w:start w:val="3"/>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1" w15:restartNumberingAfterBreak="0">
    <w:nsid w:val="461F5B5D"/>
    <w:multiLevelType w:val="hybridMultilevel"/>
    <w:tmpl w:val="E7228EE4"/>
    <w:lvl w:ilvl="0" w:tplc="8D02E796">
      <w:start w:val="9"/>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2" w15:restartNumberingAfterBreak="0">
    <w:nsid w:val="4DD40C1A"/>
    <w:multiLevelType w:val="hybridMultilevel"/>
    <w:tmpl w:val="579C8CF4"/>
    <w:lvl w:ilvl="0" w:tplc="B5D6848C">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1A"/>
    <w:rsid w:val="00031FC5"/>
    <w:rsid w:val="00044360"/>
    <w:rsid w:val="00046044"/>
    <w:rsid w:val="0005743B"/>
    <w:rsid w:val="00064A81"/>
    <w:rsid w:val="000774BC"/>
    <w:rsid w:val="0008104F"/>
    <w:rsid w:val="00087581"/>
    <w:rsid w:val="00090F55"/>
    <w:rsid w:val="00096E00"/>
    <w:rsid w:val="000A0552"/>
    <w:rsid w:val="000B6DB8"/>
    <w:rsid w:val="000B7289"/>
    <w:rsid w:val="000B759C"/>
    <w:rsid w:val="000D070F"/>
    <w:rsid w:val="000E2543"/>
    <w:rsid w:val="000E5EAE"/>
    <w:rsid w:val="000F2C48"/>
    <w:rsid w:val="0010534D"/>
    <w:rsid w:val="00112F68"/>
    <w:rsid w:val="0011449C"/>
    <w:rsid w:val="0013105E"/>
    <w:rsid w:val="00136B26"/>
    <w:rsid w:val="00151CE4"/>
    <w:rsid w:val="0015656F"/>
    <w:rsid w:val="001617C8"/>
    <w:rsid w:val="00161AB7"/>
    <w:rsid w:val="001771EE"/>
    <w:rsid w:val="0019441F"/>
    <w:rsid w:val="001A18BA"/>
    <w:rsid w:val="001A5B17"/>
    <w:rsid w:val="001A7414"/>
    <w:rsid w:val="001A7B06"/>
    <w:rsid w:val="001B0283"/>
    <w:rsid w:val="001B1B42"/>
    <w:rsid w:val="001B374D"/>
    <w:rsid w:val="001B7D4A"/>
    <w:rsid w:val="001C0F88"/>
    <w:rsid w:val="001E22C4"/>
    <w:rsid w:val="001E569D"/>
    <w:rsid w:val="001E7FA7"/>
    <w:rsid w:val="002019E3"/>
    <w:rsid w:val="0020769C"/>
    <w:rsid w:val="00211A6D"/>
    <w:rsid w:val="00211D9C"/>
    <w:rsid w:val="0022208A"/>
    <w:rsid w:val="00223790"/>
    <w:rsid w:val="00223EB8"/>
    <w:rsid w:val="0023071F"/>
    <w:rsid w:val="00234E6E"/>
    <w:rsid w:val="00236B42"/>
    <w:rsid w:val="00242856"/>
    <w:rsid w:val="002525F8"/>
    <w:rsid w:val="0025269C"/>
    <w:rsid w:val="00266A38"/>
    <w:rsid w:val="00267700"/>
    <w:rsid w:val="00272524"/>
    <w:rsid w:val="00272B65"/>
    <w:rsid w:val="00280315"/>
    <w:rsid w:val="00281A2E"/>
    <w:rsid w:val="00283542"/>
    <w:rsid w:val="0028667F"/>
    <w:rsid w:val="0029799B"/>
    <w:rsid w:val="002B2FD1"/>
    <w:rsid w:val="002B3E69"/>
    <w:rsid w:val="002B3F22"/>
    <w:rsid w:val="002F0359"/>
    <w:rsid w:val="002F41A8"/>
    <w:rsid w:val="0030078E"/>
    <w:rsid w:val="00303EF0"/>
    <w:rsid w:val="00321708"/>
    <w:rsid w:val="0033187B"/>
    <w:rsid w:val="00333489"/>
    <w:rsid w:val="00333C45"/>
    <w:rsid w:val="00334B9C"/>
    <w:rsid w:val="003556F2"/>
    <w:rsid w:val="003638C6"/>
    <w:rsid w:val="003722E9"/>
    <w:rsid w:val="00384C4B"/>
    <w:rsid w:val="003921B7"/>
    <w:rsid w:val="00397C5E"/>
    <w:rsid w:val="003A76BD"/>
    <w:rsid w:val="003B320C"/>
    <w:rsid w:val="003C3A7D"/>
    <w:rsid w:val="003C7F6E"/>
    <w:rsid w:val="003F5666"/>
    <w:rsid w:val="003F68C0"/>
    <w:rsid w:val="00402605"/>
    <w:rsid w:val="00403295"/>
    <w:rsid w:val="00403916"/>
    <w:rsid w:val="00411046"/>
    <w:rsid w:val="00413E39"/>
    <w:rsid w:val="00421255"/>
    <w:rsid w:val="00425DC1"/>
    <w:rsid w:val="0043367B"/>
    <w:rsid w:val="00443EBC"/>
    <w:rsid w:val="0044446E"/>
    <w:rsid w:val="0045072F"/>
    <w:rsid w:val="004651F3"/>
    <w:rsid w:val="00477F85"/>
    <w:rsid w:val="0048041C"/>
    <w:rsid w:val="00494FF5"/>
    <w:rsid w:val="004A1749"/>
    <w:rsid w:val="004A24E2"/>
    <w:rsid w:val="004A493E"/>
    <w:rsid w:val="004A6B73"/>
    <w:rsid w:val="004A7AA5"/>
    <w:rsid w:val="004C6191"/>
    <w:rsid w:val="004D3010"/>
    <w:rsid w:val="004D3CE2"/>
    <w:rsid w:val="004E599C"/>
    <w:rsid w:val="004F0580"/>
    <w:rsid w:val="005150FB"/>
    <w:rsid w:val="00531A7A"/>
    <w:rsid w:val="00543BC7"/>
    <w:rsid w:val="00554D83"/>
    <w:rsid w:val="00580D65"/>
    <w:rsid w:val="005852EC"/>
    <w:rsid w:val="005A425F"/>
    <w:rsid w:val="005B35FD"/>
    <w:rsid w:val="005C184B"/>
    <w:rsid w:val="005C2359"/>
    <w:rsid w:val="005D4D89"/>
    <w:rsid w:val="005E1547"/>
    <w:rsid w:val="005E44D5"/>
    <w:rsid w:val="00604BCD"/>
    <w:rsid w:val="00620A0E"/>
    <w:rsid w:val="006237D1"/>
    <w:rsid w:val="00624E2F"/>
    <w:rsid w:val="00626146"/>
    <w:rsid w:val="006413A2"/>
    <w:rsid w:val="006714DF"/>
    <w:rsid w:val="006721E6"/>
    <w:rsid w:val="00673D67"/>
    <w:rsid w:val="006777FD"/>
    <w:rsid w:val="00681DF6"/>
    <w:rsid w:val="00683A1F"/>
    <w:rsid w:val="00687F63"/>
    <w:rsid w:val="006C0868"/>
    <w:rsid w:val="006C3620"/>
    <w:rsid w:val="006C52C1"/>
    <w:rsid w:val="006C60FD"/>
    <w:rsid w:val="006D31C4"/>
    <w:rsid w:val="006E5895"/>
    <w:rsid w:val="006F30DC"/>
    <w:rsid w:val="006F5F38"/>
    <w:rsid w:val="00702866"/>
    <w:rsid w:val="00702876"/>
    <w:rsid w:val="007135C4"/>
    <w:rsid w:val="00716EEA"/>
    <w:rsid w:val="00717090"/>
    <w:rsid w:val="007213A1"/>
    <w:rsid w:val="00724C02"/>
    <w:rsid w:val="00725021"/>
    <w:rsid w:val="00730D9A"/>
    <w:rsid w:val="00740D2C"/>
    <w:rsid w:val="00752BFD"/>
    <w:rsid w:val="00756A17"/>
    <w:rsid w:val="00756A9A"/>
    <w:rsid w:val="00762694"/>
    <w:rsid w:val="0076626C"/>
    <w:rsid w:val="007707E7"/>
    <w:rsid w:val="0077177C"/>
    <w:rsid w:val="00776ED2"/>
    <w:rsid w:val="00782BA7"/>
    <w:rsid w:val="00784664"/>
    <w:rsid w:val="00790C64"/>
    <w:rsid w:val="0079207C"/>
    <w:rsid w:val="00796719"/>
    <w:rsid w:val="007A3F02"/>
    <w:rsid w:val="007B3F2D"/>
    <w:rsid w:val="007B77D7"/>
    <w:rsid w:val="007C5D05"/>
    <w:rsid w:val="007E4350"/>
    <w:rsid w:val="007F0F9E"/>
    <w:rsid w:val="007F3DAB"/>
    <w:rsid w:val="007F4DC9"/>
    <w:rsid w:val="00805D81"/>
    <w:rsid w:val="00823B06"/>
    <w:rsid w:val="00827AD3"/>
    <w:rsid w:val="00852CD8"/>
    <w:rsid w:val="0087431E"/>
    <w:rsid w:val="008A33E9"/>
    <w:rsid w:val="008A37C7"/>
    <w:rsid w:val="008B15F8"/>
    <w:rsid w:val="008C111A"/>
    <w:rsid w:val="008C15BD"/>
    <w:rsid w:val="008E046A"/>
    <w:rsid w:val="008F312C"/>
    <w:rsid w:val="00901B86"/>
    <w:rsid w:val="00923FFF"/>
    <w:rsid w:val="00930672"/>
    <w:rsid w:val="00933515"/>
    <w:rsid w:val="009477EE"/>
    <w:rsid w:val="00957E5E"/>
    <w:rsid w:val="00960A37"/>
    <w:rsid w:val="00966507"/>
    <w:rsid w:val="00966A10"/>
    <w:rsid w:val="00971572"/>
    <w:rsid w:val="0097313E"/>
    <w:rsid w:val="00975D59"/>
    <w:rsid w:val="0099280F"/>
    <w:rsid w:val="009946B7"/>
    <w:rsid w:val="009A0087"/>
    <w:rsid w:val="009A01BA"/>
    <w:rsid w:val="009A74C0"/>
    <w:rsid w:val="009B2257"/>
    <w:rsid w:val="009D6B53"/>
    <w:rsid w:val="009E0BE7"/>
    <w:rsid w:val="009E58FC"/>
    <w:rsid w:val="009E7AA5"/>
    <w:rsid w:val="009F67AB"/>
    <w:rsid w:val="00A06FA3"/>
    <w:rsid w:val="00A07C30"/>
    <w:rsid w:val="00A22A55"/>
    <w:rsid w:val="00A24E11"/>
    <w:rsid w:val="00A30097"/>
    <w:rsid w:val="00A33CFC"/>
    <w:rsid w:val="00A365CE"/>
    <w:rsid w:val="00A36A32"/>
    <w:rsid w:val="00A45202"/>
    <w:rsid w:val="00A663C1"/>
    <w:rsid w:val="00A66DE3"/>
    <w:rsid w:val="00A94E8A"/>
    <w:rsid w:val="00AD2C2B"/>
    <w:rsid w:val="00AD552C"/>
    <w:rsid w:val="00AE24CB"/>
    <w:rsid w:val="00AE54BA"/>
    <w:rsid w:val="00AF004F"/>
    <w:rsid w:val="00B10535"/>
    <w:rsid w:val="00B132C3"/>
    <w:rsid w:val="00B17795"/>
    <w:rsid w:val="00B2280D"/>
    <w:rsid w:val="00B26B4D"/>
    <w:rsid w:val="00B27856"/>
    <w:rsid w:val="00B3015B"/>
    <w:rsid w:val="00B32B6A"/>
    <w:rsid w:val="00B3712F"/>
    <w:rsid w:val="00B4070F"/>
    <w:rsid w:val="00B41E91"/>
    <w:rsid w:val="00B47F88"/>
    <w:rsid w:val="00B60B17"/>
    <w:rsid w:val="00B7002C"/>
    <w:rsid w:val="00B72B3E"/>
    <w:rsid w:val="00B738D0"/>
    <w:rsid w:val="00B73D91"/>
    <w:rsid w:val="00B77A65"/>
    <w:rsid w:val="00B800D4"/>
    <w:rsid w:val="00B80436"/>
    <w:rsid w:val="00B8640E"/>
    <w:rsid w:val="00B932F2"/>
    <w:rsid w:val="00B959A9"/>
    <w:rsid w:val="00BB3883"/>
    <w:rsid w:val="00BC6085"/>
    <w:rsid w:val="00BD0F6C"/>
    <w:rsid w:val="00BD256A"/>
    <w:rsid w:val="00BF2AC2"/>
    <w:rsid w:val="00C02056"/>
    <w:rsid w:val="00C051FF"/>
    <w:rsid w:val="00C16752"/>
    <w:rsid w:val="00C311FE"/>
    <w:rsid w:val="00C3499A"/>
    <w:rsid w:val="00C35802"/>
    <w:rsid w:val="00C410FC"/>
    <w:rsid w:val="00C4497C"/>
    <w:rsid w:val="00C60FC8"/>
    <w:rsid w:val="00C6361F"/>
    <w:rsid w:val="00C650BB"/>
    <w:rsid w:val="00C90557"/>
    <w:rsid w:val="00C957DC"/>
    <w:rsid w:val="00CD2B2B"/>
    <w:rsid w:val="00CD467F"/>
    <w:rsid w:val="00CE3CFE"/>
    <w:rsid w:val="00CE5BE0"/>
    <w:rsid w:val="00CF5433"/>
    <w:rsid w:val="00D147AF"/>
    <w:rsid w:val="00D3266D"/>
    <w:rsid w:val="00D32E40"/>
    <w:rsid w:val="00D4381F"/>
    <w:rsid w:val="00D52290"/>
    <w:rsid w:val="00D63A04"/>
    <w:rsid w:val="00D67EF9"/>
    <w:rsid w:val="00D74B0C"/>
    <w:rsid w:val="00D74CD2"/>
    <w:rsid w:val="00D95948"/>
    <w:rsid w:val="00DA7491"/>
    <w:rsid w:val="00DB6984"/>
    <w:rsid w:val="00DC2FCF"/>
    <w:rsid w:val="00DC7432"/>
    <w:rsid w:val="00DD5692"/>
    <w:rsid w:val="00DD73DC"/>
    <w:rsid w:val="00DE3A47"/>
    <w:rsid w:val="00DE7BEE"/>
    <w:rsid w:val="00DF1091"/>
    <w:rsid w:val="00DF279F"/>
    <w:rsid w:val="00E0293D"/>
    <w:rsid w:val="00E046FE"/>
    <w:rsid w:val="00E237B2"/>
    <w:rsid w:val="00E31194"/>
    <w:rsid w:val="00E329B7"/>
    <w:rsid w:val="00E71680"/>
    <w:rsid w:val="00E76B62"/>
    <w:rsid w:val="00E870AF"/>
    <w:rsid w:val="00E92C5E"/>
    <w:rsid w:val="00EA26C6"/>
    <w:rsid w:val="00EA3F55"/>
    <w:rsid w:val="00EA662A"/>
    <w:rsid w:val="00EB2CB6"/>
    <w:rsid w:val="00EB41D0"/>
    <w:rsid w:val="00EB58D6"/>
    <w:rsid w:val="00EB6E2D"/>
    <w:rsid w:val="00EB7B3E"/>
    <w:rsid w:val="00EC2721"/>
    <w:rsid w:val="00ED6946"/>
    <w:rsid w:val="00ED7F4B"/>
    <w:rsid w:val="00EF087A"/>
    <w:rsid w:val="00EF2973"/>
    <w:rsid w:val="00F03313"/>
    <w:rsid w:val="00F16E60"/>
    <w:rsid w:val="00F24C4B"/>
    <w:rsid w:val="00F25556"/>
    <w:rsid w:val="00F42024"/>
    <w:rsid w:val="00F467BF"/>
    <w:rsid w:val="00F50592"/>
    <w:rsid w:val="00F52745"/>
    <w:rsid w:val="00F625C4"/>
    <w:rsid w:val="00F62985"/>
    <w:rsid w:val="00F74B85"/>
    <w:rsid w:val="00FA4C18"/>
    <w:rsid w:val="00FB5DEF"/>
    <w:rsid w:val="00FB7038"/>
    <w:rsid w:val="00FB7E82"/>
    <w:rsid w:val="00FC3652"/>
    <w:rsid w:val="00FC659C"/>
    <w:rsid w:val="00FD2FBC"/>
    <w:rsid w:val="00FD5226"/>
    <w:rsid w:val="00FE3B03"/>
    <w:rsid w:val="00FE5271"/>
    <w:rsid w:val="00FF28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EC1D"/>
  <w15:chartTrackingRefBased/>
  <w15:docId w15:val="{06BE69CF-2311-41D4-ABF4-5768B8D7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sl-SI" w:eastAsia="en-US" w:bidi="ar-SA"/>
      </w:rPr>
    </w:rPrDefault>
    <w:pPrDefault>
      <w:pPr>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Sprotnaopomba-sklic">
    <w:name w:val="footnote reference"/>
    <w:basedOn w:val="Privzetapisavaodstavka"/>
    <w:rsid w:val="0020769C"/>
    <w:rPr>
      <w:vertAlign w:val="superscript"/>
    </w:rPr>
  </w:style>
  <w:style w:type="paragraph" w:styleId="Sprotnaopomba-besedilo">
    <w:name w:val="footnote text"/>
    <w:basedOn w:val="Navaden"/>
    <w:link w:val="Sprotnaopomba-besediloZnak"/>
    <w:autoRedefine/>
    <w:semiHidden/>
    <w:rsid w:val="00334B9C"/>
    <w:pPr>
      <w:ind w:left="0" w:right="0"/>
    </w:pPr>
    <w:rPr>
      <w:rFonts w:eastAsia="Times New Roman" w:cs="Times New Roman"/>
      <w:bCs/>
      <w:lang w:eastAsia="sl-SI"/>
    </w:rPr>
  </w:style>
  <w:style w:type="character" w:customStyle="1" w:styleId="Sprotnaopomba-besediloZnak">
    <w:name w:val="Sprotna opomba - besedilo Znak"/>
    <w:basedOn w:val="Privzetapisavaodstavka"/>
    <w:link w:val="Sprotnaopomba-besedilo"/>
    <w:semiHidden/>
    <w:rsid w:val="00334B9C"/>
    <w:rPr>
      <w:rFonts w:eastAsia="Times New Roman" w:cs="Times New Roman"/>
      <w:bCs/>
      <w:lang w:eastAsia="sl-SI"/>
    </w:rPr>
  </w:style>
  <w:style w:type="paragraph" w:styleId="Besedilooblaka">
    <w:name w:val="Balloon Text"/>
    <w:basedOn w:val="Navaden"/>
    <w:link w:val="BesedilooblakaZnak"/>
    <w:uiPriority w:val="99"/>
    <w:semiHidden/>
    <w:unhideWhenUsed/>
    <w:rsid w:val="00F4202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42024"/>
    <w:rPr>
      <w:rFonts w:ascii="Segoe UI" w:hAnsi="Segoe UI" w:cs="Segoe UI"/>
      <w:sz w:val="18"/>
      <w:szCs w:val="18"/>
    </w:rPr>
  </w:style>
  <w:style w:type="paragraph" w:styleId="Odstavekseznama">
    <w:name w:val="List Paragraph"/>
    <w:basedOn w:val="Navaden"/>
    <w:uiPriority w:val="34"/>
    <w:qFormat/>
    <w:rsid w:val="00827AD3"/>
    <w:pPr>
      <w:ind w:left="720"/>
      <w:contextualSpacing/>
    </w:pPr>
  </w:style>
  <w:style w:type="character" w:styleId="Hiperpovezava">
    <w:name w:val="Hyperlink"/>
    <w:basedOn w:val="Privzetapisavaodstavka"/>
    <w:uiPriority w:val="99"/>
    <w:unhideWhenUsed/>
    <w:rsid w:val="003921B7"/>
    <w:rPr>
      <w:color w:val="0563C1" w:themeColor="hyperlink"/>
      <w:u w:val="single"/>
    </w:rPr>
  </w:style>
  <w:style w:type="paragraph" w:styleId="Glava">
    <w:name w:val="header"/>
    <w:basedOn w:val="Navaden"/>
    <w:link w:val="GlavaZnak"/>
    <w:uiPriority w:val="99"/>
    <w:unhideWhenUsed/>
    <w:rsid w:val="00B2280D"/>
    <w:pPr>
      <w:tabs>
        <w:tab w:val="center" w:pos="4536"/>
        <w:tab w:val="right" w:pos="9072"/>
      </w:tabs>
    </w:pPr>
  </w:style>
  <w:style w:type="character" w:customStyle="1" w:styleId="GlavaZnak">
    <w:name w:val="Glava Znak"/>
    <w:basedOn w:val="Privzetapisavaodstavka"/>
    <w:link w:val="Glava"/>
    <w:uiPriority w:val="99"/>
    <w:rsid w:val="00B2280D"/>
  </w:style>
  <w:style w:type="paragraph" w:styleId="Noga">
    <w:name w:val="footer"/>
    <w:basedOn w:val="Navaden"/>
    <w:link w:val="NogaZnak"/>
    <w:uiPriority w:val="99"/>
    <w:unhideWhenUsed/>
    <w:rsid w:val="00B2280D"/>
    <w:pPr>
      <w:tabs>
        <w:tab w:val="center" w:pos="4536"/>
        <w:tab w:val="right" w:pos="9072"/>
      </w:tabs>
    </w:pPr>
  </w:style>
  <w:style w:type="character" w:customStyle="1" w:styleId="NogaZnak">
    <w:name w:val="Noga Znak"/>
    <w:basedOn w:val="Privzetapisavaodstavka"/>
    <w:link w:val="Noga"/>
    <w:uiPriority w:val="99"/>
    <w:rsid w:val="00B2280D"/>
  </w:style>
  <w:style w:type="paragraph" w:styleId="Navadensplet">
    <w:name w:val="Normal (Web)"/>
    <w:basedOn w:val="Navaden"/>
    <w:uiPriority w:val="99"/>
    <w:semiHidden/>
    <w:unhideWhenUsed/>
    <w:rsid w:val="0044446E"/>
    <w:pPr>
      <w:spacing w:before="100" w:beforeAutospacing="1" w:after="100" w:afterAutospacing="1"/>
      <w:ind w:left="0" w:right="0"/>
    </w:pPr>
    <w:rPr>
      <w:rFonts w:cs="Times New Roman"/>
      <w:sz w:val="24"/>
      <w:szCs w:val="24"/>
      <w:lang w:eastAsia="sl-SI"/>
    </w:rPr>
  </w:style>
  <w:style w:type="character" w:styleId="Krepko">
    <w:name w:val="Strong"/>
    <w:basedOn w:val="Privzetapisavaodstavka"/>
    <w:uiPriority w:val="22"/>
    <w:qFormat/>
    <w:rsid w:val="0044446E"/>
    <w:rPr>
      <w:b/>
      <w:bCs/>
    </w:rPr>
  </w:style>
  <w:style w:type="character" w:styleId="Pripombasklic">
    <w:name w:val="annotation reference"/>
    <w:basedOn w:val="Privzetapisavaodstavka"/>
    <w:uiPriority w:val="99"/>
    <w:semiHidden/>
    <w:unhideWhenUsed/>
    <w:rsid w:val="00960A37"/>
    <w:rPr>
      <w:sz w:val="16"/>
      <w:szCs w:val="16"/>
    </w:rPr>
  </w:style>
  <w:style w:type="paragraph" w:styleId="Pripombabesedilo">
    <w:name w:val="annotation text"/>
    <w:basedOn w:val="Navaden"/>
    <w:link w:val="PripombabesediloZnak"/>
    <w:uiPriority w:val="99"/>
    <w:semiHidden/>
    <w:unhideWhenUsed/>
    <w:rsid w:val="00960A37"/>
  </w:style>
  <w:style w:type="character" w:customStyle="1" w:styleId="PripombabesediloZnak">
    <w:name w:val="Pripomba – besedilo Znak"/>
    <w:basedOn w:val="Privzetapisavaodstavka"/>
    <w:link w:val="Pripombabesedilo"/>
    <w:uiPriority w:val="99"/>
    <w:semiHidden/>
    <w:rsid w:val="00960A37"/>
  </w:style>
  <w:style w:type="paragraph" w:styleId="Zadevapripombe">
    <w:name w:val="annotation subject"/>
    <w:basedOn w:val="Pripombabesedilo"/>
    <w:next w:val="Pripombabesedilo"/>
    <w:link w:val="ZadevapripombeZnak"/>
    <w:uiPriority w:val="99"/>
    <w:semiHidden/>
    <w:unhideWhenUsed/>
    <w:rsid w:val="00960A37"/>
    <w:rPr>
      <w:b/>
      <w:bCs/>
    </w:rPr>
  </w:style>
  <w:style w:type="character" w:customStyle="1" w:styleId="ZadevapripombeZnak">
    <w:name w:val="Zadeva pripombe Znak"/>
    <w:basedOn w:val="PripombabesediloZnak"/>
    <w:link w:val="Zadevapripombe"/>
    <w:uiPriority w:val="99"/>
    <w:semiHidden/>
    <w:rsid w:val="00960A37"/>
    <w:rPr>
      <w:b/>
      <w:bCs/>
    </w:rPr>
  </w:style>
  <w:style w:type="character" w:styleId="SledenaHiperpovezava">
    <w:name w:val="FollowedHyperlink"/>
    <w:basedOn w:val="Privzetapisavaodstavka"/>
    <w:uiPriority w:val="99"/>
    <w:semiHidden/>
    <w:unhideWhenUsed/>
    <w:rsid w:val="00585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74225">
      <w:bodyDiv w:val="1"/>
      <w:marLeft w:val="0"/>
      <w:marRight w:val="0"/>
      <w:marTop w:val="0"/>
      <w:marBottom w:val="0"/>
      <w:divBdr>
        <w:top w:val="none" w:sz="0" w:space="0" w:color="auto"/>
        <w:left w:val="none" w:sz="0" w:space="0" w:color="auto"/>
        <w:bottom w:val="none" w:sz="0" w:space="0" w:color="auto"/>
        <w:right w:val="none" w:sz="0" w:space="0" w:color="auto"/>
      </w:divBdr>
      <w:divsChild>
        <w:div w:id="1912500565">
          <w:marLeft w:val="0"/>
          <w:marRight w:val="0"/>
          <w:marTop w:val="0"/>
          <w:marBottom w:val="0"/>
          <w:divBdr>
            <w:top w:val="none" w:sz="0" w:space="0" w:color="auto"/>
            <w:left w:val="none" w:sz="0" w:space="0" w:color="auto"/>
            <w:bottom w:val="none" w:sz="0" w:space="0" w:color="auto"/>
            <w:right w:val="none" w:sz="0" w:space="0" w:color="auto"/>
          </w:divBdr>
        </w:div>
        <w:div w:id="1787657956">
          <w:marLeft w:val="0"/>
          <w:marRight w:val="0"/>
          <w:marTop w:val="0"/>
          <w:marBottom w:val="0"/>
          <w:divBdr>
            <w:top w:val="none" w:sz="0" w:space="0" w:color="auto"/>
            <w:left w:val="none" w:sz="0" w:space="0" w:color="auto"/>
            <w:bottom w:val="none" w:sz="0" w:space="0" w:color="auto"/>
            <w:right w:val="none" w:sz="0" w:space="0" w:color="auto"/>
          </w:divBdr>
        </w:div>
      </w:divsChild>
    </w:div>
    <w:div w:id="241717448">
      <w:bodyDiv w:val="1"/>
      <w:marLeft w:val="0"/>
      <w:marRight w:val="0"/>
      <w:marTop w:val="0"/>
      <w:marBottom w:val="0"/>
      <w:divBdr>
        <w:top w:val="none" w:sz="0" w:space="0" w:color="auto"/>
        <w:left w:val="none" w:sz="0" w:space="0" w:color="auto"/>
        <w:bottom w:val="none" w:sz="0" w:space="0" w:color="auto"/>
        <w:right w:val="none" w:sz="0" w:space="0" w:color="auto"/>
      </w:divBdr>
      <w:divsChild>
        <w:div w:id="786195912">
          <w:marLeft w:val="0"/>
          <w:marRight w:val="0"/>
          <w:marTop w:val="0"/>
          <w:marBottom w:val="0"/>
          <w:divBdr>
            <w:top w:val="none" w:sz="0" w:space="0" w:color="auto"/>
            <w:left w:val="none" w:sz="0" w:space="0" w:color="auto"/>
            <w:bottom w:val="none" w:sz="0" w:space="0" w:color="auto"/>
            <w:right w:val="none" w:sz="0" w:space="0" w:color="auto"/>
          </w:divBdr>
        </w:div>
        <w:div w:id="1463115403">
          <w:marLeft w:val="0"/>
          <w:marRight w:val="0"/>
          <w:marTop w:val="0"/>
          <w:marBottom w:val="0"/>
          <w:divBdr>
            <w:top w:val="none" w:sz="0" w:space="0" w:color="auto"/>
            <w:left w:val="none" w:sz="0" w:space="0" w:color="auto"/>
            <w:bottom w:val="none" w:sz="0" w:space="0" w:color="auto"/>
            <w:right w:val="none" w:sz="0" w:space="0" w:color="auto"/>
          </w:divBdr>
        </w:div>
      </w:divsChild>
    </w:div>
    <w:div w:id="572815513">
      <w:bodyDiv w:val="1"/>
      <w:marLeft w:val="0"/>
      <w:marRight w:val="0"/>
      <w:marTop w:val="0"/>
      <w:marBottom w:val="0"/>
      <w:divBdr>
        <w:top w:val="none" w:sz="0" w:space="0" w:color="auto"/>
        <w:left w:val="none" w:sz="0" w:space="0" w:color="auto"/>
        <w:bottom w:val="none" w:sz="0" w:space="0" w:color="auto"/>
        <w:right w:val="none" w:sz="0" w:space="0" w:color="auto"/>
      </w:divBdr>
    </w:div>
    <w:div w:id="735856143">
      <w:bodyDiv w:val="1"/>
      <w:marLeft w:val="0"/>
      <w:marRight w:val="0"/>
      <w:marTop w:val="0"/>
      <w:marBottom w:val="0"/>
      <w:divBdr>
        <w:top w:val="none" w:sz="0" w:space="0" w:color="auto"/>
        <w:left w:val="none" w:sz="0" w:space="0" w:color="auto"/>
        <w:bottom w:val="none" w:sz="0" w:space="0" w:color="auto"/>
        <w:right w:val="none" w:sz="0" w:space="0" w:color="auto"/>
      </w:divBdr>
    </w:div>
    <w:div w:id="774440719">
      <w:bodyDiv w:val="1"/>
      <w:marLeft w:val="0"/>
      <w:marRight w:val="0"/>
      <w:marTop w:val="0"/>
      <w:marBottom w:val="0"/>
      <w:divBdr>
        <w:top w:val="none" w:sz="0" w:space="0" w:color="auto"/>
        <w:left w:val="none" w:sz="0" w:space="0" w:color="auto"/>
        <w:bottom w:val="none" w:sz="0" w:space="0" w:color="auto"/>
        <w:right w:val="none" w:sz="0" w:space="0" w:color="auto"/>
      </w:divBdr>
    </w:div>
    <w:div w:id="825702232">
      <w:bodyDiv w:val="1"/>
      <w:marLeft w:val="0"/>
      <w:marRight w:val="0"/>
      <w:marTop w:val="0"/>
      <w:marBottom w:val="0"/>
      <w:divBdr>
        <w:top w:val="none" w:sz="0" w:space="0" w:color="auto"/>
        <w:left w:val="none" w:sz="0" w:space="0" w:color="auto"/>
        <w:bottom w:val="none" w:sz="0" w:space="0" w:color="auto"/>
        <w:right w:val="none" w:sz="0" w:space="0" w:color="auto"/>
      </w:divBdr>
    </w:div>
    <w:div w:id="1019812576">
      <w:bodyDiv w:val="1"/>
      <w:marLeft w:val="0"/>
      <w:marRight w:val="0"/>
      <w:marTop w:val="0"/>
      <w:marBottom w:val="0"/>
      <w:divBdr>
        <w:top w:val="none" w:sz="0" w:space="0" w:color="auto"/>
        <w:left w:val="none" w:sz="0" w:space="0" w:color="auto"/>
        <w:bottom w:val="none" w:sz="0" w:space="0" w:color="auto"/>
        <w:right w:val="none" w:sz="0" w:space="0" w:color="auto"/>
      </w:divBdr>
    </w:div>
    <w:div w:id="1685589737">
      <w:bodyDiv w:val="1"/>
      <w:marLeft w:val="0"/>
      <w:marRight w:val="0"/>
      <w:marTop w:val="0"/>
      <w:marBottom w:val="0"/>
      <w:divBdr>
        <w:top w:val="none" w:sz="0" w:space="0" w:color="auto"/>
        <w:left w:val="none" w:sz="0" w:space="0" w:color="auto"/>
        <w:bottom w:val="none" w:sz="0" w:space="0" w:color="auto"/>
        <w:right w:val="none" w:sz="0" w:space="0" w:color="auto"/>
      </w:divBdr>
      <w:divsChild>
        <w:div w:id="290401961">
          <w:marLeft w:val="0"/>
          <w:marRight w:val="0"/>
          <w:marTop w:val="0"/>
          <w:marBottom w:val="0"/>
          <w:divBdr>
            <w:top w:val="none" w:sz="0" w:space="0" w:color="auto"/>
            <w:left w:val="none" w:sz="0" w:space="0" w:color="auto"/>
            <w:bottom w:val="none" w:sz="0" w:space="0" w:color="auto"/>
            <w:right w:val="none" w:sz="0" w:space="0" w:color="auto"/>
          </w:divBdr>
        </w:div>
        <w:div w:id="410473798">
          <w:marLeft w:val="0"/>
          <w:marRight w:val="0"/>
          <w:marTop w:val="0"/>
          <w:marBottom w:val="0"/>
          <w:divBdr>
            <w:top w:val="none" w:sz="0" w:space="0" w:color="auto"/>
            <w:left w:val="none" w:sz="0" w:space="0" w:color="auto"/>
            <w:bottom w:val="none" w:sz="0" w:space="0" w:color="auto"/>
            <w:right w:val="none" w:sz="0" w:space="0" w:color="auto"/>
          </w:divBdr>
        </w:div>
        <w:div w:id="1935898180">
          <w:marLeft w:val="0"/>
          <w:marRight w:val="0"/>
          <w:marTop w:val="0"/>
          <w:marBottom w:val="0"/>
          <w:divBdr>
            <w:top w:val="none" w:sz="0" w:space="0" w:color="auto"/>
            <w:left w:val="none" w:sz="0" w:space="0" w:color="auto"/>
            <w:bottom w:val="none" w:sz="0" w:space="0" w:color="auto"/>
            <w:right w:val="none" w:sz="0" w:space="0" w:color="auto"/>
          </w:divBdr>
        </w:div>
        <w:div w:id="1176580042">
          <w:marLeft w:val="0"/>
          <w:marRight w:val="0"/>
          <w:marTop w:val="0"/>
          <w:marBottom w:val="0"/>
          <w:divBdr>
            <w:top w:val="none" w:sz="0" w:space="0" w:color="auto"/>
            <w:left w:val="none" w:sz="0" w:space="0" w:color="auto"/>
            <w:bottom w:val="none" w:sz="0" w:space="0" w:color="auto"/>
            <w:right w:val="none" w:sz="0" w:space="0" w:color="auto"/>
          </w:divBdr>
        </w:div>
      </w:divsChild>
    </w:div>
    <w:div w:id="20997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venska-biografija.si/oseba/sbi44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ovenska-biografija.si/oseba/sbi841484/" TargetMode="External"/><Relationship Id="rId5" Type="http://schemas.openxmlformats.org/officeDocument/2006/relationships/webSettings" Target="webSettings.xml"/><Relationship Id="rId10" Type="http://schemas.openxmlformats.org/officeDocument/2006/relationships/hyperlink" Target="https://www.slovenska-biografija.si/oseba/sbi678766/" TargetMode="External"/><Relationship Id="rId4" Type="http://schemas.openxmlformats.org/officeDocument/2006/relationships/settings" Target="settings.xml"/><Relationship Id="rId9" Type="http://schemas.openxmlformats.org/officeDocument/2006/relationships/hyperlink" Target="https://www.slovenska-biografija.si/oseba/sbi67556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lovenska-biografija.si/oseba/sbi444649/" TargetMode="External"/><Relationship Id="rId2" Type="http://schemas.openxmlformats.org/officeDocument/2006/relationships/hyperlink" Target="https://www.slovenska-biografija.si/oseba/sbi699157/" TargetMode="External"/><Relationship Id="rId1" Type="http://schemas.openxmlformats.org/officeDocument/2006/relationships/hyperlink" Target="https://www.slovenska-biografija.si/oseba/sbi841484/" TargetMode="External"/><Relationship Id="rId5" Type="http://schemas.openxmlformats.org/officeDocument/2006/relationships/hyperlink" Target="https://www.slovenska-biografija.si/oseba/sbi678766/" TargetMode="External"/><Relationship Id="rId4" Type="http://schemas.openxmlformats.org/officeDocument/2006/relationships/hyperlink" Target="https://www.slovenska-biografija.si/oseba/sbi675566/"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A9AD913-1243-430C-8679-581CEF79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4541</Words>
  <Characters>25884</Characters>
  <Application>Microsoft Office Word</Application>
  <DocSecurity>0</DocSecurity>
  <Lines>215</Lines>
  <Paragraphs>60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Neja Blaj Hribar</cp:lastModifiedBy>
  <cp:revision>2</cp:revision>
  <cp:lastPrinted>2019-02-19T09:08:00Z</cp:lastPrinted>
  <dcterms:created xsi:type="dcterms:W3CDTF">2019-09-26T12:01:00Z</dcterms:created>
  <dcterms:modified xsi:type="dcterms:W3CDTF">2019-09-26T12:01:00Z</dcterms:modified>
</cp:coreProperties>
</file>