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E3B" w:rsidRPr="002029AB" w:rsidRDefault="00CE2A23" w:rsidP="00C77FD7">
      <w:pPr>
        <w:spacing w:line="360" w:lineRule="auto"/>
        <w:jc w:val="both"/>
      </w:pPr>
      <w:r w:rsidRPr="00204020">
        <w:rPr>
          <w:b/>
        </w:rPr>
        <w:t>Christopher Catherwood</w:t>
      </w:r>
      <w:r w:rsidR="00204020">
        <w:rPr>
          <w:b/>
        </w:rPr>
        <w:t>,</w:t>
      </w:r>
      <w:r w:rsidRPr="002029AB">
        <w:t xml:space="preserve"> </w:t>
      </w:r>
      <w:r w:rsidRPr="002029AB">
        <w:rPr>
          <w:b/>
          <w:bCs/>
        </w:rPr>
        <w:t>Churchill and Tito. SOE, Bletchley Park and Supporting the Yugoslav Communists in World War II</w:t>
      </w:r>
      <w:r w:rsidRPr="002029AB">
        <w:t xml:space="preserve">. Barnsley, S. Yorkshire: </w:t>
      </w:r>
      <w:r w:rsidR="00522E3B" w:rsidRPr="002029AB">
        <w:t>Frontline Books</w:t>
      </w:r>
      <w:r w:rsidRPr="002029AB">
        <w:t>, 2017</w:t>
      </w:r>
      <w:r w:rsidR="00522E3B" w:rsidRPr="002029AB">
        <w:t>, 196 strani</w:t>
      </w:r>
      <w:r w:rsidR="00287ADD">
        <w:t>.</w:t>
      </w:r>
    </w:p>
    <w:p w:rsidR="00522E3B" w:rsidRPr="002029AB" w:rsidRDefault="00522E3B" w:rsidP="00C77FD7">
      <w:pPr>
        <w:spacing w:after="0" w:line="360" w:lineRule="auto"/>
        <w:ind w:firstLine="708"/>
        <w:jc w:val="both"/>
      </w:pPr>
      <w:r w:rsidRPr="002029AB">
        <w:t xml:space="preserve">Leta 2017 je britanska založba Frontline Books, del skupine Pen &amp; Sword Books, izdala knjigo </w:t>
      </w:r>
      <w:r w:rsidR="005A79DA" w:rsidRPr="002029AB">
        <w:rPr>
          <w:i/>
          <w:iCs/>
        </w:rPr>
        <w:t>Churchill and Tito. SOE, Bletchley Park and Supporting the Yugoslav Communists in World War II</w:t>
      </w:r>
      <w:r w:rsidR="005A79DA" w:rsidRPr="002029AB">
        <w:t xml:space="preserve">, delo britanskega zgodovinarja Christopherja Catherwooda. </w:t>
      </w:r>
      <w:r w:rsidR="008C093E">
        <w:t>Ta</w:t>
      </w:r>
      <w:r w:rsidR="008C093E" w:rsidRPr="002029AB">
        <w:t xml:space="preserve"> </w:t>
      </w:r>
      <w:r w:rsidR="005A79DA" w:rsidRPr="002029AB">
        <w:t xml:space="preserve">je znan po raziskovanju zgodovine 20. stoletja na območju Balkana, Bližnjega vzhoda, </w:t>
      </w:r>
      <w:r w:rsidR="008C093E">
        <w:t>pa</w:t>
      </w:r>
      <w:r w:rsidR="008C093E" w:rsidRPr="002029AB">
        <w:t xml:space="preserve"> </w:t>
      </w:r>
      <w:r w:rsidR="005A79DA" w:rsidRPr="002029AB">
        <w:t xml:space="preserve">tudi druge svetovne vojne in Winstona Churchilla. </w:t>
      </w:r>
    </w:p>
    <w:p w:rsidR="00287ADD" w:rsidRDefault="00C90A8F" w:rsidP="00287ADD">
      <w:pPr>
        <w:spacing w:after="0" w:line="360" w:lineRule="auto"/>
        <w:ind w:firstLine="708"/>
        <w:jc w:val="both"/>
      </w:pPr>
      <w:r w:rsidRPr="002029AB">
        <w:t xml:space="preserve">V prvem poglavju avtor poveže dogodke ob razpadu socialistične Jugoslavije z dogodki med drugo svetovno vojno </w:t>
      </w:r>
      <w:r w:rsidR="008C093E">
        <w:t>in</w:t>
      </w:r>
      <w:r w:rsidR="008C093E" w:rsidRPr="002029AB">
        <w:t xml:space="preserve"> </w:t>
      </w:r>
      <w:r w:rsidRPr="002029AB">
        <w:t>tudi pojasni, kako je prišlo do etnično mešane poselitve tega območja</w:t>
      </w:r>
      <w:r w:rsidR="00A963F0" w:rsidRPr="002029AB">
        <w:t xml:space="preserve">, oblikovanja prve Jugoslavije in do </w:t>
      </w:r>
      <w:r w:rsidR="008C093E">
        <w:t>za</w:t>
      </w:r>
      <w:r w:rsidR="00A963F0" w:rsidRPr="002029AB">
        <w:t>četka druge svetovne vojne</w:t>
      </w:r>
      <w:r w:rsidRPr="002029AB">
        <w:t>.</w:t>
      </w:r>
    </w:p>
    <w:p w:rsidR="005A79DA" w:rsidRPr="002029AB" w:rsidRDefault="008C093E" w:rsidP="00287ADD">
      <w:pPr>
        <w:spacing w:after="0" w:line="360" w:lineRule="auto"/>
        <w:ind w:firstLine="708"/>
        <w:jc w:val="both"/>
      </w:pPr>
      <w:r>
        <w:t>Za</w:t>
      </w:r>
      <w:r w:rsidR="00254722" w:rsidRPr="002029AB">
        <w:t xml:space="preserve">četek druge svetovne vojne </w:t>
      </w:r>
      <w:r w:rsidR="0066087A" w:rsidRPr="002029AB">
        <w:t xml:space="preserve">v Jugoslaviji z marčevskim pučem </w:t>
      </w:r>
      <w:r>
        <w:t>in</w:t>
      </w:r>
      <w:r w:rsidRPr="002029AB">
        <w:t xml:space="preserve"> </w:t>
      </w:r>
      <w:r w:rsidR="0066087A" w:rsidRPr="002029AB">
        <w:t xml:space="preserve">aprilsko vojno leta 1941 sta predstavljena v drugem poglavju, </w:t>
      </w:r>
      <w:r>
        <w:t>prav tako</w:t>
      </w:r>
      <w:r w:rsidRPr="002029AB">
        <w:t xml:space="preserve"> </w:t>
      </w:r>
      <w:r w:rsidR="0066087A" w:rsidRPr="002029AB">
        <w:t xml:space="preserve">tudi oblikovanje četniškega in partizanskega gibanja. </w:t>
      </w:r>
      <w:r w:rsidR="00745991" w:rsidRPr="002029AB">
        <w:t xml:space="preserve">Posledično so Britanci </w:t>
      </w:r>
      <w:r w:rsidR="008B6C7B">
        <w:t>bili v</w:t>
      </w:r>
      <w:r w:rsidR="008B6C7B" w:rsidRPr="002029AB">
        <w:t xml:space="preserve"> </w:t>
      </w:r>
      <w:r w:rsidR="00745991" w:rsidRPr="002029AB">
        <w:t>dilem</w:t>
      </w:r>
      <w:r w:rsidR="008B6C7B">
        <w:t>i</w:t>
      </w:r>
      <w:r w:rsidR="00745991" w:rsidRPr="002029AB">
        <w:t xml:space="preserve">, katero odporniško gibanje naj </w:t>
      </w:r>
      <w:r w:rsidR="008B6C7B">
        <w:t>podprejo</w:t>
      </w:r>
      <w:r>
        <w:t>, da bi</w:t>
      </w:r>
      <w:r w:rsidR="00745991" w:rsidRPr="002029AB">
        <w:t xml:space="preserve"> čim bolj prispevali k zlomu nacistične Nemčije. Tako je že septembra 1941 bil v Jugoslavijo poslan prvi pripadnik </w:t>
      </w:r>
      <w:r w:rsidR="008F2B91" w:rsidRPr="002029AB">
        <w:t xml:space="preserve">(Bill Hudson) </w:t>
      </w:r>
      <w:r w:rsidR="00745991" w:rsidRPr="002029AB">
        <w:t>obveščevalno-diverzantske organizacije SOE</w:t>
      </w:r>
      <w:r w:rsidR="003D745E" w:rsidRPr="002029AB">
        <w:t xml:space="preserve">, ki je potrdil obstoj obeh gibanj </w:t>
      </w:r>
      <w:r>
        <w:t>in</w:t>
      </w:r>
      <w:r w:rsidRPr="002029AB">
        <w:t xml:space="preserve"> </w:t>
      </w:r>
      <w:r w:rsidR="003D745E" w:rsidRPr="002029AB">
        <w:t>tudi</w:t>
      </w:r>
      <w:r>
        <w:t xml:space="preserve"> to</w:t>
      </w:r>
      <w:r w:rsidR="003D745E" w:rsidRPr="002029AB">
        <w:t>, da je med njima že prišlo do konflikta oz</w:t>
      </w:r>
      <w:r>
        <w:t>iroma</w:t>
      </w:r>
      <w:r w:rsidR="003D745E" w:rsidRPr="002029AB">
        <w:t xml:space="preserve"> nasprotovanj</w:t>
      </w:r>
      <w:r w:rsidR="008F2B91" w:rsidRPr="002029AB">
        <w:t>, k</w:t>
      </w:r>
      <w:r>
        <w:t>ar</w:t>
      </w:r>
      <w:r w:rsidR="008F2B91" w:rsidRPr="002029AB">
        <w:t xml:space="preserve"> je </w:t>
      </w:r>
      <w:r w:rsidR="008B6C7B" w:rsidRPr="002029AB">
        <w:t xml:space="preserve">2. novembra istega leta </w:t>
      </w:r>
      <w:r w:rsidR="008F2B91" w:rsidRPr="002029AB">
        <w:t>uradno prešlo v državljansko vojno. 20. novembra je Hudson po četniških radijskih postaj</w:t>
      </w:r>
      <w:r>
        <w:t>ah</w:t>
      </w:r>
      <w:r w:rsidR="008F2B91" w:rsidRPr="002029AB">
        <w:t xml:space="preserve"> sporočil, da je Mihailović bolj sposoben kot Tito, a </w:t>
      </w:r>
      <w:r w:rsidR="008B6C7B" w:rsidRPr="002029AB">
        <w:t xml:space="preserve">so </w:t>
      </w:r>
      <w:r w:rsidR="008F2B91" w:rsidRPr="002029AB">
        <w:t xml:space="preserve">partizani močnejši, zato Mihailovič načrtuje likvidacijo partizanov s pomočjo britanske oborožitve, nato pa se bo obrnil proti Nemcem. </w:t>
      </w:r>
      <w:r>
        <w:t>V</w:t>
      </w:r>
      <w:r w:rsidR="008F2B91" w:rsidRPr="002029AB">
        <w:t xml:space="preserve"> </w:t>
      </w:r>
      <w:r>
        <w:t xml:space="preserve">nadaljevanju </w:t>
      </w:r>
      <w:r w:rsidR="008F2B91" w:rsidRPr="002029AB">
        <w:t>poglavj</w:t>
      </w:r>
      <w:r>
        <w:t>a</w:t>
      </w:r>
      <w:r w:rsidR="008F2B91" w:rsidRPr="002029AB">
        <w:t xml:space="preserve"> avtor opiše naslednje misije SOE, ki so prišle v Jugoslavijo, </w:t>
      </w:r>
      <w:r>
        <w:t>in</w:t>
      </w:r>
      <w:r w:rsidRPr="002029AB">
        <w:t xml:space="preserve"> </w:t>
      </w:r>
      <w:r w:rsidR="008F2B91" w:rsidRPr="002029AB">
        <w:t xml:space="preserve">tudi napore Britancev </w:t>
      </w:r>
      <w:r>
        <w:t>za</w:t>
      </w:r>
      <w:r w:rsidR="008F2B91" w:rsidRPr="002029AB">
        <w:t xml:space="preserve"> združit</w:t>
      </w:r>
      <w:r>
        <w:t>e</w:t>
      </w:r>
      <w:r w:rsidR="008F2B91" w:rsidRPr="002029AB">
        <w:t>v vseh jugoslovanskih odporniških gibanj v skup</w:t>
      </w:r>
      <w:r>
        <w:t>e</w:t>
      </w:r>
      <w:r w:rsidR="008F2B91" w:rsidRPr="002029AB">
        <w:t xml:space="preserve">n boj proti okupatorjem. </w:t>
      </w:r>
    </w:p>
    <w:p w:rsidR="00287ADD" w:rsidRDefault="008F2B91" w:rsidP="00287ADD">
      <w:pPr>
        <w:spacing w:after="0" w:line="360" w:lineRule="auto"/>
        <w:ind w:firstLine="708"/>
        <w:jc w:val="both"/>
      </w:pPr>
      <w:r w:rsidRPr="002029AB">
        <w:t>Tretje poglavje opisuje spremembo britanske podpore v Jugoslaviji</w:t>
      </w:r>
      <w:r w:rsidR="008C093E">
        <w:t>.</w:t>
      </w:r>
      <w:r w:rsidRPr="002029AB">
        <w:t xml:space="preserve"> </w:t>
      </w:r>
      <w:r w:rsidR="008C093E">
        <w:t>Britanci</w:t>
      </w:r>
      <w:r w:rsidRPr="002029AB">
        <w:t xml:space="preserve"> so sprva podpirali četniško gibanje kot uradno priznan del jugoslovanske vlade v izgnanstvu, nato pa so leta 1943 </w:t>
      </w:r>
      <w:r w:rsidR="008C093E">
        <w:t>za</w:t>
      </w:r>
      <w:r w:rsidRPr="002029AB">
        <w:t>čeli podpirati partizane</w:t>
      </w:r>
      <w:r w:rsidR="008C093E">
        <w:t xml:space="preserve"> pod </w:t>
      </w:r>
      <w:r w:rsidRPr="002029AB">
        <w:t>vod</w:t>
      </w:r>
      <w:r w:rsidR="008C093E">
        <w:t>stvom</w:t>
      </w:r>
      <w:r w:rsidRPr="002029AB">
        <w:t xml:space="preserve"> komunističn</w:t>
      </w:r>
      <w:r w:rsidR="008C093E">
        <w:t>e</w:t>
      </w:r>
      <w:r w:rsidRPr="002029AB">
        <w:t xml:space="preserve"> partij</w:t>
      </w:r>
      <w:r w:rsidR="008C093E">
        <w:t>e</w:t>
      </w:r>
      <w:r w:rsidRPr="002029AB">
        <w:t xml:space="preserve">, ki je nasprotovala monarhiji. </w:t>
      </w:r>
      <w:r w:rsidR="00071165" w:rsidRPr="002029AB">
        <w:t xml:space="preserve">Posledično so se razvile številne teorije zarote, zakaj je prišlo do tega, </w:t>
      </w:r>
      <w:r w:rsidR="008C093E">
        <w:t>skupaj</w:t>
      </w:r>
      <w:r w:rsidR="008C093E" w:rsidRPr="002029AB">
        <w:t xml:space="preserve"> </w:t>
      </w:r>
      <w:r w:rsidR="00071165" w:rsidRPr="002029AB">
        <w:t>z vlogo komunističnih vohunov znotraj britanskih obveščevalno-varnostnih služb</w:t>
      </w:r>
      <w:r w:rsidR="002D4BD4" w:rsidRPr="002029AB">
        <w:t xml:space="preserve"> (primarno MI5 in MI6)</w:t>
      </w:r>
      <w:r w:rsidR="00A41187" w:rsidRPr="002029AB">
        <w:t xml:space="preserve">. </w:t>
      </w:r>
      <w:r w:rsidR="007F45C9">
        <w:t>P</w:t>
      </w:r>
      <w:r w:rsidR="00A41187" w:rsidRPr="002029AB">
        <w:t xml:space="preserve">redstavljen </w:t>
      </w:r>
      <w:r w:rsidR="007F45C9">
        <w:t xml:space="preserve">je </w:t>
      </w:r>
      <w:r w:rsidR="00A41187" w:rsidRPr="002029AB">
        <w:t xml:space="preserve">James Klugmann, ki je v medvojnem obdobju </w:t>
      </w:r>
      <w:r w:rsidR="008C093E">
        <w:t>za</w:t>
      </w:r>
      <w:r w:rsidR="00A41187" w:rsidRPr="002029AB">
        <w:t>čel sodelovati s sovjetskim NKVD in je med drugo svetovno vojno postal častnik SOE, nameščen v Egiptu, od koder so pokrivali tudi delovanje na Balkanu. Na koncu poglavja avtor zaključi, da Klugmann</w:t>
      </w:r>
      <w:r w:rsidR="00457EA0" w:rsidRPr="002029AB">
        <w:t xml:space="preserve"> ni </w:t>
      </w:r>
      <w:r w:rsidR="008C093E">
        <w:t>mogel</w:t>
      </w:r>
      <w:r w:rsidR="008C093E" w:rsidRPr="002029AB">
        <w:t xml:space="preserve"> </w:t>
      </w:r>
      <w:r w:rsidR="00457EA0" w:rsidRPr="002029AB">
        <w:t>vplivati na spremembo britanske strategije v Jugoslaviji, saj so odločitve glede tega spreje</w:t>
      </w:r>
      <w:r w:rsidR="007F45C9">
        <w:t>ma</w:t>
      </w:r>
      <w:r w:rsidR="00457EA0" w:rsidRPr="002029AB">
        <w:t xml:space="preserve">li na višjih ravneh. </w:t>
      </w:r>
    </w:p>
    <w:p w:rsidR="00457EA0" w:rsidRPr="002029AB" w:rsidRDefault="00457EA0" w:rsidP="00287ADD">
      <w:pPr>
        <w:spacing w:after="0" w:line="360" w:lineRule="auto"/>
        <w:ind w:firstLine="708"/>
        <w:jc w:val="both"/>
      </w:pPr>
      <w:r w:rsidRPr="002029AB">
        <w:lastRenderedPageBreak/>
        <w:t xml:space="preserve">Naslednje poglavje razkriva vir, na podlagi </w:t>
      </w:r>
      <w:r w:rsidR="008C093E">
        <w:t xml:space="preserve">katerega </w:t>
      </w:r>
      <w:r w:rsidRPr="002029AB">
        <w:t xml:space="preserve">je dejansko prišlo do spremembe strategije, </w:t>
      </w:r>
      <w:r w:rsidR="00912631" w:rsidRPr="002029AB">
        <w:t xml:space="preserve">in sicer Bletchley Park, kjer je potekalo dešifriranje prestreženih nemških radijskih sporočil (v sklopu operacije ULTRA oz. Enigma, Boniface). </w:t>
      </w:r>
      <w:r w:rsidR="008C093E">
        <w:t>S pomočjo</w:t>
      </w:r>
      <w:r w:rsidR="008C093E" w:rsidRPr="002029AB">
        <w:t xml:space="preserve"> </w:t>
      </w:r>
      <w:r w:rsidR="00912631" w:rsidRPr="002029AB">
        <w:t xml:space="preserve">teh sporočil so Britanci ugotovili, da partizani povzročajo več škode okupatorjem kot četniki </w:t>
      </w:r>
      <w:r w:rsidR="008C093E">
        <w:t>in</w:t>
      </w:r>
      <w:r w:rsidR="008C093E" w:rsidRPr="002029AB">
        <w:t xml:space="preserve"> </w:t>
      </w:r>
      <w:r w:rsidR="002059C6" w:rsidRPr="002029AB">
        <w:t xml:space="preserve">da četniki aktivno sodelujejo z okupatorji </w:t>
      </w:r>
      <w:r w:rsidR="008C093E">
        <w:t>in</w:t>
      </w:r>
      <w:r w:rsidR="008C093E" w:rsidRPr="002029AB">
        <w:t xml:space="preserve"> </w:t>
      </w:r>
      <w:r w:rsidR="002059C6" w:rsidRPr="002029AB">
        <w:t>kolaboracionistično srbsko vlado</w:t>
      </w:r>
      <w:r w:rsidR="008C093E">
        <w:t>,</w:t>
      </w:r>
      <w:r w:rsidR="002059C6" w:rsidRPr="002029AB">
        <w:t xml:space="preserve"> </w:t>
      </w:r>
      <w:r w:rsidR="00912631" w:rsidRPr="002029AB">
        <w:t xml:space="preserve">kar je vplivalo na spremembo strategije na Balkanu. </w:t>
      </w:r>
    </w:p>
    <w:p w:rsidR="001050A1" w:rsidRPr="002029AB" w:rsidRDefault="002D4BD4" w:rsidP="00C77FD7">
      <w:pPr>
        <w:spacing w:after="0" w:line="360" w:lineRule="auto"/>
        <w:ind w:firstLine="708"/>
        <w:jc w:val="both"/>
      </w:pPr>
      <w:r w:rsidRPr="002029AB">
        <w:t>Peto poglavje je namenjeno predstavitvi delovanja MI3</w:t>
      </w:r>
      <w:r w:rsidR="00167EA4" w:rsidRPr="002029AB">
        <w:t xml:space="preserve"> oz</w:t>
      </w:r>
      <w:r w:rsidR="008C093E">
        <w:t>iroma</w:t>
      </w:r>
      <w:r w:rsidR="00167EA4" w:rsidRPr="002029AB">
        <w:t xml:space="preserve"> sekcij</w:t>
      </w:r>
      <w:r w:rsidR="007F45C9">
        <w:t>e</w:t>
      </w:r>
      <w:r w:rsidR="00167EA4" w:rsidRPr="002029AB">
        <w:t xml:space="preserve"> MI3(b), ki je bila posvečena zbiranju vseh obveščevalnih podatkov, ki so prihajali z Balkana. </w:t>
      </w:r>
      <w:r w:rsidR="006F0CB8" w:rsidRPr="002029AB">
        <w:t xml:space="preserve">Avtor v tem poglavju tudi razjasni, da so bila poročila operativcev SOE omejena, medtem ko so s preučevanjem dešifriranih sporočil pridobili bolj celovit vpogled na dogajanje v Jugoslaviji. Tako je lahko MI3(b) ugotovila spremembe četniškega delovanja v letu 1942, ko so </w:t>
      </w:r>
      <w:r w:rsidR="007F45C9" w:rsidRPr="002029AB">
        <w:t xml:space="preserve">v začetku leta </w:t>
      </w:r>
      <w:r w:rsidR="006F0CB8" w:rsidRPr="002029AB">
        <w:t xml:space="preserve">še napadali okupatorjeve sile, a kmalu </w:t>
      </w:r>
      <w:r w:rsidR="008306FE">
        <w:t>za</w:t>
      </w:r>
      <w:r w:rsidR="006F0CB8" w:rsidRPr="002029AB">
        <w:t xml:space="preserve">čeli usmerjati vse svoje </w:t>
      </w:r>
      <w:r w:rsidR="008306FE">
        <w:t>moči</w:t>
      </w:r>
      <w:r w:rsidR="008306FE" w:rsidRPr="002029AB">
        <w:t xml:space="preserve"> </w:t>
      </w:r>
      <w:r w:rsidR="006F0CB8" w:rsidRPr="002029AB">
        <w:t xml:space="preserve">v boj proti partizanom. </w:t>
      </w:r>
      <w:r w:rsidR="00221C9D" w:rsidRPr="002029AB">
        <w:t>Njihovo pasivnost proti okupatorju so potrdila tudi nemška sporočila, ki so označevala partizane za poglavitne nasprotnike</w:t>
      </w:r>
      <w:r w:rsidR="008306FE">
        <w:t xml:space="preserve"> in razkrivala,</w:t>
      </w:r>
      <w:r w:rsidR="00221C9D" w:rsidRPr="002029AB">
        <w:t xml:space="preserve"> da četniške enote aktivno sodelujejo z okupatorjem v boju proti partizanom. Britanci so uspeh partizanskega gibanja pripisali Titovi odločitvi </w:t>
      </w:r>
      <w:r w:rsidR="008306FE">
        <w:t>za</w:t>
      </w:r>
      <w:r w:rsidR="00221C9D" w:rsidRPr="002029AB">
        <w:t xml:space="preserve"> sodelovanj</w:t>
      </w:r>
      <w:r w:rsidR="008306FE">
        <w:t>e</w:t>
      </w:r>
      <w:r w:rsidR="00221C9D" w:rsidRPr="002029AB">
        <w:t xml:space="preserve"> med Srbi in Hrvati (ne glede na politična nasprotovanja), medtem ko Mihailović kot srbski nacionalist ni naredil nič</w:t>
      </w:r>
      <w:r w:rsidR="008306FE">
        <w:t>esar</w:t>
      </w:r>
      <w:r w:rsidR="00221C9D" w:rsidRPr="002029AB">
        <w:t xml:space="preserve"> na tem področju. </w:t>
      </w:r>
      <w:r w:rsidR="00E52B40" w:rsidRPr="002029AB">
        <w:t>Z načrtovano invazijo na Italijo so zavezniki potrebovali močno odporniško gibanje na Balkanu, ki bo nase vezalo več nemških divizij, ki bi drugače deloval</w:t>
      </w:r>
      <w:r w:rsidR="008306FE">
        <w:t>e</w:t>
      </w:r>
      <w:r w:rsidR="00E52B40" w:rsidRPr="002029AB">
        <w:t xml:space="preserve"> proti zavezniškim invazijskim silam v Italiji. </w:t>
      </w:r>
    </w:p>
    <w:p w:rsidR="005A79DA" w:rsidRPr="002029AB" w:rsidRDefault="001050A1" w:rsidP="00C77FD7">
      <w:pPr>
        <w:spacing w:after="0" w:line="360" w:lineRule="auto"/>
        <w:ind w:firstLine="708"/>
        <w:jc w:val="both"/>
      </w:pPr>
      <w:r w:rsidRPr="002029AB">
        <w:t>Šesto poglavje je usmerjeno v raziskovanje Mihailovićeve odločitve iz februarja 1943, ko je izjavil, da so njegovi poglavitni nasprotniki partizani, ustaši, muslimani in Hrvati, da so njegovi poglavitni podporniki Italij</w:t>
      </w:r>
      <w:r w:rsidR="00726CD3">
        <w:t>an</w:t>
      </w:r>
      <w:r w:rsidRPr="002029AB">
        <w:t xml:space="preserve">i ter da posledično ne potrebuje pomoči zahodnih demokracij. </w:t>
      </w:r>
      <w:r w:rsidR="00B26A08" w:rsidRPr="002029AB">
        <w:t xml:space="preserve">Njegova izjava je šokirala tudi jugoslovansko vlado v izgnanstvu in kralja Petra, ki niso </w:t>
      </w:r>
      <w:r w:rsidR="00380E31">
        <w:t>mogli</w:t>
      </w:r>
      <w:r w:rsidR="00380E31" w:rsidRPr="002029AB">
        <w:t xml:space="preserve"> </w:t>
      </w:r>
      <w:r w:rsidR="00B26A08" w:rsidRPr="002029AB">
        <w:t>več odločno kot pre</w:t>
      </w:r>
      <w:r w:rsidR="00380E31">
        <w:t>j</w:t>
      </w:r>
      <w:r w:rsidR="00B26A08" w:rsidRPr="002029AB">
        <w:t xml:space="preserve"> podpirati Mihailovića. To je bil tudi eden izmed ključnih dogodkov, ki so prispevali k spremembi britanske strategije na Balkanu. </w:t>
      </w:r>
      <w:r w:rsidR="007F45C9">
        <w:t>K</w:t>
      </w:r>
      <w:r w:rsidR="006611EA" w:rsidRPr="002029AB">
        <w:t xml:space="preserve"> pojasnitvi dogodkov na terenu </w:t>
      </w:r>
      <w:r w:rsidR="007F45C9">
        <w:t xml:space="preserve">so odločilno </w:t>
      </w:r>
      <w:r w:rsidR="00380E31">
        <w:t>prispevale</w:t>
      </w:r>
      <w:r w:rsidR="00380E31" w:rsidRPr="002029AB">
        <w:t xml:space="preserve"> </w:t>
      </w:r>
      <w:r w:rsidR="006611EA" w:rsidRPr="002029AB">
        <w:t xml:space="preserve">nove misije </w:t>
      </w:r>
      <w:r w:rsidR="00380E31" w:rsidRPr="002029AB">
        <w:t xml:space="preserve">SOE </w:t>
      </w:r>
      <w:r w:rsidR="006611EA" w:rsidRPr="002029AB">
        <w:t xml:space="preserve">v različne jugoslovanske predele, kjer so </w:t>
      </w:r>
      <w:r w:rsidR="002E5E98">
        <w:t>denimo</w:t>
      </w:r>
      <w:r w:rsidR="006611EA" w:rsidRPr="002029AB">
        <w:t xml:space="preserve"> avgusta 1943 ugotovili, da so četniki </w:t>
      </w:r>
      <w:r w:rsidR="007F45C9" w:rsidRPr="002029AB">
        <w:t xml:space="preserve">naravnani </w:t>
      </w:r>
      <w:r w:rsidR="006611EA" w:rsidRPr="002029AB">
        <w:t xml:space="preserve">bolj »profašistično kot prozavezniško«. </w:t>
      </w:r>
      <w:r w:rsidR="009670BB" w:rsidRPr="002029AB">
        <w:t xml:space="preserve">Poglavje </w:t>
      </w:r>
      <w:r w:rsidR="002E5E98">
        <w:t>v nadaljevanju</w:t>
      </w:r>
      <w:r w:rsidR="002E5E98" w:rsidRPr="002029AB">
        <w:t xml:space="preserve"> </w:t>
      </w:r>
      <w:r w:rsidR="009670BB" w:rsidRPr="002029AB">
        <w:t xml:space="preserve">analizira, kako se je </w:t>
      </w:r>
      <w:r w:rsidR="002E5E98">
        <w:t>za</w:t>
      </w:r>
      <w:r w:rsidR="009670BB" w:rsidRPr="002029AB">
        <w:t>čela sprem</w:t>
      </w:r>
      <w:r w:rsidR="002E5E98">
        <w:t>injati</w:t>
      </w:r>
      <w:r w:rsidR="009670BB" w:rsidRPr="002029AB">
        <w:t xml:space="preserve"> britanska strategija, tudi po tem</w:t>
      </w:r>
      <w:r w:rsidR="002E5E98">
        <w:t>,</w:t>
      </w:r>
      <w:r w:rsidR="009670BB" w:rsidRPr="002029AB">
        <w:t xml:space="preserve"> ko je Mihailović zavrnil britanske pozive k spremembi lastne strategije in opustitvi kolaboracije.</w:t>
      </w:r>
    </w:p>
    <w:p w:rsidR="008F2B91" w:rsidRPr="002029AB" w:rsidRDefault="006C18F4" w:rsidP="00C77FD7">
      <w:pPr>
        <w:spacing w:after="0" w:line="360" w:lineRule="auto"/>
        <w:ind w:firstLine="708"/>
        <w:jc w:val="both"/>
      </w:pPr>
      <w:r w:rsidRPr="002029AB">
        <w:t>Sledi poglavje</w:t>
      </w:r>
      <w:r w:rsidR="001A7E49" w:rsidRPr="002029AB">
        <w:t>, ki se osredotoča na delovanje dveh britanskih častnikov (Bill</w:t>
      </w:r>
      <w:r w:rsidR="002E5E98">
        <w:t>a</w:t>
      </w:r>
      <w:r w:rsidR="001A7E49" w:rsidRPr="002029AB">
        <w:t xml:space="preserve"> Deakin</w:t>
      </w:r>
      <w:r w:rsidR="002E5E98">
        <w:t>a</w:t>
      </w:r>
      <w:r w:rsidR="001A7E49" w:rsidRPr="002029AB">
        <w:t xml:space="preserve"> in Bill</w:t>
      </w:r>
      <w:r w:rsidR="002E5E98">
        <w:t>a</w:t>
      </w:r>
      <w:r w:rsidR="001A7E49" w:rsidRPr="002029AB">
        <w:t xml:space="preserve"> Stuart</w:t>
      </w:r>
      <w:r w:rsidR="002E5E98">
        <w:t>a</w:t>
      </w:r>
      <w:r w:rsidR="001A7E49" w:rsidRPr="002029AB">
        <w:t xml:space="preserve">), ki sta bila maja 1943 poslana k partizanskemu vrhovnemu poveljstvu (v sklopu </w:t>
      </w:r>
      <w:r w:rsidR="001A7E49" w:rsidRPr="002029AB">
        <w:lastRenderedPageBreak/>
        <w:t xml:space="preserve">misije Typical) in sta </w:t>
      </w:r>
      <w:r w:rsidR="002E5E98">
        <w:t>s</w:t>
      </w:r>
      <w:r w:rsidR="002E5E98" w:rsidRPr="002029AB">
        <w:t xml:space="preserve"> </w:t>
      </w:r>
      <w:r w:rsidR="001A7E49" w:rsidRPr="002029AB">
        <w:t>svoji</w:t>
      </w:r>
      <w:r w:rsidR="002E5E98">
        <w:t>mi</w:t>
      </w:r>
      <w:r w:rsidR="001A7E49" w:rsidRPr="002029AB">
        <w:t xml:space="preserve"> pričevanj</w:t>
      </w:r>
      <w:r w:rsidR="002E5E98">
        <w:t>i</w:t>
      </w:r>
      <w:r w:rsidR="001A7E49" w:rsidRPr="002029AB">
        <w:t xml:space="preserve"> o partizanskih bojih z okupatorjem tudi pripomogla k britanski izključni podpori partizanskega gibanja. </w:t>
      </w:r>
    </w:p>
    <w:p w:rsidR="00BF7454" w:rsidRPr="002029AB" w:rsidRDefault="00BF7454" w:rsidP="00C77FD7">
      <w:pPr>
        <w:spacing w:after="0" w:line="360" w:lineRule="auto"/>
        <w:ind w:firstLine="708"/>
        <w:jc w:val="both"/>
      </w:pPr>
      <w:r w:rsidRPr="002029AB">
        <w:t xml:space="preserve">Osmo poglavje opisuje delovanje Churchillovega osebnega poslanca k Titu, brigadirja Fitzroyja Macleana, ki je v Jugoslaviji pristal septembra 1943. </w:t>
      </w:r>
      <w:r w:rsidR="00740FE9" w:rsidRPr="002029AB">
        <w:t>Maclean</w:t>
      </w:r>
      <w:r w:rsidR="002E5E98">
        <w:t>a</w:t>
      </w:r>
      <w:r w:rsidR="00740FE9" w:rsidRPr="002029AB">
        <w:t xml:space="preserve"> ni</w:t>
      </w:r>
      <w:r w:rsidR="002E5E98">
        <w:t>so</w:t>
      </w:r>
      <w:r w:rsidR="00740FE9" w:rsidRPr="002029AB">
        <w:t xml:space="preserve"> posla</w:t>
      </w:r>
      <w:r w:rsidR="002E5E98">
        <w:t>li</w:t>
      </w:r>
      <w:r w:rsidR="00740FE9" w:rsidRPr="002029AB">
        <w:t xml:space="preserve"> v Jugoslavijo z namenom zbiranja obveščevalnih podatkov</w:t>
      </w:r>
      <w:r w:rsidR="007F45C9">
        <w:t>,</w:t>
      </w:r>
      <w:r w:rsidR="00740FE9" w:rsidRPr="002029AB">
        <w:t xml:space="preserve"> kot </w:t>
      </w:r>
      <w:r w:rsidR="007F45C9">
        <w:t xml:space="preserve">so to počele </w:t>
      </w:r>
      <w:r w:rsidR="00740FE9" w:rsidRPr="002029AB">
        <w:t>predhodn</w:t>
      </w:r>
      <w:r w:rsidR="007F45C9">
        <w:t>e</w:t>
      </w:r>
      <w:r w:rsidR="00740FE9" w:rsidRPr="002029AB">
        <w:t xml:space="preserve"> britansk</w:t>
      </w:r>
      <w:r w:rsidR="007F45C9">
        <w:t>e</w:t>
      </w:r>
      <w:r w:rsidR="00740FE9" w:rsidRPr="002029AB">
        <w:t xml:space="preserve"> misij</w:t>
      </w:r>
      <w:r w:rsidR="007F45C9">
        <w:t>e</w:t>
      </w:r>
      <w:r w:rsidR="00740FE9" w:rsidRPr="002029AB">
        <w:t>, ampak izboljšanj</w:t>
      </w:r>
      <w:r w:rsidR="002027BF">
        <w:t>a</w:t>
      </w:r>
      <w:r w:rsidR="00740FE9" w:rsidRPr="002029AB">
        <w:t xml:space="preserve"> organizacije (partizanskih in zavezniških) operacij na Balkanu in s tem povzročitv</w:t>
      </w:r>
      <w:r w:rsidR="002027BF">
        <w:t>e</w:t>
      </w:r>
      <w:r w:rsidR="00740FE9" w:rsidRPr="002029AB">
        <w:t xml:space="preserve"> večje škode </w:t>
      </w:r>
      <w:r w:rsidR="007C0940" w:rsidRPr="002029AB">
        <w:t>nemškim in kolaboracionističnim silam</w:t>
      </w:r>
      <w:r w:rsidR="00740FE9" w:rsidRPr="002029AB">
        <w:t>.</w:t>
      </w:r>
      <w:r w:rsidR="004A3133" w:rsidRPr="002029AB">
        <w:t xml:space="preserve"> Hkrati pa je za Churchilla moral dokončno potrditi dejansko stanje državljanske vojne in protiokupacijskega delovanja v Jugoslaviji. </w:t>
      </w:r>
      <w:r w:rsidR="00433A64" w:rsidRPr="002029AB">
        <w:t>Maclean je v Združeno kraljestvo</w:t>
      </w:r>
      <w:r w:rsidR="002E5E98" w:rsidRPr="002E5E98">
        <w:t xml:space="preserve"> </w:t>
      </w:r>
      <w:r w:rsidR="002E5E98" w:rsidRPr="002029AB">
        <w:t>posredoval sporočilo</w:t>
      </w:r>
      <w:r w:rsidR="00433A64" w:rsidRPr="002029AB">
        <w:t xml:space="preserve">, da Mihailović ne predstavlja nikakršne vojaške vrednosti za zaveznike, ampak je postal tudi obseden z bojem proti komunističnim partizanom do te mere, da sodeluje z okupatorjem in kolaboracionisti.  </w:t>
      </w:r>
    </w:p>
    <w:p w:rsidR="00872127" w:rsidRPr="002029AB" w:rsidRDefault="002E5E98" w:rsidP="00C77FD7">
      <w:pPr>
        <w:spacing w:after="0" w:line="360" w:lineRule="auto"/>
        <w:ind w:firstLine="708"/>
        <w:jc w:val="both"/>
      </w:pPr>
      <w:r>
        <w:t>Naslednje</w:t>
      </w:r>
      <w:r w:rsidRPr="002029AB">
        <w:t xml:space="preserve"> </w:t>
      </w:r>
      <w:r w:rsidR="00872127" w:rsidRPr="002029AB">
        <w:t>poglavje predstavi delovanje ameriških predstavnikov (v sklopu organizacije OSS, predhodnice današnje C</w:t>
      </w:r>
      <w:r>
        <w:t>IE</w:t>
      </w:r>
      <w:r w:rsidR="00872127" w:rsidRPr="002029AB">
        <w:t>) v Jugoslaviji, ki so tudi prispevali k razjasnitvi situacije</w:t>
      </w:r>
      <w:r>
        <w:t>,</w:t>
      </w:r>
      <w:r w:rsidR="00872127" w:rsidRPr="002029AB">
        <w:t xml:space="preserve"> in sicer primarno majorja Linna »Slima« Farisha. </w:t>
      </w:r>
      <w:r>
        <w:t>P</w:t>
      </w:r>
      <w:r w:rsidR="00C72827" w:rsidRPr="002029AB">
        <w:t>oglavj</w:t>
      </w:r>
      <w:r>
        <w:t>e za tem</w:t>
      </w:r>
      <w:r w:rsidR="00C72827" w:rsidRPr="002029AB">
        <w:t xml:space="preserve"> predstavlj</w:t>
      </w:r>
      <w:r>
        <w:t>a</w:t>
      </w:r>
      <w:r w:rsidR="00C72827" w:rsidRPr="002029AB">
        <w:t xml:space="preserve"> delovanje drugega ameriškega častnika</w:t>
      </w:r>
      <w:r>
        <w:t>,</w:t>
      </w:r>
      <w:r w:rsidR="00C72827" w:rsidRPr="002029AB">
        <w:t xml:space="preserve"> podpolkovnika Alberta Seitza. </w:t>
      </w:r>
    </w:p>
    <w:p w:rsidR="00AF099F" w:rsidRPr="002029AB" w:rsidRDefault="00AF099F" w:rsidP="00C77FD7">
      <w:pPr>
        <w:spacing w:after="0" w:line="360" w:lineRule="auto"/>
        <w:ind w:firstLine="708"/>
        <w:jc w:val="both"/>
      </w:pPr>
      <w:r w:rsidRPr="002029AB">
        <w:t>Enajsto poglavje je posvečeno analizi Ivan</w:t>
      </w:r>
      <w:r w:rsidR="002E5E98">
        <w:t>a</w:t>
      </w:r>
      <w:r w:rsidRPr="002029AB">
        <w:t xml:space="preserve"> Šubašića, ki ga je OSS med vojno podpirala kot političnega vodjo za jugoslovansko prihodnost. Od nekdanjega hrvaškega bana in predsednika vlade jugoslovanske vlade v izgnanstvu so pričakovali, da bo na zavezniško stran pridobil vojsko NDH </w:t>
      </w:r>
      <w:r w:rsidR="002E5E98">
        <w:t>in</w:t>
      </w:r>
      <w:r w:rsidR="002E5E98" w:rsidRPr="002029AB">
        <w:t xml:space="preserve"> </w:t>
      </w:r>
      <w:r w:rsidRPr="002029AB">
        <w:t>srbsk</w:t>
      </w:r>
      <w:r w:rsidR="002E5E98">
        <w:t>o</w:t>
      </w:r>
      <w:r w:rsidRPr="002029AB">
        <w:t xml:space="preserve"> kolaboracionističn</w:t>
      </w:r>
      <w:r w:rsidR="002E5E98">
        <w:t>o</w:t>
      </w:r>
      <w:r w:rsidRPr="002029AB">
        <w:t xml:space="preserve"> vlad</w:t>
      </w:r>
      <w:r w:rsidR="002E5E98">
        <w:t>o</w:t>
      </w:r>
      <w:r w:rsidRPr="002029AB">
        <w:t xml:space="preserve">. A ta ameriški projekt je dokončno propadel januarja 1945 zaradi razvoja vojne v Jugoslaviji, primarno zaradi prisotnosti sovjetskih sil. </w:t>
      </w:r>
    </w:p>
    <w:p w:rsidR="00006FAC" w:rsidRPr="002029AB" w:rsidRDefault="006059B3" w:rsidP="00C77FD7">
      <w:pPr>
        <w:spacing w:after="0" w:line="360" w:lineRule="auto"/>
        <w:ind w:firstLine="708"/>
        <w:jc w:val="both"/>
      </w:pPr>
      <w:r w:rsidRPr="002029AB">
        <w:t>Dvanajsto poglavje prikazuje dogodke, povezane z britansko odločitvijo v februarju 1944, da se dokončno prekine sodelovanje z Mihailovićem in se popolnoma pod</w:t>
      </w:r>
      <w:r w:rsidR="002E5E98">
        <w:t>p</w:t>
      </w:r>
      <w:r w:rsidRPr="002029AB">
        <w:t>re Tita. Avtor na koncu zaključi, da je bila odločitev zahodnih zaveznikov glede podpore Tit</w:t>
      </w:r>
      <w:r w:rsidR="002E5E98">
        <w:t>u</w:t>
      </w:r>
      <w:r w:rsidRPr="002029AB">
        <w:t xml:space="preserve"> na koncu pravilna.</w:t>
      </w:r>
    </w:p>
    <w:p w:rsidR="00006FAC" w:rsidRPr="002029AB" w:rsidRDefault="00006FAC" w:rsidP="00287ADD">
      <w:pPr>
        <w:spacing w:line="360" w:lineRule="auto"/>
        <w:ind w:firstLine="708"/>
        <w:jc w:val="both"/>
      </w:pPr>
      <w:r w:rsidRPr="002029AB">
        <w:t xml:space="preserve">Predstavljena knjiga analizira britanske </w:t>
      </w:r>
      <w:r w:rsidR="002E5E98">
        <w:t>in</w:t>
      </w:r>
      <w:r w:rsidR="002E5E98" w:rsidRPr="002029AB">
        <w:t xml:space="preserve"> </w:t>
      </w:r>
      <w:r w:rsidRPr="002029AB">
        <w:t>tudi ameriške strateške odločitve glede podpore četniškemu in partizanskemu gibanju v Jugoslaviji, ki ni</w:t>
      </w:r>
      <w:r w:rsidR="002027BF">
        <w:t>so</w:t>
      </w:r>
      <w:r w:rsidRPr="002029AB">
        <w:t xml:space="preserve"> temelji</w:t>
      </w:r>
      <w:r w:rsidR="00452BB7">
        <w:t>l</w:t>
      </w:r>
      <w:r w:rsidR="002027BF">
        <w:t>e</w:t>
      </w:r>
      <w:r w:rsidRPr="002029AB">
        <w:t xml:space="preserve"> na komunistični infiltraciji zavezniških obrambno-varnostnih služb</w:t>
      </w:r>
      <w:r w:rsidR="00452BB7">
        <w:t>,</w:t>
      </w:r>
      <w:r w:rsidRPr="002029AB">
        <w:t xml:space="preserve"> kot trdijo različne teorije zarote, ampak na dejanski situaciji na tleh, kjer so partizani povzročali večjo škodo okupatorju kot četniki in so bili na koncu posledično tudi bolj korist</w:t>
      </w:r>
      <w:r w:rsidR="00452BB7">
        <w:t>n</w:t>
      </w:r>
      <w:r w:rsidRPr="002029AB">
        <w:t>i za zavezniški napor glede</w:t>
      </w:r>
      <w:r w:rsidR="00287ADD">
        <w:t xml:space="preserve"> zmage v drugi svetovni vojni. </w:t>
      </w:r>
      <w:bookmarkStart w:id="0" w:name="_GoBack"/>
      <w:bookmarkEnd w:id="0"/>
    </w:p>
    <w:p w:rsidR="008F2B91" w:rsidRPr="002029AB" w:rsidRDefault="00006FAC" w:rsidP="00C77FD7">
      <w:pPr>
        <w:spacing w:line="360" w:lineRule="auto"/>
        <w:jc w:val="right"/>
      </w:pPr>
      <w:r w:rsidRPr="00C77FD7">
        <w:rPr>
          <w:i/>
        </w:rPr>
        <w:t>Klemen Kocjančič</w:t>
      </w:r>
      <w:r w:rsidR="006059B3" w:rsidRPr="00C77FD7">
        <w:rPr>
          <w:i/>
        </w:rPr>
        <w:t xml:space="preserve"> </w:t>
      </w:r>
    </w:p>
    <w:sectPr w:rsidR="008F2B91" w:rsidRPr="00202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A9B" w:rsidRDefault="00175A9B" w:rsidP="00783633">
      <w:pPr>
        <w:spacing w:after="0" w:line="240" w:lineRule="auto"/>
      </w:pPr>
      <w:r>
        <w:separator/>
      </w:r>
    </w:p>
  </w:endnote>
  <w:endnote w:type="continuationSeparator" w:id="0">
    <w:p w:rsidR="00175A9B" w:rsidRDefault="00175A9B" w:rsidP="0078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A9B" w:rsidRDefault="00175A9B" w:rsidP="00783633">
      <w:pPr>
        <w:spacing w:after="0" w:line="240" w:lineRule="auto"/>
      </w:pPr>
      <w:r>
        <w:separator/>
      </w:r>
    </w:p>
  </w:footnote>
  <w:footnote w:type="continuationSeparator" w:id="0">
    <w:p w:rsidR="00175A9B" w:rsidRDefault="00175A9B" w:rsidP="00783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23"/>
    <w:rsid w:val="00006FAC"/>
    <w:rsid w:val="00071165"/>
    <w:rsid w:val="000A3440"/>
    <w:rsid w:val="001050A1"/>
    <w:rsid w:val="00117355"/>
    <w:rsid w:val="00167EA4"/>
    <w:rsid w:val="00175A9B"/>
    <w:rsid w:val="001A7E49"/>
    <w:rsid w:val="002027BF"/>
    <w:rsid w:val="002029AB"/>
    <w:rsid w:val="00204020"/>
    <w:rsid w:val="002059C6"/>
    <w:rsid w:val="00221C9D"/>
    <w:rsid w:val="00254722"/>
    <w:rsid w:val="002633D3"/>
    <w:rsid w:val="00287ADD"/>
    <w:rsid w:val="002C47B6"/>
    <w:rsid w:val="002D4BD4"/>
    <w:rsid w:val="002E5E98"/>
    <w:rsid w:val="00380E31"/>
    <w:rsid w:val="003D745E"/>
    <w:rsid w:val="00433A64"/>
    <w:rsid w:val="00452BB7"/>
    <w:rsid w:val="00457EA0"/>
    <w:rsid w:val="004A3133"/>
    <w:rsid w:val="00522E3B"/>
    <w:rsid w:val="005A79DA"/>
    <w:rsid w:val="006059B3"/>
    <w:rsid w:val="0066087A"/>
    <w:rsid w:val="006611EA"/>
    <w:rsid w:val="006C18F4"/>
    <w:rsid w:val="006F0CB8"/>
    <w:rsid w:val="00726CD3"/>
    <w:rsid w:val="00740FE9"/>
    <w:rsid w:val="00745991"/>
    <w:rsid w:val="0076159F"/>
    <w:rsid w:val="007658B2"/>
    <w:rsid w:val="00783633"/>
    <w:rsid w:val="007C0940"/>
    <w:rsid w:val="007C435D"/>
    <w:rsid w:val="007F45C9"/>
    <w:rsid w:val="008306FE"/>
    <w:rsid w:val="00847691"/>
    <w:rsid w:val="00872127"/>
    <w:rsid w:val="00883543"/>
    <w:rsid w:val="008B6C7B"/>
    <w:rsid w:val="008C093E"/>
    <w:rsid w:val="008F2B91"/>
    <w:rsid w:val="00912631"/>
    <w:rsid w:val="009670BB"/>
    <w:rsid w:val="00A30701"/>
    <w:rsid w:val="00A4017D"/>
    <w:rsid w:val="00A41187"/>
    <w:rsid w:val="00A47E3B"/>
    <w:rsid w:val="00A56116"/>
    <w:rsid w:val="00A963F0"/>
    <w:rsid w:val="00AF099F"/>
    <w:rsid w:val="00B26A08"/>
    <w:rsid w:val="00BC5E7D"/>
    <w:rsid w:val="00BF7454"/>
    <w:rsid w:val="00C70E36"/>
    <w:rsid w:val="00C72827"/>
    <w:rsid w:val="00C77FD7"/>
    <w:rsid w:val="00C90A8F"/>
    <w:rsid w:val="00CE2A23"/>
    <w:rsid w:val="00CF0F7F"/>
    <w:rsid w:val="00E52B40"/>
    <w:rsid w:val="00E900F2"/>
    <w:rsid w:val="00EB3B6A"/>
    <w:rsid w:val="00E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BF6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spacing w:after="160" w:line="259" w:lineRule="auto"/>
    </w:pPr>
    <w:rPr>
      <w:sz w:val="24"/>
      <w:szCs w:val="24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783633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783633"/>
    <w:rPr>
      <w:sz w:val="24"/>
      <w:szCs w:val="24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783633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783633"/>
    <w:rPr>
      <w:sz w:val="24"/>
      <w:szCs w:val="24"/>
      <w:lang w:eastAsia="en-US"/>
    </w:rPr>
  </w:style>
  <w:style w:type="character" w:styleId="Pripombasklic">
    <w:name w:val="annotation reference"/>
    <w:uiPriority w:val="99"/>
    <w:semiHidden/>
    <w:unhideWhenUsed/>
    <w:rsid w:val="008306FE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8306FE"/>
    <w:rPr>
      <w:sz w:val="20"/>
      <w:szCs w:val="20"/>
    </w:rPr>
  </w:style>
  <w:style w:type="character" w:customStyle="1" w:styleId="PripombabesediloZnak">
    <w:name w:val="Pripomba – besedilo Znak"/>
    <w:link w:val="Pripombabesedilo"/>
    <w:uiPriority w:val="99"/>
    <w:semiHidden/>
    <w:rsid w:val="008306FE"/>
    <w:rPr>
      <w:lang w:val="sl-SI" w:eastAsia="en-US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8306FE"/>
    <w:rPr>
      <w:b/>
      <w:bCs/>
    </w:rPr>
  </w:style>
  <w:style w:type="character" w:customStyle="1" w:styleId="ZadevapripombeZnak">
    <w:name w:val="Zadeva pripombe Znak"/>
    <w:link w:val="Zadevapripombe"/>
    <w:uiPriority w:val="99"/>
    <w:semiHidden/>
    <w:rsid w:val="008306FE"/>
    <w:rPr>
      <w:b/>
      <w:bCs/>
      <w:lang w:val="sl-S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1197</Words>
  <Characters>6825</Characters>
  <Application>Microsoft Office Word</Application>
  <DocSecurity>0</DocSecurity>
  <Lines>56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2021-08-20T08:10:00Z</dcterms:created>
  <dcterms:modified xsi:type="dcterms:W3CDTF">2021-08-20T08:10:00Z</dcterms:modified>
</cp:coreProperties>
</file>