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43A0E" w14:textId="234199AE" w:rsidR="005257EE" w:rsidRPr="005257EE" w:rsidRDefault="005257EE" w:rsidP="005257EE">
      <w:pPr>
        <w:pStyle w:val="Odstavekseznama"/>
        <w:numPr>
          <w:ilvl w:val="1"/>
          <w:numId w:val="23"/>
        </w:numPr>
        <w:spacing w:line="360" w:lineRule="auto"/>
        <w:rPr>
          <w:rFonts w:ascii="Times New Roman" w:hAnsi="Times New Roman" w:cs="Times New Roman"/>
          <w:sz w:val="20"/>
        </w:rPr>
      </w:pPr>
      <w:r>
        <w:rPr>
          <w:rFonts w:ascii="Times New Roman" w:hAnsi="Times New Roman" w:cs="Times New Roman"/>
          <w:sz w:val="20"/>
        </w:rPr>
        <w:t xml:space="preserve">                                                                                                      </w:t>
      </w:r>
      <w:hyperlink r:id="rId8" w:history="1">
        <w:r w:rsidR="00630B5A" w:rsidRPr="007D249D">
          <w:rPr>
            <w:rStyle w:val="Hiperpovezava"/>
            <w:rFonts w:ascii="Times New Roman" w:hAnsi="Times New Roman" w:cs="Times New Roman"/>
            <w:sz w:val="20"/>
          </w:rPr>
          <w:t>https://doi.org/10.51663/pnz.62.1.1</w:t>
        </w:r>
      </w:hyperlink>
      <w:bookmarkStart w:id="0" w:name="_GoBack"/>
      <w:bookmarkEnd w:id="0"/>
    </w:p>
    <w:p w14:paraId="79F9D7DA" w14:textId="49C97D2E" w:rsidR="00581A8B" w:rsidRPr="0013783D" w:rsidRDefault="00581A8B" w:rsidP="0013783D">
      <w:pPr>
        <w:spacing w:before="120" w:after="0" w:line="360" w:lineRule="auto"/>
        <w:jc w:val="center"/>
        <w:rPr>
          <w:rFonts w:ascii="Times New Roman" w:hAnsi="Times New Roman" w:cs="Times New Roman"/>
          <w:bCs/>
          <w:sz w:val="24"/>
          <w:szCs w:val="24"/>
        </w:rPr>
      </w:pPr>
      <w:r w:rsidRPr="0013783D">
        <w:rPr>
          <w:rFonts w:ascii="Times New Roman" w:hAnsi="Times New Roman" w:cs="Times New Roman"/>
          <w:bCs/>
          <w:sz w:val="24"/>
          <w:szCs w:val="24"/>
        </w:rPr>
        <w:t>Slavko Splichal</w:t>
      </w:r>
      <w:r w:rsidR="00DD72E5" w:rsidRPr="0013783D">
        <w:rPr>
          <w:rStyle w:val="Sprotnaopomba-sklic"/>
          <w:rFonts w:ascii="Times New Roman" w:hAnsi="Times New Roman" w:cs="Times New Roman"/>
          <w:bCs/>
          <w:sz w:val="24"/>
          <w:szCs w:val="24"/>
        </w:rPr>
        <w:footnoteReference w:customMarkFollows="1" w:id="1"/>
        <w:t>*</w:t>
      </w:r>
    </w:p>
    <w:p w14:paraId="00DACD25" w14:textId="4BDD31F3" w:rsidR="003757CC" w:rsidRPr="0013783D" w:rsidRDefault="002A61E5" w:rsidP="0013783D">
      <w:pPr>
        <w:spacing w:before="120" w:after="0" w:line="360" w:lineRule="auto"/>
        <w:jc w:val="center"/>
        <w:rPr>
          <w:rFonts w:ascii="Times New Roman" w:hAnsi="Times New Roman" w:cs="Times New Roman"/>
          <w:b/>
          <w:sz w:val="32"/>
          <w:szCs w:val="32"/>
        </w:rPr>
      </w:pPr>
      <w:r w:rsidRPr="0013783D">
        <w:rPr>
          <w:rFonts w:ascii="Times New Roman" w:hAnsi="Times New Roman" w:cs="Times New Roman"/>
          <w:b/>
          <w:sz w:val="32"/>
          <w:szCs w:val="32"/>
        </w:rPr>
        <w:t xml:space="preserve">Socialist </w:t>
      </w:r>
      <w:r w:rsidR="00E46D55" w:rsidRPr="0013783D">
        <w:rPr>
          <w:rFonts w:ascii="Times New Roman" w:hAnsi="Times New Roman" w:cs="Times New Roman"/>
          <w:b/>
          <w:sz w:val="32"/>
          <w:szCs w:val="32"/>
        </w:rPr>
        <w:t xml:space="preserve">Yugoslavia’s Efforts to </w:t>
      </w:r>
      <w:r w:rsidR="00100F81" w:rsidRPr="0013783D">
        <w:rPr>
          <w:rFonts w:ascii="Times New Roman" w:hAnsi="Times New Roman" w:cs="Times New Roman"/>
          <w:b/>
          <w:sz w:val="32"/>
          <w:szCs w:val="32"/>
        </w:rPr>
        <w:t>Democrati</w:t>
      </w:r>
      <w:r w:rsidR="00BF42BB" w:rsidRPr="0013783D">
        <w:rPr>
          <w:rFonts w:ascii="Times New Roman" w:hAnsi="Times New Roman" w:cs="Times New Roman"/>
          <w:b/>
          <w:sz w:val="32"/>
          <w:szCs w:val="32"/>
        </w:rPr>
        <w:t>s</w:t>
      </w:r>
      <w:r w:rsidR="00E46D55" w:rsidRPr="0013783D">
        <w:rPr>
          <w:rFonts w:ascii="Times New Roman" w:hAnsi="Times New Roman" w:cs="Times New Roman"/>
          <w:b/>
          <w:sz w:val="32"/>
          <w:szCs w:val="32"/>
        </w:rPr>
        <w:t>e</w:t>
      </w:r>
      <w:r w:rsidR="00100F81" w:rsidRPr="0013783D">
        <w:rPr>
          <w:rFonts w:ascii="Times New Roman" w:hAnsi="Times New Roman" w:cs="Times New Roman"/>
          <w:b/>
          <w:sz w:val="32"/>
          <w:szCs w:val="32"/>
        </w:rPr>
        <w:t xml:space="preserve"> </w:t>
      </w:r>
      <w:r w:rsidR="00E46D55" w:rsidRPr="0013783D">
        <w:rPr>
          <w:rFonts w:ascii="Times New Roman" w:hAnsi="Times New Roman" w:cs="Times New Roman"/>
          <w:b/>
          <w:sz w:val="32"/>
          <w:szCs w:val="32"/>
        </w:rPr>
        <w:t xml:space="preserve">International and Intercultural </w:t>
      </w:r>
      <w:r w:rsidR="001C3CCB" w:rsidRPr="0013783D">
        <w:rPr>
          <w:rFonts w:ascii="Times New Roman" w:hAnsi="Times New Roman" w:cs="Times New Roman"/>
          <w:b/>
          <w:sz w:val="32"/>
          <w:szCs w:val="32"/>
        </w:rPr>
        <w:t>Communication</w:t>
      </w:r>
      <w:r w:rsidR="004C7B29" w:rsidRPr="0013783D">
        <w:rPr>
          <w:rFonts w:ascii="Times New Roman" w:hAnsi="Times New Roman" w:cs="Times New Roman"/>
          <w:b/>
          <w:sz w:val="32"/>
          <w:szCs w:val="32"/>
        </w:rPr>
        <w:t>:</w:t>
      </w:r>
      <w:r w:rsidR="001C3CCB" w:rsidRPr="0013783D">
        <w:rPr>
          <w:rFonts w:ascii="Times New Roman" w:hAnsi="Times New Roman" w:cs="Times New Roman"/>
          <w:b/>
          <w:sz w:val="32"/>
          <w:szCs w:val="32"/>
        </w:rPr>
        <w:t xml:space="preserve"> A Reappraisal</w:t>
      </w:r>
      <w:r w:rsidR="00EA60E4" w:rsidRPr="0013783D">
        <w:rPr>
          <w:rStyle w:val="Sprotnaopomba-sklic"/>
          <w:rFonts w:ascii="Times New Roman" w:hAnsi="Times New Roman" w:cs="Times New Roman"/>
          <w:b/>
          <w:sz w:val="32"/>
          <w:szCs w:val="32"/>
        </w:rPr>
        <w:footnoteReference w:customMarkFollows="1" w:id="2"/>
        <w:t>**</w:t>
      </w:r>
    </w:p>
    <w:p w14:paraId="64FCBD29" w14:textId="77777777" w:rsidR="00980252" w:rsidRPr="0013783D" w:rsidRDefault="00980252" w:rsidP="0013783D">
      <w:pPr>
        <w:spacing w:before="120" w:after="0" w:line="360" w:lineRule="auto"/>
        <w:jc w:val="both"/>
        <w:rPr>
          <w:rFonts w:ascii="Times New Roman" w:hAnsi="Times New Roman" w:cs="Times New Roman"/>
          <w:sz w:val="24"/>
          <w:szCs w:val="24"/>
        </w:rPr>
      </w:pPr>
    </w:p>
    <w:p w14:paraId="4EF1BAFE" w14:textId="72049ECC" w:rsidR="00581A8B" w:rsidRPr="00223D4B" w:rsidRDefault="00581A8B" w:rsidP="00B34140">
      <w:pPr>
        <w:spacing w:before="120" w:after="0" w:line="360" w:lineRule="auto"/>
        <w:jc w:val="center"/>
        <w:rPr>
          <w:rFonts w:ascii="Times New Roman" w:hAnsi="Times New Roman" w:cs="Times New Roman"/>
          <w:noProof/>
          <w:sz w:val="24"/>
          <w:szCs w:val="24"/>
          <w:lang w:val="sl-SI"/>
        </w:rPr>
      </w:pPr>
      <w:r w:rsidRPr="00223D4B">
        <w:rPr>
          <w:rFonts w:ascii="Times New Roman" w:hAnsi="Times New Roman" w:cs="Times New Roman"/>
          <w:noProof/>
          <w:sz w:val="24"/>
          <w:szCs w:val="24"/>
          <w:lang w:val="sl-SI"/>
        </w:rPr>
        <w:t>IZVLEČEK</w:t>
      </w:r>
    </w:p>
    <w:p w14:paraId="26ABD21B" w14:textId="62769959" w:rsidR="00B34140" w:rsidRPr="0013783D" w:rsidRDefault="002C7D32" w:rsidP="0013783D">
      <w:pPr>
        <w:spacing w:before="120" w:after="0" w:line="360" w:lineRule="auto"/>
        <w:jc w:val="center"/>
        <w:rPr>
          <w:rFonts w:ascii="Times New Roman" w:hAnsi="Times New Roman" w:cs="Times New Roman"/>
          <w:i/>
          <w:noProof/>
          <w:sz w:val="24"/>
          <w:szCs w:val="24"/>
          <w:lang w:val="sl-SI"/>
        </w:rPr>
      </w:pPr>
      <w:r w:rsidRPr="0013783D">
        <w:rPr>
          <w:rFonts w:ascii="Times New Roman" w:hAnsi="Times New Roman" w:cs="Times New Roman"/>
          <w:i/>
          <w:noProof/>
          <w:sz w:val="24"/>
          <w:szCs w:val="24"/>
          <w:lang w:val="sl-SI"/>
        </w:rPr>
        <w:t>PREMISLEK O PRISPEVKIH SOCIALISTIČNE JUGOSLAVIJE K MED</w:t>
      </w:r>
      <w:r w:rsidR="00222A9F">
        <w:rPr>
          <w:rFonts w:ascii="Times New Roman" w:hAnsi="Times New Roman" w:cs="Times New Roman"/>
          <w:i/>
          <w:noProof/>
          <w:sz w:val="24"/>
          <w:szCs w:val="24"/>
          <w:lang w:val="sl-SI"/>
        </w:rPr>
        <w:t>N</w:t>
      </w:r>
      <w:r w:rsidRPr="0013783D">
        <w:rPr>
          <w:rFonts w:ascii="Times New Roman" w:hAnsi="Times New Roman" w:cs="Times New Roman"/>
          <w:i/>
          <w:noProof/>
          <w:sz w:val="24"/>
          <w:szCs w:val="24"/>
          <w:lang w:val="sl-SI"/>
        </w:rPr>
        <w:t>ARODNEMU IN MEDKULTURNEMU KOMUNICIRANJU</w:t>
      </w:r>
    </w:p>
    <w:p w14:paraId="2A9F7333" w14:textId="2A65C086" w:rsidR="00581A8B" w:rsidRPr="0013783D" w:rsidRDefault="00803BB9" w:rsidP="0013783D">
      <w:pPr>
        <w:spacing w:before="120" w:after="0" w:line="360" w:lineRule="auto"/>
        <w:ind w:firstLine="720"/>
        <w:jc w:val="both"/>
        <w:rPr>
          <w:rFonts w:ascii="Times New Roman" w:hAnsi="Times New Roman" w:cs="Times New Roman"/>
          <w:i/>
          <w:noProof/>
          <w:sz w:val="20"/>
          <w:szCs w:val="20"/>
          <w:lang w:val="sl-SI"/>
        </w:rPr>
      </w:pPr>
      <w:r w:rsidRPr="0013783D">
        <w:rPr>
          <w:rFonts w:ascii="Times New Roman" w:hAnsi="Times New Roman" w:cs="Times New Roman"/>
          <w:i/>
          <w:noProof/>
          <w:sz w:val="20"/>
          <w:szCs w:val="20"/>
          <w:lang w:val="sl-SI"/>
        </w:rPr>
        <w:t xml:space="preserve">V tem članku predstavljam (ponovno) branje nekaterih </w:t>
      </w:r>
      <w:r w:rsidR="00EA41A9" w:rsidRPr="0013783D">
        <w:rPr>
          <w:rFonts w:ascii="Times New Roman" w:hAnsi="Times New Roman" w:cs="Times New Roman"/>
          <w:i/>
          <w:noProof/>
          <w:sz w:val="20"/>
          <w:szCs w:val="20"/>
          <w:lang w:val="sl-SI"/>
        </w:rPr>
        <w:t>sv</w:t>
      </w:r>
      <w:r w:rsidRPr="0013783D">
        <w:rPr>
          <w:rFonts w:ascii="Times New Roman" w:hAnsi="Times New Roman" w:cs="Times New Roman"/>
          <w:i/>
          <w:noProof/>
          <w:sz w:val="20"/>
          <w:szCs w:val="20"/>
          <w:lang w:val="sl-SI"/>
        </w:rPr>
        <w:t>ojih raziskav in razprav o množičnem komuniciranju in razvoju socialistične demokracije v Jugoslaviji, objavljenih v zadnjih dveh desetletjih obstoja večnacionalne federacije pred njenim nenadnim in nasilnim propadom. Članek je zasnovan kot ponovna presoja ključnih idej in rezultatov nekaterih empiričnih raziskav, ki sem jih zasnoval in izvajal v sedemdesetih in osemdesetih letih prejšnjega stoletja do osamosvojitve Slovenije leta 1991. Vključujejo več različnih tematik, kot so komuniciranje med republikami v Jugoslaviji, tuja radijska propaganda in delovanje tiskovne agencije Tanjug, zbiranje novic in redakcijsko odbiranje ter razvoj komunikologije kot znanstvene discipline v Jugoslaviji.</w:t>
      </w:r>
    </w:p>
    <w:p w14:paraId="1D0E4DBE" w14:textId="1C9791F9" w:rsidR="00B34140" w:rsidRPr="0013783D" w:rsidRDefault="00B34140" w:rsidP="0013783D">
      <w:pPr>
        <w:spacing w:before="120" w:after="0" w:line="360" w:lineRule="auto"/>
        <w:ind w:firstLine="720"/>
        <w:jc w:val="both"/>
        <w:rPr>
          <w:rFonts w:ascii="Times New Roman" w:hAnsi="Times New Roman" w:cs="Times New Roman"/>
          <w:i/>
          <w:noProof/>
          <w:sz w:val="20"/>
          <w:szCs w:val="20"/>
          <w:lang w:val="sl-SI"/>
        </w:rPr>
      </w:pPr>
      <w:r w:rsidRPr="0013783D">
        <w:rPr>
          <w:rFonts w:ascii="Times New Roman" w:hAnsi="Times New Roman" w:cs="Times New Roman"/>
          <w:i/>
          <w:noProof/>
          <w:sz w:val="20"/>
          <w:szCs w:val="20"/>
          <w:lang w:val="sl-SI"/>
        </w:rPr>
        <w:t>Ključne besede:</w:t>
      </w:r>
      <w:r w:rsidR="00CA71B9" w:rsidRPr="0013783D">
        <w:rPr>
          <w:rFonts w:ascii="Times New Roman" w:hAnsi="Times New Roman" w:cs="Times New Roman"/>
          <w:i/>
          <w:noProof/>
          <w:sz w:val="20"/>
          <w:szCs w:val="20"/>
          <w:lang w:val="sl-SI"/>
        </w:rPr>
        <w:t xml:space="preserve"> Jugoslavija, medkulturno komuniciranje, množični mediji, socializem</w:t>
      </w:r>
    </w:p>
    <w:p w14:paraId="42132599" w14:textId="77777777" w:rsidR="00581A8B" w:rsidRPr="0013783D" w:rsidRDefault="00581A8B" w:rsidP="0013783D">
      <w:pPr>
        <w:spacing w:before="120" w:after="0" w:line="360" w:lineRule="auto"/>
        <w:jc w:val="both"/>
        <w:rPr>
          <w:rFonts w:ascii="Times New Roman" w:hAnsi="Times New Roman" w:cs="Times New Roman"/>
          <w:i/>
          <w:sz w:val="24"/>
          <w:szCs w:val="24"/>
        </w:rPr>
      </w:pPr>
    </w:p>
    <w:p w14:paraId="73962FA7" w14:textId="77777777" w:rsidR="00980252" w:rsidRPr="00223D4B" w:rsidRDefault="00980252" w:rsidP="0013783D">
      <w:pPr>
        <w:spacing w:before="120" w:after="0" w:line="360" w:lineRule="auto"/>
        <w:jc w:val="center"/>
        <w:rPr>
          <w:rFonts w:ascii="Times New Roman" w:hAnsi="Times New Roman" w:cs="Times New Roman"/>
          <w:sz w:val="24"/>
          <w:szCs w:val="24"/>
        </w:rPr>
      </w:pPr>
      <w:r w:rsidRPr="00223D4B">
        <w:rPr>
          <w:rFonts w:ascii="Times New Roman" w:hAnsi="Times New Roman" w:cs="Times New Roman"/>
          <w:sz w:val="24"/>
          <w:szCs w:val="24"/>
        </w:rPr>
        <w:t>ABSTRACT</w:t>
      </w:r>
    </w:p>
    <w:p w14:paraId="63AF0809" w14:textId="6C73D249" w:rsidR="00980252" w:rsidRPr="0013783D" w:rsidRDefault="00980252" w:rsidP="0013783D">
      <w:pPr>
        <w:spacing w:before="120" w:after="0" w:line="360" w:lineRule="auto"/>
        <w:ind w:firstLine="720"/>
        <w:jc w:val="both"/>
        <w:rPr>
          <w:rFonts w:ascii="Times New Roman" w:hAnsi="Times New Roman" w:cs="Times New Roman"/>
          <w:i/>
          <w:sz w:val="20"/>
          <w:szCs w:val="20"/>
        </w:rPr>
      </w:pPr>
      <w:r w:rsidRPr="0013783D">
        <w:rPr>
          <w:rFonts w:ascii="Times New Roman" w:hAnsi="Times New Roman" w:cs="Times New Roman"/>
          <w:i/>
          <w:sz w:val="20"/>
          <w:szCs w:val="20"/>
        </w:rPr>
        <w:t xml:space="preserve">In this article, I present an annotated </w:t>
      </w:r>
      <w:r w:rsidR="00EC5183" w:rsidRPr="0013783D">
        <w:rPr>
          <w:rFonts w:ascii="Times New Roman" w:hAnsi="Times New Roman" w:cs="Times New Roman"/>
          <w:i/>
          <w:sz w:val="20"/>
          <w:szCs w:val="20"/>
        </w:rPr>
        <w:t>(re)</w:t>
      </w:r>
      <w:r w:rsidRPr="0013783D">
        <w:rPr>
          <w:rFonts w:ascii="Times New Roman" w:hAnsi="Times New Roman" w:cs="Times New Roman"/>
          <w:i/>
          <w:sz w:val="20"/>
          <w:szCs w:val="20"/>
        </w:rPr>
        <w:t xml:space="preserve">reading of </w:t>
      </w:r>
      <w:r w:rsidR="00BF42BB" w:rsidRPr="0013783D">
        <w:rPr>
          <w:rFonts w:ascii="Times New Roman" w:hAnsi="Times New Roman" w:cs="Times New Roman"/>
          <w:i/>
          <w:sz w:val="20"/>
          <w:szCs w:val="20"/>
        </w:rPr>
        <w:t xml:space="preserve">selected </w:t>
      </w:r>
      <w:r w:rsidRPr="0013783D">
        <w:rPr>
          <w:rFonts w:ascii="Times New Roman" w:hAnsi="Times New Roman" w:cs="Times New Roman"/>
          <w:i/>
          <w:sz w:val="20"/>
          <w:szCs w:val="20"/>
        </w:rPr>
        <w:t xml:space="preserve">research and writings on mass communication and the development of socialist democracy in Yugoslavia </w:t>
      </w:r>
      <w:r w:rsidR="00BF42BB" w:rsidRPr="0013783D">
        <w:rPr>
          <w:rFonts w:ascii="Times New Roman" w:hAnsi="Times New Roman" w:cs="Times New Roman"/>
          <w:i/>
          <w:sz w:val="20"/>
          <w:szCs w:val="20"/>
        </w:rPr>
        <w:t xml:space="preserve">that I </w:t>
      </w:r>
      <w:r w:rsidRPr="0013783D">
        <w:rPr>
          <w:rFonts w:ascii="Times New Roman" w:hAnsi="Times New Roman" w:cs="Times New Roman"/>
          <w:i/>
          <w:sz w:val="20"/>
          <w:szCs w:val="20"/>
        </w:rPr>
        <w:t xml:space="preserve">published </w:t>
      </w:r>
      <w:r w:rsidR="00CC1A95" w:rsidRPr="0013783D">
        <w:rPr>
          <w:rFonts w:ascii="Times New Roman" w:hAnsi="Times New Roman" w:cs="Times New Roman"/>
          <w:i/>
          <w:sz w:val="20"/>
          <w:szCs w:val="20"/>
        </w:rPr>
        <w:t>in</w:t>
      </w:r>
      <w:r w:rsidRPr="0013783D">
        <w:rPr>
          <w:rFonts w:ascii="Times New Roman" w:hAnsi="Times New Roman" w:cs="Times New Roman"/>
          <w:i/>
          <w:sz w:val="20"/>
          <w:szCs w:val="20"/>
        </w:rPr>
        <w:t xml:space="preserve"> the </w:t>
      </w:r>
      <w:r w:rsidR="008C4117" w:rsidRPr="0013783D">
        <w:rPr>
          <w:rFonts w:ascii="Times New Roman" w:hAnsi="Times New Roman" w:cs="Times New Roman"/>
          <w:i/>
          <w:sz w:val="20"/>
          <w:szCs w:val="20"/>
        </w:rPr>
        <w:t>final</w:t>
      </w:r>
      <w:r w:rsidRPr="0013783D">
        <w:rPr>
          <w:rFonts w:ascii="Times New Roman" w:hAnsi="Times New Roman" w:cs="Times New Roman"/>
          <w:i/>
          <w:sz w:val="20"/>
          <w:szCs w:val="20"/>
        </w:rPr>
        <w:t xml:space="preserve"> </w:t>
      </w:r>
      <w:r w:rsidR="00CC1A95" w:rsidRPr="0013783D">
        <w:rPr>
          <w:rFonts w:ascii="Times New Roman" w:hAnsi="Times New Roman" w:cs="Times New Roman"/>
          <w:i/>
          <w:sz w:val="20"/>
          <w:szCs w:val="20"/>
        </w:rPr>
        <w:t xml:space="preserve">20 years </w:t>
      </w:r>
      <w:r w:rsidRPr="0013783D">
        <w:rPr>
          <w:rFonts w:ascii="Times New Roman" w:hAnsi="Times New Roman" w:cs="Times New Roman"/>
          <w:i/>
          <w:sz w:val="20"/>
          <w:szCs w:val="20"/>
        </w:rPr>
        <w:t>of this multinational federation</w:t>
      </w:r>
      <w:r w:rsidR="00CC1A95" w:rsidRPr="0013783D">
        <w:rPr>
          <w:rFonts w:ascii="Times New Roman" w:hAnsi="Times New Roman" w:cs="Times New Roman"/>
          <w:i/>
          <w:sz w:val="20"/>
          <w:szCs w:val="20"/>
        </w:rPr>
        <w:t>’s existence</w:t>
      </w:r>
      <w:r w:rsidRPr="0013783D">
        <w:rPr>
          <w:rFonts w:ascii="Times New Roman" w:hAnsi="Times New Roman" w:cs="Times New Roman"/>
          <w:i/>
          <w:sz w:val="20"/>
          <w:szCs w:val="20"/>
        </w:rPr>
        <w:t xml:space="preserve"> </w:t>
      </w:r>
      <w:r w:rsidR="00CC1A95" w:rsidRPr="0013783D">
        <w:rPr>
          <w:rFonts w:ascii="Times New Roman" w:hAnsi="Times New Roman" w:cs="Times New Roman"/>
          <w:i/>
          <w:sz w:val="20"/>
          <w:szCs w:val="20"/>
        </w:rPr>
        <w:t xml:space="preserve">prior to </w:t>
      </w:r>
      <w:r w:rsidRPr="0013783D">
        <w:rPr>
          <w:rFonts w:ascii="Times New Roman" w:hAnsi="Times New Roman" w:cs="Times New Roman"/>
          <w:i/>
          <w:sz w:val="20"/>
          <w:szCs w:val="20"/>
        </w:rPr>
        <w:t xml:space="preserve">its sudden and violent collapse. The article is conceived as a reappraisal of key ideas and results of </w:t>
      </w:r>
      <w:r w:rsidR="00CC1A95" w:rsidRPr="0013783D">
        <w:rPr>
          <w:rFonts w:ascii="Times New Roman" w:hAnsi="Times New Roman" w:cs="Times New Roman"/>
          <w:i/>
          <w:sz w:val="20"/>
          <w:szCs w:val="20"/>
        </w:rPr>
        <w:t>certain</w:t>
      </w:r>
      <w:r w:rsidRPr="0013783D">
        <w:rPr>
          <w:rFonts w:ascii="Times New Roman" w:hAnsi="Times New Roman" w:cs="Times New Roman"/>
          <w:i/>
          <w:sz w:val="20"/>
          <w:szCs w:val="20"/>
        </w:rPr>
        <w:t xml:space="preserve"> research I designed and conducted in the 1970s and 1980s </w:t>
      </w:r>
      <w:r w:rsidR="00CC1A95" w:rsidRPr="0013783D">
        <w:rPr>
          <w:rFonts w:ascii="Times New Roman" w:hAnsi="Times New Roman" w:cs="Times New Roman"/>
          <w:i/>
          <w:sz w:val="20"/>
          <w:szCs w:val="20"/>
        </w:rPr>
        <w:t xml:space="preserve">up </w:t>
      </w:r>
      <w:r w:rsidRPr="0013783D">
        <w:rPr>
          <w:rFonts w:ascii="Times New Roman" w:hAnsi="Times New Roman" w:cs="Times New Roman"/>
          <w:i/>
          <w:sz w:val="20"/>
          <w:szCs w:val="20"/>
        </w:rPr>
        <w:t xml:space="preserve">until Slovenia </w:t>
      </w:r>
      <w:r w:rsidR="00CC1A95" w:rsidRPr="0013783D">
        <w:rPr>
          <w:rFonts w:ascii="Times New Roman" w:hAnsi="Times New Roman" w:cs="Times New Roman"/>
          <w:i/>
          <w:sz w:val="20"/>
          <w:szCs w:val="20"/>
        </w:rPr>
        <w:t>a</w:t>
      </w:r>
      <w:r w:rsidR="008C4117" w:rsidRPr="0013783D">
        <w:rPr>
          <w:rFonts w:ascii="Times New Roman" w:hAnsi="Times New Roman" w:cs="Times New Roman"/>
          <w:i/>
          <w:sz w:val="20"/>
          <w:szCs w:val="20"/>
        </w:rPr>
        <w:t>ttained</w:t>
      </w:r>
      <w:r w:rsidR="00CC1A95" w:rsidRPr="0013783D">
        <w:rPr>
          <w:rFonts w:ascii="Times New Roman" w:hAnsi="Times New Roman" w:cs="Times New Roman"/>
          <w:i/>
          <w:sz w:val="20"/>
          <w:szCs w:val="20"/>
        </w:rPr>
        <w:t xml:space="preserve"> its </w:t>
      </w:r>
      <w:r w:rsidRPr="0013783D">
        <w:rPr>
          <w:rFonts w:ascii="Times New Roman" w:hAnsi="Times New Roman" w:cs="Times New Roman"/>
          <w:i/>
          <w:sz w:val="20"/>
          <w:szCs w:val="20"/>
        </w:rPr>
        <w:t xml:space="preserve">independence in 1991. They include </w:t>
      </w:r>
      <w:r w:rsidR="005B2D57" w:rsidRPr="0013783D">
        <w:rPr>
          <w:rFonts w:ascii="Times New Roman" w:hAnsi="Times New Roman" w:cs="Times New Roman"/>
          <w:i/>
          <w:sz w:val="20"/>
          <w:szCs w:val="20"/>
        </w:rPr>
        <w:t>a range of</w:t>
      </w:r>
      <w:r w:rsidRPr="0013783D">
        <w:rPr>
          <w:rFonts w:ascii="Times New Roman" w:hAnsi="Times New Roman" w:cs="Times New Roman"/>
          <w:i/>
          <w:sz w:val="20"/>
          <w:szCs w:val="20"/>
        </w:rPr>
        <w:t xml:space="preserve"> diverse topics</w:t>
      </w:r>
      <w:r w:rsidR="005B2D57" w:rsidRPr="0013783D">
        <w:rPr>
          <w:rFonts w:ascii="Times New Roman" w:hAnsi="Times New Roman" w:cs="Times New Roman"/>
          <w:i/>
          <w:sz w:val="20"/>
          <w:szCs w:val="20"/>
        </w:rPr>
        <w:t xml:space="preserve"> like </w:t>
      </w:r>
      <w:r w:rsidRPr="0013783D">
        <w:rPr>
          <w:rFonts w:ascii="Times New Roman" w:hAnsi="Times New Roman" w:cs="Times New Roman"/>
          <w:i/>
          <w:sz w:val="20"/>
          <w:szCs w:val="20"/>
        </w:rPr>
        <w:t xml:space="preserve">communication </w:t>
      </w:r>
      <w:r w:rsidR="008C4117" w:rsidRPr="0013783D">
        <w:rPr>
          <w:rFonts w:ascii="Times New Roman" w:hAnsi="Times New Roman" w:cs="Times New Roman"/>
          <w:i/>
          <w:sz w:val="20"/>
          <w:szCs w:val="20"/>
        </w:rPr>
        <w:t>among</w:t>
      </w:r>
      <w:r w:rsidRPr="0013783D">
        <w:rPr>
          <w:rFonts w:ascii="Times New Roman" w:hAnsi="Times New Roman" w:cs="Times New Roman"/>
          <w:i/>
          <w:sz w:val="20"/>
          <w:szCs w:val="20"/>
        </w:rPr>
        <w:t xml:space="preserve"> </w:t>
      </w:r>
      <w:r w:rsidR="005B2D57" w:rsidRPr="0013783D">
        <w:rPr>
          <w:rFonts w:ascii="Times New Roman" w:hAnsi="Times New Roman" w:cs="Times New Roman"/>
          <w:i/>
          <w:sz w:val="20"/>
          <w:szCs w:val="20"/>
        </w:rPr>
        <w:t xml:space="preserve">the </w:t>
      </w:r>
      <w:r w:rsidRPr="0013783D">
        <w:rPr>
          <w:rFonts w:ascii="Times New Roman" w:hAnsi="Times New Roman" w:cs="Times New Roman"/>
          <w:i/>
          <w:sz w:val="20"/>
          <w:szCs w:val="20"/>
        </w:rPr>
        <w:t>republics in Yugoslavia, foreign radio propaganda</w:t>
      </w:r>
      <w:r w:rsidR="008C4117" w:rsidRPr="0013783D">
        <w:rPr>
          <w:rFonts w:ascii="Times New Roman" w:hAnsi="Times New Roman" w:cs="Times New Roman"/>
          <w:i/>
          <w:sz w:val="20"/>
          <w:szCs w:val="20"/>
        </w:rPr>
        <w:t>,</w:t>
      </w:r>
      <w:r w:rsidRPr="0013783D">
        <w:rPr>
          <w:rFonts w:ascii="Times New Roman" w:hAnsi="Times New Roman" w:cs="Times New Roman"/>
          <w:i/>
          <w:sz w:val="20"/>
          <w:szCs w:val="20"/>
        </w:rPr>
        <w:t xml:space="preserve"> </w:t>
      </w:r>
      <w:r w:rsidR="00564842" w:rsidRPr="0013783D">
        <w:rPr>
          <w:rFonts w:ascii="Times New Roman" w:hAnsi="Times New Roman" w:cs="Times New Roman"/>
          <w:i/>
          <w:sz w:val="20"/>
          <w:szCs w:val="20"/>
        </w:rPr>
        <w:t xml:space="preserve">news gathering and editorial gate-keeping, </w:t>
      </w:r>
      <w:r w:rsidRPr="0013783D">
        <w:rPr>
          <w:rFonts w:ascii="Times New Roman" w:hAnsi="Times New Roman" w:cs="Times New Roman"/>
          <w:i/>
          <w:sz w:val="20"/>
          <w:szCs w:val="20"/>
        </w:rPr>
        <w:t xml:space="preserve">the performance of the Tanjug news agency, </w:t>
      </w:r>
      <w:r w:rsidR="00AB3D68" w:rsidRPr="0013783D">
        <w:rPr>
          <w:rFonts w:ascii="Times New Roman" w:hAnsi="Times New Roman" w:cs="Times New Roman"/>
          <w:i/>
          <w:sz w:val="20"/>
          <w:szCs w:val="20"/>
        </w:rPr>
        <w:t xml:space="preserve">as well as the </w:t>
      </w:r>
      <w:r w:rsidRPr="0013783D">
        <w:rPr>
          <w:rFonts w:ascii="Times New Roman" w:hAnsi="Times New Roman" w:cs="Times New Roman"/>
          <w:i/>
          <w:sz w:val="20"/>
          <w:szCs w:val="20"/>
        </w:rPr>
        <w:t xml:space="preserve">development of communication science as a scientific discipline in </w:t>
      </w:r>
      <w:r w:rsidR="00AB3D68" w:rsidRPr="0013783D">
        <w:rPr>
          <w:rFonts w:ascii="Times New Roman" w:hAnsi="Times New Roman" w:cs="Times New Roman"/>
          <w:i/>
          <w:sz w:val="20"/>
          <w:szCs w:val="20"/>
        </w:rPr>
        <w:t>the feder</w:t>
      </w:r>
      <w:r w:rsidR="008C4117" w:rsidRPr="0013783D">
        <w:rPr>
          <w:rFonts w:ascii="Times New Roman" w:hAnsi="Times New Roman" w:cs="Times New Roman"/>
          <w:i/>
          <w:sz w:val="20"/>
          <w:szCs w:val="20"/>
        </w:rPr>
        <w:t>a</w:t>
      </w:r>
      <w:r w:rsidR="00AB3D68" w:rsidRPr="0013783D">
        <w:rPr>
          <w:rFonts w:ascii="Times New Roman" w:hAnsi="Times New Roman" w:cs="Times New Roman"/>
          <w:i/>
          <w:sz w:val="20"/>
          <w:szCs w:val="20"/>
        </w:rPr>
        <w:t>tion</w:t>
      </w:r>
      <w:r w:rsidRPr="0013783D">
        <w:rPr>
          <w:rFonts w:ascii="Times New Roman" w:hAnsi="Times New Roman" w:cs="Times New Roman"/>
          <w:i/>
          <w:sz w:val="20"/>
          <w:szCs w:val="20"/>
        </w:rPr>
        <w:t>.</w:t>
      </w:r>
    </w:p>
    <w:p w14:paraId="4CD4308A" w14:textId="77777777" w:rsidR="00980252" w:rsidRPr="0013783D" w:rsidRDefault="00980252" w:rsidP="0013783D">
      <w:pPr>
        <w:spacing w:before="120" w:after="0" w:line="360" w:lineRule="auto"/>
        <w:ind w:firstLine="720"/>
        <w:jc w:val="both"/>
        <w:rPr>
          <w:rFonts w:ascii="Times New Roman" w:hAnsi="Times New Roman" w:cs="Times New Roman"/>
          <w:i/>
          <w:sz w:val="20"/>
          <w:szCs w:val="20"/>
        </w:rPr>
      </w:pPr>
      <w:r w:rsidRPr="0013783D">
        <w:rPr>
          <w:rFonts w:ascii="Times New Roman" w:hAnsi="Times New Roman" w:cs="Times New Roman"/>
          <w:i/>
          <w:sz w:val="20"/>
          <w:szCs w:val="20"/>
        </w:rPr>
        <w:t>Keywords: Yugoslavia, intercultural communication, mass media, socialism</w:t>
      </w:r>
    </w:p>
    <w:p w14:paraId="0356EDDC" w14:textId="77777777" w:rsidR="00186C3F" w:rsidRPr="0013783D" w:rsidRDefault="00186C3F" w:rsidP="0013783D">
      <w:pPr>
        <w:spacing w:before="120" w:after="0" w:line="360" w:lineRule="auto"/>
        <w:jc w:val="both"/>
        <w:rPr>
          <w:rFonts w:ascii="Times New Roman" w:hAnsi="Times New Roman" w:cs="Times New Roman"/>
          <w:sz w:val="24"/>
          <w:szCs w:val="24"/>
        </w:rPr>
      </w:pPr>
    </w:p>
    <w:p w14:paraId="38EFCE97" w14:textId="77777777" w:rsidR="00E45896" w:rsidRPr="0013783D" w:rsidRDefault="00E45896" w:rsidP="0013783D">
      <w:pPr>
        <w:spacing w:before="120" w:after="0" w:line="360" w:lineRule="auto"/>
        <w:jc w:val="both"/>
        <w:rPr>
          <w:rFonts w:ascii="Times New Roman" w:hAnsi="Times New Roman" w:cs="Times New Roman"/>
          <w:b/>
          <w:sz w:val="24"/>
          <w:szCs w:val="24"/>
        </w:rPr>
      </w:pPr>
      <w:r w:rsidRPr="0013783D">
        <w:rPr>
          <w:rFonts w:ascii="Times New Roman" w:hAnsi="Times New Roman" w:cs="Times New Roman"/>
          <w:b/>
          <w:sz w:val="24"/>
          <w:szCs w:val="24"/>
        </w:rPr>
        <w:lastRenderedPageBreak/>
        <w:t>Introduction</w:t>
      </w:r>
    </w:p>
    <w:p w14:paraId="62D53D23" w14:textId="2E8EC404" w:rsidR="004B11A1" w:rsidRPr="0013783D" w:rsidRDefault="00662211"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In this article, I present an annotated reading</w:t>
      </w:r>
      <w:r w:rsidR="007623EE" w:rsidRPr="0013783D">
        <w:rPr>
          <w:rFonts w:ascii="Times New Roman" w:hAnsi="Times New Roman" w:cs="Times New Roman"/>
          <w:sz w:val="24"/>
          <w:szCs w:val="24"/>
        </w:rPr>
        <w:t xml:space="preserve"> of s</w:t>
      </w:r>
      <w:r w:rsidR="00AB3D68" w:rsidRPr="0013783D">
        <w:rPr>
          <w:rFonts w:ascii="Times New Roman" w:hAnsi="Times New Roman" w:cs="Times New Roman"/>
          <w:sz w:val="24"/>
          <w:szCs w:val="24"/>
        </w:rPr>
        <w:t xml:space="preserve">elected </w:t>
      </w:r>
      <w:r w:rsidR="007623EE" w:rsidRPr="0013783D">
        <w:rPr>
          <w:rFonts w:ascii="Times New Roman" w:hAnsi="Times New Roman" w:cs="Times New Roman"/>
          <w:sz w:val="24"/>
          <w:szCs w:val="24"/>
        </w:rPr>
        <w:t xml:space="preserve">research and writings on mass communication and the development of socialist democracy in Yugoslavia </w:t>
      </w:r>
      <w:r w:rsidR="00AB3D68" w:rsidRPr="0013783D">
        <w:rPr>
          <w:rFonts w:ascii="Times New Roman" w:hAnsi="Times New Roman" w:cs="Times New Roman"/>
          <w:sz w:val="24"/>
          <w:szCs w:val="24"/>
        </w:rPr>
        <w:t xml:space="preserve">that I </w:t>
      </w:r>
      <w:r w:rsidR="007623EE" w:rsidRPr="0013783D">
        <w:rPr>
          <w:rFonts w:ascii="Times New Roman" w:hAnsi="Times New Roman" w:cs="Times New Roman"/>
          <w:sz w:val="24"/>
          <w:szCs w:val="24"/>
        </w:rPr>
        <w:t xml:space="preserve">published during the </w:t>
      </w:r>
      <w:r w:rsidR="000B53D6" w:rsidRPr="0013783D">
        <w:rPr>
          <w:rFonts w:ascii="Times New Roman" w:hAnsi="Times New Roman" w:cs="Times New Roman"/>
          <w:sz w:val="24"/>
          <w:szCs w:val="24"/>
        </w:rPr>
        <w:t>final</w:t>
      </w:r>
      <w:r w:rsidR="007623EE" w:rsidRPr="0013783D">
        <w:rPr>
          <w:rFonts w:ascii="Times New Roman" w:hAnsi="Times New Roman" w:cs="Times New Roman"/>
          <w:sz w:val="24"/>
          <w:szCs w:val="24"/>
        </w:rPr>
        <w:t xml:space="preserve"> </w:t>
      </w:r>
      <w:r w:rsidR="00AB3D68" w:rsidRPr="0013783D">
        <w:rPr>
          <w:rFonts w:ascii="Times New Roman" w:hAnsi="Times New Roman" w:cs="Times New Roman"/>
          <w:sz w:val="24"/>
          <w:szCs w:val="24"/>
        </w:rPr>
        <w:t xml:space="preserve">20 years </w:t>
      </w:r>
      <w:r w:rsidR="003851A9" w:rsidRPr="0013783D">
        <w:rPr>
          <w:rFonts w:ascii="Times New Roman" w:hAnsi="Times New Roman" w:cs="Times New Roman"/>
          <w:sz w:val="24"/>
          <w:szCs w:val="24"/>
        </w:rPr>
        <w:t>of this multinational federation</w:t>
      </w:r>
      <w:r w:rsidR="00AB3D68" w:rsidRPr="0013783D">
        <w:rPr>
          <w:rFonts w:ascii="Times New Roman" w:hAnsi="Times New Roman" w:cs="Times New Roman"/>
          <w:sz w:val="24"/>
          <w:szCs w:val="24"/>
        </w:rPr>
        <w:t>’s existence</w:t>
      </w:r>
      <w:r w:rsidR="003851A9" w:rsidRPr="0013783D">
        <w:rPr>
          <w:rFonts w:ascii="Times New Roman" w:hAnsi="Times New Roman" w:cs="Times New Roman"/>
          <w:sz w:val="24"/>
          <w:szCs w:val="24"/>
        </w:rPr>
        <w:t xml:space="preserve"> before its sudden and violent </w:t>
      </w:r>
      <w:r w:rsidR="000B53D6" w:rsidRPr="0013783D">
        <w:rPr>
          <w:rFonts w:ascii="Times New Roman" w:hAnsi="Times New Roman" w:cs="Times New Roman"/>
          <w:sz w:val="24"/>
          <w:szCs w:val="24"/>
        </w:rPr>
        <w:t>collapse</w:t>
      </w:r>
      <w:r w:rsidRPr="0013783D">
        <w:rPr>
          <w:rFonts w:ascii="Times New Roman" w:hAnsi="Times New Roman" w:cs="Times New Roman"/>
          <w:sz w:val="24"/>
          <w:szCs w:val="24"/>
        </w:rPr>
        <w:t xml:space="preserve">. </w:t>
      </w:r>
      <w:r w:rsidR="002E52D0" w:rsidRPr="0013783D">
        <w:rPr>
          <w:rFonts w:ascii="Times New Roman" w:hAnsi="Times New Roman" w:cs="Times New Roman"/>
          <w:sz w:val="24"/>
          <w:szCs w:val="24"/>
        </w:rPr>
        <w:t>The article is conceived as a reappraisal</w:t>
      </w:r>
      <w:r w:rsidR="004B11A1" w:rsidRPr="0013783D">
        <w:rPr>
          <w:rFonts w:ascii="Times New Roman" w:hAnsi="Times New Roman" w:cs="Times New Roman"/>
          <w:sz w:val="24"/>
          <w:szCs w:val="24"/>
        </w:rPr>
        <w:t xml:space="preserve"> of key ideas and results of </w:t>
      </w:r>
      <w:r w:rsidR="00AB3D68" w:rsidRPr="0013783D">
        <w:rPr>
          <w:rFonts w:ascii="Times New Roman" w:hAnsi="Times New Roman" w:cs="Times New Roman"/>
          <w:sz w:val="24"/>
          <w:szCs w:val="24"/>
        </w:rPr>
        <w:t>certain</w:t>
      </w:r>
      <w:r w:rsidR="004B11A1" w:rsidRPr="0013783D">
        <w:rPr>
          <w:rFonts w:ascii="Times New Roman" w:hAnsi="Times New Roman" w:cs="Times New Roman"/>
          <w:sz w:val="24"/>
          <w:szCs w:val="24"/>
        </w:rPr>
        <w:t xml:space="preserve"> empirical research I designed and conducted in </w:t>
      </w:r>
      <w:r w:rsidR="00960577" w:rsidRPr="0013783D">
        <w:rPr>
          <w:rFonts w:ascii="Times New Roman" w:hAnsi="Times New Roman" w:cs="Times New Roman"/>
          <w:sz w:val="24"/>
          <w:szCs w:val="24"/>
        </w:rPr>
        <w:t xml:space="preserve">the </w:t>
      </w:r>
      <w:r w:rsidR="004B11A1" w:rsidRPr="0013783D">
        <w:rPr>
          <w:rFonts w:ascii="Times New Roman" w:hAnsi="Times New Roman" w:cs="Times New Roman"/>
          <w:sz w:val="24"/>
          <w:szCs w:val="24"/>
        </w:rPr>
        <w:t xml:space="preserve">1970s </w:t>
      </w:r>
      <w:r w:rsidR="00960577" w:rsidRPr="0013783D">
        <w:rPr>
          <w:rFonts w:ascii="Times New Roman" w:hAnsi="Times New Roman" w:cs="Times New Roman"/>
          <w:sz w:val="24"/>
          <w:szCs w:val="24"/>
        </w:rPr>
        <w:t xml:space="preserve">and 1980s </w:t>
      </w:r>
      <w:r w:rsidR="00AB3D68" w:rsidRPr="0013783D">
        <w:rPr>
          <w:rFonts w:ascii="Times New Roman" w:hAnsi="Times New Roman" w:cs="Times New Roman"/>
          <w:sz w:val="24"/>
          <w:szCs w:val="24"/>
        </w:rPr>
        <w:t xml:space="preserve">up </w:t>
      </w:r>
      <w:r w:rsidR="00960577" w:rsidRPr="0013783D">
        <w:rPr>
          <w:rFonts w:ascii="Times New Roman" w:hAnsi="Times New Roman" w:cs="Times New Roman"/>
          <w:sz w:val="24"/>
          <w:szCs w:val="24"/>
        </w:rPr>
        <w:t>until</w:t>
      </w:r>
      <w:r w:rsidR="004B11A1" w:rsidRPr="0013783D">
        <w:rPr>
          <w:rFonts w:ascii="Times New Roman" w:hAnsi="Times New Roman" w:cs="Times New Roman"/>
          <w:sz w:val="24"/>
          <w:szCs w:val="24"/>
        </w:rPr>
        <w:t xml:space="preserve"> Slovenia’s independence in 1991. They include diverse topics </w:t>
      </w:r>
      <w:r w:rsidR="002D4C28" w:rsidRPr="0013783D">
        <w:rPr>
          <w:rFonts w:ascii="Times New Roman" w:hAnsi="Times New Roman" w:cs="Times New Roman"/>
          <w:sz w:val="24"/>
          <w:szCs w:val="24"/>
        </w:rPr>
        <w:t xml:space="preserve">like </w:t>
      </w:r>
      <w:r w:rsidR="004B11A1" w:rsidRPr="0013783D">
        <w:rPr>
          <w:rFonts w:ascii="Times New Roman" w:hAnsi="Times New Roman" w:cs="Times New Roman"/>
          <w:sz w:val="24"/>
          <w:szCs w:val="24"/>
        </w:rPr>
        <w:t xml:space="preserve">communication </w:t>
      </w:r>
      <w:r w:rsidR="0044229F" w:rsidRPr="0013783D">
        <w:rPr>
          <w:rFonts w:ascii="Times New Roman" w:hAnsi="Times New Roman" w:cs="Times New Roman"/>
          <w:sz w:val="24"/>
          <w:szCs w:val="24"/>
        </w:rPr>
        <w:t>among</w:t>
      </w:r>
      <w:r w:rsidR="004B11A1" w:rsidRPr="0013783D">
        <w:rPr>
          <w:rFonts w:ascii="Times New Roman" w:hAnsi="Times New Roman" w:cs="Times New Roman"/>
          <w:sz w:val="24"/>
          <w:szCs w:val="24"/>
        </w:rPr>
        <w:t xml:space="preserve"> </w:t>
      </w:r>
      <w:r w:rsidR="002D4C28" w:rsidRPr="0013783D">
        <w:rPr>
          <w:rFonts w:ascii="Times New Roman" w:hAnsi="Times New Roman" w:cs="Times New Roman"/>
          <w:sz w:val="24"/>
          <w:szCs w:val="24"/>
        </w:rPr>
        <w:t xml:space="preserve">the </w:t>
      </w:r>
      <w:r w:rsidR="004B11A1" w:rsidRPr="0013783D">
        <w:rPr>
          <w:rFonts w:ascii="Times New Roman" w:hAnsi="Times New Roman" w:cs="Times New Roman"/>
          <w:sz w:val="24"/>
          <w:szCs w:val="24"/>
        </w:rPr>
        <w:t>republics in Yugoslavia, foreign radio propaganda</w:t>
      </w:r>
      <w:r w:rsidR="002D4C28" w:rsidRPr="0013783D">
        <w:rPr>
          <w:rFonts w:ascii="Times New Roman" w:hAnsi="Times New Roman" w:cs="Times New Roman"/>
          <w:sz w:val="24"/>
          <w:szCs w:val="24"/>
        </w:rPr>
        <w:t>,</w:t>
      </w:r>
      <w:r w:rsidR="004B11A1" w:rsidRPr="0013783D">
        <w:rPr>
          <w:rFonts w:ascii="Times New Roman" w:hAnsi="Times New Roman" w:cs="Times New Roman"/>
          <w:sz w:val="24"/>
          <w:szCs w:val="24"/>
        </w:rPr>
        <w:t xml:space="preserve"> </w:t>
      </w:r>
      <w:r w:rsidR="00C2183B" w:rsidRPr="0013783D">
        <w:rPr>
          <w:rFonts w:ascii="Times New Roman" w:hAnsi="Times New Roman" w:cs="Times New Roman"/>
          <w:sz w:val="24"/>
          <w:szCs w:val="24"/>
        </w:rPr>
        <w:t xml:space="preserve">news gathering and editorial gate-keeping, </w:t>
      </w:r>
      <w:r w:rsidR="004B11A1" w:rsidRPr="0013783D">
        <w:rPr>
          <w:rFonts w:ascii="Times New Roman" w:hAnsi="Times New Roman" w:cs="Times New Roman"/>
          <w:sz w:val="24"/>
          <w:szCs w:val="24"/>
        </w:rPr>
        <w:t>the performance of the Tanjug news agency, a</w:t>
      </w:r>
      <w:r w:rsidR="0044229F" w:rsidRPr="0013783D">
        <w:rPr>
          <w:rFonts w:ascii="Times New Roman" w:hAnsi="Times New Roman" w:cs="Times New Roman"/>
          <w:sz w:val="24"/>
          <w:szCs w:val="24"/>
        </w:rPr>
        <w:t xml:space="preserve">long with the </w:t>
      </w:r>
      <w:r w:rsidR="004B11A1" w:rsidRPr="0013783D">
        <w:rPr>
          <w:rFonts w:ascii="Times New Roman" w:hAnsi="Times New Roman" w:cs="Times New Roman"/>
          <w:sz w:val="24"/>
          <w:szCs w:val="24"/>
        </w:rPr>
        <w:t xml:space="preserve">development of communication science as a scientific discipline in Yugoslavia. This reappraisal </w:t>
      </w:r>
      <w:r w:rsidR="002E52D0" w:rsidRPr="0013783D">
        <w:rPr>
          <w:rFonts w:ascii="Times New Roman" w:hAnsi="Times New Roman" w:cs="Times New Roman"/>
          <w:sz w:val="24"/>
          <w:szCs w:val="24"/>
        </w:rPr>
        <w:t>is not meant to</w:t>
      </w:r>
      <w:r w:rsidR="004B11A1" w:rsidRPr="0013783D">
        <w:rPr>
          <w:rFonts w:ascii="Times New Roman" w:hAnsi="Times New Roman" w:cs="Times New Roman"/>
          <w:sz w:val="24"/>
          <w:szCs w:val="24"/>
        </w:rPr>
        <w:t xml:space="preserve"> replace a systematic review and comprehensive analysis of </w:t>
      </w:r>
      <w:r w:rsidR="002D4C28" w:rsidRPr="0013783D">
        <w:rPr>
          <w:rFonts w:ascii="Times New Roman" w:hAnsi="Times New Roman" w:cs="Times New Roman"/>
          <w:sz w:val="24"/>
          <w:szCs w:val="24"/>
        </w:rPr>
        <w:t xml:space="preserve">the </w:t>
      </w:r>
      <w:r w:rsidR="004B11A1" w:rsidRPr="0013783D">
        <w:rPr>
          <w:rFonts w:ascii="Times New Roman" w:hAnsi="Times New Roman" w:cs="Times New Roman"/>
          <w:sz w:val="24"/>
          <w:szCs w:val="24"/>
        </w:rPr>
        <w:t xml:space="preserve">topics and approaches, unity and differences in mass communication </w:t>
      </w:r>
      <w:r w:rsidR="002D4C28" w:rsidRPr="0013783D">
        <w:rPr>
          <w:rFonts w:ascii="Times New Roman" w:hAnsi="Times New Roman" w:cs="Times New Roman"/>
          <w:sz w:val="24"/>
          <w:szCs w:val="24"/>
        </w:rPr>
        <w:t>research during</w:t>
      </w:r>
      <w:r w:rsidR="004B11A1" w:rsidRPr="0013783D">
        <w:rPr>
          <w:rFonts w:ascii="Times New Roman" w:hAnsi="Times New Roman" w:cs="Times New Roman"/>
          <w:sz w:val="24"/>
          <w:szCs w:val="24"/>
        </w:rPr>
        <w:t xml:space="preserve"> socialist Yugoslavia and </w:t>
      </w:r>
      <w:r w:rsidR="002D4C28" w:rsidRPr="0013783D">
        <w:rPr>
          <w:rFonts w:ascii="Times New Roman" w:hAnsi="Times New Roman" w:cs="Times New Roman"/>
          <w:sz w:val="24"/>
          <w:szCs w:val="24"/>
        </w:rPr>
        <w:t xml:space="preserve">does not </w:t>
      </w:r>
      <w:r w:rsidR="004B11A1" w:rsidRPr="0013783D">
        <w:rPr>
          <w:rFonts w:ascii="Times New Roman" w:hAnsi="Times New Roman" w:cs="Times New Roman"/>
          <w:sz w:val="24"/>
          <w:szCs w:val="24"/>
        </w:rPr>
        <w:t>preten</w:t>
      </w:r>
      <w:r w:rsidR="002D4C28" w:rsidRPr="0013783D">
        <w:rPr>
          <w:rFonts w:ascii="Times New Roman" w:hAnsi="Times New Roman" w:cs="Times New Roman"/>
          <w:sz w:val="24"/>
          <w:szCs w:val="24"/>
        </w:rPr>
        <w:t>d</w:t>
      </w:r>
      <w:r w:rsidR="004B11A1" w:rsidRPr="0013783D">
        <w:rPr>
          <w:rFonts w:ascii="Times New Roman" w:hAnsi="Times New Roman" w:cs="Times New Roman"/>
          <w:sz w:val="24"/>
          <w:szCs w:val="24"/>
        </w:rPr>
        <w:t xml:space="preserve"> to represent the </w:t>
      </w:r>
      <w:r w:rsidR="00CD4903" w:rsidRPr="0013783D">
        <w:rPr>
          <w:rFonts w:ascii="Times New Roman" w:hAnsi="Times New Roman" w:cs="Times New Roman"/>
          <w:sz w:val="24"/>
          <w:szCs w:val="24"/>
        </w:rPr>
        <w:t>entirety</w:t>
      </w:r>
      <w:r w:rsidR="004B11A1" w:rsidRPr="0013783D">
        <w:rPr>
          <w:rFonts w:ascii="Times New Roman" w:hAnsi="Times New Roman" w:cs="Times New Roman"/>
          <w:sz w:val="24"/>
          <w:szCs w:val="24"/>
        </w:rPr>
        <w:t xml:space="preserve"> of media research in </w:t>
      </w:r>
      <w:r w:rsidR="00CD4903" w:rsidRPr="0013783D">
        <w:rPr>
          <w:rFonts w:ascii="Times New Roman" w:hAnsi="Times New Roman" w:cs="Times New Roman"/>
          <w:sz w:val="24"/>
          <w:szCs w:val="24"/>
        </w:rPr>
        <w:t>the federation</w:t>
      </w:r>
      <w:r w:rsidR="004B11A1" w:rsidRPr="0013783D">
        <w:rPr>
          <w:rFonts w:ascii="Times New Roman" w:hAnsi="Times New Roman" w:cs="Times New Roman"/>
          <w:sz w:val="24"/>
          <w:szCs w:val="24"/>
        </w:rPr>
        <w:t xml:space="preserve">. However, a review of my personal research efforts </w:t>
      </w:r>
      <w:r w:rsidR="002E52D0" w:rsidRPr="0013783D">
        <w:rPr>
          <w:rFonts w:ascii="Times New Roman" w:hAnsi="Times New Roman" w:cs="Times New Roman"/>
          <w:sz w:val="24"/>
          <w:szCs w:val="24"/>
        </w:rPr>
        <w:t xml:space="preserve">and publications </w:t>
      </w:r>
      <w:r w:rsidR="004B11A1" w:rsidRPr="0013783D">
        <w:rPr>
          <w:rFonts w:ascii="Times New Roman" w:hAnsi="Times New Roman" w:cs="Times New Roman"/>
          <w:sz w:val="24"/>
          <w:szCs w:val="24"/>
        </w:rPr>
        <w:t xml:space="preserve">over the </w:t>
      </w:r>
      <w:r w:rsidR="0044229F" w:rsidRPr="0013783D">
        <w:rPr>
          <w:rFonts w:ascii="Times New Roman" w:hAnsi="Times New Roman" w:cs="Times New Roman"/>
          <w:sz w:val="24"/>
          <w:szCs w:val="24"/>
        </w:rPr>
        <w:t>last</w:t>
      </w:r>
      <w:r w:rsidR="004B11A1" w:rsidRPr="0013783D">
        <w:rPr>
          <w:rFonts w:ascii="Times New Roman" w:hAnsi="Times New Roman" w:cs="Times New Roman"/>
          <w:sz w:val="24"/>
          <w:szCs w:val="24"/>
        </w:rPr>
        <w:t xml:space="preserve"> two decades of the former state can reveal at least two things. It first indicates which topics were considered relevant in scientific terms. In addition, given that most empirical research was publicly funded, it also (at </w:t>
      </w:r>
      <w:r w:rsidR="00C2183B" w:rsidRPr="0013783D">
        <w:rPr>
          <w:rFonts w:ascii="Times New Roman" w:hAnsi="Times New Roman" w:cs="Times New Roman"/>
          <w:sz w:val="24"/>
          <w:szCs w:val="24"/>
        </w:rPr>
        <w:t xml:space="preserve">least </w:t>
      </w:r>
      <w:r w:rsidR="004B11A1" w:rsidRPr="0013783D">
        <w:rPr>
          <w:rFonts w:ascii="Times New Roman" w:hAnsi="Times New Roman" w:cs="Times New Roman"/>
          <w:sz w:val="24"/>
          <w:szCs w:val="24"/>
        </w:rPr>
        <w:t>part</w:t>
      </w:r>
      <w:r w:rsidR="00CD4903" w:rsidRPr="0013783D">
        <w:rPr>
          <w:rFonts w:ascii="Times New Roman" w:hAnsi="Times New Roman" w:cs="Times New Roman"/>
          <w:sz w:val="24"/>
          <w:szCs w:val="24"/>
        </w:rPr>
        <w:t>ly</w:t>
      </w:r>
      <w:r w:rsidR="004B11A1" w:rsidRPr="0013783D">
        <w:rPr>
          <w:rFonts w:ascii="Times New Roman" w:hAnsi="Times New Roman" w:cs="Times New Roman"/>
          <w:sz w:val="24"/>
          <w:szCs w:val="24"/>
        </w:rPr>
        <w:t>) indicat</w:t>
      </w:r>
      <w:r w:rsidR="00CD4903" w:rsidRPr="0013783D">
        <w:rPr>
          <w:rFonts w:ascii="Times New Roman" w:hAnsi="Times New Roman" w:cs="Times New Roman"/>
          <w:sz w:val="24"/>
          <w:szCs w:val="24"/>
        </w:rPr>
        <w:t xml:space="preserve">es which </w:t>
      </w:r>
      <w:r w:rsidR="004B11A1" w:rsidRPr="0013783D">
        <w:rPr>
          <w:rFonts w:ascii="Times New Roman" w:hAnsi="Times New Roman" w:cs="Times New Roman"/>
          <w:sz w:val="24"/>
          <w:szCs w:val="24"/>
        </w:rPr>
        <w:t xml:space="preserve">research topics were </w:t>
      </w:r>
      <w:r w:rsidR="00CD4903" w:rsidRPr="0013783D">
        <w:rPr>
          <w:rFonts w:ascii="Times New Roman" w:hAnsi="Times New Roman" w:cs="Times New Roman"/>
          <w:sz w:val="24"/>
          <w:szCs w:val="24"/>
        </w:rPr>
        <w:t xml:space="preserve">then </w:t>
      </w:r>
      <w:r w:rsidR="004B11A1" w:rsidRPr="0013783D">
        <w:rPr>
          <w:rFonts w:ascii="Times New Roman" w:hAnsi="Times New Roman" w:cs="Times New Roman"/>
          <w:sz w:val="24"/>
          <w:szCs w:val="24"/>
        </w:rPr>
        <w:t xml:space="preserve">considered socially (and politically) legitimate. </w:t>
      </w:r>
    </w:p>
    <w:p w14:paraId="29975017" w14:textId="31366250" w:rsidR="00E97C41" w:rsidRPr="0013783D" w:rsidRDefault="00662211"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The Yugoslav communication system(s), like the</w:t>
      </w:r>
      <w:r w:rsidR="008910F6" w:rsidRPr="0013783D">
        <w:rPr>
          <w:rFonts w:ascii="Times New Roman" w:hAnsi="Times New Roman" w:cs="Times New Roman"/>
          <w:sz w:val="24"/>
          <w:szCs w:val="24"/>
        </w:rPr>
        <w:t xml:space="preserve"> political</w:t>
      </w:r>
      <w:r w:rsidRPr="0013783D">
        <w:rPr>
          <w:rFonts w:ascii="Times New Roman" w:hAnsi="Times New Roman" w:cs="Times New Roman"/>
          <w:sz w:val="24"/>
          <w:szCs w:val="24"/>
        </w:rPr>
        <w:t xml:space="preserve"> system of socialist self-</w:t>
      </w:r>
      <w:r w:rsidR="00960577" w:rsidRPr="0013783D">
        <w:rPr>
          <w:rFonts w:ascii="Times New Roman" w:hAnsi="Times New Roman" w:cs="Times New Roman"/>
          <w:sz w:val="24"/>
          <w:szCs w:val="24"/>
        </w:rPr>
        <w:t>management</w:t>
      </w:r>
      <w:r w:rsidRPr="0013783D">
        <w:rPr>
          <w:rFonts w:ascii="Times New Roman" w:hAnsi="Times New Roman" w:cs="Times New Roman"/>
          <w:sz w:val="24"/>
          <w:szCs w:val="24"/>
        </w:rPr>
        <w:t xml:space="preserve">, was born </w:t>
      </w:r>
      <w:r w:rsidR="00D315F4" w:rsidRPr="0013783D">
        <w:rPr>
          <w:rFonts w:ascii="Times New Roman" w:hAnsi="Times New Roman" w:cs="Times New Roman"/>
          <w:sz w:val="24"/>
          <w:szCs w:val="24"/>
        </w:rPr>
        <w:t>following</w:t>
      </w:r>
      <w:r w:rsidRPr="0013783D">
        <w:rPr>
          <w:rFonts w:ascii="Times New Roman" w:hAnsi="Times New Roman" w:cs="Times New Roman"/>
          <w:sz w:val="24"/>
          <w:szCs w:val="24"/>
        </w:rPr>
        <w:t xml:space="preserve"> the liberation and social revolution </w:t>
      </w:r>
      <w:r w:rsidR="008910F6" w:rsidRPr="0013783D">
        <w:rPr>
          <w:rFonts w:ascii="Times New Roman" w:hAnsi="Times New Roman" w:cs="Times New Roman"/>
          <w:sz w:val="24"/>
          <w:szCs w:val="24"/>
        </w:rPr>
        <w:t>completed</w:t>
      </w:r>
      <w:r w:rsidRPr="0013783D">
        <w:rPr>
          <w:rFonts w:ascii="Times New Roman" w:hAnsi="Times New Roman" w:cs="Times New Roman"/>
          <w:sz w:val="24"/>
          <w:szCs w:val="24"/>
        </w:rPr>
        <w:t xml:space="preserve"> after </w:t>
      </w:r>
      <w:r w:rsidR="00D315F4" w:rsidRPr="0013783D">
        <w:rPr>
          <w:rFonts w:ascii="Times New Roman" w:hAnsi="Times New Roman" w:cs="Times New Roman"/>
          <w:sz w:val="24"/>
          <w:szCs w:val="24"/>
        </w:rPr>
        <w:t xml:space="preserve">the Second World </w:t>
      </w:r>
      <w:r w:rsidRPr="0013783D">
        <w:rPr>
          <w:rFonts w:ascii="Times New Roman" w:hAnsi="Times New Roman" w:cs="Times New Roman"/>
          <w:sz w:val="24"/>
          <w:szCs w:val="24"/>
        </w:rPr>
        <w:t xml:space="preserve">War and after the </w:t>
      </w:r>
      <w:r w:rsidR="00C953A2" w:rsidRPr="0013783D">
        <w:rPr>
          <w:rFonts w:ascii="Times New Roman" w:hAnsi="Times New Roman" w:cs="Times New Roman"/>
          <w:sz w:val="24"/>
          <w:szCs w:val="24"/>
        </w:rPr>
        <w:t xml:space="preserve">ideological and political </w:t>
      </w:r>
      <w:r w:rsidRPr="0013783D">
        <w:rPr>
          <w:rFonts w:ascii="Times New Roman" w:hAnsi="Times New Roman" w:cs="Times New Roman"/>
          <w:sz w:val="24"/>
          <w:szCs w:val="24"/>
        </w:rPr>
        <w:t>conflict with the Soviet Union</w:t>
      </w:r>
      <w:r w:rsidR="00C953A2" w:rsidRPr="0013783D">
        <w:rPr>
          <w:rFonts w:ascii="Times New Roman" w:hAnsi="Times New Roman" w:cs="Times New Roman"/>
          <w:sz w:val="24"/>
          <w:szCs w:val="24"/>
        </w:rPr>
        <w:t xml:space="preserve"> and expulsion from the socialist bloc</w:t>
      </w:r>
      <w:r w:rsidR="008910F6" w:rsidRPr="0013783D">
        <w:rPr>
          <w:rFonts w:ascii="Times New Roman" w:hAnsi="Times New Roman" w:cs="Times New Roman"/>
          <w:sz w:val="24"/>
          <w:szCs w:val="24"/>
        </w:rPr>
        <w:t xml:space="preserve"> in 1948</w:t>
      </w:r>
      <w:r w:rsidRPr="0013783D">
        <w:rPr>
          <w:rFonts w:ascii="Times New Roman" w:hAnsi="Times New Roman" w:cs="Times New Roman"/>
          <w:sz w:val="24"/>
          <w:szCs w:val="24"/>
        </w:rPr>
        <w:t xml:space="preserve">. The early development of the press and radio in the new Yugoslavia </w:t>
      </w:r>
      <w:r w:rsidR="00D315F4" w:rsidRPr="0013783D">
        <w:rPr>
          <w:rFonts w:ascii="Times New Roman" w:hAnsi="Times New Roman" w:cs="Times New Roman"/>
          <w:sz w:val="24"/>
          <w:szCs w:val="24"/>
        </w:rPr>
        <w:t xml:space="preserve">unfolded in </w:t>
      </w:r>
      <w:r w:rsidRPr="0013783D">
        <w:rPr>
          <w:rFonts w:ascii="Times New Roman" w:hAnsi="Times New Roman" w:cs="Times New Roman"/>
          <w:sz w:val="24"/>
          <w:szCs w:val="24"/>
        </w:rPr>
        <w:t xml:space="preserve">the framework of state-party centralism and the revolutionary system of agitation and propaganda, and was burdened </w:t>
      </w:r>
      <w:r w:rsidR="00CB4943" w:rsidRPr="0013783D">
        <w:rPr>
          <w:rFonts w:ascii="Times New Roman" w:hAnsi="Times New Roman" w:cs="Times New Roman"/>
          <w:sz w:val="24"/>
          <w:szCs w:val="24"/>
        </w:rPr>
        <w:t>by</w:t>
      </w:r>
      <w:r w:rsidRPr="0013783D">
        <w:rPr>
          <w:rFonts w:ascii="Times New Roman" w:hAnsi="Times New Roman" w:cs="Times New Roman"/>
          <w:sz w:val="24"/>
          <w:szCs w:val="24"/>
        </w:rPr>
        <w:t xml:space="preserve"> traditional </w:t>
      </w:r>
      <w:r w:rsidR="00C953A2" w:rsidRPr="0013783D">
        <w:rPr>
          <w:rFonts w:ascii="Times New Roman" w:hAnsi="Times New Roman" w:cs="Times New Roman"/>
          <w:sz w:val="24"/>
          <w:szCs w:val="24"/>
        </w:rPr>
        <w:t xml:space="preserve">revolutionary </w:t>
      </w:r>
      <w:r w:rsidRPr="0013783D">
        <w:rPr>
          <w:rFonts w:ascii="Times New Roman" w:hAnsi="Times New Roman" w:cs="Times New Roman"/>
          <w:sz w:val="24"/>
          <w:szCs w:val="24"/>
        </w:rPr>
        <w:t>notions of the transmission role of the press</w:t>
      </w:r>
      <w:r w:rsidR="00C953A2" w:rsidRPr="0013783D">
        <w:rPr>
          <w:rFonts w:ascii="Times New Roman" w:hAnsi="Times New Roman" w:cs="Times New Roman"/>
          <w:sz w:val="24"/>
          <w:szCs w:val="24"/>
        </w:rPr>
        <w:t xml:space="preserve"> as part of the political avant-garde of the working class</w:t>
      </w:r>
      <w:r w:rsidRPr="0013783D">
        <w:rPr>
          <w:rFonts w:ascii="Times New Roman" w:hAnsi="Times New Roman" w:cs="Times New Roman"/>
          <w:sz w:val="24"/>
          <w:szCs w:val="24"/>
        </w:rPr>
        <w:t>.</w:t>
      </w:r>
      <w:r w:rsidR="004B11A1" w:rsidRPr="0013783D">
        <w:rPr>
          <w:rFonts w:ascii="Times New Roman" w:hAnsi="Times New Roman" w:cs="Times New Roman"/>
          <w:sz w:val="24"/>
          <w:szCs w:val="24"/>
        </w:rPr>
        <w:t xml:space="preserve"> </w:t>
      </w:r>
      <w:r w:rsidR="007623EE" w:rsidRPr="0013783D">
        <w:rPr>
          <w:rFonts w:ascii="Times New Roman" w:hAnsi="Times New Roman" w:cs="Times New Roman"/>
          <w:sz w:val="24"/>
          <w:szCs w:val="24"/>
        </w:rPr>
        <w:t xml:space="preserve">The </w:t>
      </w:r>
      <w:r w:rsidR="006B1D58" w:rsidRPr="0013783D">
        <w:rPr>
          <w:rFonts w:ascii="Times New Roman" w:hAnsi="Times New Roman" w:cs="Times New Roman"/>
          <w:sz w:val="24"/>
          <w:szCs w:val="24"/>
        </w:rPr>
        <w:t xml:space="preserve">steady </w:t>
      </w:r>
      <w:r w:rsidR="007623EE" w:rsidRPr="0013783D">
        <w:rPr>
          <w:rFonts w:ascii="Times New Roman" w:hAnsi="Times New Roman" w:cs="Times New Roman"/>
          <w:sz w:val="24"/>
          <w:szCs w:val="24"/>
        </w:rPr>
        <w:t>transition from autocratic communication to forms of sociali</w:t>
      </w:r>
      <w:r w:rsidR="00CB4943" w:rsidRPr="0013783D">
        <w:rPr>
          <w:rFonts w:ascii="Times New Roman" w:hAnsi="Times New Roman" w:cs="Times New Roman"/>
          <w:sz w:val="24"/>
          <w:szCs w:val="24"/>
        </w:rPr>
        <w:t>s</w:t>
      </w:r>
      <w:r w:rsidR="007623EE" w:rsidRPr="0013783D">
        <w:rPr>
          <w:rFonts w:ascii="Times New Roman" w:hAnsi="Times New Roman" w:cs="Times New Roman"/>
          <w:sz w:val="24"/>
          <w:szCs w:val="24"/>
        </w:rPr>
        <w:t xml:space="preserve">ation and democratic communication </w:t>
      </w:r>
      <w:r w:rsidR="00452019" w:rsidRPr="0013783D">
        <w:rPr>
          <w:rFonts w:ascii="Times New Roman" w:hAnsi="Times New Roman" w:cs="Times New Roman"/>
          <w:sz w:val="24"/>
          <w:szCs w:val="24"/>
        </w:rPr>
        <w:t xml:space="preserve">intensified after the 1974 </w:t>
      </w:r>
      <w:r w:rsidR="00C953A2" w:rsidRPr="0013783D">
        <w:rPr>
          <w:rFonts w:ascii="Times New Roman" w:hAnsi="Times New Roman" w:cs="Times New Roman"/>
          <w:sz w:val="24"/>
          <w:szCs w:val="24"/>
        </w:rPr>
        <w:t xml:space="preserve">Yugoslav </w:t>
      </w:r>
      <w:r w:rsidR="00BE3457" w:rsidRPr="0013783D">
        <w:rPr>
          <w:rFonts w:ascii="Times New Roman" w:hAnsi="Times New Roman" w:cs="Times New Roman"/>
          <w:sz w:val="24"/>
          <w:szCs w:val="24"/>
        </w:rPr>
        <w:t>C</w:t>
      </w:r>
      <w:r w:rsidR="00452019" w:rsidRPr="0013783D">
        <w:rPr>
          <w:rFonts w:ascii="Times New Roman" w:hAnsi="Times New Roman" w:cs="Times New Roman"/>
          <w:sz w:val="24"/>
          <w:szCs w:val="24"/>
        </w:rPr>
        <w:t>onstitution</w:t>
      </w:r>
      <w:r w:rsidR="00CB4943" w:rsidRPr="0013783D">
        <w:rPr>
          <w:rFonts w:ascii="Times New Roman" w:hAnsi="Times New Roman" w:cs="Times New Roman"/>
          <w:sz w:val="24"/>
          <w:szCs w:val="24"/>
        </w:rPr>
        <w:t>.</w:t>
      </w:r>
      <w:r w:rsidR="00452019" w:rsidRPr="0013783D">
        <w:rPr>
          <w:rFonts w:ascii="Times New Roman" w:hAnsi="Times New Roman" w:cs="Times New Roman"/>
          <w:sz w:val="24"/>
          <w:szCs w:val="24"/>
        </w:rPr>
        <w:t xml:space="preserve"> </w:t>
      </w:r>
      <w:r w:rsidR="00CB4943" w:rsidRPr="0013783D">
        <w:rPr>
          <w:rFonts w:ascii="Times New Roman" w:hAnsi="Times New Roman" w:cs="Times New Roman"/>
          <w:sz w:val="24"/>
          <w:szCs w:val="24"/>
        </w:rPr>
        <w:t>G</w:t>
      </w:r>
      <w:r w:rsidR="00452019" w:rsidRPr="0013783D">
        <w:rPr>
          <w:rFonts w:ascii="Times New Roman" w:hAnsi="Times New Roman" w:cs="Times New Roman"/>
          <w:sz w:val="24"/>
          <w:szCs w:val="24"/>
        </w:rPr>
        <w:t xml:space="preserve">reater autonomy of the constituent federal units (republics) and </w:t>
      </w:r>
      <w:r w:rsidR="00DF16E6" w:rsidRPr="0013783D">
        <w:rPr>
          <w:rFonts w:ascii="Times New Roman" w:hAnsi="Times New Roman" w:cs="Times New Roman"/>
          <w:sz w:val="24"/>
          <w:szCs w:val="24"/>
        </w:rPr>
        <w:t xml:space="preserve">the </w:t>
      </w:r>
      <w:r w:rsidR="00452019" w:rsidRPr="0013783D">
        <w:rPr>
          <w:rFonts w:ascii="Times New Roman" w:hAnsi="Times New Roman" w:cs="Times New Roman"/>
          <w:sz w:val="24"/>
          <w:szCs w:val="24"/>
        </w:rPr>
        <w:t xml:space="preserve">self-management </w:t>
      </w:r>
      <w:r w:rsidR="00C645C4" w:rsidRPr="0013783D">
        <w:rPr>
          <w:rFonts w:ascii="Times New Roman" w:hAnsi="Times New Roman" w:cs="Times New Roman"/>
          <w:sz w:val="24"/>
          <w:szCs w:val="24"/>
        </w:rPr>
        <w:t>of</w:t>
      </w:r>
      <w:r w:rsidR="00452019" w:rsidRPr="0013783D">
        <w:rPr>
          <w:rFonts w:ascii="Times New Roman" w:hAnsi="Times New Roman" w:cs="Times New Roman"/>
          <w:sz w:val="24"/>
          <w:szCs w:val="24"/>
        </w:rPr>
        <w:t xml:space="preserve"> state-owned enterprises and institutions</w:t>
      </w:r>
      <w:r w:rsidR="00C645C4" w:rsidRPr="0013783D">
        <w:rPr>
          <w:rFonts w:ascii="Times New Roman" w:hAnsi="Times New Roman" w:cs="Times New Roman"/>
          <w:sz w:val="24"/>
          <w:szCs w:val="24"/>
        </w:rPr>
        <w:t xml:space="preserve"> was introduced by the Constitution</w:t>
      </w:r>
      <w:r w:rsidR="00452019" w:rsidRPr="0013783D">
        <w:rPr>
          <w:rFonts w:ascii="Times New Roman" w:hAnsi="Times New Roman" w:cs="Times New Roman"/>
          <w:sz w:val="24"/>
          <w:szCs w:val="24"/>
        </w:rPr>
        <w:t xml:space="preserve">, </w:t>
      </w:r>
      <w:r w:rsidR="00C645C4" w:rsidRPr="0013783D">
        <w:rPr>
          <w:rFonts w:ascii="Times New Roman" w:hAnsi="Times New Roman" w:cs="Times New Roman"/>
          <w:sz w:val="24"/>
          <w:szCs w:val="24"/>
        </w:rPr>
        <w:t>yet</w:t>
      </w:r>
      <w:r w:rsidR="00452019" w:rsidRPr="0013783D">
        <w:rPr>
          <w:rFonts w:ascii="Times New Roman" w:hAnsi="Times New Roman" w:cs="Times New Roman"/>
          <w:sz w:val="24"/>
          <w:szCs w:val="24"/>
        </w:rPr>
        <w:t xml:space="preserve"> </w:t>
      </w:r>
      <w:r w:rsidR="00C645C4" w:rsidRPr="0013783D">
        <w:rPr>
          <w:rFonts w:ascii="Times New Roman" w:hAnsi="Times New Roman" w:cs="Times New Roman"/>
          <w:sz w:val="24"/>
          <w:szCs w:val="24"/>
        </w:rPr>
        <w:t xml:space="preserve">they </w:t>
      </w:r>
      <w:r w:rsidR="00452019" w:rsidRPr="0013783D">
        <w:rPr>
          <w:rFonts w:ascii="Times New Roman" w:hAnsi="Times New Roman" w:cs="Times New Roman"/>
          <w:sz w:val="24"/>
          <w:szCs w:val="24"/>
        </w:rPr>
        <w:t xml:space="preserve">remained </w:t>
      </w:r>
      <w:r w:rsidR="007623EE" w:rsidRPr="0013783D">
        <w:rPr>
          <w:rFonts w:ascii="Times New Roman" w:hAnsi="Times New Roman" w:cs="Times New Roman"/>
          <w:sz w:val="24"/>
          <w:szCs w:val="24"/>
        </w:rPr>
        <w:t>difficult and controversial</w:t>
      </w:r>
      <w:r w:rsidR="00452019" w:rsidRPr="0013783D">
        <w:rPr>
          <w:rFonts w:ascii="Times New Roman" w:hAnsi="Times New Roman" w:cs="Times New Roman"/>
          <w:sz w:val="24"/>
          <w:szCs w:val="24"/>
        </w:rPr>
        <w:t xml:space="preserve">. </w:t>
      </w:r>
      <w:r w:rsidR="00C645C4" w:rsidRPr="0013783D">
        <w:rPr>
          <w:rFonts w:ascii="Times New Roman" w:hAnsi="Times New Roman" w:cs="Times New Roman"/>
          <w:sz w:val="24"/>
          <w:szCs w:val="24"/>
        </w:rPr>
        <w:t>The r</w:t>
      </w:r>
      <w:r w:rsidR="00E97C41" w:rsidRPr="0013783D">
        <w:rPr>
          <w:rFonts w:ascii="Times New Roman" w:hAnsi="Times New Roman" w:cs="Times New Roman"/>
          <w:sz w:val="24"/>
          <w:szCs w:val="24"/>
        </w:rPr>
        <w:t>elations</w:t>
      </w:r>
      <w:r w:rsidR="00C645C4" w:rsidRPr="0013783D">
        <w:rPr>
          <w:rFonts w:ascii="Times New Roman" w:hAnsi="Times New Roman" w:cs="Times New Roman"/>
          <w:sz w:val="24"/>
          <w:szCs w:val="24"/>
        </w:rPr>
        <w:t>hips</w:t>
      </w:r>
      <w:r w:rsidR="00E97C41" w:rsidRPr="0013783D">
        <w:rPr>
          <w:rFonts w:ascii="Times New Roman" w:hAnsi="Times New Roman" w:cs="Times New Roman"/>
          <w:sz w:val="24"/>
          <w:szCs w:val="24"/>
        </w:rPr>
        <w:t xml:space="preserve"> </w:t>
      </w:r>
      <w:r w:rsidR="00C645C4" w:rsidRPr="0013783D">
        <w:rPr>
          <w:rFonts w:ascii="Times New Roman" w:hAnsi="Times New Roman" w:cs="Times New Roman"/>
          <w:sz w:val="24"/>
          <w:szCs w:val="24"/>
        </w:rPr>
        <w:t>among</w:t>
      </w:r>
      <w:r w:rsidR="00E97C41" w:rsidRPr="0013783D">
        <w:rPr>
          <w:rFonts w:ascii="Times New Roman" w:hAnsi="Times New Roman" w:cs="Times New Roman"/>
          <w:sz w:val="24"/>
          <w:szCs w:val="24"/>
        </w:rPr>
        <w:t xml:space="preserve"> the republics </w:t>
      </w:r>
      <w:r w:rsidR="00C645C4" w:rsidRPr="0013783D">
        <w:rPr>
          <w:rFonts w:ascii="Times New Roman" w:hAnsi="Times New Roman" w:cs="Times New Roman"/>
          <w:sz w:val="24"/>
          <w:szCs w:val="24"/>
        </w:rPr>
        <w:t xml:space="preserve">were </w:t>
      </w:r>
      <w:r w:rsidR="00C953A2" w:rsidRPr="0013783D">
        <w:rPr>
          <w:rFonts w:ascii="Times New Roman" w:hAnsi="Times New Roman" w:cs="Times New Roman"/>
          <w:sz w:val="24"/>
          <w:szCs w:val="24"/>
        </w:rPr>
        <w:t xml:space="preserve">always </w:t>
      </w:r>
      <w:r w:rsidR="00E97C41" w:rsidRPr="0013783D">
        <w:rPr>
          <w:rFonts w:ascii="Times New Roman" w:hAnsi="Times New Roman" w:cs="Times New Roman"/>
          <w:sz w:val="24"/>
          <w:szCs w:val="24"/>
        </w:rPr>
        <w:t xml:space="preserve">marked by </w:t>
      </w:r>
      <w:r w:rsidR="00C645C4" w:rsidRPr="0013783D">
        <w:rPr>
          <w:rFonts w:ascii="Times New Roman" w:hAnsi="Times New Roman" w:cs="Times New Roman"/>
          <w:sz w:val="24"/>
          <w:szCs w:val="24"/>
        </w:rPr>
        <w:t xml:space="preserve">their </w:t>
      </w:r>
      <w:r w:rsidR="00E97C41" w:rsidRPr="0013783D">
        <w:rPr>
          <w:rFonts w:ascii="Times New Roman" w:hAnsi="Times New Roman" w:cs="Times New Roman"/>
          <w:sz w:val="24"/>
          <w:szCs w:val="24"/>
        </w:rPr>
        <w:t xml:space="preserve">great </w:t>
      </w:r>
      <w:r w:rsidR="007A6F6B" w:rsidRPr="0013783D">
        <w:rPr>
          <w:rFonts w:ascii="Times New Roman" w:hAnsi="Times New Roman" w:cs="Times New Roman"/>
          <w:sz w:val="24"/>
          <w:szCs w:val="24"/>
        </w:rPr>
        <w:t xml:space="preserve">economic and cultural </w:t>
      </w:r>
      <w:r w:rsidR="00E97C41" w:rsidRPr="0013783D">
        <w:rPr>
          <w:rFonts w:ascii="Times New Roman" w:hAnsi="Times New Roman" w:cs="Times New Roman"/>
          <w:sz w:val="24"/>
          <w:szCs w:val="24"/>
        </w:rPr>
        <w:t xml:space="preserve">differences. </w:t>
      </w:r>
      <w:r w:rsidR="00C953A2" w:rsidRPr="0013783D">
        <w:rPr>
          <w:rFonts w:ascii="Times New Roman" w:hAnsi="Times New Roman" w:cs="Times New Roman"/>
          <w:sz w:val="24"/>
          <w:szCs w:val="24"/>
        </w:rPr>
        <w:t xml:space="preserve">The differences resulting from </w:t>
      </w:r>
      <w:r w:rsidR="001A3058" w:rsidRPr="0013783D">
        <w:rPr>
          <w:rFonts w:ascii="Times New Roman" w:hAnsi="Times New Roman" w:cs="Times New Roman"/>
          <w:sz w:val="24"/>
          <w:szCs w:val="24"/>
        </w:rPr>
        <w:t xml:space="preserve">the </w:t>
      </w:r>
      <w:r w:rsidR="00C953A2" w:rsidRPr="0013783D">
        <w:rPr>
          <w:rFonts w:ascii="Times New Roman" w:hAnsi="Times New Roman" w:cs="Times New Roman"/>
          <w:sz w:val="24"/>
          <w:szCs w:val="24"/>
        </w:rPr>
        <w:t>different political interests of</w:t>
      </w:r>
      <w:r w:rsidR="00E97C41" w:rsidRPr="0013783D">
        <w:rPr>
          <w:rFonts w:ascii="Times New Roman" w:hAnsi="Times New Roman" w:cs="Times New Roman"/>
          <w:sz w:val="24"/>
          <w:szCs w:val="24"/>
        </w:rPr>
        <w:t xml:space="preserve"> the republics</w:t>
      </w:r>
      <w:r w:rsidR="001A3058" w:rsidRPr="0013783D">
        <w:rPr>
          <w:rFonts w:ascii="Times New Roman" w:hAnsi="Times New Roman" w:cs="Times New Roman"/>
          <w:sz w:val="24"/>
          <w:szCs w:val="24"/>
        </w:rPr>
        <w:t>, which were b</w:t>
      </w:r>
      <w:r w:rsidR="00DF16E6" w:rsidRPr="0013783D">
        <w:rPr>
          <w:rFonts w:ascii="Times New Roman" w:hAnsi="Times New Roman" w:cs="Times New Roman"/>
          <w:sz w:val="24"/>
          <w:szCs w:val="24"/>
        </w:rPr>
        <w:t>e</w:t>
      </w:r>
      <w:r w:rsidR="001A3058" w:rsidRPr="0013783D">
        <w:rPr>
          <w:rFonts w:ascii="Times New Roman" w:hAnsi="Times New Roman" w:cs="Times New Roman"/>
          <w:sz w:val="24"/>
          <w:szCs w:val="24"/>
        </w:rPr>
        <w:t xml:space="preserve">coming stronger, </w:t>
      </w:r>
      <w:r w:rsidR="007A6F6B" w:rsidRPr="0013783D">
        <w:rPr>
          <w:rFonts w:ascii="Times New Roman" w:hAnsi="Times New Roman" w:cs="Times New Roman"/>
          <w:sz w:val="24"/>
          <w:szCs w:val="24"/>
        </w:rPr>
        <w:t>led</w:t>
      </w:r>
      <w:r w:rsidR="00E97C41" w:rsidRPr="0013783D">
        <w:rPr>
          <w:rFonts w:ascii="Times New Roman" w:hAnsi="Times New Roman" w:cs="Times New Roman"/>
          <w:sz w:val="24"/>
          <w:szCs w:val="24"/>
        </w:rPr>
        <w:t xml:space="preserve"> to growing conflict</w:t>
      </w:r>
      <w:r w:rsidR="007A6F6B" w:rsidRPr="0013783D">
        <w:rPr>
          <w:rFonts w:ascii="Times New Roman" w:hAnsi="Times New Roman" w:cs="Times New Roman"/>
          <w:sz w:val="24"/>
          <w:szCs w:val="24"/>
        </w:rPr>
        <w:t>s</w:t>
      </w:r>
      <w:r w:rsidR="00E97C41" w:rsidRPr="0013783D">
        <w:rPr>
          <w:rFonts w:ascii="Times New Roman" w:hAnsi="Times New Roman" w:cs="Times New Roman"/>
          <w:sz w:val="24"/>
          <w:szCs w:val="24"/>
        </w:rPr>
        <w:t xml:space="preserve"> between them</w:t>
      </w:r>
      <w:r w:rsidR="007A6F6B" w:rsidRPr="0013783D">
        <w:rPr>
          <w:rFonts w:ascii="Times New Roman" w:hAnsi="Times New Roman" w:cs="Times New Roman"/>
          <w:sz w:val="24"/>
          <w:szCs w:val="24"/>
        </w:rPr>
        <w:t xml:space="preserve"> and </w:t>
      </w:r>
      <w:r w:rsidR="001A3058" w:rsidRPr="0013783D">
        <w:rPr>
          <w:rFonts w:ascii="Times New Roman" w:hAnsi="Times New Roman" w:cs="Times New Roman"/>
          <w:sz w:val="24"/>
          <w:szCs w:val="24"/>
        </w:rPr>
        <w:t xml:space="preserve">made it hard to </w:t>
      </w:r>
      <w:r w:rsidR="007A6F6B" w:rsidRPr="0013783D">
        <w:rPr>
          <w:rFonts w:ascii="Times New Roman" w:hAnsi="Times New Roman" w:cs="Times New Roman"/>
          <w:sz w:val="24"/>
          <w:szCs w:val="24"/>
        </w:rPr>
        <w:t>establish</w:t>
      </w:r>
      <w:r w:rsidR="00E97C41" w:rsidRPr="0013783D">
        <w:rPr>
          <w:rFonts w:ascii="Times New Roman" w:hAnsi="Times New Roman" w:cs="Times New Roman"/>
          <w:sz w:val="24"/>
          <w:szCs w:val="24"/>
        </w:rPr>
        <w:t xml:space="preserve"> common interests and benefits </w:t>
      </w:r>
      <w:r w:rsidR="007A6F6B" w:rsidRPr="0013783D">
        <w:rPr>
          <w:rFonts w:ascii="Times New Roman" w:hAnsi="Times New Roman" w:cs="Times New Roman"/>
          <w:sz w:val="24"/>
          <w:szCs w:val="24"/>
        </w:rPr>
        <w:t xml:space="preserve">that everyone would </w:t>
      </w:r>
      <w:r w:rsidR="00E97C41" w:rsidRPr="0013783D">
        <w:rPr>
          <w:rFonts w:ascii="Times New Roman" w:hAnsi="Times New Roman" w:cs="Times New Roman"/>
          <w:sz w:val="24"/>
          <w:szCs w:val="24"/>
        </w:rPr>
        <w:t>recogni</w:t>
      </w:r>
      <w:r w:rsidR="001A3058" w:rsidRPr="0013783D">
        <w:rPr>
          <w:rFonts w:ascii="Times New Roman" w:hAnsi="Times New Roman" w:cs="Times New Roman"/>
          <w:sz w:val="24"/>
          <w:szCs w:val="24"/>
        </w:rPr>
        <w:t>s</w:t>
      </w:r>
      <w:r w:rsidR="00E97C41" w:rsidRPr="0013783D">
        <w:rPr>
          <w:rFonts w:ascii="Times New Roman" w:hAnsi="Times New Roman" w:cs="Times New Roman"/>
          <w:sz w:val="24"/>
          <w:szCs w:val="24"/>
        </w:rPr>
        <w:t>e</w:t>
      </w:r>
      <w:r w:rsidR="009718FD" w:rsidRPr="0013783D">
        <w:rPr>
          <w:rFonts w:ascii="Times New Roman" w:hAnsi="Times New Roman" w:cs="Times New Roman"/>
          <w:sz w:val="24"/>
          <w:szCs w:val="24"/>
        </w:rPr>
        <w:t>,</w:t>
      </w:r>
      <w:r w:rsidR="00E97C41" w:rsidRPr="0013783D">
        <w:rPr>
          <w:rFonts w:ascii="Times New Roman" w:hAnsi="Times New Roman" w:cs="Times New Roman"/>
          <w:sz w:val="24"/>
          <w:szCs w:val="24"/>
        </w:rPr>
        <w:t xml:space="preserve"> </w:t>
      </w:r>
      <w:r w:rsidR="009718FD" w:rsidRPr="0013783D">
        <w:rPr>
          <w:rFonts w:ascii="Times New Roman" w:hAnsi="Times New Roman" w:cs="Times New Roman"/>
          <w:sz w:val="24"/>
          <w:szCs w:val="24"/>
        </w:rPr>
        <w:t xml:space="preserve">with the </w:t>
      </w:r>
      <w:r w:rsidR="001A3058" w:rsidRPr="0013783D">
        <w:rPr>
          <w:rFonts w:ascii="Times New Roman" w:hAnsi="Times New Roman" w:cs="Times New Roman"/>
          <w:sz w:val="24"/>
          <w:szCs w:val="24"/>
        </w:rPr>
        <w:t>‘</w:t>
      </w:r>
      <w:r w:rsidR="009718FD" w:rsidRPr="0013783D">
        <w:rPr>
          <w:rFonts w:ascii="Times New Roman" w:hAnsi="Times New Roman" w:cs="Times New Roman"/>
          <w:sz w:val="24"/>
          <w:szCs w:val="24"/>
        </w:rPr>
        <w:t xml:space="preserve">national </w:t>
      </w:r>
      <w:r w:rsidR="009718FD" w:rsidRPr="0013783D">
        <w:rPr>
          <w:rFonts w:ascii="Times New Roman" w:hAnsi="Times New Roman" w:cs="Times New Roman"/>
          <w:sz w:val="24"/>
          <w:szCs w:val="24"/>
        </w:rPr>
        <w:lastRenderedPageBreak/>
        <w:t>question</w:t>
      </w:r>
      <w:r w:rsidR="001A3058" w:rsidRPr="0013783D">
        <w:rPr>
          <w:rFonts w:ascii="Times New Roman" w:hAnsi="Times New Roman" w:cs="Times New Roman"/>
          <w:sz w:val="24"/>
          <w:szCs w:val="24"/>
        </w:rPr>
        <w:t>’</w:t>
      </w:r>
      <w:r w:rsidR="00DF16E6" w:rsidRPr="0013783D">
        <w:rPr>
          <w:rFonts w:ascii="Times New Roman" w:hAnsi="Times New Roman" w:cs="Times New Roman"/>
          <w:sz w:val="24"/>
          <w:szCs w:val="24"/>
        </w:rPr>
        <w:t>,</w:t>
      </w:r>
      <w:r w:rsidR="009718FD" w:rsidRPr="0013783D">
        <w:rPr>
          <w:rFonts w:ascii="Times New Roman" w:hAnsi="Times New Roman" w:cs="Times New Roman"/>
          <w:sz w:val="24"/>
          <w:szCs w:val="24"/>
        </w:rPr>
        <w:t xml:space="preserve"> </w:t>
      </w:r>
      <w:r w:rsidR="00E97C41" w:rsidRPr="0013783D">
        <w:rPr>
          <w:rFonts w:ascii="Times New Roman" w:hAnsi="Times New Roman" w:cs="Times New Roman"/>
          <w:sz w:val="24"/>
          <w:szCs w:val="24"/>
        </w:rPr>
        <w:t xml:space="preserve">and </w:t>
      </w:r>
      <w:r w:rsidR="007A6F6B" w:rsidRPr="0013783D">
        <w:rPr>
          <w:rFonts w:ascii="Times New Roman" w:hAnsi="Times New Roman" w:cs="Times New Roman"/>
          <w:sz w:val="24"/>
          <w:szCs w:val="24"/>
        </w:rPr>
        <w:t>even</w:t>
      </w:r>
      <w:r w:rsidR="00E97C41" w:rsidRPr="0013783D">
        <w:rPr>
          <w:rFonts w:ascii="Times New Roman" w:hAnsi="Times New Roman" w:cs="Times New Roman"/>
          <w:sz w:val="24"/>
          <w:szCs w:val="24"/>
        </w:rPr>
        <w:t xml:space="preserve"> </w:t>
      </w:r>
      <w:r w:rsidR="00935532" w:rsidRPr="0013783D">
        <w:rPr>
          <w:rFonts w:ascii="Times New Roman" w:hAnsi="Times New Roman" w:cs="Times New Roman"/>
          <w:sz w:val="24"/>
          <w:szCs w:val="24"/>
        </w:rPr>
        <w:t xml:space="preserve">the </w:t>
      </w:r>
      <w:r w:rsidR="007A6F6B" w:rsidRPr="0013783D">
        <w:rPr>
          <w:rFonts w:ascii="Times New Roman" w:hAnsi="Times New Roman" w:cs="Times New Roman"/>
          <w:sz w:val="24"/>
          <w:szCs w:val="24"/>
        </w:rPr>
        <w:t xml:space="preserve">interethnic </w:t>
      </w:r>
      <w:r w:rsidR="00E97C41" w:rsidRPr="0013783D">
        <w:rPr>
          <w:rFonts w:ascii="Times New Roman" w:hAnsi="Times New Roman" w:cs="Times New Roman"/>
          <w:sz w:val="24"/>
          <w:szCs w:val="24"/>
        </w:rPr>
        <w:t>political conflicts</w:t>
      </w:r>
      <w:r w:rsidR="009718FD" w:rsidRPr="0013783D">
        <w:rPr>
          <w:rFonts w:ascii="Times New Roman" w:hAnsi="Times New Roman" w:cs="Times New Roman"/>
          <w:sz w:val="24"/>
          <w:szCs w:val="24"/>
        </w:rPr>
        <w:t xml:space="preserve"> </w:t>
      </w:r>
      <w:r w:rsidR="00DF16E6" w:rsidRPr="0013783D">
        <w:rPr>
          <w:rFonts w:ascii="Times New Roman" w:hAnsi="Times New Roman" w:cs="Times New Roman"/>
          <w:sz w:val="24"/>
          <w:szCs w:val="24"/>
        </w:rPr>
        <w:t xml:space="preserve">that </w:t>
      </w:r>
      <w:r w:rsidR="009718FD" w:rsidRPr="0013783D">
        <w:rPr>
          <w:rFonts w:ascii="Times New Roman" w:hAnsi="Times New Roman" w:cs="Times New Roman"/>
          <w:sz w:val="24"/>
          <w:szCs w:val="24"/>
        </w:rPr>
        <w:t>remain</w:t>
      </w:r>
      <w:r w:rsidR="00DF16E6" w:rsidRPr="0013783D">
        <w:rPr>
          <w:rFonts w:ascii="Times New Roman" w:hAnsi="Times New Roman" w:cs="Times New Roman"/>
          <w:sz w:val="24"/>
          <w:szCs w:val="24"/>
        </w:rPr>
        <w:t>ed</w:t>
      </w:r>
      <w:r w:rsidR="009718FD" w:rsidRPr="0013783D">
        <w:rPr>
          <w:rFonts w:ascii="Times New Roman" w:hAnsi="Times New Roman" w:cs="Times New Roman"/>
          <w:sz w:val="24"/>
          <w:szCs w:val="24"/>
        </w:rPr>
        <w:t xml:space="preserve"> un</w:t>
      </w:r>
      <w:r w:rsidR="00D6558D" w:rsidRPr="0013783D">
        <w:rPr>
          <w:rFonts w:ascii="Times New Roman" w:hAnsi="Times New Roman" w:cs="Times New Roman"/>
          <w:sz w:val="24"/>
          <w:szCs w:val="24"/>
        </w:rPr>
        <w:t>re</w:t>
      </w:r>
      <w:r w:rsidR="009718FD" w:rsidRPr="0013783D">
        <w:rPr>
          <w:rFonts w:ascii="Times New Roman" w:hAnsi="Times New Roman" w:cs="Times New Roman"/>
          <w:sz w:val="24"/>
          <w:szCs w:val="24"/>
        </w:rPr>
        <w:t>solved until the federation</w:t>
      </w:r>
      <w:r w:rsidR="00935532" w:rsidRPr="0013783D">
        <w:rPr>
          <w:rFonts w:ascii="Times New Roman" w:hAnsi="Times New Roman" w:cs="Times New Roman"/>
          <w:sz w:val="24"/>
          <w:szCs w:val="24"/>
        </w:rPr>
        <w:t>’s demise</w:t>
      </w:r>
      <w:r w:rsidR="00E97C41" w:rsidRPr="0013783D">
        <w:rPr>
          <w:rFonts w:ascii="Times New Roman" w:hAnsi="Times New Roman" w:cs="Times New Roman"/>
          <w:sz w:val="24"/>
          <w:szCs w:val="24"/>
        </w:rPr>
        <w:t>.</w:t>
      </w:r>
    </w:p>
    <w:p w14:paraId="2CE85D2C" w14:textId="2C7F6E1B" w:rsidR="005F71C9" w:rsidRPr="0013783D" w:rsidRDefault="007623EE"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At the same time, ideologi</w:t>
      </w:r>
      <w:r w:rsidR="00935532" w:rsidRPr="0013783D">
        <w:rPr>
          <w:rFonts w:ascii="Times New Roman" w:hAnsi="Times New Roman" w:cs="Times New Roman"/>
          <w:sz w:val="24"/>
          <w:szCs w:val="24"/>
        </w:rPr>
        <w:t>s</w:t>
      </w:r>
      <w:r w:rsidRPr="0013783D">
        <w:rPr>
          <w:rFonts w:ascii="Times New Roman" w:hAnsi="Times New Roman" w:cs="Times New Roman"/>
          <w:sz w:val="24"/>
          <w:szCs w:val="24"/>
        </w:rPr>
        <w:t xml:space="preserve">ed notions of the </w:t>
      </w:r>
      <w:r w:rsidR="00BA4B38" w:rsidRPr="0013783D">
        <w:rPr>
          <w:rFonts w:ascii="Times New Roman" w:hAnsi="Times New Roman" w:cs="Times New Roman"/>
          <w:sz w:val="24"/>
          <w:szCs w:val="24"/>
        </w:rPr>
        <w:t>unreserved and u</w:t>
      </w:r>
      <w:r w:rsidRPr="0013783D">
        <w:rPr>
          <w:rFonts w:ascii="Times New Roman" w:hAnsi="Times New Roman" w:cs="Times New Roman"/>
          <w:sz w:val="24"/>
          <w:szCs w:val="24"/>
        </w:rPr>
        <w:t>ncontroversial self-governing development of communication, the uniqueness of the Yugoslav socialist paradigm of the future and its incomparability with the development of other social and communication systems in the world were gaining ground in Yugoslav</w:t>
      </w:r>
      <w:r w:rsidR="009907CD" w:rsidRPr="0013783D">
        <w:rPr>
          <w:rFonts w:ascii="Times New Roman" w:hAnsi="Times New Roman" w:cs="Times New Roman"/>
          <w:sz w:val="24"/>
          <w:szCs w:val="24"/>
        </w:rPr>
        <w:t>ia’s</w:t>
      </w:r>
      <w:r w:rsidRPr="0013783D">
        <w:rPr>
          <w:rFonts w:ascii="Times New Roman" w:hAnsi="Times New Roman" w:cs="Times New Roman"/>
          <w:sz w:val="24"/>
          <w:szCs w:val="24"/>
        </w:rPr>
        <w:t xml:space="preserve"> development. </w:t>
      </w:r>
      <w:r w:rsidR="009907CD" w:rsidRPr="0013783D">
        <w:rPr>
          <w:rFonts w:ascii="Times New Roman" w:hAnsi="Times New Roman" w:cs="Times New Roman"/>
          <w:sz w:val="24"/>
          <w:szCs w:val="24"/>
        </w:rPr>
        <w:t xml:space="preserve">The </w:t>
      </w:r>
      <w:r w:rsidR="00DF16E6" w:rsidRPr="0013783D">
        <w:rPr>
          <w:rFonts w:ascii="Times New Roman" w:hAnsi="Times New Roman" w:cs="Times New Roman"/>
          <w:sz w:val="24"/>
          <w:szCs w:val="24"/>
        </w:rPr>
        <w:t>maintenance</w:t>
      </w:r>
      <w:r w:rsidR="009907CD" w:rsidRPr="0013783D">
        <w:rPr>
          <w:rFonts w:ascii="Times New Roman" w:hAnsi="Times New Roman" w:cs="Times New Roman"/>
          <w:sz w:val="24"/>
          <w:szCs w:val="24"/>
        </w:rPr>
        <w:t xml:space="preserve"> </w:t>
      </w:r>
      <w:r w:rsidR="00C12A48" w:rsidRPr="0013783D">
        <w:rPr>
          <w:rFonts w:ascii="Times New Roman" w:hAnsi="Times New Roman" w:cs="Times New Roman"/>
          <w:sz w:val="24"/>
          <w:szCs w:val="24"/>
        </w:rPr>
        <w:t xml:space="preserve">of </w:t>
      </w:r>
      <w:r w:rsidRPr="0013783D">
        <w:rPr>
          <w:rFonts w:ascii="Times New Roman" w:hAnsi="Times New Roman" w:cs="Times New Roman"/>
          <w:sz w:val="24"/>
          <w:szCs w:val="24"/>
        </w:rPr>
        <w:t xml:space="preserve">a normative </w:t>
      </w:r>
      <w:r w:rsidR="009907CD" w:rsidRPr="0013783D">
        <w:rPr>
          <w:rFonts w:ascii="Times New Roman" w:hAnsi="Times New Roman" w:cs="Times New Roman"/>
          <w:sz w:val="24"/>
          <w:szCs w:val="24"/>
        </w:rPr>
        <w:t>‘</w:t>
      </w:r>
      <w:r w:rsidRPr="0013783D">
        <w:rPr>
          <w:rFonts w:ascii="Times New Roman" w:hAnsi="Times New Roman" w:cs="Times New Roman"/>
          <w:sz w:val="24"/>
          <w:szCs w:val="24"/>
        </w:rPr>
        <w:t>understanding</w:t>
      </w:r>
      <w:r w:rsidR="009907CD" w:rsidRPr="0013783D">
        <w:rPr>
          <w:rFonts w:ascii="Times New Roman" w:hAnsi="Times New Roman" w:cs="Times New Roman"/>
          <w:sz w:val="24"/>
          <w:szCs w:val="24"/>
        </w:rPr>
        <w:t>’</w:t>
      </w:r>
      <w:r w:rsidRPr="0013783D">
        <w:rPr>
          <w:rFonts w:ascii="Times New Roman" w:hAnsi="Times New Roman" w:cs="Times New Roman"/>
          <w:sz w:val="24"/>
          <w:szCs w:val="24"/>
        </w:rPr>
        <w:t xml:space="preserve"> of development </w:t>
      </w:r>
      <w:r w:rsidR="00C12A48" w:rsidRPr="0013783D">
        <w:rPr>
          <w:rFonts w:ascii="Times New Roman" w:hAnsi="Times New Roman" w:cs="Times New Roman"/>
          <w:sz w:val="24"/>
          <w:szCs w:val="24"/>
        </w:rPr>
        <w:t xml:space="preserve">and its planning, which </w:t>
      </w:r>
      <w:r w:rsidRPr="0013783D">
        <w:rPr>
          <w:rFonts w:ascii="Times New Roman" w:hAnsi="Times New Roman" w:cs="Times New Roman"/>
          <w:sz w:val="24"/>
          <w:szCs w:val="24"/>
        </w:rPr>
        <w:t xml:space="preserve">did </w:t>
      </w:r>
      <w:r w:rsidR="00C12A48" w:rsidRPr="0013783D">
        <w:rPr>
          <w:rFonts w:ascii="Times New Roman" w:hAnsi="Times New Roman" w:cs="Times New Roman"/>
          <w:sz w:val="24"/>
          <w:szCs w:val="24"/>
        </w:rPr>
        <w:t xml:space="preserve">allow for </w:t>
      </w:r>
      <w:r w:rsidRPr="0013783D">
        <w:rPr>
          <w:rFonts w:ascii="Times New Roman" w:hAnsi="Times New Roman" w:cs="Times New Roman"/>
          <w:sz w:val="24"/>
          <w:szCs w:val="24"/>
        </w:rPr>
        <w:t>new perspectives and alternatives to development</w:t>
      </w:r>
      <w:r w:rsidR="00C12A48" w:rsidRPr="0013783D">
        <w:rPr>
          <w:rFonts w:ascii="Times New Roman" w:hAnsi="Times New Roman" w:cs="Times New Roman"/>
          <w:sz w:val="24"/>
          <w:szCs w:val="24"/>
        </w:rPr>
        <w:t>,</w:t>
      </w:r>
      <w:r w:rsidRPr="0013783D">
        <w:rPr>
          <w:rFonts w:ascii="Times New Roman" w:hAnsi="Times New Roman" w:cs="Times New Roman"/>
          <w:sz w:val="24"/>
          <w:szCs w:val="24"/>
        </w:rPr>
        <w:t xml:space="preserve"> was facilitated by the absence of critical self-reflection, a forward</w:t>
      </w:r>
      <w:r w:rsidR="00A67F4D" w:rsidRPr="0013783D">
        <w:rPr>
          <w:rFonts w:ascii="Times New Roman" w:hAnsi="Times New Roman" w:cs="Times New Roman"/>
          <w:sz w:val="24"/>
          <w:szCs w:val="24"/>
        </w:rPr>
        <w:t>-</w:t>
      </w:r>
      <w:r w:rsidRPr="0013783D">
        <w:rPr>
          <w:rFonts w:ascii="Times New Roman" w:hAnsi="Times New Roman" w:cs="Times New Roman"/>
          <w:sz w:val="24"/>
          <w:szCs w:val="24"/>
        </w:rPr>
        <w:t>look</w:t>
      </w:r>
      <w:r w:rsidR="00A67F4D" w:rsidRPr="0013783D">
        <w:rPr>
          <w:rFonts w:ascii="Times New Roman" w:hAnsi="Times New Roman" w:cs="Times New Roman"/>
          <w:sz w:val="24"/>
          <w:szCs w:val="24"/>
        </w:rPr>
        <w:t>ing</w:t>
      </w:r>
      <w:r w:rsidRPr="0013783D">
        <w:rPr>
          <w:rFonts w:ascii="Times New Roman" w:hAnsi="Times New Roman" w:cs="Times New Roman"/>
          <w:sz w:val="24"/>
          <w:szCs w:val="24"/>
        </w:rPr>
        <w:t xml:space="preserve"> </w:t>
      </w:r>
      <w:r w:rsidR="00A67F4D" w:rsidRPr="0013783D">
        <w:rPr>
          <w:rFonts w:ascii="Times New Roman" w:hAnsi="Times New Roman" w:cs="Times New Roman"/>
          <w:sz w:val="24"/>
          <w:szCs w:val="24"/>
        </w:rPr>
        <w:t xml:space="preserve">consideration of both </w:t>
      </w:r>
      <w:r w:rsidRPr="0013783D">
        <w:rPr>
          <w:rFonts w:ascii="Times New Roman" w:hAnsi="Times New Roman" w:cs="Times New Roman"/>
          <w:sz w:val="24"/>
          <w:szCs w:val="24"/>
        </w:rPr>
        <w:t xml:space="preserve">the future and the </w:t>
      </w:r>
      <w:r w:rsidR="00A67F4D" w:rsidRPr="0013783D">
        <w:rPr>
          <w:rFonts w:ascii="Times New Roman" w:hAnsi="Times New Roman" w:cs="Times New Roman"/>
          <w:sz w:val="24"/>
          <w:szCs w:val="24"/>
        </w:rPr>
        <w:t>‘</w:t>
      </w:r>
      <w:r w:rsidRPr="0013783D">
        <w:rPr>
          <w:rFonts w:ascii="Times New Roman" w:hAnsi="Times New Roman" w:cs="Times New Roman"/>
          <w:sz w:val="24"/>
          <w:szCs w:val="24"/>
        </w:rPr>
        <w:t>outside</w:t>
      </w:r>
      <w:r w:rsidR="00A67F4D" w:rsidRPr="0013783D">
        <w:rPr>
          <w:rFonts w:ascii="Times New Roman" w:hAnsi="Times New Roman" w:cs="Times New Roman"/>
          <w:sz w:val="24"/>
          <w:szCs w:val="24"/>
        </w:rPr>
        <w:t>’</w:t>
      </w:r>
      <w:r w:rsidRPr="0013783D">
        <w:rPr>
          <w:rFonts w:ascii="Times New Roman" w:hAnsi="Times New Roman" w:cs="Times New Roman"/>
          <w:sz w:val="24"/>
          <w:szCs w:val="24"/>
        </w:rPr>
        <w:t xml:space="preserve"> world that we </w:t>
      </w:r>
      <w:r w:rsidR="00A67F4D" w:rsidRPr="0013783D">
        <w:rPr>
          <w:rFonts w:ascii="Times New Roman" w:hAnsi="Times New Roman" w:cs="Times New Roman"/>
          <w:sz w:val="24"/>
          <w:szCs w:val="24"/>
        </w:rPr>
        <w:t xml:space="preserve">were </w:t>
      </w:r>
      <w:r w:rsidRPr="0013783D">
        <w:rPr>
          <w:rFonts w:ascii="Times New Roman" w:hAnsi="Times New Roman" w:cs="Times New Roman"/>
          <w:sz w:val="24"/>
          <w:szCs w:val="24"/>
        </w:rPr>
        <w:t>in permanent – al</w:t>
      </w:r>
      <w:r w:rsidR="00A67F4D" w:rsidRPr="0013783D">
        <w:rPr>
          <w:rFonts w:ascii="Times New Roman" w:hAnsi="Times New Roman" w:cs="Times New Roman"/>
          <w:sz w:val="24"/>
          <w:szCs w:val="24"/>
        </w:rPr>
        <w:t>beit</w:t>
      </w:r>
      <w:r w:rsidRPr="0013783D">
        <w:rPr>
          <w:rFonts w:ascii="Times New Roman" w:hAnsi="Times New Roman" w:cs="Times New Roman"/>
          <w:sz w:val="24"/>
          <w:szCs w:val="24"/>
        </w:rPr>
        <w:t xml:space="preserve"> often denied – interdependence.</w:t>
      </w:r>
      <w:r w:rsidR="00B22727" w:rsidRPr="0013783D">
        <w:rPr>
          <w:rFonts w:ascii="Times New Roman" w:hAnsi="Times New Roman" w:cs="Times New Roman"/>
          <w:sz w:val="24"/>
          <w:szCs w:val="24"/>
        </w:rPr>
        <w:t xml:space="preserve"> The development of mass communication in Yugoslavia was also challenged from the outside by the developed communication systems of societies that ha</w:t>
      </w:r>
      <w:r w:rsidR="00D16882" w:rsidRPr="0013783D">
        <w:rPr>
          <w:rFonts w:ascii="Times New Roman" w:hAnsi="Times New Roman" w:cs="Times New Roman"/>
          <w:sz w:val="24"/>
          <w:szCs w:val="24"/>
        </w:rPr>
        <w:t>d</w:t>
      </w:r>
      <w:r w:rsidR="00B22727" w:rsidRPr="0013783D">
        <w:rPr>
          <w:rFonts w:ascii="Times New Roman" w:hAnsi="Times New Roman" w:cs="Times New Roman"/>
          <w:sz w:val="24"/>
          <w:szCs w:val="24"/>
        </w:rPr>
        <w:t xml:space="preserve"> already </w:t>
      </w:r>
      <w:r w:rsidR="00D16882" w:rsidRPr="0013783D">
        <w:rPr>
          <w:rFonts w:ascii="Times New Roman" w:hAnsi="Times New Roman" w:cs="Times New Roman"/>
          <w:sz w:val="24"/>
          <w:szCs w:val="24"/>
        </w:rPr>
        <w:t xml:space="preserve">moved </w:t>
      </w:r>
      <w:r w:rsidR="00B22727" w:rsidRPr="0013783D">
        <w:rPr>
          <w:rFonts w:ascii="Times New Roman" w:hAnsi="Times New Roman" w:cs="Times New Roman"/>
          <w:sz w:val="24"/>
          <w:szCs w:val="24"/>
        </w:rPr>
        <w:t xml:space="preserve">into </w:t>
      </w:r>
      <w:r w:rsidR="00D16882" w:rsidRPr="0013783D">
        <w:rPr>
          <w:rFonts w:ascii="Times New Roman" w:hAnsi="Times New Roman" w:cs="Times New Roman"/>
          <w:sz w:val="24"/>
          <w:szCs w:val="24"/>
        </w:rPr>
        <w:t>the</w:t>
      </w:r>
      <w:r w:rsidR="00B22727" w:rsidRPr="0013783D">
        <w:rPr>
          <w:rFonts w:ascii="Times New Roman" w:hAnsi="Times New Roman" w:cs="Times New Roman"/>
          <w:sz w:val="24"/>
          <w:szCs w:val="24"/>
        </w:rPr>
        <w:t xml:space="preserve"> new historical formation of the </w:t>
      </w:r>
      <w:r w:rsidR="00D16882" w:rsidRPr="0013783D">
        <w:rPr>
          <w:rFonts w:ascii="Times New Roman" w:hAnsi="Times New Roman" w:cs="Times New Roman"/>
          <w:sz w:val="24"/>
          <w:szCs w:val="24"/>
        </w:rPr>
        <w:t>‘</w:t>
      </w:r>
      <w:r w:rsidR="00B22727" w:rsidRPr="0013783D">
        <w:rPr>
          <w:rFonts w:ascii="Times New Roman" w:hAnsi="Times New Roman" w:cs="Times New Roman"/>
          <w:sz w:val="24"/>
          <w:szCs w:val="24"/>
        </w:rPr>
        <w:t>information society</w:t>
      </w:r>
      <w:r w:rsidR="00D16882" w:rsidRPr="0013783D">
        <w:rPr>
          <w:rFonts w:ascii="Times New Roman" w:hAnsi="Times New Roman" w:cs="Times New Roman"/>
          <w:sz w:val="24"/>
          <w:szCs w:val="24"/>
        </w:rPr>
        <w:t>’</w:t>
      </w:r>
      <w:r w:rsidR="00B22727" w:rsidRPr="0013783D">
        <w:rPr>
          <w:rFonts w:ascii="Times New Roman" w:hAnsi="Times New Roman" w:cs="Times New Roman"/>
          <w:sz w:val="24"/>
          <w:szCs w:val="24"/>
        </w:rPr>
        <w:t xml:space="preserve"> with modern information technology and information processes, participatory communication</w:t>
      </w:r>
      <w:r w:rsidR="00D16882" w:rsidRPr="0013783D">
        <w:rPr>
          <w:rFonts w:ascii="Times New Roman" w:hAnsi="Times New Roman" w:cs="Times New Roman"/>
          <w:sz w:val="24"/>
          <w:szCs w:val="24"/>
        </w:rPr>
        <w:t>,</w:t>
      </w:r>
      <w:r w:rsidR="00B22727" w:rsidRPr="0013783D">
        <w:rPr>
          <w:rFonts w:ascii="Times New Roman" w:hAnsi="Times New Roman" w:cs="Times New Roman"/>
          <w:sz w:val="24"/>
          <w:szCs w:val="24"/>
        </w:rPr>
        <w:t xml:space="preserve"> and </w:t>
      </w:r>
      <w:r w:rsidR="0081476B" w:rsidRPr="0013783D">
        <w:rPr>
          <w:rFonts w:ascii="Times New Roman" w:hAnsi="Times New Roman" w:cs="Times New Roman"/>
          <w:sz w:val="24"/>
          <w:szCs w:val="24"/>
        </w:rPr>
        <w:t xml:space="preserve">a </w:t>
      </w:r>
      <w:r w:rsidR="00B22727" w:rsidRPr="0013783D">
        <w:rPr>
          <w:rFonts w:ascii="Times New Roman" w:hAnsi="Times New Roman" w:cs="Times New Roman"/>
          <w:sz w:val="24"/>
          <w:szCs w:val="24"/>
        </w:rPr>
        <w:t>culture of political dialogue.</w:t>
      </w:r>
      <w:r w:rsidR="00044D13" w:rsidRPr="0013783D">
        <w:rPr>
          <w:rFonts w:ascii="Times New Roman" w:hAnsi="Times New Roman" w:cs="Times New Roman"/>
          <w:sz w:val="24"/>
          <w:szCs w:val="24"/>
        </w:rPr>
        <w:t xml:space="preserve"> </w:t>
      </w:r>
      <w:r w:rsidR="00D16882" w:rsidRPr="0013783D">
        <w:rPr>
          <w:rFonts w:ascii="Times New Roman" w:hAnsi="Times New Roman" w:cs="Times New Roman"/>
          <w:sz w:val="24"/>
          <w:szCs w:val="24"/>
        </w:rPr>
        <w:t>While</w:t>
      </w:r>
      <w:r w:rsidR="00044D13" w:rsidRPr="0013783D">
        <w:rPr>
          <w:rFonts w:ascii="Times New Roman" w:hAnsi="Times New Roman" w:cs="Times New Roman"/>
          <w:sz w:val="24"/>
          <w:szCs w:val="24"/>
        </w:rPr>
        <w:t xml:space="preserve"> the socialist authorities had invest</w:t>
      </w:r>
      <w:r w:rsidR="001D306B" w:rsidRPr="0013783D">
        <w:rPr>
          <w:rFonts w:ascii="Times New Roman" w:hAnsi="Times New Roman" w:cs="Times New Roman"/>
          <w:sz w:val="24"/>
          <w:szCs w:val="24"/>
        </w:rPr>
        <w:t>ed</w:t>
      </w:r>
      <w:r w:rsidR="00044D13" w:rsidRPr="0013783D">
        <w:rPr>
          <w:rFonts w:ascii="Times New Roman" w:hAnsi="Times New Roman" w:cs="Times New Roman"/>
          <w:sz w:val="24"/>
          <w:szCs w:val="24"/>
        </w:rPr>
        <w:t xml:space="preserve"> in develop</w:t>
      </w:r>
      <w:r w:rsidR="001D306B" w:rsidRPr="0013783D">
        <w:rPr>
          <w:rFonts w:ascii="Times New Roman" w:hAnsi="Times New Roman" w:cs="Times New Roman"/>
          <w:sz w:val="24"/>
          <w:szCs w:val="24"/>
        </w:rPr>
        <w:t xml:space="preserve">ing media </w:t>
      </w:r>
      <w:r w:rsidR="00044D13" w:rsidRPr="0013783D">
        <w:rPr>
          <w:rFonts w:ascii="Times New Roman" w:hAnsi="Times New Roman" w:cs="Times New Roman"/>
          <w:sz w:val="24"/>
          <w:szCs w:val="24"/>
        </w:rPr>
        <w:t xml:space="preserve">from the very beginning, the lack of economic development, technical infrastructure and skilled journalists in the early stages hampered this development. </w:t>
      </w:r>
      <w:r w:rsidR="001D306B" w:rsidRPr="0013783D">
        <w:rPr>
          <w:rFonts w:ascii="Times New Roman" w:hAnsi="Times New Roman" w:cs="Times New Roman"/>
          <w:sz w:val="24"/>
          <w:szCs w:val="24"/>
        </w:rPr>
        <w:t>Inter-republics d</w:t>
      </w:r>
      <w:r w:rsidR="00044D13" w:rsidRPr="0013783D">
        <w:rPr>
          <w:rFonts w:ascii="Times New Roman" w:hAnsi="Times New Roman" w:cs="Times New Roman"/>
          <w:sz w:val="24"/>
          <w:szCs w:val="24"/>
        </w:rPr>
        <w:t xml:space="preserve">ifferences in development were also </w:t>
      </w:r>
      <w:r w:rsidR="001D306B" w:rsidRPr="0013783D">
        <w:rPr>
          <w:rFonts w:ascii="Times New Roman" w:hAnsi="Times New Roman" w:cs="Times New Roman"/>
          <w:sz w:val="24"/>
          <w:szCs w:val="24"/>
        </w:rPr>
        <w:t xml:space="preserve">visible </w:t>
      </w:r>
      <w:r w:rsidR="00044D13" w:rsidRPr="0013783D">
        <w:rPr>
          <w:rFonts w:ascii="Times New Roman" w:hAnsi="Times New Roman" w:cs="Times New Roman"/>
          <w:sz w:val="24"/>
          <w:szCs w:val="24"/>
        </w:rPr>
        <w:t xml:space="preserve">in the increase in communication inequality, </w:t>
      </w:r>
      <w:r w:rsidR="005F71C9" w:rsidRPr="0013783D">
        <w:rPr>
          <w:rFonts w:ascii="Times New Roman" w:hAnsi="Times New Roman" w:cs="Times New Roman"/>
          <w:sz w:val="24"/>
          <w:szCs w:val="24"/>
        </w:rPr>
        <w:t>while</w:t>
      </w:r>
      <w:r w:rsidR="00044D13" w:rsidRPr="0013783D">
        <w:rPr>
          <w:rFonts w:ascii="Times New Roman" w:hAnsi="Times New Roman" w:cs="Times New Roman"/>
          <w:sz w:val="24"/>
          <w:szCs w:val="24"/>
        </w:rPr>
        <w:t xml:space="preserve"> </w:t>
      </w:r>
      <w:r w:rsidR="005F71C9" w:rsidRPr="0013783D">
        <w:rPr>
          <w:rFonts w:ascii="Times New Roman" w:hAnsi="Times New Roman" w:cs="Times New Roman"/>
          <w:sz w:val="24"/>
          <w:szCs w:val="24"/>
        </w:rPr>
        <w:t xml:space="preserve">the </w:t>
      </w:r>
      <w:r w:rsidR="0081476B" w:rsidRPr="0013783D">
        <w:rPr>
          <w:rFonts w:ascii="Times New Roman" w:hAnsi="Times New Roman" w:cs="Times New Roman"/>
          <w:sz w:val="24"/>
          <w:szCs w:val="24"/>
        </w:rPr>
        <w:t xml:space="preserve">population’s </w:t>
      </w:r>
      <w:r w:rsidR="005F71C9" w:rsidRPr="0013783D">
        <w:rPr>
          <w:rFonts w:ascii="Times New Roman" w:hAnsi="Times New Roman" w:cs="Times New Roman"/>
          <w:sz w:val="24"/>
          <w:szCs w:val="24"/>
        </w:rPr>
        <w:t xml:space="preserve">national and linguistic diversity </w:t>
      </w:r>
      <w:r w:rsidR="00321B18" w:rsidRPr="0013783D">
        <w:rPr>
          <w:rFonts w:ascii="Times New Roman" w:hAnsi="Times New Roman" w:cs="Times New Roman"/>
          <w:sz w:val="24"/>
          <w:szCs w:val="24"/>
        </w:rPr>
        <w:t xml:space="preserve">on the other hand </w:t>
      </w:r>
      <w:r w:rsidR="005F71C9" w:rsidRPr="0013783D">
        <w:rPr>
          <w:rFonts w:ascii="Times New Roman" w:hAnsi="Times New Roman" w:cs="Times New Roman"/>
          <w:sz w:val="24"/>
          <w:szCs w:val="24"/>
        </w:rPr>
        <w:t xml:space="preserve">also spurred </w:t>
      </w:r>
      <w:r w:rsidR="00044D13" w:rsidRPr="0013783D">
        <w:rPr>
          <w:rFonts w:ascii="Times New Roman" w:hAnsi="Times New Roman" w:cs="Times New Roman"/>
          <w:sz w:val="24"/>
          <w:szCs w:val="24"/>
        </w:rPr>
        <w:t xml:space="preserve">the development of </w:t>
      </w:r>
      <w:r w:rsidR="005F71C9" w:rsidRPr="0013783D">
        <w:rPr>
          <w:rFonts w:ascii="Times New Roman" w:hAnsi="Times New Roman" w:cs="Times New Roman"/>
          <w:sz w:val="24"/>
          <w:szCs w:val="24"/>
        </w:rPr>
        <w:t>media pluralism</w:t>
      </w:r>
      <w:r w:rsidR="00044D13" w:rsidRPr="0013783D">
        <w:rPr>
          <w:rFonts w:ascii="Times New Roman" w:hAnsi="Times New Roman" w:cs="Times New Roman"/>
          <w:sz w:val="24"/>
          <w:szCs w:val="24"/>
        </w:rPr>
        <w:t xml:space="preserve"> </w:t>
      </w:r>
      <w:r w:rsidR="005F71C9" w:rsidRPr="0013783D">
        <w:rPr>
          <w:rFonts w:ascii="Times New Roman" w:hAnsi="Times New Roman" w:cs="Times New Roman"/>
          <w:sz w:val="24"/>
          <w:szCs w:val="24"/>
        </w:rPr>
        <w:t>in federal units</w:t>
      </w:r>
      <w:r w:rsidR="00044D13" w:rsidRPr="0013783D">
        <w:rPr>
          <w:rFonts w:ascii="Times New Roman" w:hAnsi="Times New Roman" w:cs="Times New Roman"/>
          <w:sz w:val="24"/>
          <w:szCs w:val="24"/>
        </w:rPr>
        <w:t>.</w:t>
      </w:r>
      <w:r w:rsidR="005F71C9" w:rsidRPr="0013783D">
        <w:rPr>
          <w:rFonts w:ascii="Times New Roman" w:hAnsi="Times New Roman" w:cs="Times New Roman"/>
          <w:sz w:val="24"/>
          <w:szCs w:val="24"/>
        </w:rPr>
        <w:t xml:space="preserve"> Apart from </w:t>
      </w:r>
      <w:r w:rsidR="00AF3363" w:rsidRPr="0013783D">
        <w:rPr>
          <w:rFonts w:ascii="Times New Roman" w:hAnsi="Times New Roman" w:cs="Times New Roman"/>
          <w:sz w:val="24"/>
          <w:szCs w:val="24"/>
        </w:rPr>
        <w:t xml:space="preserve">a </w:t>
      </w:r>
      <w:r w:rsidR="005F71C9" w:rsidRPr="0013783D">
        <w:rPr>
          <w:rFonts w:ascii="Times New Roman" w:hAnsi="Times New Roman" w:cs="Times New Roman"/>
          <w:sz w:val="24"/>
          <w:szCs w:val="24"/>
        </w:rPr>
        <w:t>short period of time</w:t>
      </w:r>
      <w:r w:rsidR="0090117D" w:rsidRPr="0013783D">
        <w:rPr>
          <w:rFonts w:ascii="Times New Roman" w:hAnsi="Times New Roman" w:cs="Times New Roman"/>
          <w:sz w:val="24"/>
          <w:szCs w:val="24"/>
        </w:rPr>
        <w:t xml:space="preserve"> in </w:t>
      </w:r>
      <w:r w:rsidR="00D6558D" w:rsidRPr="0013783D">
        <w:rPr>
          <w:rFonts w:ascii="Times New Roman" w:hAnsi="Times New Roman" w:cs="Times New Roman"/>
          <w:sz w:val="24"/>
          <w:szCs w:val="24"/>
        </w:rPr>
        <w:t xml:space="preserve">the </w:t>
      </w:r>
      <w:r w:rsidR="0090117D" w:rsidRPr="0013783D">
        <w:rPr>
          <w:rFonts w:ascii="Times New Roman" w:hAnsi="Times New Roman" w:cs="Times New Roman"/>
          <w:sz w:val="24"/>
          <w:szCs w:val="24"/>
        </w:rPr>
        <w:t>1940s</w:t>
      </w:r>
      <w:r w:rsidR="005F71C9" w:rsidRPr="0013783D">
        <w:rPr>
          <w:rFonts w:ascii="Times New Roman" w:hAnsi="Times New Roman" w:cs="Times New Roman"/>
          <w:sz w:val="24"/>
          <w:szCs w:val="24"/>
        </w:rPr>
        <w:t xml:space="preserve">, Yugoslavia did not have federal media </w:t>
      </w:r>
      <w:r w:rsidR="007C0129" w:rsidRPr="0013783D">
        <w:rPr>
          <w:rFonts w:ascii="Times New Roman" w:hAnsi="Times New Roman" w:cs="Times New Roman"/>
          <w:sz w:val="24"/>
          <w:szCs w:val="24"/>
        </w:rPr>
        <w:t xml:space="preserve">able to </w:t>
      </w:r>
      <w:r w:rsidR="005F71C9" w:rsidRPr="0013783D">
        <w:rPr>
          <w:rFonts w:ascii="Times New Roman" w:hAnsi="Times New Roman" w:cs="Times New Roman"/>
          <w:sz w:val="24"/>
          <w:szCs w:val="24"/>
        </w:rPr>
        <w:t xml:space="preserve">spread the same content </w:t>
      </w:r>
      <w:r w:rsidR="007C0129" w:rsidRPr="0013783D">
        <w:rPr>
          <w:rFonts w:ascii="Times New Roman" w:hAnsi="Times New Roman" w:cs="Times New Roman"/>
          <w:sz w:val="24"/>
          <w:szCs w:val="24"/>
        </w:rPr>
        <w:t xml:space="preserve">across </w:t>
      </w:r>
      <w:r w:rsidR="005F71C9" w:rsidRPr="0013783D">
        <w:rPr>
          <w:rFonts w:ascii="Times New Roman" w:hAnsi="Times New Roman" w:cs="Times New Roman"/>
          <w:sz w:val="24"/>
          <w:szCs w:val="24"/>
        </w:rPr>
        <w:t>the country</w:t>
      </w:r>
      <w:r w:rsidR="007079CB" w:rsidRPr="0013783D">
        <w:rPr>
          <w:rFonts w:ascii="Times New Roman" w:hAnsi="Times New Roman" w:cs="Times New Roman"/>
          <w:sz w:val="24"/>
          <w:szCs w:val="24"/>
        </w:rPr>
        <w:t>:</w:t>
      </w:r>
      <w:r w:rsidR="005F71C9" w:rsidRPr="0013783D">
        <w:rPr>
          <w:rFonts w:ascii="Times New Roman" w:hAnsi="Times New Roman" w:cs="Times New Roman"/>
          <w:sz w:val="24"/>
          <w:szCs w:val="24"/>
        </w:rPr>
        <w:t xml:space="preserve"> the media, like culture, education and research, w</w:t>
      </w:r>
      <w:r w:rsidR="007C0129" w:rsidRPr="0013783D">
        <w:rPr>
          <w:rFonts w:ascii="Times New Roman" w:hAnsi="Times New Roman" w:cs="Times New Roman"/>
          <w:sz w:val="24"/>
          <w:szCs w:val="24"/>
        </w:rPr>
        <w:t>as</w:t>
      </w:r>
      <w:r w:rsidR="005F71C9" w:rsidRPr="0013783D">
        <w:rPr>
          <w:rFonts w:ascii="Times New Roman" w:hAnsi="Times New Roman" w:cs="Times New Roman"/>
          <w:sz w:val="24"/>
          <w:szCs w:val="24"/>
        </w:rPr>
        <w:t xml:space="preserve"> </w:t>
      </w:r>
      <w:r w:rsidR="007079CB" w:rsidRPr="0013783D">
        <w:rPr>
          <w:rFonts w:ascii="Times New Roman" w:hAnsi="Times New Roman" w:cs="Times New Roman"/>
          <w:sz w:val="24"/>
          <w:szCs w:val="24"/>
        </w:rPr>
        <w:t xml:space="preserve">the </w:t>
      </w:r>
      <w:r w:rsidR="007C0129" w:rsidRPr="0013783D">
        <w:rPr>
          <w:rFonts w:ascii="Times New Roman" w:hAnsi="Times New Roman" w:cs="Times New Roman"/>
          <w:sz w:val="24"/>
          <w:szCs w:val="24"/>
        </w:rPr>
        <w:t xml:space="preserve">sole </w:t>
      </w:r>
      <w:r w:rsidR="007079CB" w:rsidRPr="0013783D">
        <w:rPr>
          <w:rFonts w:ascii="Times New Roman" w:hAnsi="Times New Roman" w:cs="Times New Roman"/>
          <w:sz w:val="24"/>
          <w:szCs w:val="24"/>
        </w:rPr>
        <w:t>responsibility of</w:t>
      </w:r>
      <w:r w:rsidR="005F71C9" w:rsidRPr="0013783D">
        <w:rPr>
          <w:rFonts w:ascii="Times New Roman" w:hAnsi="Times New Roman" w:cs="Times New Roman"/>
          <w:sz w:val="24"/>
          <w:szCs w:val="24"/>
        </w:rPr>
        <w:t xml:space="preserve"> the republics and their authorities.</w:t>
      </w:r>
      <w:r w:rsidR="0090117D" w:rsidRPr="0013783D">
        <w:rPr>
          <w:rFonts w:ascii="Times New Roman" w:hAnsi="Times New Roman" w:cs="Times New Roman"/>
          <w:sz w:val="24"/>
          <w:szCs w:val="24"/>
        </w:rPr>
        <w:t xml:space="preserve"> The only real exception was television news </w:t>
      </w:r>
      <w:r w:rsidR="007C0129" w:rsidRPr="0013783D">
        <w:rPr>
          <w:rFonts w:ascii="Times New Roman" w:hAnsi="Times New Roman" w:cs="Times New Roman"/>
          <w:sz w:val="24"/>
          <w:szCs w:val="24"/>
        </w:rPr>
        <w:t>since</w:t>
      </w:r>
      <w:r w:rsidR="0090117D" w:rsidRPr="0013783D">
        <w:rPr>
          <w:rFonts w:ascii="Times New Roman" w:hAnsi="Times New Roman" w:cs="Times New Roman"/>
          <w:sz w:val="24"/>
          <w:szCs w:val="24"/>
        </w:rPr>
        <w:t xml:space="preserve"> the republics gradually </w:t>
      </w:r>
      <w:r w:rsidR="007079CB" w:rsidRPr="0013783D">
        <w:rPr>
          <w:rFonts w:ascii="Times New Roman" w:hAnsi="Times New Roman" w:cs="Times New Roman"/>
          <w:sz w:val="24"/>
          <w:szCs w:val="24"/>
        </w:rPr>
        <w:t>introduced</w:t>
      </w:r>
      <w:r w:rsidR="0090117D" w:rsidRPr="0013783D">
        <w:rPr>
          <w:rFonts w:ascii="Times New Roman" w:hAnsi="Times New Roman" w:cs="Times New Roman"/>
          <w:sz w:val="24"/>
          <w:szCs w:val="24"/>
        </w:rPr>
        <w:t xml:space="preserve"> new broadcasting technology</w:t>
      </w:r>
      <w:r w:rsidR="007079CB" w:rsidRPr="0013783D">
        <w:rPr>
          <w:rFonts w:ascii="Times New Roman" w:hAnsi="Times New Roman" w:cs="Times New Roman"/>
          <w:sz w:val="24"/>
          <w:szCs w:val="24"/>
        </w:rPr>
        <w:t xml:space="preserve"> and built production facilities, and </w:t>
      </w:r>
      <w:r w:rsidR="007C0129" w:rsidRPr="0013783D">
        <w:rPr>
          <w:rFonts w:ascii="Times New Roman" w:hAnsi="Times New Roman" w:cs="Times New Roman"/>
          <w:sz w:val="24"/>
          <w:szCs w:val="24"/>
        </w:rPr>
        <w:t xml:space="preserve">in the period </w:t>
      </w:r>
      <w:r w:rsidR="00A71B16" w:rsidRPr="0013783D">
        <w:rPr>
          <w:rFonts w:ascii="Times New Roman" w:hAnsi="Times New Roman" w:cs="Times New Roman"/>
          <w:sz w:val="24"/>
          <w:szCs w:val="24"/>
        </w:rPr>
        <w:t>before</w:t>
      </w:r>
      <w:r w:rsidR="007079CB" w:rsidRPr="0013783D">
        <w:rPr>
          <w:rFonts w:ascii="Times New Roman" w:hAnsi="Times New Roman" w:cs="Times New Roman"/>
          <w:sz w:val="24"/>
          <w:szCs w:val="24"/>
        </w:rPr>
        <w:t xml:space="preserve"> national television programmes were fully established</w:t>
      </w:r>
      <w:r w:rsidR="0090117D" w:rsidRPr="0013783D">
        <w:rPr>
          <w:rFonts w:ascii="Times New Roman" w:hAnsi="Times New Roman" w:cs="Times New Roman"/>
          <w:sz w:val="24"/>
          <w:szCs w:val="24"/>
        </w:rPr>
        <w:t xml:space="preserve">, the </w:t>
      </w:r>
      <w:r w:rsidR="007079CB" w:rsidRPr="0013783D">
        <w:rPr>
          <w:rFonts w:ascii="Times New Roman" w:hAnsi="Times New Roman" w:cs="Times New Roman"/>
          <w:sz w:val="24"/>
          <w:szCs w:val="24"/>
        </w:rPr>
        <w:t>TV broadcasters of the republics</w:t>
      </w:r>
      <w:r w:rsidR="0090117D" w:rsidRPr="0013783D">
        <w:rPr>
          <w:rFonts w:ascii="Times New Roman" w:hAnsi="Times New Roman" w:cs="Times New Roman"/>
          <w:sz w:val="24"/>
          <w:szCs w:val="24"/>
        </w:rPr>
        <w:t xml:space="preserve"> retransmitted </w:t>
      </w:r>
      <w:r w:rsidR="00A71B16" w:rsidRPr="0013783D">
        <w:rPr>
          <w:rFonts w:ascii="Times New Roman" w:hAnsi="Times New Roman" w:cs="Times New Roman"/>
          <w:sz w:val="24"/>
          <w:szCs w:val="24"/>
        </w:rPr>
        <w:t xml:space="preserve">the </w:t>
      </w:r>
      <w:r w:rsidR="0090117D" w:rsidRPr="0013783D">
        <w:rPr>
          <w:rFonts w:ascii="Times New Roman" w:hAnsi="Times New Roman" w:cs="Times New Roman"/>
          <w:sz w:val="24"/>
          <w:szCs w:val="24"/>
        </w:rPr>
        <w:t>news produced by Serbian Television (TV Belgrade) in Serbo-Croatian, as the common language of Croats, Montenegrins and Serbs was then called.</w:t>
      </w:r>
    </w:p>
    <w:p w14:paraId="694B1A27" w14:textId="073201BE" w:rsidR="001F69B4" w:rsidRPr="0013783D" w:rsidRDefault="001F69B4"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 xml:space="preserve">When I entered the field of media </w:t>
      </w:r>
      <w:r w:rsidR="00C0522F" w:rsidRPr="0013783D">
        <w:rPr>
          <w:rFonts w:ascii="Times New Roman" w:hAnsi="Times New Roman" w:cs="Times New Roman"/>
          <w:sz w:val="24"/>
          <w:szCs w:val="24"/>
        </w:rPr>
        <w:t>studies</w:t>
      </w:r>
      <w:r w:rsidRPr="0013783D">
        <w:rPr>
          <w:rFonts w:ascii="Times New Roman" w:hAnsi="Times New Roman" w:cs="Times New Roman"/>
          <w:sz w:val="24"/>
          <w:szCs w:val="24"/>
        </w:rPr>
        <w:t xml:space="preserve"> as a young researcher, my international experience</w:t>
      </w:r>
      <w:r w:rsidR="00C0522F" w:rsidRPr="0013783D">
        <w:rPr>
          <w:rFonts w:ascii="Times New Roman" w:hAnsi="Times New Roman" w:cs="Times New Roman"/>
          <w:sz w:val="24"/>
          <w:szCs w:val="24"/>
        </w:rPr>
        <w:t xml:space="preserve"> wa</w:t>
      </w:r>
      <w:r w:rsidRPr="0013783D">
        <w:rPr>
          <w:rFonts w:ascii="Times New Roman" w:hAnsi="Times New Roman" w:cs="Times New Roman"/>
          <w:sz w:val="24"/>
          <w:szCs w:val="24"/>
        </w:rPr>
        <w:t>s modest</w:t>
      </w:r>
      <w:r w:rsidR="00A71B16" w:rsidRPr="0013783D">
        <w:rPr>
          <w:rFonts w:ascii="Times New Roman" w:hAnsi="Times New Roman" w:cs="Times New Roman"/>
          <w:sz w:val="24"/>
          <w:szCs w:val="24"/>
        </w:rPr>
        <w:t>, yet</w:t>
      </w:r>
      <w:r w:rsidRPr="0013783D">
        <w:rPr>
          <w:rFonts w:ascii="Times New Roman" w:hAnsi="Times New Roman" w:cs="Times New Roman"/>
          <w:sz w:val="24"/>
          <w:szCs w:val="24"/>
        </w:rPr>
        <w:t xml:space="preserve"> very inspiring. As an undergraduate, I had </w:t>
      </w:r>
      <w:r w:rsidR="0081476B" w:rsidRPr="0013783D">
        <w:rPr>
          <w:rFonts w:ascii="Times New Roman" w:hAnsi="Times New Roman" w:cs="Times New Roman"/>
          <w:sz w:val="24"/>
          <w:szCs w:val="24"/>
        </w:rPr>
        <w:t>an</w:t>
      </w:r>
      <w:r w:rsidRPr="0013783D">
        <w:rPr>
          <w:rFonts w:ascii="Times New Roman" w:hAnsi="Times New Roman" w:cs="Times New Roman"/>
          <w:sz w:val="24"/>
          <w:szCs w:val="24"/>
        </w:rPr>
        <w:t xml:space="preserve"> opportunity to listen to lectures by foreign visiting professors, including Dallas Smythe, and I assisted Professor Alex Edelstein in conducting surveys on interpersonal communication and decision</w:t>
      </w:r>
      <w:r w:rsidR="00A71B16" w:rsidRPr="0013783D">
        <w:rPr>
          <w:rFonts w:ascii="Times New Roman" w:hAnsi="Times New Roman" w:cs="Times New Roman"/>
          <w:sz w:val="24"/>
          <w:szCs w:val="24"/>
        </w:rPr>
        <w:t>-</w:t>
      </w:r>
      <w:r w:rsidRPr="0013783D">
        <w:rPr>
          <w:rFonts w:ascii="Times New Roman" w:hAnsi="Times New Roman" w:cs="Times New Roman"/>
          <w:sz w:val="24"/>
          <w:szCs w:val="24"/>
        </w:rPr>
        <w:t xml:space="preserve">making in Ljubljana. </w:t>
      </w:r>
      <w:r w:rsidR="00A71B16" w:rsidRPr="0013783D">
        <w:rPr>
          <w:rFonts w:ascii="Times New Roman" w:hAnsi="Times New Roman" w:cs="Times New Roman"/>
          <w:sz w:val="24"/>
          <w:szCs w:val="24"/>
        </w:rPr>
        <w:t xml:space="preserve">Soon after I started </w:t>
      </w:r>
      <w:r w:rsidR="001C5C04" w:rsidRPr="0013783D">
        <w:rPr>
          <w:rFonts w:ascii="Times New Roman" w:hAnsi="Times New Roman" w:cs="Times New Roman"/>
          <w:sz w:val="24"/>
          <w:szCs w:val="24"/>
        </w:rPr>
        <w:t xml:space="preserve">to work for </w:t>
      </w:r>
      <w:r w:rsidRPr="0013783D">
        <w:rPr>
          <w:rFonts w:ascii="Times New Roman" w:hAnsi="Times New Roman" w:cs="Times New Roman"/>
          <w:sz w:val="24"/>
          <w:szCs w:val="24"/>
        </w:rPr>
        <w:t xml:space="preserve">the University of Ljubljana in July 1971, I participated in </w:t>
      </w:r>
      <w:r w:rsidR="001C5C04" w:rsidRPr="0013783D">
        <w:rPr>
          <w:rFonts w:ascii="Times New Roman" w:hAnsi="Times New Roman" w:cs="Times New Roman"/>
          <w:sz w:val="24"/>
          <w:szCs w:val="24"/>
        </w:rPr>
        <w:t>an</w:t>
      </w:r>
      <w:r w:rsidRPr="0013783D">
        <w:rPr>
          <w:rFonts w:ascii="Times New Roman" w:hAnsi="Times New Roman" w:cs="Times New Roman"/>
          <w:sz w:val="24"/>
          <w:szCs w:val="24"/>
        </w:rPr>
        <w:t xml:space="preserve"> international summer school on international journalism on the Croatian island </w:t>
      </w:r>
      <w:r w:rsidR="001C5C04" w:rsidRPr="0013783D">
        <w:rPr>
          <w:rFonts w:ascii="Times New Roman" w:hAnsi="Times New Roman" w:cs="Times New Roman"/>
          <w:sz w:val="24"/>
          <w:szCs w:val="24"/>
        </w:rPr>
        <w:t xml:space="preserve">of </w:t>
      </w:r>
      <w:r w:rsidRPr="0013783D">
        <w:rPr>
          <w:rFonts w:ascii="Times New Roman" w:hAnsi="Times New Roman" w:cs="Times New Roman"/>
          <w:sz w:val="24"/>
          <w:szCs w:val="24"/>
        </w:rPr>
        <w:t>Dugi otok in the Adriatic Sea, where most of the a</w:t>
      </w:r>
      <w:r w:rsidR="001C5C04" w:rsidRPr="0013783D">
        <w:rPr>
          <w:rFonts w:ascii="Times New Roman" w:hAnsi="Times New Roman" w:cs="Times New Roman"/>
          <w:sz w:val="24"/>
          <w:szCs w:val="24"/>
        </w:rPr>
        <w:t>round</w:t>
      </w:r>
      <w:r w:rsidRPr="0013783D">
        <w:rPr>
          <w:rFonts w:ascii="Times New Roman" w:hAnsi="Times New Roman" w:cs="Times New Roman"/>
          <w:sz w:val="24"/>
          <w:szCs w:val="24"/>
        </w:rPr>
        <w:t xml:space="preserve"> 20 participants </w:t>
      </w:r>
      <w:r w:rsidR="001C5C04" w:rsidRPr="0013783D">
        <w:rPr>
          <w:rFonts w:ascii="Times New Roman" w:hAnsi="Times New Roman" w:cs="Times New Roman"/>
          <w:sz w:val="24"/>
          <w:szCs w:val="24"/>
        </w:rPr>
        <w:t>came</w:t>
      </w:r>
      <w:r w:rsidRPr="0013783D">
        <w:rPr>
          <w:rFonts w:ascii="Times New Roman" w:hAnsi="Times New Roman" w:cs="Times New Roman"/>
          <w:sz w:val="24"/>
          <w:szCs w:val="24"/>
        </w:rPr>
        <w:t xml:space="preserve"> from </w:t>
      </w:r>
      <w:r w:rsidRPr="0013783D">
        <w:rPr>
          <w:rFonts w:ascii="Times New Roman" w:hAnsi="Times New Roman" w:cs="Times New Roman"/>
          <w:sz w:val="24"/>
          <w:szCs w:val="24"/>
        </w:rPr>
        <w:lastRenderedPageBreak/>
        <w:t xml:space="preserve">the USA, and one lecturer was Jim Halloran, president of the IAMCR, who </w:t>
      </w:r>
      <w:r w:rsidR="001C5C04" w:rsidRPr="0013783D">
        <w:rPr>
          <w:rFonts w:ascii="Times New Roman" w:hAnsi="Times New Roman" w:cs="Times New Roman"/>
          <w:sz w:val="24"/>
          <w:szCs w:val="24"/>
        </w:rPr>
        <w:t xml:space="preserve">had </w:t>
      </w:r>
      <w:r w:rsidRPr="0013783D">
        <w:rPr>
          <w:rFonts w:ascii="Times New Roman" w:hAnsi="Times New Roman" w:cs="Times New Roman"/>
          <w:sz w:val="24"/>
          <w:szCs w:val="24"/>
        </w:rPr>
        <w:t>made an important contribution to audience research and the establishment of media studies as a research field. Generally, I c</w:t>
      </w:r>
      <w:r w:rsidR="001C5C04" w:rsidRPr="0013783D">
        <w:rPr>
          <w:rFonts w:ascii="Times New Roman" w:hAnsi="Times New Roman" w:cs="Times New Roman"/>
          <w:sz w:val="24"/>
          <w:szCs w:val="24"/>
        </w:rPr>
        <w:t>an</w:t>
      </w:r>
      <w:r w:rsidRPr="0013783D">
        <w:rPr>
          <w:rFonts w:ascii="Times New Roman" w:hAnsi="Times New Roman" w:cs="Times New Roman"/>
          <w:sz w:val="24"/>
          <w:szCs w:val="24"/>
        </w:rPr>
        <w:t xml:space="preserve"> say that I was brought up with a very liberal attitude to </w:t>
      </w:r>
      <w:r w:rsidR="001C5C04" w:rsidRPr="0013783D">
        <w:rPr>
          <w:rFonts w:ascii="Times New Roman" w:hAnsi="Times New Roman" w:cs="Times New Roman"/>
          <w:sz w:val="24"/>
          <w:szCs w:val="24"/>
        </w:rPr>
        <w:t>‘</w:t>
      </w:r>
      <w:r w:rsidRPr="0013783D">
        <w:rPr>
          <w:rFonts w:ascii="Times New Roman" w:hAnsi="Times New Roman" w:cs="Times New Roman"/>
          <w:sz w:val="24"/>
          <w:szCs w:val="24"/>
        </w:rPr>
        <w:t>bourgeois science</w:t>
      </w:r>
      <w:r w:rsidR="001C5C04" w:rsidRPr="0013783D">
        <w:rPr>
          <w:rFonts w:ascii="Times New Roman" w:hAnsi="Times New Roman" w:cs="Times New Roman"/>
          <w:sz w:val="24"/>
          <w:szCs w:val="24"/>
        </w:rPr>
        <w:t>’</w:t>
      </w:r>
      <w:r w:rsidRPr="0013783D">
        <w:rPr>
          <w:rFonts w:ascii="Times New Roman" w:hAnsi="Times New Roman" w:cs="Times New Roman"/>
          <w:sz w:val="24"/>
          <w:szCs w:val="24"/>
        </w:rPr>
        <w:t xml:space="preserve">. I developed my critical-Marxist orientation only after completing my master’s degree in 1974, when I started writing my doctoral dissertation on mass communication, human freedom and alienation, defended in 1979 </w:t>
      </w:r>
      <w:r w:rsidR="00AB538F" w:rsidRPr="0013783D">
        <w:rPr>
          <w:rFonts w:ascii="Times New Roman" w:hAnsi="Times New Roman" w:cs="Times New Roman"/>
          <w:sz w:val="24"/>
          <w:szCs w:val="24"/>
        </w:rPr>
        <w:t>and published in Sloven</w:t>
      </w:r>
      <w:r w:rsidR="001C5C04" w:rsidRPr="0013783D">
        <w:rPr>
          <w:rFonts w:ascii="Times New Roman" w:hAnsi="Times New Roman" w:cs="Times New Roman"/>
          <w:sz w:val="24"/>
          <w:szCs w:val="24"/>
        </w:rPr>
        <w:t>ian</w:t>
      </w:r>
      <w:r w:rsidR="00AB538F" w:rsidRPr="0013783D">
        <w:rPr>
          <w:rFonts w:ascii="Times New Roman" w:hAnsi="Times New Roman" w:cs="Times New Roman"/>
          <w:sz w:val="24"/>
          <w:szCs w:val="24"/>
        </w:rPr>
        <w:t xml:space="preserve"> in 1981.</w:t>
      </w:r>
      <w:r w:rsidRPr="0013783D">
        <w:rPr>
          <w:rStyle w:val="Sprotnaopomba-sklic"/>
          <w:rFonts w:ascii="Times New Roman" w:hAnsi="Times New Roman" w:cs="Times New Roman"/>
          <w:sz w:val="24"/>
          <w:szCs w:val="24"/>
        </w:rPr>
        <w:footnoteReference w:id="3"/>
      </w:r>
    </w:p>
    <w:p w14:paraId="01373AB7" w14:textId="06F74D84" w:rsidR="001F69B4" w:rsidRPr="0013783D" w:rsidRDefault="001C5C04"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Following</w:t>
      </w:r>
      <w:r w:rsidR="001F69B4" w:rsidRPr="0013783D">
        <w:rPr>
          <w:rFonts w:ascii="Times New Roman" w:hAnsi="Times New Roman" w:cs="Times New Roman"/>
          <w:sz w:val="24"/>
          <w:szCs w:val="24"/>
        </w:rPr>
        <w:t xml:space="preserve"> my early liberal experiences </w:t>
      </w:r>
      <w:r w:rsidR="00090757" w:rsidRPr="0013783D">
        <w:rPr>
          <w:rFonts w:ascii="Times New Roman" w:hAnsi="Times New Roman" w:cs="Times New Roman"/>
          <w:sz w:val="24"/>
          <w:szCs w:val="24"/>
        </w:rPr>
        <w:t>in</w:t>
      </w:r>
      <w:r w:rsidR="001F69B4" w:rsidRPr="0013783D">
        <w:rPr>
          <w:rFonts w:ascii="Times New Roman" w:hAnsi="Times New Roman" w:cs="Times New Roman"/>
          <w:sz w:val="24"/>
          <w:szCs w:val="24"/>
        </w:rPr>
        <w:t xml:space="preserve"> the early 1970s, my first live encounter with an international conference</w:t>
      </w:r>
      <w:r w:rsidR="00090757" w:rsidRPr="0013783D">
        <w:rPr>
          <w:rFonts w:ascii="Times New Roman" w:hAnsi="Times New Roman" w:cs="Times New Roman"/>
          <w:sz w:val="24"/>
          <w:szCs w:val="24"/>
        </w:rPr>
        <w:t xml:space="preserve"> –</w:t>
      </w:r>
      <w:r w:rsidR="001F69B4" w:rsidRPr="0013783D">
        <w:rPr>
          <w:rFonts w:ascii="Times New Roman" w:hAnsi="Times New Roman" w:cs="Times New Roman"/>
          <w:sz w:val="24"/>
          <w:szCs w:val="24"/>
        </w:rPr>
        <w:t xml:space="preserve"> the 1974 IAMCR conference at Karl Marx University in Leipzig, then German Democratic Republic</w:t>
      </w:r>
      <w:r w:rsidR="00090757" w:rsidRPr="0013783D">
        <w:rPr>
          <w:rFonts w:ascii="Times New Roman" w:hAnsi="Times New Roman" w:cs="Times New Roman"/>
          <w:sz w:val="24"/>
          <w:szCs w:val="24"/>
        </w:rPr>
        <w:t xml:space="preserve"> –</w:t>
      </w:r>
      <w:r w:rsidR="001F69B4" w:rsidRPr="0013783D">
        <w:rPr>
          <w:rFonts w:ascii="Times New Roman" w:hAnsi="Times New Roman" w:cs="Times New Roman"/>
          <w:sz w:val="24"/>
          <w:szCs w:val="24"/>
        </w:rPr>
        <w:t xml:space="preserve"> in which I participated as an aspiring research assistant with a paper on international radio propaganda, made me quite frustrated. On one hand, I </w:t>
      </w:r>
      <w:r w:rsidR="00090757" w:rsidRPr="0013783D">
        <w:rPr>
          <w:rFonts w:ascii="Times New Roman" w:hAnsi="Times New Roman" w:cs="Times New Roman"/>
          <w:sz w:val="24"/>
          <w:szCs w:val="24"/>
        </w:rPr>
        <w:t>a</w:t>
      </w:r>
      <w:r w:rsidR="0081476B" w:rsidRPr="0013783D">
        <w:rPr>
          <w:rFonts w:ascii="Times New Roman" w:hAnsi="Times New Roman" w:cs="Times New Roman"/>
          <w:sz w:val="24"/>
          <w:szCs w:val="24"/>
        </w:rPr>
        <w:t>c</w:t>
      </w:r>
      <w:r w:rsidR="00090757" w:rsidRPr="0013783D">
        <w:rPr>
          <w:rFonts w:ascii="Times New Roman" w:hAnsi="Times New Roman" w:cs="Times New Roman"/>
          <w:sz w:val="24"/>
          <w:szCs w:val="24"/>
        </w:rPr>
        <w:t>quired</w:t>
      </w:r>
      <w:r w:rsidR="001F69B4" w:rsidRPr="0013783D">
        <w:rPr>
          <w:rFonts w:ascii="Times New Roman" w:hAnsi="Times New Roman" w:cs="Times New Roman"/>
          <w:sz w:val="24"/>
          <w:szCs w:val="24"/>
        </w:rPr>
        <w:t xml:space="preserve"> </w:t>
      </w:r>
      <w:r w:rsidR="007A0CA4" w:rsidRPr="0013783D">
        <w:rPr>
          <w:rFonts w:ascii="Times New Roman" w:hAnsi="Times New Roman" w:cs="Times New Roman"/>
          <w:sz w:val="24"/>
          <w:szCs w:val="24"/>
        </w:rPr>
        <w:t xml:space="preserve">first-hand </w:t>
      </w:r>
      <w:r w:rsidR="001F69B4" w:rsidRPr="0013783D">
        <w:rPr>
          <w:rFonts w:ascii="Times New Roman" w:hAnsi="Times New Roman" w:cs="Times New Roman"/>
          <w:sz w:val="24"/>
          <w:szCs w:val="24"/>
        </w:rPr>
        <w:t xml:space="preserve">experience of real </w:t>
      </w:r>
      <w:r w:rsidR="00090757" w:rsidRPr="0013783D">
        <w:rPr>
          <w:rFonts w:ascii="Times New Roman" w:hAnsi="Times New Roman" w:cs="Times New Roman"/>
          <w:sz w:val="24"/>
          <w:szCs w:val="24"/>
        </w:rPr>
        <w:t>‘</w:t>
      </w:r>
      <w:r w:rsidR="001F69B4" w:rsidRPr="0013783D">
        <w:rPr>
          <w:rFonts w:ascii="Times New Roman" w:hAnsi="Times New Roman" w:cs="Times New Roman"/>
          <w:sz w:val="24"/>
          <w:szCs w:val="24"/>
        </w:rPr>
        <w:t>ideological imbalances</w:t>
      </w:r>
      <w:r w:rsidR="00090757" w:rsidRPr="0013783D">
        <w:rPr>
          <w:rFonts w:ascii="Times New Roman" w:hAnsi="Times New Roman" w:cs="Times New Roman"/>
          <w:sz w:val="24"/>
          <w:szCs w:val="24"/>
        </w:rPr>
        <w:t>’</w:t>
      </w:r>
      <w:r w:rsidR="001F69B4" w:rsidRPr="0013783D">
        <w:rPr>
          <w:rFonts w:ascii="Times New Roman" w:hAnsi="Times New Roman" w:cs="Times New Roman"/>
          <w:sz w:val="24"/>
          <w:szCs w:val="24"/>
        </w:rPr>
        <w:t xml:space="preserve"> as I listened to the ideologically orchestrated presentations and discussions of </w:t>
      </w:r>
      <w:r w:rsidR="00090757" w:rsidRPr="0013783D">
        <w:rPr>
          <w:rFonts w:ascii="Times New Roman" w:hAnsi="Times New Roman" w:cs="Times New Roman"/>
          <w:sz w:val="24"/>
          <w:szCs w:val="24"/>
        </w:rPr>
        <w:t xml:space="preserve">the </w:t>
      </w:r>
      <w:r w:rsidR="001F69B4" w:rsidRPr="0013783D">
        <w:rPr>
          <w:rFonts w:ascii="Times New Roman" w:hAnsi="Times New Roman" w:cs="Times New Roman"/>
          <w:sz w:val="24"/>
          <w:szCs w:val="24"/>
        </w:rPr>
        <w:t xml:space="preserve">Eastern European and Russian participants. </w:t>
      </w:r>
      <w:r w:rsidR="00B83085" w:rsidRPr="0013783D">
        <w:rPr>
          <w:rFonts w:ascii="Times New Roman" w:hAnsi="Times New Roman" w:cs="Times New Roman"/>
          <w:sz w:val="24"/>
          <w:szCs w:val="24"/>
        </w:rPr>
        <w:t>Still</w:t>
      </w:r>
      <w:r w:rsidR="001F69B4" w:rsidRPr="0013783D">
        <w:rPr>
          <w:rFonts w:ascii="Times New Roman" w:hAnsi="Times New Roman" w:cs="Times New Roman"/>
          <w:sz w:val="24"/>
          <w:szCs w:val="24"/>
        </w:rPr>
        <w:t xml:space="preserve">, it was releasing to listen to prominent critical scholars </w:t>
      </w:r>
      <w:r w:rsidR="00B83085" w:rsidRPr="0013783D">
        <w:rPr>
          <w:rFonts w:ascii="Times New Roman" w:hAnsi="Times New Roman" w:cs="Times New Roman"/>
          <w:sz w:val="24"/>
          <w:szCs w:val="24"/>
        </w:rPr>
        <w:t>like</w:t>
      </w:r>
      <w:r w:rsidR="001F69B4" w:rsidRPr="0013783D">
        <w:rPr>
          <w:rFonts w:ascii="Times New Roman" w:hAnsi="Times New Roman" w:cs="Times New Roman"/>
          <w:sz w:val="24"/>
          <w:szCs w:val="24"/>
        </w:rPr>
        <w:t xml:space="preserve"> Dallas Smythe and Herb Schiller </w:t>
      </w:r>
      <w:r w:rsidR="007A0CA4" w:rsidRPr="0013783D">
        <w:rPr>
          <w:rFonts w:ascii="Times New Roman" w:hAnsi="Times New Roman" w:cs="Times New Roman"/>
          <w:sz w:val="24"/>
          <w:szCs w:val="24"/>
        </w:rPr>
        <w:t xml:space="preserve">in an open-stage dialogue </w:t>
      </w:r>
      <w:r w:rsidR="001F69B4" w:rsidRPr="0013783D">
        <w:rPr>
          <w:rFonts w:ascii="Times New Roman" w:hAnsi="Times New Roman" w:cs="Times New Roman"/>
          <w:sz w:val="24"/>
          <w:szCs w:val="24"/>
        </w:rPr>
        <w:t>critici</w:t>
      </w:r>
      <w:r w:rsidR="00935532" w:rsidRPr="0013783D">
        <w:rPr>
          <w:rFonts w:ascii="Times New Roman" w:hAnsi="Times New Roman" w:cs="Times New Roman"/>
          <w:sz w:val="24"/>
          <w:szCs w:val="24"/>
        </w:rPr>
        <w:t>s</w:t>
      </w:r>
      <w:r w:rsidR="001F69B4" w:rsidRPr="0013783D">
        <w:rPr>
          <w:rFonts w:ascii="Times New Roman" w:hAnsi="Times New Roman" w:cs="Times New Roman"/>
          <w:sz w:val="24"/>
          <w:szCs w:val="24"/>
        </w:rPr>
        <w:t>ing representatives of conservative/administrative empirical research represented by Elisabeth Noelle Neumann.</w:t>
      </w:r>
      <w:r w:rsidR="001F69B4" w:rsidRPr="0013783D">
        <w:rPr>
          <w:rStyle w:val="Sprotnaopomba-sklic"/>
          <w:rFonts w:ascii="Times New Roman" w:hAnsi="Times New Roman" w:cs="Times New Roman"/>
          <w:sz w:val="24"/>
          <w:szCs w:val="24"/>
        </w:rPr>
        <w:footnoteReference w:id="4"/>
      </w:r>
      <w:r w:rsidR="001F69B4" w:rsidRPr="0013783D">
        <w:rPr>
          <w:rFonts w:ascii="Times New Roman" w:hAnsi="Times New Roman" w:cs="Times New Roman"/>
          <w:sz w:val="24"/>
          <w:szCs w:val="24"/>
        </w:rPr>
        <w:t xml:space="preserve"> This was undoubtedly a turning point in my research career, later most clearly expressed in my doctoral dissertation.</w:t>
      </w:r>
    </w:p>
    <w:p w14:paraId="3ED42B37" w14:textId="6A9FD51B" w:rsidR="00017161" w:rsidRPr="0013783D" w:rsidRDefault="00017161"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While my early research was largely empirically based, interest in theoretical conceptuali</w:t>
      </w:r>
      <w:r w:rsidR="00935532" w:rsidRPr="0013783D">
        <w:rPr>
          <w:rFonts w:ascii="Times New Roman" w:hAnsi="Times New Roman" w:cs="Times New Roman"/>
          <w:sz w:val="24"/>
          <w:szCs w:val="24"/>
        </w:rPr>
        <w:t>s</w:t>
      </w:r>
      <w:r w:rsidRPr="0013783D">
        <w:rPr>
          <w:rFonts w:ascii="Times New Roman" w:hAnsi="Times New Roman" w:cs="Times New Roman"/>
          <w:sz w:val="24"/>
          <w:szCs w:val="24"/>
        </w:rPr>
        <w:t>ation</w:t>
      </w:r>
      <w:r w:rsidR="003F7536" w:rsidRPr="0013783D">
        <w:rPr>
          <w:rFonts w:ascii="Times New Roman" w:hAnsi="Times New Roman" w:cs="Times New Roman"/>
          <w:sz w:val="24"/>
          <w:szCs w:val="24"/>
        </w:rPr>
        <w:t>s</w:t>
      </w:r>
      <w:r w:rsidRPr="0013783D">
        <w:rPr>
          <w:rFonts w:ascii="Times New Roman" w:hAnsi="Times New Roman" w:cs="Times New Roman"/>
          <w:sz w:val="24"/>
          <w:szCs w:val="24"/>
        </w:rPr>
        <w:t xml:space="preserve"> later</w:t>
      </w:r>
      <w:r w:rsidR="003F7536" w:rsidRPr="0013783D">
        <w:rPr>
          <w:rFonts w:ascii="Times New Roman" w:hAnsi="Times New Roman" w:cs="Times New Roman"/>
          <w:sz w:val="24"/>
          <w:szCs w:val="24"/>
        </w:rPr>
        <w:t xml:space="preserve"> prevailed, </w:t>
      </w:r>
      <w:r w:rsidR="00763AEA" w:rsidRPr="0013783D">
        <w:rPr>
          <w:rFonts w:ascii="Times New Roman" w:hAnsi="Times New Roman" w:cs="Times New Roman"/>
          <w:sz w:val="24"/>
          <w:szCs w:val="24"/>
        </w:rPr>
        <w:t xml:space="preserve">although </w:t>
      </w:r>
      <w:r w:rsidR="003F7536" w:rsidRPr="0013783D">
        <w:rPr>
          <w:rFonts w:ascii="Times New Roman" w:hAnsi="Times New Roman" w:cs="Times New Roman"/>
          <w:sz w:val="24"/>
          <w:szCs w:val="24"/>
        </w:rPr>
        <w:t>I always</w:t>
      </w:r>
      <w:r w:rsidRPr="0013783D">
        <w:rPr>
          <w:rFonts w:ascii="Times New Roman" w:hAnsi="Times New Roman" w:cs="Times New Roman"/>
          <w:sz w:val="24"/>
          <w:szCs w:val="24"/>
        </w:rPr>
        <w:t xml:space="preserve"> </w:t>
      </w:r>
      <w:r w:rsidR="000D2173" w:rsidRPr="0013783D">
        <w:rPr>
          <w:rFonts w:ascii="Times New Roman" w:hAnsi="Times New Roman" w:cs="Times New Roman"/>
          <w:sz w:val="24"/>
          <w:szCs w:val="24"/>
        </w:rPr>
        <w:t>remained in</w:t>
      </w:r>
      <w:r w:rsidRPr="0013783D">
        <w:rPr>
          <w:rFonts w:ascii="Times New Roman" w:hAnsi="Times New Roman" w:cs="Times New Roman"/>
          <w:sz w:val="24"/>
          <w:szCs w:val="24"/>
        </w:rPr>
        <w:t xml:space="preserve"> close contact with methodology and empirical research</w:t>
      </w:r>
      <w:r w:rsidR="003F7536" w:rsidRPr="0013783D">
        <w:rPr>
          <w:rFonts w:ascii="Times New Roman" w:hAnsi="Times New Roman" w:cs="Times New Roman"/>
          <w:sz w:val="24"/>
          <w:szCs w:val="24"/>
        </w:rPr>
        <w:t>.</w:t>
      </w:r>
      <w:r w:rsidR="000D2173" w:rsidRPr="0013783D">
        <w:rPr>
          <w:rFonts w:ascii="Times New Roman" w:hAnsi="Times New Roman" w:cs="Times New Roman"/>
          <w:sz w:val="24"/>
          <w:szCs w:val="24"/>
        </w:rPr>
        <w:t xml:space="preserve"> In fact, in socialism there was a natural alliance between empirical and critical research, as opposed to capitalism where empiric</w:t>
      </w:r>
      <w:r w:rsidR="00763AEA" w:rsidRPr="0013783D">
        <w:rPr>
          <w:rFonts w:ascii="Times New Roman" w:hAnsi="Times New Roman" w:cs="Times New Roman"/>
          <w:sz w:val="24"/>
          <w:szCs w:val="24"/>
        </w:rPr>
        <w:t>al</w:t>
      </w:r>
      <w:r w:rsidR="000D2173" w:rsidRPr="0013783D">
        <w:rPr>
          <w:rFonts w:ascii="Times New Roman" w:hAnsi="Times New Roman" w:cs="Times New Roman"/>
          <w:sz w:val="24"/>
          <w:szCs w:val="24"/>
        </w:rPr>
        <w:t xml:space="preserve"> research is more often associated with administrative research. In what follows, I look back at </w:t>
      </w:r>
      <w:r w:rsidR="00EF6486" w:rsidRPr="0013783D">
        <w:rPr>
          <w:rFonts w:ascii="Times New Roman" w:hAnsi="Times New Roman" w:cs="Times New Roman"/>
          <w:sz w:val="24"/>
          <w:szCs w:val="24"/>
        </w:rPr>
        <w:t xml:space="preserve">20 years </w:t>
      </w:r>
      <w:r w:rsidR="000D2173" w:rsidRPr="0013783D">
        <w:rPr>
          <w:rFonts w:ascii="Times New Roman" w:hAnsi="Times New Roman" w:cs="Times New Roman"/>
          <w:sz w:val="24"/>
          <w:szCs w:val="24"/>
        </w:rPr>
        <w:t>of communication research in Yugoslavia, in which I was directly involved, to present s</w:t>
      </w:r>
      <w:r w:rsidR="00EF6486" w:rsidRPr="0013783D">
        <w:rPr>
          <w:rFonts w:ascii="Times New Roman" w:hAnsi="Times New Roman" w:cs="Times New Roman"/>
          <w:sz w:val="24"/>
          <w:szCs w:val="24"/>
        </w:rPr>
        <w:t>elected</w:t>
      </w:r>
      <w:r w:rsidR="000D2173" w:rsidRPr="0013783D">
        <w:rPr>
          <w:rFonts w:ascii="Times New Roman" w:hAnsi="Times New Roman" w:cs="Times New Roman"/>
          <w:sz w:val="24"/>
          <w:szCs w:val="24"/>
        </w:rPr>
        <w:t xml:space="preserve"> findings that shed light on the controversies surrounding media development in socialist Yugoslavia.</w:t>
      </w:r>
      <w:r w:rsidR="00C305D8" w:rsidRPr="0013783D">
        <w:rPr>
          <w:rFonts w:ascii="Times New Roman" w:hAnsi="Times New Roman" w:cs="Times New Roman"/>
          <w:sz w:val="24"/>
          <w:szCs w:val="24"/>
        </w:rPr>
        <w:t xml:space="preserve"> After brief</w:t>
      </w:r>
      <w:r w:rsidR="00EF6486" w:rsidRPr="0013783D">
        <w:rPr>
          <w:rFonts w:ascii="Times New Roman" w:hAnsi="Times New Roman" w:cs="Times New Roman"/>
          <w:sz w:val="24"/>
          <w:szCs w:val="24"/>
        </w:rPr>
        <w:t>ly</w:t>
      </w:r>
      <w:r w:rsidR="00C305D8" w:rsidRPr="0013783D">
        <w:rPr>
          <w:rFonts w:ascii="Times New Roman" w:hAnsi="Times New Roman" w:cs="Times New Roman"/>
          <w:sz w:val="24"/>
          <w:szCs w:val="24"/>
        </w:rPr>
        <w:t xml:space="preserve"> discussi</w:t>
      </w:r>
      <w:r w:rsidR="00EF6486" w:rsidRPr="0013783D">
        <w:rPr>
          <w:rFonts w:ascii="Times New Roman" w:hAnsi="Times New Roman" w:cs="Times New Roman"/>
          <w:sz w:val="24"/>
          <w:szCs w:val="24"/>
        </w:rPr>
        <w:t>ng</w:t>
      </w:r>
      <w:r w:rsidR="00C305D8" w:rsidRPr="0013783D">
        <w:rPr>
          <w:rFonts w:ascii="Times New Roman" w:hAnsi="Times New Roman" w:cs="Times New Roman"/>
          <w:sz w:val="24"/>
          <w:szCs w:val="24"/>
        </w:rPr>
        <w:t xml:space="preserve"> the beginnings of media and communication research in Yugoslavia and Slovenia, </w:t>
      </w:r>
      <w:r w:rsidR="0015168B" w:rsidRPr="0013783D">
        <w:rPr>
          <w:rFonts w:ascii="Times New Roman" w:hAnsi="Times New Roman" w:cs="Times New Roman"/>
          <w:sz w:val="24"/>
          <w:szCs w:val="24"/>
        </w:rPr>
        <w:t xml:space="preserve">I review </w:t>
      </w:r>
      <w:r w:rsidR="00C305D8" w:rsidRPr="0013783D">
        <w:rPr>
          <w:rFonts w:ascii="Times New Roman" w:hAnsi="Times New Roman" w:cs="Times New Roman"/>
          <w:sz w:val="24"/>
          <w:szCs w:val="24"/>
        </w:rPr>
        <w:t xml:space="preserve">research </w:t>
      </w:r>
      <w:r w:rsidR="0015168B" w:rsidRPr="0013783D">
        <w:rPr>
          <w:rFonts w:ascii="Times New Roman" w:hAnsi="Times New Roman" w:cs="Times New Roman"/>
          <w:sz w:val="24"/>
          <w:szCs w:val="24"/>
        </w:rPr>
        <w:t xml:space="preserve">projects </w:t>
      </w:r>
      <w:r w:rsidR="00C305D8" w:rsidRPr="0013783D">
        <w:rPr>
          <w:rFonts w:ascii="Times New Roman" w:hAnsi="Times New Roman" w:cs="Times New Roman"/>
          <w:sz w:val="24"/>
          <w:szCs w:val="24"/>
        </w:rPr>
        <w:t>on foreign propaganda again</w:t>
      </w:r>
      <w:r w:rsidR="00B04551" w:rsidRPr="0013783D">
        <w:rPr>
          <w:rFonts w:ascii="Times New Roman" w:hAnsi="Times New Roman" w:cs="Times New Roman"/>
          <w:sz w:val="24"/>
          <w:szCs w:val="24"/>
        </w:rPr>
        <w:t>st Yugoslavia, news gathering and selection i</w:t>
      </w:r>
      <w:r w:rsidR="00C305D8" w:rsidRPr="0013783D">
        <w:rPr>
          <w:rFonts w:ascii="Times New Roman" w:hAnsi="Times New Roman" w:cs="Times New Roman"/>
          <w:sz w:val="24"/>
          <w:szCs w:val="24"/>
        </w:rPr>
        <w:t xml:space="preserve">n </w:t>
      </w:r>
      <w:r w:rsidR="00EF6486" w:rsidRPr="0013783D">
        <w:rPr>
          <w:rFonts w:ascii="Times New Roman" w:hAnsi="Times New Roman" w:cs="Times New Roman"/>
          <w:sz w:val="24"/>
          <w:szCs w:val="24"/>
        </w:rPr>
        <w:t xml:space="preserve">both </w:t>
      </w:r>
      <w:r w:rsidR="00C305D8" w:rsidRPr="0013783D">
        <w:rPr>
          <w:rFonts w:ascii="Times New Roman" w:hAnsi="Times New Roman" w:cs="Times New Roman"/>
          <w:sz w:val="24"/>
          <w:szCs w:val="24"/>
        </w:rPr>
        <w:t>RTV Ljubljana and Tanjug, and inter</w:t>
      </w:r>
      <w:r w:rsidR="00B04551" w:rsidRPr="0013783D">
        <w:rPr>
          <w:rFonts w:ascii="Times New Roman" w:hAnsi="Times New Roman" w:cs="Times New Roman"/>
          <w:sz w:val="24"/>
          <w:szCs w:val="24"/>
        </w:rPr>
        <w:t>cultural</w:t>
      </w:r>
      <w:r w:rsidR="00C305D8" w:rsidRPr="0013783D">
        <w:rPr>
          <w:rFonts w:ascii="Times New Roman" w:hAnsi="Times New Roman" w:cs="Times New Roman"/>
          <w:sz w:val="24"/>
          <w:szCs w:val="24"/>
        </w:rPr>
        <w:t xml:space="preserve"> information and communication flows in Yugoslavia</w:t>
      </w:r>
      <w:r w:rsidR="004F3191" w:rsidRPr="0013783D">
        <w:rPr>
          <w:rFonts w:ascii="Times New Roman" w:hAnsi="Times New Roman" w:cs="Times New Roman"/>
          <w:sz w:val="24"/>
          <w:szCs w:val="24"/>
        </w:rPr>
        <w:t>, which I carried out</w:t>
      </w:r>
      <w:r w:rsidR="00C305D8" w:rsidRPr="0013783D">
        <w:rPr>
          <w:rFonts w:ascii="Times New Roman" w:hAnsi="Times New Roman" w:cs="Times New Roman"/>
          <w:sz w:val="24"/>
          <w:szCs w:val="24"/>
        </w:rPr>
        <w:t xml:space="preserve"> in the 1970s and 1980s.</w:t>
      </w:r>
    </w:p>
    <w:p w14:paraId="6C8AA150" w14:textId="77777777" w:rsidR="0014188F" w:rsidRPr="0013783D" w:rsidRDefault="0014188F" w:rsidP="0013783D">
      <w:pPr>
        <w:spacing w:before="120" w:after="0" w:line="360" w:lineRule="auto"/>
        <w:ind w:firstLine="720"/>
        <w:jc w:val="both"/>
        <w:rPr>
          <w:rFonts w:ascii="Times New Roman" w:hAnsi="Times New Roman" w:cs="Times New Roman"/>
          <w:sz w:val="24"/>
          <w:szCs w:val="24"/>
        </w:rPr>
      </w:pPr>
    </w:p>
    <w:p w14:paraId="1D5B788B" w14:textId="41E85295" w:rsidR="0049245A" w:rsidRPr="0013783D" w:rsidRDefault="00DC494F" w:rsidP="0013783D">
      <w:pPr>
        <w:spacing w:before="120"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The Pitfalls of Media Research in S</w:t>
      </w:r>
      <w:r w:rsidR="00E45896" w:rsidRPr="0013783D">
        <w:rPr>
          <w:rFonts w:ascii="Times New Roman" w:hAnsi="Times New Roman" w:cs="Times New Roman"/>
          <w:b/>
          <w:sz w:val="24"/>
          <w:szCs w:val="24"/>
        </w:rPr>
        <w:t>ocialist Yugoslavia</w:t>
      </w:r>
    </w:p>
    <w:p w14:paraId="592C3759" w14:textId="35B1728C" w:rsidR="009F12BF" w:rsidRPr="0013783D" w:rsidRDefault="00BA4B38"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 xml:space="preserve">While the development of society in most areas </w:t>
      </w:r>
      <w:r w:rsidR="00C97086" w:rsidRPr="0013783D">
        <w:rPr>
          <w:rFonts w:ascii="Times New Roman" w:hAnsi="Times New Roman" w:cs="Times New Roman"/>
          <w:sz w:val="24"/>
          <w:szCs w:val="24"/>
        </w:rPr>
        <w:t xml:space="preserve">from </w:t>
      </w:r>
      <w:r w:rsidR="007A5C21" w:rsidRPr="0013783D">
        <w:rPr>
          <w:rFonts w:ascii="Times New Roman" w:hAnsi="Times New Roman" w:cs="Times New Roman"/>
          <w:sz w:val="24"/>
          <w:szCs w:val="24"/>
        </w:rPr>
        <w:t xml:space="preserve">the </w:t>
      </w:r>
      <w:r w:rsidR="00C97086" w:rsidRPr="0013783D">
        <w:rPr>
          <w:rFonts w:ascii="Times New Roman" w:hAnsi="Times New Roman" w:cs="Times New Roman"/>
          <w:sz w:val="24"/>
          <w:szCs w:val="24"/>
        </w:rPr>
        <w:t xml:space="preserve">economy to education </w:t>
      </w:r>
      <w:r w:rsidRPr="0013783D">
        <w:rPr>
          <w:rFonts w:ascii="Times New Roman" w:hAnsi="Times New Roman" w:cs="Times New Roman"/>
          <w:sz w:val="24"/>
          <w:szCs w:val="24"/>
        </w:rPr>
        <w:t xml:space="preserve">was </w:t>
      </w:r>
      <w:r w:rsidR="00C97086" w:rsidRPr="0013783D">
        <w:rPr>
          <w:rFonts w:ascii="Times New Roman" w:hAnsi="Times New Roman" w:cs="Times New Roman"/>
          <w:sz w:val="24"/>
          <w:szCs w:val="24"/>
        </w:rPr>
        <w:t xml:space="preserve">dominated by </w:t>
      </w:r>
      <w:r w:rsidRPr="0013783D">
        <w:rPr>
          <w:rFonts w:ascii="Times New Roman" w:hAnsi="Times New Roman" w:cs="Times New Roman"/>
          <w:sz w:val="24"/>
          <w:szCs w:val="24"/>
        </w:rPr>
        <w:t xml:space="preserve">socialist ideas and </w:t>
      </w:r>
      <w:r w:rsidR="00C97086" w:rsidRPr="0013783D">
        <w:rPr>
          <w:rFonts w:ascii="Times New Roman" w:hAnsi="Times New Roman" w:cs="Times New Roman"/>
          <w:sz w:val="24"/>
          <w:szCs w:val="24"/>
        </w:rPr>
        <w:t xml:space="preserve">regulated by </w:t>
      </w:r>
      <w:r w:rsidRPr="0013783D">
        <w:rPr>
          <w:rFonts w:ascii="Times New Roman" w:hAnsi="Times New Roman" w:cs="Times New Roman"/>
          <w:sz w:val="24"/>
          <w:szCs w:val="24"/>
        </w:rPr>
        <w:t>the Communist Party</w:t>
      </w:r>
      <w:r w:rsidR="00BE3457" w:rsidRPr="0013783D">
        <w:rPr>
          <w:rFonts w:ascii="Times New Roman" w:hAnsi="Times New Roman" w:cs="Times New Roman"/>
          <w:sz w:val="24"/>
          <w:szCs w:val="24"/>
        </w:rPr>
        <w:t xml:space="preserve"> (renamed the League of Communists in 1952)</w:t>
      </w:r>
      <w:r w:rsidRPr="0013783D">
        <w:rPr>
          <w:rFonts w:ascii="Times New Roman" w:hAnsi="Times New Roman" w:cs="Times New Roman"/>
          <w:sz w:val="24"/>
          <w:szCs w:val="24"/>
        </w:rPr>
        <w:t>, media re</w:t>
      </w:r>
      <w:r w:rsidR="003E56B8" w:rsidRPr="0013783D">
        <w:rPr>
          <w:rFonts w:ascii="Times New Roman" w:hAnsi="Times New Roman" w:cs="Times New Roman"/>
          <w:sz w:val="24"/>
          <w:szCs w:val="24"/>
        </w:rPr>
        <w:t>search that began in the 1960s h</w:t>
      </w:r>
      <w:r w:rsidRPr="0013783D">
        <w:rPr>
          <w:rFonts w:ascii="Times New Roman" w:hAnsi="Times New Roman" w:cs="Times New Roman"/>
          <w:sz w:val="24"/>
          <w:szCs w:val="24"/>
        </w:rPr>
        <w:t xml:space="preserve">as only </w:t>
      </w:r>
      <w:r w:rsidR="003E56B8" w:rsidRPr="0013783D">
        <w:rPr>
          <w:rFonts w:ascii="Times New Roman" w:hAnsi="Times New Roman" w:cs="Times New Roman"/>
          <w:sz w:val="24"/>
          <w:szCs w:val="24"/>
        </w:rPr>
        <w:t>exceptionally been</w:t>
      </w:r>
      <w:r w:rsidRPr="0013783D">
        <w:rPr>
          <w:rFonts w:ascii="Times New Roman" w:hAnsi="Times New Roman" w:cs="Times New Roman"/>
          <w:sz w:val="24"/>
          <w:szCs w:val="24"/>
        </w:rPr>
        <w:t xml:space="preserve"> under such </w:t>
      </w:r>
      <w:r w:rsidR="007A5C21" w:rsidRPr="0013783D">
        <w:rPr>
          <w:rFonts w:ascii="Times New Roman" w:hAnsi="Times New Roman" w:cs="Times New Roman"/>
          <w:sz w:val="24"/>
          <w:szCs w:val="24"/>
        </w:rPr>
        <w:t xml:space="preserve">a </w:t>
      </w:r>
      <w:r w:rsidRPr="0013783D">
        <w:rPr>
          <w:rFonts w:ascii="Times New Roman" w:hAnsi="Times New Roman" w:cs="Times New Roman"/>
          <w:sz w:val="24"/>
          <w:szCs w:val="24"/>
        </w:rPr>
        <w:t xml:space="preserve">strong influence. </w:t>
      </w:r>
      <w:r w:rsidR="003E56B8" w:rsidRPr="0013783D">
        <w:rPr>
          <w:rFonts w:ascii="Times New Roman" w:hAnsi="Times New Roman" w:cs="Times New Roman"/>
          <w:sz w:val="24"/>
          <w:szCs w:val="24"/>
        </w:rPr>
        <w:t>T</w:t>
      </w:r>
      <w:r w:rsidR="00D6558D" w:rsidRPr="0013783D">
        <w:rPr>
          <w:rFonts w:ascii="Times New Roman" w:hAnsi="Times New Roman" w:cs="Times New Roman"/>
          <w:sz w:val="24"/>
          <w:szCs w:val="24"/>
        </w:rPr>
        <w:t xml:space="preserve">he development of the new discipline or field of media and communication research </w:t>
      </w:r>
      <w:r w:rsidR="003E56B8" w:rsidRPr="0013783D">
        <w:rPr>
          <w:rFonts w:ascii="Times New Roman" w:hAnsi="Times New Roman" w:cs="Times New Roman"/>
          <w:sz w:val="24"/>
          <w:szCs w:val="24"/>
        </w:rPr>
        <w:t xml:space="preserve">in Yugoslavia </w:t>
      </w:r>
      <w:r w:rsidR="00D6558D" w:rsidRPr="0013783D">
        <w:rPr>
          <w:rFonts w:ascii="Times New Roman" w:hAnsi="Times New Roman" w:cs="Times New Roman"/>
          <w:sz w:val="24"/>
          <w:szCs w:val="24"/>
        </w:rPr>
        <w:t xml:space="preserve">was largely marked by </w:t>
      </w:r>
      <w:r w:rsidR="00F70FB1" w:rsidRPr="0013783D">
        <w:rPr>
          <w:rFonts w:ascii="Times New Roman" w:hAnsi="Times New Roman" w:cs="Times New Roman"/>
          <w:sz w:val="24"/>
          <w:szCs w:val="24"/>
        </w:rPr>
        <w:t>“</w:t>
      </w:r>
      <w:r w:rsidR="00D6558D" w:rsidRPr="0013783D">
        <w:rPr>
          <w:rFonts w:ascii="Times New Roman" w:hAnsi="Times New Roman" w:cs="Times New Roman"/>
          <w:sz w:val="24"/>
          <w:szCs w:val="24"/>
        </w:rPr>
        <w:t>productive inclusivism</w:t>
      </w:r>
      <w:r w:rsidR="00F70FB1" w:rsidRPr="0013783D">
        <w:rPr>
          <w:rFonts w:ascii="Times New Roman" w:hAnsi="Times New Roman" w:cs="Times New Roman"/>
          <w:sz w:val="24"/>
          <w:szCs w:val="24"/>
        </w:rPr>
        <w:t>”</w:t>
      </w:r>
      <w:r w:rsidR="00D6558D" w:rsidRPr="0013783D">
        <w:rPr>
          <w:rFonts w:ascii="Times New Roman" w:hAnsi="Times New Roman" w:cs="Times New Roman"/>
          <w:sz w:val="24"/>
          <w:szCs w:val="24"/>
        </w:rPr>
        <w:t xml:space="preserve"> or eclecticism, a kind of </w:t>
      </w:r>
      <w:r w:rsidR="00FA1FCA" w:rsidRPr="0013783D">
        <w:rPr>
          <w:rFonts w:ascii="Times New Roman" w:hAnsi="Times New Roman" w:cs="Times New Roman"/>
          <w:sz w:val="24"/>
          <w:szCs w:val="24"/>
        </w:rPr>
        <w:t>‘</w:t>
      </w:r>
      <w:r w:rsidR="00D6558D" w:rsidRPr="0013783D">
        <w:rPr>
          <w:rFonts w:ascii="Times New Roman" w:hAnsi="Times New Roman" w:cs="Times New Roman"/>
          <w:sz w:val="24"/>
          <w:szCs w:val="24"/>
        </w:rPr>
        <w:t>cohabitation</w:t>
      </w:r>
      <w:r w:rsidR="00FA1FCA" w:rsidRPr="0013783D">
        <w:rPr>
          <w:rFonts w:ascii="Times New Roman" w:hAnsi="Times New Roman" w:cs="Times New Roman"/>
          <w:sz w:val="24"/>
          <w:szCs w:val="24"/>
        </w:rPr>
        <w:t>’</w:t>
      </w:r>
      <w:r w:rsidR="00D6558D" w:rsidRPr="0013783D">
        <w:rPr>
          <w:rFonts w:ascii="Times New Roman" w:hAnsi="Times New Roman" w:cs="Times New Roman"/>
          <w:sz w:val="24"/>
          <w:szCs w:val="24"/>
        </w:rPr>
        <w:t xml:space="preserve"> of different communication schools and theoretical paradigms that </w:t>
      </w:r>
      <w:r w:rsidR="00FA1FCA" w:rsidRPr="0013783D">
        <w:rPr>
          <w:rFonts w:ascii="Times New Roman" w:hAnsi="Times New Roman" w:cs="Times New Roman"/>
          <w:sz w:val="24"/>
          <w:szCs w:val="24"/>
        </w:rPr>
        <w:t xml:space="preserve">had </w:t>
      </w:r>
      <w:r w:rsidR="00D6558D" w:rsidRPr="0013783D">
        <w:rPr>
          <w:rFonts w:ascii="Times New Roman" w:hAnsi="Times New Roman" w:cs="Times New Roman"/>
          <w:sz w:val="24"/>
          <w:szCs w:val="24"/>
        </w:rPr>
        <w:t>contributed to its definition,</w:t>
      </w:r>
      <w:r w:rsidR="00D94303" w:rsidRPr="0013783D">
        <w:rPr>
          <w:rFonts w:ascii="Times New Roman" w:hAnsi="Times New Roman" w:cs="Times New Roman"/>
          <w:sz w:val="24"/>
          <w:szCs w:val="24"/>
        </w:rPr>
        <w:t xml:space="preserve"> development and institutionali</w:t>
      </w:r>
      <w:r w:rsidR="00935532" w:rsidRPr="0013783D">
        <w:rPr>
          <w:rFonts w:ascii="Times New Roman" w:hAnsi="Times New Roman" w:cs="Times New Roman"/>
          <w:sz w:val="24"/>
          <w:szCs w:val="24"/>
        </w:rPr>
        <w:t>s</w:t>
      </w:r>
      <w:r w:rsidR="00D6558D" w:rsidRPr="0013783D">
        <w:rPr>
          <w:rFonts w:ascii="Times New Roman" w:hAnsi="Times New Roman" w:cs="Times New Roman"/>
          <w:sz w:val="24"/>
          <w:szCs w:val="24"/>
        </w:rPr>
        <w:t xml:space="preserve">ation at universities. This was </w:t>
      </w:r>
      <w:r w:rsidR="00FA1FCA" w:rsidRPr="0013783D">
        <w:rPr>
          <w:rFonts w:ascii="Times New Roman" w:hAnsi="Times New Roman" w:cs="Times New Roman"/>
          <w:sz w:val="24"/>
          <w:szCs w:val="24"/>
        </w:rPr>
        <w:t xml:space="preserve">primarily </w:t>
      </w:r>
      <w:r w:rsidR="00D6558D" w:rsidRPr="0013783D">
        <w:rPr>
          <w:rFonts w:ascii="Times New Roman" w:hAnsi="Times New Roman" w:cs="Times New Roman"/>
          <w:sz w:val="24"/>
          <w:szCs w:val="24"/>
        </w:rPr>
        <w:t xml:space="preserve">due to the absence of original </w:t>
      </w:r>
      <w:r w:rsidR="00FA1FCA" w:rsidRPr="0013783D">
        <w:rPr>
          <w:rFonts w:ascii="Times New Roman" w:hAnsi="Times New Roman" w:cs="Times New Roman"/>
          <w:sz w:val="24"/>
          <w:szCs w:val="24"/>
        </w:rPr>
        <w:t>‘</w:t>
      </w:r>
      <w:r w:rsidR="00D6558D" w:rsidRPr="0013783D">
        <w:rPr>
          <w:rFonts w:ascii="Times New Roman" w:hAnsi="Times New Roman" w:cs="Times New Roman"/>
          <w:sz w:val="24"/>
          <w:szCs w:val="24"/>
        </w:rPr>
        <w:t>Marxist thought</w:t>
      </w:r>
      <w:r w:rsidR="00FA1FCA" w:rsidRPr="0013783D">
        <w:rPr>
          <w:rFonts w:ascii="Times New Roman" w:hAnsi="Times New Roman" w:cs="Times New Roman"/>
          <w:sz w:val="24"/>
          <w:szCs w:val="24"/>
        </w:rPr>
        <w:t>’</w:t>
      </w:r>
      <w:r w:rsidR="00D6558D" w:rsidRPr="0013783D">
        <w:rPr>
          <w:rFonts w:ascii="Times New Roman" w:hAnsi="Times New Roman" w:cs="Times New Roman"/>
          <w:sz w:val="24"/>
          <w:szCs w:val="24"/>
        </w:rPr>
        <w:t xml:space="preserve"> in (mass) communication theories on which the </w:t>
      </w:r>
      <w:r w:rsidR="00D94303" w:rsidRPr="0013783D">
        <w:rPr>
          <w:rFonts w:ascii="Times New Roman" w:hAnsi="Times New Roman" w:cs="Times New Roman"/>
          <w:sz w:val="24"/>
          <w:szCs w:val="24"/>
        </w:rPr>
        <w:t>discipline</w:t>
      </w:r>
      <w:r w:rsidR="007048E7" w:rsidRPr="0013783D">
        <w:rPr>
          <w:rFonts w:ascii="Times New Roman" w:hAnsi="Times New Roman" w:cs="Times New Roman"/>
          <w:sz w:val="24"/>
          <w:szCs w:val="24"/>
        </w:rPr>
        <w:t>’s development</w:t>
      </w:r>
      <w:r w:rsidR="00D94303" w:rsidRPr="0013783D">
        <w:rPr>
          <w:rFonts w:ascii="Times New Roman" w:hAnsi="Times New Roman" w:cs="Times New Roman"/>
          <w:sz w:val="24"/>
          <w:szCs w:val="24"/>
        </w:rPr>
        <w:t xml:space="preserve"> could </w:t>
      </w:r>
      <w:r w:rsidR="00C97086" w:rsidRPr="0013783D">
        <w:rPr>
          <w:rFonts w:ascii="Times New Roman" w:hAnsi="Times New Roman" w:cs="Times New Roman"/>
          <w:sz w:val="24"/>
          <w:szCs w:val="24"/>
        </w:rPr>
        <w:t>have been based or</w:t>
      </w:r>
      <w:r w:rsidR="002E728A" w:rsidRPr="0013783D">
        <w:rPr>
          <w:rFonts w:ascii="Times New Roman" w:hAnsi="Times New Roman" w:cs="Times New Roman"/>
          <w:sz w:val="24"/>
          <w:szCs w:val="24"/>
        </w:rPr>
        <w:t xml:space="preserve"> </w:t>
      </w:r>
      <w:r w:rsidR="00C97086" w:rsidRPr="0013783D">
        <w:rPr>
          <w:rFonts w:ascii="Times New Roman" w:hAnsi="Times New Roman" w:cs="Times New Roman"/>
          <w:sz w:val="24"/>
          <w:szCs w:val="24"/>
        </w:rPr>
        <w:t>subordinated to</w:t>
      </w:r>
      <w:r w:rsidR="00D94303" w:rsidRPr="0013783D">
        <w:rPr>
          <w:rFonts w:ascii="Times New Roman" w:hAnsi="Times New Roman" w:cs="Times New Roman"/>
          <w:sz w:val="24"/>
          <w:szCs w:val="24"/>
        </w:rPr>
        <w:t>,</w:t>
      </w:r>
      <w:r w:rsidR="009F12BF" w:rsidRPr="0013783D">
        <w:rPr>
          <w:rFonts w:ascii="Times New Roman" w:hAnsi="Times New Roman" w:cs="Times New Roman"/>
          <w:sz w:val="24"/>
          <w:szCs w:val="24"/>
        </w:rPr>
        <w:t xml:space="preserve"> </w:t>
      </w:r>
      <w:r w:rsidR="007048E7" w:rsidRPr="0013783D">
        <w:rPr>
          <w:rFonts w:ascii="Times New Roman" w:hAnsi="Times New Roman" w:cs="Times New Roman"/>
          <w:sz w:val="24"/>
          <w:szCs w:val="24"/>
        </w:rPr>
        <w:t xml:space="preserve">thereby making </w:t>
      </w:r>
      <w:r w:rsidR="00D94303" w:rsidRPr="0013783D">
        <w:rPr>
          <w:rFonts w:ascii="Times New Roman" w:hAnsi="Times New Roman" w:cs="Times New Roman"/>
          <w:sz w:val="24"/>
          <w:szCs w:val="24"/>
        </w:rPr>
        <w:t xml:space="preserve">the new discipline significantly different </w:t>
      </w:r>
      <w:r w:rsidR="00C97086" w:rsidRPr="0013783D">
        <w:rPr>
          <w:rFonts w:ascii="Times New Roman" w:hAnsi="Times New Roman" w:cs="Times New Roman"/>
          <w:sz w:val="24"/>
          <w:szCs w:val="24"/>
        </w:rPr>
        <w:t xml:space="preserve">from many other disciplines </w:t>
      </w:r>
      <w:r w:rsidR="007048E7" w:rsidRPr="0013783D">
        <w:rPr>
          <w:rFonts w:ascii="Times New Roman" w:hAnsi="Times New Roman" w:cs="Times New Roman"/>
          <w:sz w:val="24"/>
          <w:szCs w:val="24"/>
        </w:rPr>
        <w:t>like</w:t>
      </w:r>
      <w:r w:rsidR="00C97086" w:rsidRPr="0013783D">
        <w:rPr>
          <w:rFonts w:ascii="Times New Roman" w:hAnsi="Times New Roman" w:cs="Times New Roman"/>
          <w:sz w:val="24"/>
          <w:szCs w:val="24"/>
        </w:rPr>
        <w:t xml:space="preserve"> sociology, in which such a </w:t>
      </w:r>
      <w:r w:rsidR="007048E7" w:rsidRPr="0013783D">
        <w:rPr>
          <w:rFonts w:ascii="Times New Roman" w:hAnsi="Times New Roman" w:cs="Times New Roman"/>
          <w:sz w:val="24"/>
          <w:szCs w:val="24"/>
        </w:rPr>
        <w:t>‘</w:t>
      </w:r>
      <w:r w:rsidR="00C97086" w:rsidRPr="0013783D">
        <w:rPr>
          <w:rFonts w:ascii="Times New Roman" w:hAnsi="Times New Roman" w:cs="Times New Roman"/>
          <w:sz w:val="24"/>
          <w:szCs w:val="24"/>
        </w:rPr>
        <w:t>gold standard</w:t>
      </w:r>
      <w:r w:rsidR="007048E7" w:rsidRPr="0013783D">
        <w:rPr>
          <w:rFonts w:ascii="Times New Roman" w:hAnsi="Times New Roman" w:cs="Times New Roman"/>
          <w:sz w:val="24"/>
          <w:szCs w:val="24"/>
        </w:rPr>
        <w:t>’</w:t>
      </w:r>
      <w:r w:rsidR="00C97086" w:rsidRPr="0013783D">
        <w:rPr>
          <w:rFonts w:ascii="Times New Roman" w:hAnsi="Times New Roman" w:cs="Times New Roman"/>
          <w:sz w:val="24"/>
          <w:szCs w:val="24"/>
        </w:rPr>
        <w:t xml:space="preserve"> existed.</w:t>
      </w:r>
      <w:r w:rsidR="00D94303" w:rsidRPr="0013783D">
        <w:rPr>
          <w:rFonts w:ascii="Times New Roman" w:hAnsi="Times New Roman" w:cs="Times New Roman"/>
          <w:sz w:val="24"/>
          <w:szCs w:val="24"/>
        </w:rPr>
        <w:t xml:space="preserve"> In its early beginnings in Yugoslavia</w:t>
      </w:r>
      <w:r w:rsidR="00580DBD" w:rsidRPr="0013783D">
        <w:rPr>
          <w:rFonts w:ascii="Times New Roman" w:hAnsi="Times New Roman" w:cs="Times New Roman"/>
          <w:sz w:val="24"/>
          <w:szCs w:val="24"/>
        </w:rPr>
        <w:t>, for example, s</w:t>
      </w:r>
      <w:r w:rsidR="00D94303" w:rsidRPr="0013783D">
        <w:rPr>
          <w:rFonts w:ascii="Times New Roman" w:hAnsi="Times New Roman" w:cs="Times New Roman"/>
          <w:sz w:val="24"/>
          <w:szCs w:val="24"/>
        </w:rPr>
        <w:t>ociology was often labe</w:t>
      </w:r>
      <w:r w:rsidR="007048E7" w:rsidRPr="0013783D">
        <w:rPr>
          <w:rFonts w:ascii="Times New Roman" w:hAnsi="Times New Roman" w:cs="Times New Roman"/>
          <w:sz w:val="24"/>
          <w:szCs w:val="24"/>
        </w:rPr>
        <w:t>l</w:t>
      </w:r>
      <w:r w:rsidR="00D94303" w:rsidRPr="0013783D">
        <w:rPr>
          <w:rFonts w:ascii="Times New Roman" w:hAnsi="Times New Roman" w:cs="Times New Roman"/>
          <w:sz w:val="24"/>
          <w:szCs w:val="24"/>
        </w:rPr>
        <w:t>led a bourgeois science</w:t>
      </w:r>
      <w:r w:rsidR="00D71EFB" w:rsidRPr="0013783D">
        <w:rPr>
          <w:rFonts w:ascii="Times New Roman" w:hAnsi="Times New Roman" w:cs="Times New Roman"/>
          <w:sz w:val="24"/>
          <w:szCs w:val="24"/>
        </w:rPr>
        <w:t xml:space="preserve"> by the </w:t>
      </w:r>
      <w:r w:rsidR="00BE3457" w:rsidRPr="0013783D">
        <w:rPr>
          <w:rFonts w:ascii="Times New Roman" w:hAnsi="Times New Roman" w:cs="Times New Roman"/>
          <w:sz w:val="24"/>
          <w:szCs w:val="24"/>
        </w:rPr>
        <w:t xml:space="preserve">League of </w:t>
      </w:r>
      <w:r w:rsidR="00D71EFB" w:rsidRPr="0013783D">
        <w:rPr>
          <w:rFonts w:ascii="Times New Roman" w:hAnsi="Times New Roman" w:cs="Times New Roman"/>
          <w:sz w:val="24"/>
          <w:szCs w:val="24"/>
        </w:rPr>
        <w:t>Communist</w:t>
      </w:r>
      <w:r w:rsidR="00BE3457" w:rsidRPr="0013783D">
        <w:rPr>
          <w:rFonts w:ascii="Times New Roman" w:hAnsi="Times New Roman" w:cs="Times New Roman"/>
          <w:sz w:val="24"/>
          <w:szCs w:val="24"/>
        </w:rPr>
        <w:t>s</w:t>
      </w:r>
      <w:r w:rsidR="007048E7" w:rsidRPr="0013783D">
        <w:rPr>
          <w:rFonts w:ascii="Times New Roman" w:hAnsi="Times New Roman" w:cs="Times New Roman"/>
          <w:sz w:val="24"/>
          <w:szCs w:val="24"/>
        </w:rPr>
        <w:t>’ ideological authorities</w:t>
      </w:r>
      <w:r w:rsidR="00D71EFB" w:rsidRPr="0013783D">
        <w:rPr>
          <w:rFonts w:ascii="Times New Roman" w:hAnsi="Times New Roman" w:cs="Times New Roman"/>
          <w:sz w:val="24"/>
          <w:szCs w:val="24"/>
        </w:rPr>
        <w:t xml:space="preserve">. To </w:t>
      </w:r>
      <w:r w:rsidR="007B4F8C" w:rsidRPr="0013783D">
        <w:rPr>
          <w:rFonts w:ascii="Times New Roman" w:hAnsi="Times New Roman" w:cs="Times New Roman"/>
          <w:sz w:val="24"/>
          <w:szCs w:val="24"/>
        </w:rPr>
        <w:t>counter this view</w:t>
      </w:r>
      <w:r w:rsidR="00D71EFB" w:rsidRPr="0013783D">
        <w:rPr>
          <w:rFonts w:ascii="Times New Roman" w:hAnsi="Times New Roman" w:cs="Times New Roman"/>
          <w:sz w:val="24"/>
          <w:szCs w:val="24"/>
        </w:rPr>
        <w:t xml:space="preserve"> </w:t>
      </w:r>
      <w:r w:rsidR="00D85785" w:rsidRPr="0013783D">
        <w:rPr>
          <w:rFonts w:ascii="Times New Roman" w:hAnsi="Times New Roman" w:cs="Times New Roman"/>
          <w:sz w:val="24"/>
          <w:szCs w:val="24"/>
        </w:rPr>
        <w:t>(</w:t>
      </w:r>
      <w:r w:rsidR="00D71EFB" w:rsidRPr="0013783D">
        <w:rPr>
          <w:rFonts w:ascii="Times New Roman" w:hAnsi="Times New Roman" w:cs="Times New Roman"/>
          <w:sz w:val="24"/>
          <w:szCs w:val="24"/>
        </w:rPr>
        <w:t>with potentially dangerous consequences</w:t>
      </w:r>
      <w:r w:rsidR="00D85785" w:rsidRPr="0013783D">
        <w:rPr>
          <w:rFonts w:ascii="Times New Roman" w:hAnsi="Times New Roman" w:cs="Times New Roman"/>
          <w:sz w:val="24"/>
          <w:szCs w:val="24"/>
        </w:rPr>
        <w:t>)</w:t>
      </w:r>
      <w:r w:rsidR="00D94303" w:rsidRPr="0013783D">
        <w:rPr>
          <w:rFonts w:ascii="Times New Roman" w:hAnsi="Times New Roman" w:cs="Times New Roman"/>
          <w:sz w:val="24"/>
          <w:szCs w:val="24"/>
        </w:rPr>
        <w:t xml:space="preserve"> and to prove </w:t>
      </w:r>
      <w:r w:rsidR="00D85785" w:rsidRPr="0013783D">
        <w:rPr>
          <w:rFonts w:ascii="Times New Roman" w:hAnsi="Times New Roman" w:cs="Times New Roman"/>
          <w:sz w:val="24"/>
          <w:szCs w:val="24"/>
        </w:rPr>
        <w:t xml:space="preserve">sociology's </w:t>
      </w:r>
      <w:r w:rsidR="00D94303" w:rsidRPr="0013783D">
        <w:rPr>
          <w:rFonts w:ascii="Times New Roman" w:hAnsi="Times New Roman" w:cs="Times New Roman"/>
          <w:sz w:val="24"/>
          <w:szCs w:val="24"/>
        </w:rPr>
        <w:t xml:space="preserve">progressive </w:t>
      </w:r>
      <w:r w:rsidR="00D71EFB" w:rsidRPr="0013783D">
        <w:rPr>
          <w:rFonts w:ascii="Times New Roman" w:hAnsi="Times New Roman" w:cs="Times New Roman"/>
          <w:sz w:val="24"/>
          <w:szCs w:val="24"/>
        </w:rPr>
        <w:t xml:space="preserve">or Marxist </w:t>
      </w:r>
      <w:r w:rsidR="00D94303" w:rsidRPr="0013783D">
        <w:rPr>
          <w:rFonts w:ascii="Times New Roman" w:hAnsi="Times New Roman" w:cs="Times New Roman"/>
          <w:sz w:val="24"/>
          <w:szCs w:val="24"/>
        </w:rPr>
        <w:t xml:space="preserve">character, </w:t>
      </w:r>
      <w:r w:rsidR="00D71EFB" w:rsidRPr="0013783D">
        <w:rPr>
          <w:rFonts w:ascii="Times New Roman" w:hAnsi="Times New Roman" w:cs="Times New Roman"/>
          <w:sz w:val="24"/>
          <w:szCs w:val="24"/>
        </w:rPr>
        <w:t xml:space="preserve">sociological authors </w:t>
      </w:r>
      <w:r w:rsidR="00580DBD" w:rsidRPr="0013783D">
        <w:rPr>
          <w:rFonts w:ascii="Times New Roman" w:hAnsi="Times New Roman" w:cs="Times New Roman"/>
          <w:sz w:val="24"/>
          <w:szCs w:val="24"/>
        </w:rPr>
        <w:t xml:space="preserve">regularly </w:t>
      </w:r>
      <w:r w:rsidR="007B4F8C" w:rsidRPr="0013783D">
        <w:rPr>
          <w:rFonts w:ascii="Times New Roman" w:hAnsi="Times New Roman" w:cs="Times New Roman"/>
          <w:sz w:val="24"/>
          <w:szCs w:val="24"/>
        </w:rPr>
        <w:t>cited</w:t>
      </w:r>
      <w:r w:rsidR="00D94303" w:rsidRPr="0013783D">
        <w:rPr>
          <w:rFonts w:ascii="Times New Roman" w:hAnsi="Times New Roman" w:cs="Times New Roman"/>
          <w:sz w:val="24"/>
          <w:szCs w:val="24"/>
        </w:rPr>
        <w:t xml:space="preserve"> Marx’s works. </w:t>
      </w:r>
      <w:r w:rsidR="009F12BF" w:rsidRPr="0013783D">
        <w:rPr>
          <w:rFonts w:ascii="Times New Roman" w:hAnsi="Times New Roman" w:cs="Times New Roman"/>
          <w:sz w:val="24"/>
          <w:szCs w:val="24"/>
        </w:rPr>
        <w:t xml:space="preserve">As reported by Milić, out of </w:t>
      </w:r>
      <w:r w:rsidR="0002575C" w:rsidRPr="0013783D">
        <w:rPr>
          <w:rFonts w:ascii="Times New Roman" w:hAnsi="Times New Roman" w:cs="Times New Roman"/>
          <w:sz w:val="24"/>
          <w:szCs w:val="24"/>
        </w:rPr>
        <w:t>20</w:t>
      </w:r>
      <w:r w:rsidR="009F12BF" w:rsidRPr="0013783D">
        <w:rPr>
          <w:rFonts w:ascii="Times New Roman" w:hAnsi="Times New Roman" w:cs="Times New Roman"/>
          <w:sz w:val="24"/>
          <w:szCs w:val="24"/>
        </w:rPr>
        <w:t xml:space="preserve"> classic</w:t>
      </w:r>
      <w:r w:rsidR="0002575C" w:rsidRPr="0013783D">
        <w:rPr>
          <w:rFonts w:ascii="Times New Roman" w:hAnsi="Times New Roman" w:cs="Times New Roman"/>
          <w:sz w:val="24"/>
          <w:szCs w:val="24"/>
        </w:rPr>
        <w:t>al</w:t>
      </w:r>
      <w:r w:rsidR="009F12BF" w:rsidRPr="0013783D">
        <w:rPr>
          <w:rFonts w:ascii="Times New Roman" w:hAnsi="Times New Roman" w:cs="Times New Roman"/>
          <w:sz w:val="24"/>
          <w:szCs w:val="24"/>
        </w:rPr>
        <w:t xml:space="preserve"> sociological </w:t>
      </w:r>
      <w:r w:rsidR="00D94303" w:rsidRPr="0013783D">
        <w:rPr>
          <w:rFonts w:ascii="Times New Roman" w:hAnsi="Times New Roman" w:cs="Times New Roman"/>
          <w:sz w:val="24"/>
          <w:szCs w:val="24"/>
        </w:rPr>
        <w:t>theorists</w:t>
      </w:r>
      <w:r w:rsidR="009F12BF" w:rsidRPr="0013783D">
        <w:rPr>
          <w:rFonts w:ascii="Times New Roman" w:hAnsi="Times New Roman" w:cs="Times New Roman"/>
          <w:sz w:val="24"/>
          <w:szCs w:val="24"/>
        </w:rPr>
        <w:t>, including Durkheim, Habermas, Lorenz, Mills, Parsons, Sorokin and Weber, 30</w:t>
      </w:r>
      <w:r w:rsidR="0002575C" w:rsidRPr="0013783D">
        <w:rPr>
          <w:rFonts w:ascii="Times New Roman" w:hAnsi="Times New Roman" w:cs="Times New Roman"/>
          <w:sz w:val="24"/>
          <w:szCs w:val="24"/>
        </w:rPr>
        <w:t>%</w:t>
      </w:r>
      <w:r w:rsidR="009F12BF" w:rsidRPr="0013783D">
        <w:rPr>
          <w:rFonts w:ascii="Times New Roman" w:hAnsi="Times New Roman" w:cs="Times New Roman"/>
          <w:sz w:val="24"/>
          <w:szCs w:val="24"/>
        </w:rPr>
        <w:t xml:space="preserve"> of all citations in Yugoslav sociological articles between 1966 and 1985 referred to Marx.</w:t>
      </w:r>
      <w:r w:rsidR="008060D1" w:rsidRPr="0013783D">
        <w:rPr>
          <w:rStyle w:val="Sprotnaopomba-sklic"/>
          <w:rFonts w:ascii="Times New Roman" w:hAnsi="Times New Roman" w:cs="Times New Roman"/>
          <w:sz w:val="24"/>
          <w:szCs w:val="24"/>
        </w:rPr>
        <w:footnoteReference w:id="5"/>
      </w:r>
      <w:r w:rsidR="00D71EFB" w:rsidRPr="0013783D">
        <w:rPr>
          <w:rFonts w:ascii="Times New Roman" w:hAnsi="Times New Roman" w:cs="Times New Roman"/>
          <w:sz w:val="24"/>
          <w:szCs w:val="24"/>
        </w:rPr>
        <w:t xml:space="preserve"> In contrast, in a similar analysis of </w:t>
      </w:r>
      <w:r w:rsidR="00EF4856" w:rsidRPr="0013783D">
        <w:rPr>
          <w:rFonts w:ascii="Times New Roman" w:hAnsi="Times New Roman" w:cs="Times New Roman"/>
          <w:sz w:val="24"/>
          <w:szCs w:val="24"/>
        </w:rPr>
        <w:t xml:space="preserve">articles on </w:t>
      </w:r>
      <w:r w:rsidR="00D71EFB" w:rsidRPr="0013783D">
        <w:rPr>
          <w:rFonts w:ascii="Times New Roman" w:hAnsi="Times New Roman" w:cs="Times New Roman"/>
          <w:sz w:val="24"/>
          <w:szCs w:val="24"/>
        </w:rPr>
        <w:t>media and communication</w:t>
      </w:r>
      <w:r w:rsidR="00EF4856" w:rsidRPr="0013783D">
        <w:rPr>
          <w:rFonts w:ascii="Times New Roman" w:hAnsi="Times New Roman" w:cs="Times New Roman"/>
          <w:sz w:val="24"/>
          <w:szCs w:val="24"/>
        </w:rPr>
        <w:t>s</w:t>
      </w:r>
      <w:r w:rsidR="00D71EFB" w:rsidRPr="0013783D">
        <w:rPr>
          <w:rFonts w:ascii="Times New Roman" w:hAnsi="Times New Roman" w:cs="Times New Roman"/>
          <w:sz w:val="24"/>
          <w:szCs w:val="24"/>
        </w:rPr>
        <w:t xml:space="preserve"> published in Yugoslav scientific journals </w:t>
      </w:r>
      <w:r w:rsidR="0002575C" w:rsidRPr="0013783D">
        <w:rPr>
          <w:rFonts w:ascii="Times New Roman" w:hAnsi="Times New Roman" w:cs="Times New Roman"/>
          <w:sz w:val="24"/>
          <w:szCs w:val="24"/>
        </w:rPr>
        <w:t>between</w:t>
      </w:r>
      <w:r w:rsidR="00D71EFB" w:rsidRPr="0013783D">
        <w:rPr>
          <w:rFonts w:ascii="Times New Roman" w:hAnsi="Times New Roman" w:cs="Times New Roman"/>
          <w:sz w:val="24"/>
          <w:szCs w:val="24"/>
        </w:rPr>
        <w:t xml:space="preserve"> 1965 </w:t>
      </w:r>
      <w:r w:rsidR="0002575C" w:rsidRPr="0013783D">
        <w:rPr>
          <w:rFonts w:ascii="Times New Roman" w:hAnsi="Times New Roman" w:cs="Times New Roman"/>
          <w:sz w:val="24"/>
          <w:szCs w:val="24"/>
        </w:rPr>
        <w:t>and</w:t>
      </w:r>
      <w:r w:rsidR="00D71EFB" w:rsidRPr="0013783D">
        <w:rPr>
          <w:rFonts w:ascii="Times New Roman" w:hAnsi="Times New Roman" w:cs="Times New Roman"/>
          <w:sz w:val="24"/>
          <w:szCs w:val="24"/>
        </w:rPr>
        <w:t xml:space="preserve"> 1986, </w:t>
      </w:r>
      <w:r w:rsidR="0002575C" w:rsidRPr="0013783D">
        <w:rPr>
          <w:rFonts w:ascii="Times New Roman" w:hAnsi="Times New Roman" w:cs="Times New Roman"/>
          <w:sz w:val="24"/>
          <w:szCs w:val="24"/>
        </w:rPr>
        <w:t>just</w:t>
      </w:r>
      <w:r w:rsidR="00D71EFB" w:rsidRPr="0013783D">
        <w:rPr>
          <w:rFonts w:ascii="Times New Roman" w:hAnsi="Times New Roman" w:cs="Times New Roman"/>
          <w:sz w:val="24"/>
          <w:szCs w:val="24"/>
        </w:rPr>
        <w:t xml:space="preserve"> 4.6</w:t>
      </w:r>
      <w:r w:rsidR="0002575C" w:rsidRPr="0013783D">
        <w:rPr>
          <w:rFonts w:ascii="Times New Roman" w:hAnsi="Times New Roman" w:cs="Times New Roman"/>
          <w:sz w:val="24"/>
          <w:szCs w:val="24"/>
        </w:rPr>
        <w:t>%</w:t>
      </w:r>
      <w:r w:rsidR="00D71EFB" w:rsidRPr="0013783D">
        <w:rPr>
          <w:rFonts w:ascii="Times New Roman" w:hAnsi="Times New Roman" w:cs="Times New Roman"/>
          <w:sz w:val="24"/>
          <w:szCs w:val="24"/>
        </w:rPr>
        <w:t xml:space="preserve"> of citations referred to Marx</w:t>
      </w:r>
      <w:r w:rsidR="00EF4856" w:rsidRPr="0013783D">
        <w:rPr>
          <w:rFonts w:ascii="Times New Roman" w:hAnsi="Times New Roman" w:cs="Times New Roman"/>
          <w:sz w:val="24"/>
          <w:szCs w:val="24"/>
        </w:rPr>
        <w:t xml:space="preserve">, </w:t>
      </w:r>
      <w:r w:rsidR="0002575C" w:rsidRPr="0013783D">
        <w:rPr>
          <w:rFonts w:ascii="Times New Roman" w:hAnsi="Times New Roman" w:cs="Times New Roman"/>
          <w:sz w:val="24"/>
          <w:szCs w:val="24"/>
        </w:rPr>
        <w:t xml:space="preserve">even </w:t>
      </w:r>
      <w:r w:rsidR="00EF4856" w:rsidRPr="0013783D">
        <w:rPr>
          <w:rFonts w:ascii="Times New Roman" w:hAnsi="Times New Roman" w:cs="Times New Roman"/>
          <w:sz w:val="24"/>
          <w:szCs w:val="24"/>
        </w:rPr>
        <w:t>though</w:t>
      </w:r>
      <w:r w:rsidR="00D71EFB" w:rsidRPr="0013783D">
        <w:rPr>
          <w:rFonts w:ascii="Times New Roman" w:hAnsi="Times New Roman" w:cs="Times New Roman"/>
          <w:sz w:val="24"/>
          <w:szCs w:val="24"/>
        </w:rPr>
        <w:t xml:space="preserve"> </w:t>
      </w:r>
      <w:r w:rsidR="00EF4856" w:rsidRPr="0013783D">
        <w:rPr>
          <w:rFonts w:ascii="Times New Roman" w:hAnsi="Times New Roman" w:cs="Times New Roman"/>
          <w:sz w:val="24"/>
          <w:szCs w:val="24"/>
        </w:rPr>
        <w:t>he still stood out as the most cited author</w:t>
      </w:r>
      <w:r w:rsidR="00D71EFB" w:rsidRPr="0013783D">
        <w:rPr>
          <w:rFonts w:ascii="Times New Roman" w:hAnsi="Times New Roman" w:cs="Times New Roman"/>
          <w:sz w:val="24"/>
          <w:szCs w:val="24"/>
        </w:rPr>
        <w:t>.</w:t>
      </w:r>
      <w:r w:rsidR="00AB538F" w:rsidRPr="0013783D">
        <w:rPr>
          <w:rStyle w:val="Sprotnaopomba-sklic"/>
          <w:rFonts w:ascii="Times New Roman" w:hAnsi="Times New Roman" w:cs="Times New Roman"/>
          <w:sz w:val="24"/>
          <w:szCs w:val="24"/>
        </w:rPr>
        <w:footnoteReference w:id="6"/>
      </w:r>
      <w:r w:rsidR="002E728A" w:rsidRPr="0013783D">
        <w:rPr>
          <w:rFonts w:ascii="Times New Roman" w:hAnsi="Times New Roman" w:cs="Times New Roman"/>
          <w:sz w:val="24"/>
          <w:szCs w:val="24"/>
        </w:rPr>
        <w:t xml:space="preserve"> </w:t>
      </w:r>
      <w:r w:rsidR="00182A8C" w:rsidRPr="0013783D">
        <w:rPr>
          <w:rFonts w:ascii="Times New Roman" w:hAnsi="Times New Roman" w:cs="Times New Roman"/>
          <w:sz w:val="24"/>
          <w:szCs w:val="24"/>
        </w:rPr>
        <w:t>Contrary</w:t>
      </w:r>
      <w:r w:rsidR="002E728A" w:rsidRPr="0013783D">
        <w:rPr>
          <w:rFonts w:ascii="Times New Roman" w:hAnsi="Times New Roman" w:cs="Times New Roman"/>
          <w:sz w:val="24"/>
          <w:szCs w:val="24"/>
        </w:rPr>
        <w:t xml:space="preserve"> to sociology, it would be difficult to argue that Marx(ist) theory – despite the significance of Marx’s early debates on freedom of the press and his later writings on ideology and political economy – could prevail over all other contributions to the field</w:t>
      </w:r>
      <w:r w:rsidR="000531D2" w:rsidRPr="0013783D">
        <w:rPr>
          <w:rFonts w:ascii="Times New Roman" w:hAnsi="Times New Roman" w:cs="Times New Roman"/>
          <w:sz w:val="24"/>
          <w:szCs w:val="24"/>
        </w:rPr>
        <w:t xml:space="preserve"> of communication</w:t>
      </w:r>
      <w:r w:rsidR="002E728A" w:rsidRPr="0013783D">
        <w:rPr>
          <w:rFonts w:ascii="Times New Roman" w:hAnsi="Times New Roman" w:cs="Times New Roman"/>
          <w:sz w:val="24"/>
          <w:szCs w:val="24"/>
        </w:rPr>
        <w:t xml:space="preserve">, and thus become the main or even only theoretical foundation for the </w:t>
      </w:r>
      <w:r w:rsidR="000531D2" w:rsidRPr="0013783D">
        <w:rPr>
          <w:rFonts w:ascii="Times New Roman" w:hAnsi="Times New Roman" w:cs="Times New Roman"/>
          <w:sz w:val="24"/>
          <w:szCs w:val="24"/>
        </w:rPr>
        <w:t>new discipline's</w:t>
      </w:r>
      <w:r w:rsidR="000531D2" w:rsidRPr="0013783D">
        <w:rPr>
          <w:rFonts w:ascii="Times New Roman" w:hAnsi="Times New Roman" w:cs="Times New Roman"/>
          <w:i/>
          <w:sz w:val="24"/>
          <w:szCs w:val="24"/>
        </w:rPr>
        <w:t xml:space="preserve"> </w:t>
      </w:r>
      <w:r w:rsidR="002E728A" w:rsidRPr="0013783D">
        <w:rPr>
          <w:rFonts w:ascii="Times New Roman" w:hAnsi="Times New Roman" w:cs="Times New Roman"/>
          <w:i/>
          <w:sz w:val="24"/>
          <w:szCs w:val="24"/>
        </w:rPr>
        <w:t>definition</w:t>
      </w:r>
      <w:r w:rsidR="002E728A" w:rsidRPr="0013783D">
        <w:rPr>
          <w:rFonts w:ascii="Times New Roman" w:hAnsi="Times New Roman" w:cs="Times New Roman"/>
          <w:sz w:val="24"/>
          <w:szCs w:val="24"/>
        </w:rPr>
        <w:t xml:space="preserve">, </w:t>
      </w:r>
      <w:r w:rsidR="002E728A" w:rsidRPr="0013783D">
        <w:rPr>
          <w:rFonts w:ascii="Times New Roman" w:hAnsi="Times New Roman" w:cs="Times New Roman"/>
          <w:i/>
          <w:sz w:val="24"/>
          <w:szCs w:val="24"/>
        </w:rPr>
        <w:t>development</w:t>
      </w:r>
      <w:r w:rsidR="002E728A" w:rsidRPr="0013783D">
        <w:rPr>
          <w:rFonts w:ascii="Times New Roman" w:hAnsi="Times New Roman" w:cs="Times New Roman"/>
          <w:sz w:val="24"/>
          <w:szCs w:val="24"/>
        </w:rPr>
        <w:t xml:space="preserve"> and academic </w:t>
      </w:r>
      <w:r w:rsidR="002E728A" w:rsidRPr="0013783D">
        <w:rPr>
          <w:rFonts w:ascii="Times New Roman" w:hAnsi="Times New Roman" w:cs="Times New Roman"/>
          <w:i/>
          <w:sz w:val="24"/>
          <w:szCs w:val="24"/>
        </w:rPr>
        <w:t>institutionali</w:t>
      </w:r>
      <w:r w:rsidR="00935532" w:rsidRPr="0013783D">
        <w:rPr>
          <w:rFonts w:ascii="Times New Roman" w:hAnsi="Times New Roman" w:cs="Times New Roman"/>
          <w:i/>
          <w:sz w:val="24"/>
          <w:szCs w:val="24"/>
        </w:rPr>
        <w:t>s</w:t>
      </w:r>
      <w:r w:rsidR="002E728A" w:rsidRPr="0013783D">
        <w:rPr>
          <w:rFonts w:ascii="Times New Roman" w:hAnsi="Times New Roman" w:cs="Times New Roman"/>
          <w:i/>
          <w:sz w:val="24"/>
          <w:szCs w:val="24"/>
        </w:rPr>
        <w:t>ation</w:t>
      </w:r>
      <w:r w:rsidR="002E728A" w:rsidRPr="0013783D">
        <w:rPr>
          <w:rFonts w:ascii="Times New Roman" w:hAnsi="Times New Roman" w:cs="Times New Roman"/>
          <w:sz w:val="24"/>
          <w:szCs w:val="24"/>
        </w:rPr>
        <w:t>.</w:t>
      </w:r>
    </w:p>
    <w:p w14:paraId="10543CC8" w14:textId="7526F5BC" w:rsidR="002B4CDB" w:rsidRPr="0013783D" w:rsidRDefault="000531D2"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Like</w:t>
      </w:r>
      <w:r w:rsidR="002B4CDB" w:rsidRPr="0013783D">
        <w:rPr>
          <w:rFonts w:ascii="Times New Roman" w:hAnsi="Times New Roman" w:cs="Times New Roman"/>
          <w:sz w:val="24"/>
          <w:szCs w:val="24"/>
        </w:rPr>
        <w:t xml:space="preserve"> other socialist </w:t>
      </w:r>
      <w:r w:rsidR="00743C85" w:rsidRPr="0013783D">
        <w:rPr>
          <w:rFonts w:ascii="Times New Roman" w:hAnsi="Times New Roman" w:cs="Times New Roman"/>
          <w:sz w:val="24"/>
          <w:szCs w:val="24"/>
        </w:rPr>
        <w:t>countries</w:t>
      </w:r>
      <w:r w:rsidR="002B4CDB" w:rsidRPr="0013783D">
        <w:rPr>
          <w:rFonts w:ascii="Times New Roman" w:hAnsi="Times New Roman" w:cs="Times New Roman"/>
          <w:sz w:val="24"/>
          <w:szCs w:val="24"/>
        </w:rPr>
        <w:t xml:space="preserve"> of the twentieth century, political bureaucracies in Slovenia and Yugoslavia were particularly </w:t>
      </w:r>
      <w:r w:rsidR="00580DBD" w:rsidRPr="0013783D">
        <w:rPr>
          <w:rFonts w:ascii="Times New Roman" w:hAnsi="Times New Roman" w:cs="Times New Roman"/>
          <w:sz w:val="24"/>
          <w:szCs w:val="24"/>
        </w:rPr>
        <w:t>suspicious</w:t>
      </w:r>
      <w:r w:rsidR="00743C85" w:rsidRPr="0013783D">
        <w:rPr>
          <w:rFonts w:ascii="Times New Roman" w:hAnsi="Times New Roman" w:cs="Times New Roman"/>
          <w:sz w:val="24"/>
          <w:szCs w:val="24"/>
        </w:rPr>
        <w:t xml:space="preserve"> of</w:t>
      </w:r>
      <w:r w:rsidR="002B4CDB" w:rsidRPr="0013783D">
        <w:rPr>
          <w:rFonts w:ascii="Times New Roman" w:hAnsi="Times New Roman" w:cs="Times New Roman"/>
          <w:sz w:val="24"/>
          <w:szCs w:val="24"/>
        </w:rPr>
        <w:t xml:space="preserve"> empirical research. </w:t>
      </w:r>
      <w:r w:rsidR="008511A9" w:rsidRPr="0013783D">
        <w:rPr>
          <w:rFonts w:ascii="Times New Roman" w:hAnsi="Times New Roman" w:cs="Times New Roman"/>
          <w:sz w:val="24"/>
          <w:szCs w:val="24"/>
        </w:rPr>
        <w:t>From the very beginning and for a long time, s</w:t>
      </w:r>
      <w:r w:rsidR="00580DBD" w:rsidRPr="0013783D">
        <w:rPr>
          <w:rFonts w:ascii="Times New Roman" w:hAnsi="Times New Roman" w:cs="Times New Roman"/>
          <w:sz w:val="24"/>
          <w:szCs w:val="24"/>
        </w:rPr>
        <w:t xml:space="preserve">ociology </w:t>
      </w:r>
      <w:r w:rsidR="008511A9" w:rsidRPr="0013783D">
        <w:rPr>
          <w:rFonts w:ascii="Times New Roman" w:hAnsi="Times New Roman" w:cs="Times New Roman"/>
          <w:sz w:val="24"/>
          <w:szCs w:val="24"/>
        </w:rPr>
        <w:t>was</w:t>
      </w:r>
      <w:r w:rsidR="00580DBD" w:rsidRPr="0013783D">
        <w:rPr>
          <w:rFonts w:ascii="Times New Roman" w:hAnsi="Times New Roman" w:cs="Times New Roman"/>
          <w:sz w:val="24"/>
          <w:szCs w:val="24"/>
        </w:rPr>
        <w:t xml:space="preserve"> </w:t>
      </w:r>
      <w:r w:rsidRPr="0013783D">
        <w:rPr>
          <w:rFonts w:ascii="Times New Roman" w:hAnsi="Times New Roman" w:cs="Times New Roman"/>
          <w:sz w:val="24"/>
          <w:szCs w:val="24"/>
        </w:rPr>
        <w:t>seen as</w:t>
      </w:r>
      <w:r w:rsidR="00580DBD" w:rsidRPr="0013783D">
        <w:rPr>
          <w:rFonts w:ascii="Times New Roman" w:hAnsi="Times New Roman" w:cs="Times New Roman"/>
          <w:sz w:val="24"/>
          <w:szCs w:val="24"/>
        </w:rPr>
        <w:t xml:space="preserve"> a </w:t>
      </w:r>
      <w:r w:rsidRPr="0013783D">
        <w:rPr>
          <w:rFonts w:ascii="Times New Roman" w:hAnsi="Times New Roman" w:cs="Times New Roman"/>
          <w:sz w:val="24"/>
          <w:szCs w:val="24"/>
        </w:rPr>
        <w:t>‘</w:t>
      </w:r>
      <w:r w:rsidR="00580DBD" w:rsidRPr="0013783D">
        <w:rPr>
          <w:rFonts w:ascii="Times New Roman" w:hAnsi="Times New Roman" w:cs="Times New Roman"/>
          <w:sz w:val="24"/>
          <w:szCs w:val="24"/>
        </w:rPr>
        <w:t>bourgeois science</w:t>
      </w:r>
      <w:r w:rsidRPr="0013783D">
        <w:rPr>
          <w:rFonts w:ascii="Times New Roman" w:hAnsi="Times New Roman" w:cs="Times New Roman"/>
          <w:sz w:val="24"/>
          <w:szCs w:val="24"/>
        </w:rPr>
        <w:t>’</w:t>
      </w:r>
      <w:r w:rsidR="00580DBD" w:rsidRPr="0013783D">
        <w:rPr>
          <w:rFonts w:ascii="Times New Roman" w:hAnsi="Times New Roman" w:cs="Times New Roman"/>
          <w:sz w:val="24"/>
          <w:szCs w:val="24"/>
        </w:rPr>
        <w:t xml:space="preserve"> and restrictively integrated into academic life, as opposed to </w:t>
      </w:r>
      <w:r w:rsidRPr="0013783D">
        <w:rPr>
          <w:rFonts w:ascii="Times New Roman" w:hAnsi="Times New Roman" w:cs="Times New Roman"/>
          <w:sz w:val="24"/>
          <w:szCs w:val="24"/>
        </w:rPr>
        <w:t xml:space="preserve">the </w:t>
      </w:r>
      <w:r w:rsidR="00580DBD" w:rsidRPr="0013783D">
        <w:rPr>
          <w:rFonts w:ascii="Times New Roman" w:hAnsi="Times New Roman" w:cs="Times New Roman"/>
          <w:sz w:val="24"/>
          <w:szCs w:val="24"/>
        </w:rPr>
        <w:t xml:space="preserve">ideologically preferred political sciences. </w:t>
      </w:r>
      <w:r w:rsidR="002B4CDB" w:rsidRPr="0013783D">
        <w:rPr>
          <w:rFonts w:ascii="Times New Roman" w:hAnsi="Times New Roman" w:cs="Times New Roman"/>
          <w:sz w:val="24"/>
          <w:szCs w:val="24"/>
        </w:rPr>
        <w:t xml:space="preserve">Later, this anti-Marxist </w:t>
      </w:r>
      <w:r w:rsidRPr="0013783D">
        <w:rPr>
          <w:rFonts w:ascii="Times New Roman" w:hAnsi="Times New Roman" w:cs="Times New Roman"/>
          <w:sz w:val="24"/>
          <w:szCs w:val="24"/>
        </w:rPr>
        <w:t>‘</w:t>
      </w:r>
      <w:r w:rsidR="002B4CDB" w:rsidRPr="0013783D">
        <w:rPr>
          <w:rFonts w:ascii="Times New Roman" w:hAnsi="Times New Roman" w:cs="Times New Roman"/>
          <w:sz w:val="24"/>
          <w:szCs w:val="24"/>
        </w:rPr>
        <w:t>class character</w:t>
      </w:r>
      <w:r w:rsidRPr="0013783D">
        <w:rPr>
          <w:rFonts w:ascii="Times New Roman" w:hAnsi="Times New Roman" w:cs="Times New Roman"/>
          <w:sz w:val="24"/>
          <w:szCs w:val="24"/>
        </w:rPr>
        <w:t>’</w:t>
      </w:r>
      <w:r w:rsidR="002B4CDB" w:rsidRPr="0013783D">
        <w:rPr>
          <w:rFonts w:ascii="Times New Roman" w:hAnsi="Times New Roman" w:cs="Times New Roman"/>
          <w:sz w:val="24"/>
          <w:szCs w:val="24"/>
        </w:rPr>
        <w:t xml:space="preserve"> was </w:t>
      </w:r>
      <w:r w:rsidR="00B37C49" w:rsidRPr="0013783D">
        <w:rPr>
          <w:rFonts w:ascii="Times New Roman" w:hAnsi="Times New Roman" w:cs="Times New Roman"/>
          <w:sz w:val="24"/>
          <w:szCs w:val="24"/>
        </w:rPr>
        <w:t xml:space="preserve">especially </w:t>
      </w:r>
      <w:r w:rsidR="002B4CDB" w:rsidRPr="0013783D">
        <w:rPr>
          <w:rFonts w:ascii="Times New Roman" w:hAnsi="Times New Roman" w:cs="Times New Roman"/>
          <w:sz w:val="24"/>
          <w:szCs w:val="24"/>
        </w:rPr>
        <w:t xml:space="preserve">attributed </w:t>
      </w:r>
      <w:r w:rsidR="00743C85" w:rsidRPr="0013783D">
        <w:rPr>
          <w:rFonts w:ascii="Times New Roman" w:hAnsi="Times New Roman" w:cs="Times New Roman"/>
          <w:sz w:val="24"/>
          <w:szCs w:val="24"/>
        </w:rPr>
        <w:t xml:space="preserve">to its empirical – considered </w:t>
      </w:r>
      <w:r w:rsidR="00743C85" w:rsidRPr="0013783D">
        <w:rPr>
          <w:rFonts w:ascii="Times New Roman" w:hAnsi="Times New Roman" w:cs="Times New Roman"/>
          <w:i/>
          <w:sz w:val="24"/>
          <w:szCs w:val="24"/>
        </w:rPr>
        <w:lastRenderedPageBreak/>
        <w:t>administrative</w:t>
      </w:r>
      <w:r w:rsidR="00743C85" w:rsidRPr="0013783D">
        <w:rPr>
          <w:rFonts w:ascii="Times New Roman" w:hAnsi="Times New Roman" w:cs="Times New Roman"/>
          <w:sz w:val="24"/>
          <w:szCs w:val="24"/>
        </w:rPr>
        <w:t xml:space="preserve"> – research</w:t>
      </w:r>
      <w:r w:rsidR="008060D1" w:rsidRPr="0013783D">
        <w:rPr>
          <w:rFonts w:ascii="Times New Roman" w:hAnsi="Times New Roman" w:cs="Times New Roman"/>
          <w:sz w:val="24"/>
          <w:szCs w:val="24"/>
        </w:rPr>
        <w:t>,</w:t>
      </w:r>
      <w:r w:rsidR="00743C85" w:rsidRPr="0013783D">
        <w:rPr>
          <w:rFonts w:ascii="Times New Roman" w:hAnsi="Times New Roman" w:cs="Times New Roman"/>
          <w:sz w:val="24"/>
          <w:szCs w:val="24"/>
        </w:rPr>
        <w:t xml:space="preserve"> </w:t>
      </w:r>
      <w:r w:rsidR="00B37C49" w:rsidRPr="0013783D">
        <w:rPr>
          <w:rFonts w:ascii="Times New Roman" w:hAnsi="Times New Roman" w:cs="Times New Roman"/>
          <w:sz w:val="24"/>
          <w:szCs w:val="24"/>
        </w:rPr>
        <w:t>notably</w:t>
      </w:r>
      <w:r w:rsidR="002B4CDB" w:rsidRPr="0013783D">
        <w:rPr>
          <w:rFonts w:ascii="Times New Roman" w:hAnsi="Times New Roman" w:cs="Times New Roman"/>
          <w:sz w:val="24"/>
          <w:szCs w:val="24"/>
        </w:rPr>
        <w:t xml:space="preserve"> surveys. </w:t>
      </w:r>
      <w:r w:rsidR="00B37C49" w:rsidRPr="0013783D">
        <w:rPr>
          <w:rFonts w:ascii="Times New Roman" w:hAnsi="Times New Roman" w:cs="Times New Roman"/>
          <w:sz w:val="24"/>
          <w:szCs w:val="24"/>
        </w:rPr>
        <w:t>Yet,</w:t>
      </w:r>
      <w:r w:rsidR="002B4CDB" w:rsidRPr="0013783D">
        <w:rPr>
          <w:rFonts w:ascii="Times New Roman" w:hAnsi="Times New Roman" w:cs="Times New Roman"/>
          <w:sz w:val="24"/>
          <w:szCs w:val="24"/>
        </w:rPr>
        <w:t xml:space="preserve"> in fact, empirical research in the former socialist societies often acted as a critical impulse against ideologi</w:t>
      </w:r>
      <w:r w:rsidR="00935532" w:rsidRPr="0013783D">
        <w:rPr>
          <w:rFonts w:ascii="Times New Roman" w:hAnsi="Times New Roman" w:cs="Times New Roman"/>
          <w:sz w:val="24"/>
          <w:szCs w:val="24"/>
        </w:rPr>
        <w:t>s</w:t>
      </w:r>
      <w:r w:rsidR="002B4CDB" w:rsidRPr="0013783D">
        <w:rPr>
          <w:rFonts w:ascii="Times New Roman" w:hAnsi="Times New Roman" w:cs="Times New Roman"/>
          <w:sz w:val="24"/>
          <w:szCs w:val="24"/>
        </w:rPr>
        <w:t>ed abstract social sciences, against formalism and simplified generali</w:t>
      </w:r>
      <w:r w:rsidR="005A43AE" w:rsidRPr="0013783D">
        <w:rPr>
          <w:rFonts w:ascii="Times New Roman" w:hAnsi="Times New Roman" w:cs="Times New Roman"/>
          <w:sz w:val="24"/>
          <w:szCs w:val="24"/>
        </w:rPr>
        <w:t>s</w:t>
      </w:r>
      <w:r w:rsidR="002B4CDB" w:rsidRPr="0013783D">
        <w:rPr>
          <w:rFonts w:ascii="Times New Roman" w:hAnsi="Times New Roman" w:cs="Times New Roman"/>
          <w:sz w:val="24"/>
          <w:szCs w:val="24"/>
        </w:rPr>
        <w:t xml:space="preserve">ations, and was aimed at investigating differences in interests and social contradictions in the processes of </w:t>
      </w:r>
      <w:r w:rsidR="00B37C49" w:rsidRPr="0013783D">
        <w:rPr>
          <w:rFonts w:ascii="Times New Roman" w:hAnsi="Times New Roman" w:cs="Times New Roman"/>
          <w:sz w:val="24"/>
          <w:szCs w:val="24"/>
        </w:rPr>
        <w:t>socialism's</w:t>
      </w:r>
      <w:r w:rsidR="00B37C49" w:rsidRPr="0013783D" w:rsidDel="00B37C49">
        <w:rPr>
          <w:rFonts w:ascii="Times New Roman" w:hAnsi="Times New Roman" w:cs="Times New Roman"/>
          <w:sz w:val="24"/>
          <w:szCs w:val="24"/>
        </w:rPr>
        <w:t xml:space="preserve"> </w:t>
      </w:r>
      <w:r w:rsidR="002B4CDB" w:rsidRPr="0013783D">
        <w:rPr>
          <w:rFonts w:ascii="Times New Roman" w:hAnsi="Times New Roman" w:cs="Times New Roman"/>
          <w:sz w:val="24"/>
          <w:szCs w:val="24"/>
        </w:rPr>
        <w:t xml:space="preserve">development. </w:t>
      </w:r>
    </w:p>
    <w:p w14:paraId="0AAC8A45" w14:textId="753B936A" w:rsidR="002B4CDB" w:rsidRPr="0013783D" w:rsidRDefault="00B37C49"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 xml:space="preserve">It </w:t>
      </w:r>
      <w:r w:rsidR="002B4CDB" w:rsidRPr="0013783D">
        <w:rPr>
          <w:rFonts w:ascii="Times New Roman" w:hAnsi="Times New Roman" w:cs="Times New Roman"/>
          <w:sz w:val="24"/>
          <w:szCs w:val="24"/>
        </w:rPr>
        <w:t xml:space="preserve">should </w:t>
      </w:r>
      <w:r w:rsidRPr="0013783D">
        <w:rPr>
          <w:rFonts w:ascii="Times New Roman" w:hAnsi="Times New Roman" w:cs="Times New Roman"/>
          <w:sz w:val="24"/>
          <w:szCs w:val="24"/>
        </w:rPr>
        <w:t xml:space="preserve">thus </w:t>
      </w:r>
      <w:r w:rsidR="002B4CDB" w:rsidRPr="0013783D">
        <w:rPr>
          <w:rFonts w:ascii="Times New Roman" w:hAnsi="Times New Roman" w:cs="Times New Roman"/>
          <w:sz w:val="24"/>
          <w:szCs w:val="24"/>
        </w:rPr>
        <w:t>come as no surprise that not only books but also the vast majority of communication-related journal articles published in th</w:t>
      </w:r>
      <w:r w:rsidR="006D0147" w:rsidRPr="0013783D">
        <w:rPr>
          <w:rFonts w:ascii="Times New Roman" w:hAnsi="Times New Roman" w:cs="Times New Roman"/>
          <w:sz w:val="24"/>
          <w:szCs w:val="24"/>
        </w:rPr>
        <w:t>is</w:t>
      </w:r>
      <w:r w:rsidR="002B4CDB" w:rsidRPr="0013783D">
        <w:rPr>
          <w:rFonts w:ascii="Times New Roman" w:hAnsi="Times New Roman" w:cs="Times New Roman"/>
          <w:sz w:val="24"/>
          <w:szCs w:val="24"/>
        </w:rPr>
        <w:t xml:space="preserve"> period </w:t>
      </w:r>
      <w:r w:rsidRPr="0013783D">
        <w:rPr>
          <w:rFonts w:ascii="Times New Roman" w:hAnsi="Times New Roman" w:cs="Times New Roman"/>
          <w:sz w:val="24"/>
          <w:szCs w:val="24"/>
        </w:rPr>
        <w:t xml:space="preserve">were </w:t>
      </w:r>
      <w:r w:rsidR="002B4CDB" w:rsidRPr="0013783D">
        <w:rPr>
          <w:rFonts w:ascii="Times New Roman" w:hAnsi="Times New Roman" w:cs="Times New Roman"/>
          <w:sz w:val="24"/>
          <w:szCs w:val="24"/>
        </w:rPr>
        <w:t xml:space="preserve">not </w:t>
      </w:r>
      <w:r w:rsidRPr="0013783D">
        <w:rPr>
          <w:rFonts w:ascii="Times New Roman" w:hAnsi="Times New Roman" w:cs="Times New Roman"/>
          <w:sz w:val="24"/>
          <w:szCs w:val="24"/>
        </w:rPr>
        <w:t xml:space="preserve">the </w:t>
      </w:r>
      <w:r w:rsidR="002B4CDB" w:rsidRPr="0013783D">
        <w:rPr>
          <w:rFonts w:ascii="Times New Roman" w:hAnsi="Times New Roman" w:cs="Times New Roman"/>
          <w:sz w:val="24"/>
          <w:szCs w:val="24"/>
        </w:rPr>
        <w:t xml:space="preserve">result of empirical research. </w:t>
      </w:r>
      <w:r w:rsidRPr="0013783D">
        <w:rPr>
          <w:rFonts w:ascii="Times New Roman" w:hAnsi="Times New Roman" w:cs="Times New Roman"/>
          <w:sz w:val="24"/>
          <w:szCs w:val="24"/>
        </w:rPr>
        <w:t>B</w:t>
      </w:r>
      <w:r w:rsidR="002B4CDB" w:rsidRPr="0013783D">
        <w:rPr>
          <w:rFonts w:ascii="Times New Roman" w:hAnsi="Times New Roman" w:cs="Times New Roman"/>
          <w:sz w:val="24"/>
          <w:szCs w:val="24"/>
        </w:rPr>
        <w:t xml:space="preserve">etween 1964 and 1986, </w:t>
      </w:r>
      <w:r w:rsidR="00982020" w:rsidRPr="0013783D">
        <w:rPr>
          <w:rFonts w:ascii="Times New Roman" w:hAnsi="Times New Roman" w:cs="Times New Roman"/>
          <w:sz w:val="24"/>
          <w:szCs w:val="24"/>
        </w:rPr>
        <w:t>just</w:t>
      </w:r>
      <w:r w:rsidR="002B4CDB" w:rsidRPr="0013783D">
        <w:rPr>
          <w:rFonts w:ascii="Times New Roman" w:hAnsi="Times New Roman" w:cs="Times New Roman"/>
          <w:sz w:val="24"/>
          <w:szCs w:val="24"/>
        </w:rPr>
        <w:t xml:space="preserve"> 18.7</w:t>
      </w:r>
      <w:r w:rsidR="00982020" w:rsidRPr="0013783D">
        <w:rPr>
          <w:rFonts w:ascii="Times New Roman" w:hAnsi="Times New Roman" w:cs="Times New Roman"/>
          <w:sz w:val="24"/>
          <w:szCs w:val="24"/>
        </w:rPr>
        <w:t>%</w:t>
      </w:r>
      <w:r w:rsidR="002B4CDB" w:rsidRPr="0013783D">
        <w:rPr>
          <w:rFonts w:ascii="Times New Roman" w:hAnsi="Times New Roman" w:cs="Times New Roman"/>
          <w:sz w:val="24"/>
          <w:szCs w:val="24"/>
        </w:rPr>
        <w:t xml:space="preserve"> of 311 articles related to (mass) communication, </w:t>
      </w:r>
      <w:r w:rsidR="00982020" w:rsidRPr="0013783D">
        <w:rPr>
          <w:rFonts w:ascii="Times New Roman" w:hAnsi="Times New Roman" w:cs="Times New Roman"/>
          <w:sz w:val="24"/>
          <w:szCs w:val="24"/>
        </w:rPr>
        <w:t>as</w:t>
      </w:r>
      <w:r w:rsidR="002B4CDB" w:rsidRPr="0013783D">
        <w:rPr>
          <w:rFonts w:ascii="Times New Roman" w:hAnsi="Times New Roman" w:cs="Times New Roman"/>
          <w:sz w:val="24"/>
          <w:szCs w:val="24"/>
        </w:rPr>
        <w:t xml:space="preserve"> published by 181 authors in 32 Yugoslav social science journals, had an empirical character, a</w:t>
      </w:r>
      <w:r w:rsidR="00982020" w:rsidRPr="0013783D">
        <w:rPr>
          <w:rFonts w:ascii="Times New Roman" w:hAnsi="Times New Roman" w:cs="Times New Roman"/>
          <w:sz w:val="24"/>
          <w:szCs w:val="24"/>
        </w:rPr>
        <w:t xml:space="preserve"> further</w:t>
      </w:r>
      <w:r w:rsidR="002B4CDB" w:rsidRPr="0013783D">
        <w:rPr>
          <w:rFonts w:ascii="Times New Roman" w:hAnsi="Times New Roman" w:cs="Times New Roman"/>
          <w:sz w:val="24"/>
          <w:szCs w:val="24"/>
        </w:rPr>
        <w:t xml:space="preserve"> 7.7</w:t>
      </w:r>
      <w:r w:rsidR="00982020" w:rsidRPr="0013783D">
        <w:rPr>
          <w:rFonts w:ascii="Times New Roman" w:hAnsi="Times New Roman" w:cs="Times New Roman"/>
          <w:sz w:val="24"/>
          <w:szCs w:val="24"/>
        </w:rPr>
        <w:t>%</w:t>
      </w:r>
      <w:r w:rsidR="002B4CDB" w:rsidRPr="0013783D">
        <w:rPr>
          <w:rFonts w:ascii="Times New Roman" w:hAnsi="Times New Roman" w:cs="Times New Roman"/>
          <w:sz w:val="24"/>
          <w:szCs w:val="24"/>
        </w:rPr>
        <w:t xml:space="preserve"> were both theoretical and empirical, </w:t>
      </w:r>
      <w:r w:rsidR="00982020" w:rsidRPr="0013783D">
        <w:rPr>
          <w:rFonts w:ascii="Times New Roman" w:hAnsi="Times New Roman" w:cs="Times New Roman"/>
          <w:sz w:val="24"/>
          <w:szCs w:val="24"/>
        </w:rPr>
        <w:t>yet</w:t>
      </w:r>
      <w:r w:rsidR="002B4CDB" w:rsidRPr="0013783D">
        <w:rPr>
          <w:rFonts w:ascii="Times New Roman" w:hAnsi="Times New Roman" w:cs="Times New Roman"/>
          <w:sz w:val="24"/>
          <w:szCs w:val="24"/>
        </w:rPr>
        <w:t xml:space="preserve"> only 7.1</w:t>
      </w:r>
      <w:r w:rsidR="00982020" w:rsidRPr="0013783D">
        <w:rPr>
          <w:rFonts w:ascii="Times New Roman" w:hAnsi="Times New Roman" w:cs="Times New Roman"/>
          <w:sz w:val="24"/>
          <w:szCs w:val="24"/>
        </w:rPr>
        <w:t>%</w:t>
      </w:r>
      <w:r w:rsidR="002B4CDB" w:rsidRPr="0013783D">
        <w:rPr>
          <w:rFonts w:ascii="Times New Roman" w:hAnsi="Times New Roman" w:cs="Times New Roman"/>
          <w:sz w:val="24"/>
          <w:szCs w:val="24"/>
        </w:rPr>
        <w:t xml:space="preserve"> of them included statistical data analysis</w:t>
      </w:r>
      <w:r w:rsidR="00AB538F" w:rsidRPr="0013783D">
        <w:rPr>
          <w:rFonts w:ascii="Times New Roman" w:hAnsi="Times New Roman" w:cs="Times New Roman"/>
          <w:sz w:val="24"/>
          <w:szCs w:val="24"/>
        </w:rPr>
        <w:t>.</w:t>
      </w:r>
      <w:r w:rsidR="00AB538F" w:rsidRPr="0013783D">
        <w:rPr>
          <w:rStyle w:val="Sprotnaopomba-sklic"/>
          <w:rFonts w:ascii="Times New Roman" w:hAnsi="Times New Roman" w:cs="Times New Roman"/>
          <w:sz w:val="24"/>
          <w:szCs w:val="24"/>
        </w:rPr>
        <w:footnoteReference w:id="7"/>
      </w:r>
      <w:r w:rsidR="002B4CDB" w:rsidRPr="0013783D">
        <w:rPr>
          <w:rFonts w:ascii="Times New Roman" w:hAnsi="Times New Roman" w:cs="Times New Roman"/>
          <w:sz w:val="24"/>
          <w:szCs w:val="24"/>
        </w:rPr>
        <w:t xml:space="preserve"> The first media</w:t>
      </w:r>
      <w:r w:rsidR="00982020" w:rsidRPr="0013783D">
        <w:rPr>
          <w:rFonts w:ascii="Times New Roman" w:hAnsi="Times New Roman" w:cs="Times New Roman"/>
          <w:sz w:val="24"/>
          <w:szCs w:val="24"/>
        </w:rPr>
        <w:t>-</w:t>
      </w:r>
      <w:r w:rsidR="002B4CDB" w:rsidRPr="0013783D">
        <w:rPr>
          <w:rFonts w:ascii="Times New Roman" w:hAnsi="Times New Roman" w:cs="Times New Roman"/>
          <w:sz w:val="24"/>
          <w:szCs w:val="24"/>
        </w:rPr>
        <w:t xml:space="preserve">related empirical studies in Yugoslavia were published as late as </w:t>
      </w:r>
      <w:r w:rsidR="00982020" w:rsidRPr="0013783D">
        <w:rPr>
          <w:rFonts w:ascii="Times New Roman" w:hAnsi="Times New Roman" w:cs="Times New Roman"/>
          <w:sz w:val="24"/>
          <w:szCs w:val="24"/>
        </w:rPr>
        <w:t xml:space="preserve">in </w:t>
      </w:r>
      <w:r w:rsidR="002B4CDB" w:rsidRPr="0013783D">
        <w:rPr>
          <w:rFonts w:ascii="Times New Roman" w:hAnsi="Times New Roman" w:cs="Times New Roman"/>
          <w:sz w:val="24"/>
          <w:szCs w:val="24"/>
        </w:rPr>
        <w:t>1969, and dominated the scene during the short period of democrati</w:t>
      </w:r>
      <w:r w:rsidR="005A43AE" w:rsidRPr="0013783D">
        <w:rPr>
          <w:rFonts w:ascii="Times New Roman" w:hAnsi="Times New Roman" w:cs="Times New Roman"/>
          <w:sz w:val="24"/>
          <w:szCs w:val="24"/>
        </w:rPr>
        <w:t>s</w:t>
      </w:r>
      <w:r w:rsidR="002B4CDB" w:rsidRPr="0013783D">
        <w:rPr>
          <w:rFonts w:ascii="Times New Roman" w:hAnsi="Times New Roman" w:cs="Times New Roman"/>
          <w:sz w:val="24"/>
          <w:szCs w:val="24"/>
        </w:rPr>
        <w:t xml:space="preserve">ation until 1974 (particularly reporting social survey and audience research results), but after 1975 they almost disappeared for some time. </w:t>
      </w:r>
    </w:p>
    <w:p w14:paraId="184122BB" w14:textId="435AF0AA" w:rsidR="00D6558D" w:rsidRPr="0013783D" w:rsidRDefault="006D0147"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D</w:t>
      </w:r>
      <w:r w:rsidR="00982020" w:rsidRPr="0013783D">
        <w:rPr>
          <w:rFonts w:ascii="Times New Roman" w:hAnsi="Times New Roman" w:cs="Times New Roman"/>
          <w:sz w:val="24"/>
          <w:szCs w:val="24"/>
        </w:rPr>
        <w:t>uring</w:t>
      </w:r>
      <w:r w:rsidR="00D6558D" w:rsidRPr="0013783D">
        <w:rPr>
          <w:rFonts w:ascii="Times New Roman" w:hAnsi="Times New Roman" w:cs="Times New Roman"/>
          <w:sz w:val="24"/>
          <w:szCs w:val="24"/>
        </w:rPr>
        <w:t xml:space="preserve"> socialism in Yugoslavia, theoretical, often intuitive-speculative approaches combined with normative idealism </w:t>
      </w:r>
      <w:r w:rsidRPr="0013783D">
        <w:rPr>
          <w:rFonts w:ascii="Times New Roman" w:hAnsi="Times New Roman" w:cs="Times New Roman"/>
          <w:sz w:val="24"/>
          <w:szCs w:val="24"/>
        </w:rPr>
        <w:t xml:space="preserve">generally </w:t>
      </w:r>
      <w:r w:rsidR="00D6558D" w:rsidRPr="0013783D">
        <w:rPr>
          <w:rFonts w:ascii="Times New Roman" w:hAnsi="Times New Roman" w:cs="Times New Roman"/>
          <w:sz w:val="24"/>
          <w:szCs w:val="24"/>
        </w:rPr>
        <w:t xml:space="preserve">dominated </w:t>
      </w:r>
      <w:r w:rsidR="00C5524E" w:rsidRPr="0013783D">
        <w:rPr>
          <w:rFonts w:ascii="Times New Roman" w:hAnsi="Times New Roman" w:cs="Times New Roman"/>
          <w:sz w:val="24"/>
          <w:szCs w:val="24"/>
        </w:rPr>
        <w:t xml:space="preserve">in </w:t>
      </w:r>
      <w:r w:rsidR="00982020" w:rsidRPr="0013783D">
        <w:rPr>
          <w:rFonts w:ascii="Times New Roman" w:hAnsi="Times New Roman" w:cs="Times New Roman"/>
          <w:sz w:val="24"/>
          <w:szCs w:val="24"/>
        </w:rPr>
        <w:t>the</w:t>
      </w:r>
      <w:r w:rsidR="00D6558D" w:rsidRPr="0013783D">
        <w:rPr>
          <w:rFonts w:ascii="Times New Roman" w:hAnsi="Times New Roman" w:cs="Times New Roman"/>
          <w:sz w:val="24"/>
          <w:szCs w:val="24"/>
        </w:rPr>
        <w:t xml:space="preserve"> scholarly books and journal articles on communications. The prevalence of an intuitive</w:t>
      </w:r>
      <w:r w:rsidR="001C2B97" w:rsidRPr="0013783D">
        <w:rPr>
          <w:rFonts w:ascii="Times New Roman" w:hAnsi="Times New Roman" w:cs="Times New Roman"/>
          <w:sz w:val="24"/>
          <w:szCs w:val="24"/>
        </w:rPr>
        <w:t>/</w:t>
      </w:r>
      <w:r w:rsidR="00D6558D" w:rsidRPr="0013783D">
        <w:rPr>
          <w:rFonts w:ascii="Times New Roman" w:hAnsi="Times New Roman" w:cs="Times New Roman"/>
          <w:sz w:val="24"/>
          <w:szCs w:val="24"/>
        </w:rPr>
        <w:t xml:space="preserve">speculative approach over robust theoretical approaches was reflected in the fact that of all 311 articles included in </w:t>
      </w:r>
      <w:r w:rsidR="001C2B97" w:rsidRPr="0013783D">
        <w:rPr>
          <w:rFonts w:ascii="Times New Roman" w:hAnsi="Times New Roman" w:cs="Times New Roman"/>
          <w:sz w:val="24"/>
          <w:szCs w:val="24"/>
        </w:rPr>
        <w:t>a</w:t>
      </w:r>
      <w:r w:rsidR="00D6558D" w:rsidRPr="0013783D">
        <w:rPr>
          <w:rFonts w:ascii="Times New Roman" w:hAnsi="Times New Roman" w:cs="Times New Roman"/>
          <w:sz w:val="24"/>
          <w:szCs w:val="24"/>
        </w:rPr>
        <w:t xml:space="preserve"> 23-year analysis</w:t>
      </w:r>
      <w:r w:rsidR="0096698B" w:rsidRPr="0013783D">
        <w:rPr>
          <w:rFonts w:ascii="Times New Roman" w:hAnsi="Times New Roman" w:cs="Times New Roman"/>
          <w:sz w:val="24"/>
          <w:szCs w:val="24"/>
        </w:rPr>
        <w:t xml:space="preserve"> between 1964 and 1986</w:t>
      </w:r>
      <w:r w:rsidR="00D6558D" w:rsidRPr="0013783D">
        <w:rPr>
          <w:rFonts w:ascii="Times New Roman" w:hAnsi="Times New Roman" w:cs="Times New Roman"/>
          <w:sz w:val="24"/>
          <w:szCs w:val="24"/>
        </w:rPr>
        <w:t xml:space="preserve">, </w:t>
      </w:r>
      <w:r w:rsidR="001C2B97" w:rsidRPr="0013783D">
        <w:rPr>
          <w:rFonts w:ascii="Times New Roman" w:hAnsi="Times New Roman" w:cs="Times New Roman"/>
          <w:sz w:val="24"/>
          <w:szCs w:val="24"/>
        </w:rPr>
        <w:t>a mere</w:t>
      </w:r>
      <w:r w:rsidR="00D6558D" w:rsidRPr="0013783D">
        <w:rPr>
          <w:rFonts w:ascii="Times New Roman" w:hAnsi="Times New Roman" w:cs="Times New Roman"/>
          <w:sz w:val="24"/>
          <w:szCs w:val="24"/>
        </w:rPr>
        <w:t xml:space="preserve"> 2.9</w:t>
      </w:r>
      <w:r w:rsidR="001C2B97" w:rsidRPr="0013783D">
        <w:rPr>
          <w:rFonts w:ascii="Times New Roman" w:hAnsi="Times New Roman" w:cs="Times New Roman"/>
          <w:sz w:val="24"/>
          <w:szCs w:val="24"/>
        </w:rPr>
        <w:t>%</w:t>
      </w:r>
      <w:r w:rsidR="00D6558D" w:rsidRPr="0013783D">
        <w:rPr>
          <w:rFonts w:ascii="Times New Roman" w:hAnsi="Times New Roman" w:cs="Times New Roman"/>
          <w:sz w:val="24"/>
          <w:szCs w:val="24"/>
        </w:rPr>
        <w:t xml:space="preserve"> comprised a critical assessment of the theory applied or elaborated on. </w:t>
      </w:r>
      <w:r w:rsidR="00EE6BFD" w:rsidRPr="0013783D">
        <w:rPr>
          <w:rFonts w:ascii="Times New Roman" w:hAnsi="Times New Roman" w:cs="Times New Roman"/>
          <w:sz w:val="24"/>
          <w:szCs w:val="24"/>
        </w:rPr>
        <w:t>In total, almost 57</w:t>
      </w:r>
      <w:r w:rsidR="001C2B97" w:rsidRPr="0013783D">
        <w:rPr>
          <w:rFonts w:ascii="Times New Roman" w:hAnsi="Times New Roman" w:cs="Times New Roman"/>
          <w:sz w:val="24"/>
          <w:szCs w:val="24"/>
        </w:rPr>
        <w:t>%</w:t>
      </w:r>
      <w:r w:rsidR="00EE6BFD" w:rsidRPr="0013783D">
        <w:rPr>
          <w:rFonts w:ascii="Times New Roman" w:hAnsi="Times New Roman" w:cs="Times New Roman"/>
          <w:sz w:val="24"/>
          <w:szCs w:val="24"/>
        </w:rPr>
        <w:t xml:space="preserve"> of the citations referred to original publications (44.5%) or translations (12%) in Yugoslav languages. </w:t>
      </w:r>
      <w:r w:rsidR="00D6558D" w:rsidRPr="0013783D">
        <w:rPr>
          <w:rFonts w:ascii="Times New Roman" w:hAnsi="Times New Roman" w:cs="Times New Roman"/>
          <w:sz w:val="24"/>
          <w:szCs w:val="24"/>
        </w:rPr>
        <w:t xml:space="preserve">The most often cited </w:t>
      </w:r>
      <w:r w:rsidR="002E728A" w:rsidRPr="0013783D">
        <w:rPr>
          <w:rFonts w:ascii="Times New Roman" w:hAnsi="Times New Roman" w:cs="Times New Roman"/>
          <w:sz w:val="24"/>
          <w:szCs w:val="24"/>
        </w:rPr>
        <w:t>media and communication scholars</w:t>
      </w:r>
      <w:r w:rsidR="00D6558D" w:rsidRPr="0013783D">
        <w:rPr>
          <w:rFonts w:ascii="Times New Roman" w:hAnsi="Times New Roman" w:cs="Times New Roman"/>
          <w:sz w:val="24"/>
          <w:szCs w:val="24"/>
        </w:rPr>
        <w:t xml:space="preserve"> in th</w:t>
      </w:r>
      <w:r w:rsidR="00C5524E" w:rsidRPr="0013783D">
        <w:rPr>
          <w:rFonts w:ascii="Times New Roman" w:hAnsi="Times New Roman" w:cs="Times New Roman"/>
          <w:sz w:val="24"/>
          <w:szCs w:val="24"/>
        </w:rPr>
        <w:t>is</w:t>
      </w:r>
      <w:r w:rsidR="00D6558D" w:rsidRPr="0013783D">
        <w:rPr>
          <w:rFonts w:ascii="Times New Roman" w:hAnsi="Times New Roman" w:cs="Times New Roman"/>
          <w:sz w:val="24"/>
          <w:szCs w:val="24"/>
        </w:rPr>
        <w:t xml:space="preserve"> period were members of diverse schools of thought, such as Critical Theory (Adorno, Habermas, Enzensberger, Bourdieu), Functionalism (Katz, Lasswell, Lazarsfeld, Merton, Schramm, Riley) and </w:t>
      </w:r>
      <w:r w:rsidR="001B7E2F" w:rsidRPr="0013783D">
        <w:rPr>
          <w:rFonts w:ascii="Times New Roman" w:hAnsi="Times New Roman" w:cs="Times New Roman"/>
          <w:sz w:val="24"/>
          <w:szCs w:val="24"/>
        </w:rPr>
        <w:t>“productive inclusivism”</w:t>
      </w:r>
      <w:r w:rsidR="00D6558D" w:rsidRPr="0013783D">
        <w:rPr>
          <w:rFonts w:ascii="Times New Roman" w:hAnsi="Times New Roman" w:cs="Times New Roman"/>
          <w:sz w:val="24"/>
          <w:szCs w:val="24"/>
        </w:rPr>
        <w:t xml:space="preserve"> (McLuhan, McQuail, Kayser, Cazeneuve, Weiss). Despite bureaucratic pressures, a kind of </w:t>
      </w:r>
      <w:r w:rsidR="001F7A35" w:rsidRPr="0013783D">
        <w:rPr>
          <w:rFonts w:ascii="Times New Roman" w:hAnsi="Times New Roman" w:cs="Times New Roman"/>
          <w:sz w:val="24"/>
          <w:szCs w:val="24"/>
        </w:rPr>
        <w:t>‘</w:t>
      </w:r>
      <w:r w:rsidR="00D6558D" w:rsidRPr="0013783D">
        <w:rPr>
          <w:rFonts w:ascii="Times New Roman" w:hAnsi="Times New Roman" w:cs="Times New Roman"/>
          <w:sz w:val="24"/>
          <w:szCs w:val="24"/>
        </w:rPr>
        <w:t>cohabitation</w:t>
      </w:r>
      <w:r w:rsidR="001F7A35" w:rsidRPr="0013783D">
        <w:rPr>
          <w:rFonts w:ascii="Times New Roman" w:hAnsi="Times New Roman" w:cs="Times New Roman"/>
          <w:sz w:val="24"/>
          <w:szCs w:val="24"/>
        </w:rPr>
        <w:t>’</w:t>
      </w:r>
      <w:r w:rsidR="00D6558D" w:rsidRPr="0013783D">
        <w:rPr>
          <w:rFonts w:ascii="Times New Roman" w:hAnsi="Times New Roman" w:cs="Times New Roman"/>
          <w:sz w:val="24"/>
          <w:szCs w:val="24"/>
        </w:rPr>
        <w:t xml:space="preserve"> of communication paradigms existed, although they were not equally widespread.</w:t>
      </w:r>
    </w:p>
    <w:p w14:paraId="15DE131D" w14:textId="2D5AF0F3" w:rsidR="00D6558D" w:rsidRPr="0013783D" w:rsidRDefault="00D6558D"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 xml:space="preserve">Nevertheless, the authors most frequently referred to were </w:t>
      </w:r>
      <w:r w:rsidR="00F70FB1" w:rsidRPr="0013783D">
        <w:rPr>
          <w:rFonts w:ascii="Times New Roman" w:hAnsi="Times New Roman" w:cs="Times New Roman"/>
          <w:sz w:val="24"/>
          <w:szCs w:val="24"/>
        </w:rPr>
        <w:t>‘</w:t>
      </w:r>
      <w:r w:rsidRPr="0013783D">
        <w:rPr>
          <w:rFonts w:ascii="Times New Roman" w:hAnsi="Times New Roman" w:cs="Times New Roman"/>
          <w:sz w:val="24"/>
          <w:szCs w:val="24"/>
        </w:rPr>
        <w:t>classical Marxists</w:t>
      </w:r>
      <w:r w:rsidR="00F70FB1" w:rsidRPr="0013783D">
        <w:rPr>
          <w:rFonts w:ascii="Times New Roman" w:hAnsi="Times New Roman" w:cs="Times New Roman"/>
          <w:sz w:val="24"/>
          <w:szCs w:val="24"/>
        </w:rPr>
        <w:t>’</w:t>
      </w:r>
      <w:r w:rsidRPr="0013783D">
        <w:rPr>
          <w:rFonts w:ascii="Times New Roman" w:hAnsi="Times New Roman" w:cs="Times New Roman"/>
          <w:sz w:val="24"/>
          <w:szCs w:val="24"/>
        </w:rPr>
        <w:t xml:space="preserve"> (Marx, Engels, Lenin) and top Yugoslav politicians (Tito, Kardelj, Šetinc, Vlahović). Particularly in the late 1970s, citations reflecting the </w:t>
      </w:r>
      <w:r w:rsidR="00F70FB1" w:rsidRPr="0013783D">
        <w:rPr>
          <w:rFonts w:ascii="Times New Roman" w:hAnsi="Times New Roman" w:cs="Times New Roman"/>
          <w:sz w:val="24"/>
          <w:szCs w:val="24"/>
        </w:rPr>
        <w:t>‘</w:t>
      </w:r>
      <w:r w:rsidRPr="0013783D">
        <w:rPr>
          <w:rFonts w:ascii="Times New Roman" w:hAnsi="Times New Roman" w:cs="Times New Roman"/>
          <w:sz w:val="24"/>
          <w:szCs w:val="24"/>
        </w:rPr>
        <w:t>arguments</w:t>
      </w:r>
      <w:r w:rsidR="00F70FB1" w:rsidRPr="0013783D">
        <w:rPr>
          <w:rFonts w:ascii="Times New Roman" w:hAnsi="Times New Roman" w:cs="Times New Roman"/>
          <w:sz w:val="24"/>
          <w:szCs w:val="24"/>
        </w:rPr>
        <w:t>’</w:t>
      </w:r>
      <w:r w:rsidRPr="0013783D">
        <w:rPr>
          <w:rFonts w:ascii="Times New Roman" w:hAnsi="Times New Roman" w:cs="Times New Roman"/>
          <w:sz w:val="24"/>
          <w:szCs w:val="24"/>
        </w:rPr>
        <w:t xml:space="preserve"> of authorities dominated: in addition to Marx, Edvard Kardelj, the leading Yugoslav party ideologue, </w:t>
      </w:r>
      <w:r w:rsidR="007E7F0C" w:rsidRPr="0013783D">
        <w:rPr>
          <w:rFonts w:ascii="Times New Roman" w:hAnsi="Times New Roman" w:cs="Times New Roman"/>
          <w:sz w:val="24"/>
          <w:szCs w:val="24"/>
        </w:rPr>
        <w:t xml:space="preserve">was </w:t>
      </w:r>
      <w:r w:rsidRPr="0013783D">
        <w:rPr>
          <w:rFonts w:ascii="Times New Roman" w:hAnsi="Times New Roman" w:cs="Times New Roman"/>
          <w:sz w:val="24"/>
          <w:szCs w:val="24"/>
        </w:rPr>
        <w:t xml:space="preserve">the most often cited author </w:t>
      </w:r>
      <w:r w:rsidR="007E7F0C" w:rsidRPr="0013783D">
        <w:rPr>
          <w:rFonts w:ascii="Times New Roman" w:hAnsi="Times New Roman" w:cs="Times New Roman"/>
          <w:sz w:val="24"/>
          <w:szCs w:val="24"/>
        </w:rPr>
        <w:t>during this</w:t>
      </w:r>
      <w:r w:rsidRPr="0013783D">
        <w:rPr>
          <w:rFonts w:ascii="Times New Roman" w:hAnsi="Times New Roman" w:cs="Times New Roman"/>
          <w:sz w:val="24"/>
          <w:szCs w:val="24"/>
        </w:rPr>
        <w:t xml:space="preserve"> period, partly </w:t>
      </w:r>
      <w:r w:rsidR="007E7F0C" w:rsidRPr="0013783D">
        <w:rPr>
          <w:rFonts w:ascii="Times New Roman" w:hAnsi="Times New Roman" w:cs="Times New Roman"/>
          <w:sz w:val="24"/>
          <w:szCs w:val="24"/>
        </w:rPr>
        <w:t>‘</w:t>
      </w:r>
      <w:r w:rsidRPr="0013783D">
        <w:rPr>
          <w:rFonts w:ascii="Times New Roman" w:hAnsi="Times New Roman" w:cs="Times New Roman"/>
          <w:sz w:val="24"/>
          <w:szCs w:val="24"/>
        </w:rPr>
        <w:t>explain</w:t>
      </w:r>
      <w:r w:rsidR="007E7F0C" w:rsidRPr="0013783D">
        <w:rPr>
          <w:rFonts w:ascii="Times New Roman" w:hAnsi="Times New Roman" w:cs="Times New Roman"/>
          <w:sz w:val="24"/>
          <w:szCs w:val="24"/>
        </w:rPr>
        <w:t xml:space="preserve">ing’ </w:t>
      </w:r>
      <w:r w:rsidRPr="0013783D">
        <w:rPr>
          <w:rFonts w:ascii="Times New Roman" w:hAnsi="Times New Roman" w:cs="Times New Roman"/>
          <w:sz w:val="24"/>
          <w:szCs w:val="24"/>
        </w:rPr>
        <w:t xml:space="preserve">the absence of </w:t>
      </w:r>
      <w:r w:rsidR="007E7F0C" w:rsidRPr="0013783D">
        <w:rPr>
          <w:rFonts w:ascii="Times New Roman" w:hAnsi="Times New Roman" w:cs="Times New Roman"/>
          <w:sz w:val="24"/>
          <w:szCs w:val="24"/>
        </w:rPr>
        <w:t>‘</w:t>
      </w:r>
      <w:r w:rsidRPr="0013783D">
        <w:rPr>
          <w:rFonts w:ascii="Times New Roman" w:hAnsi="Times New Roman" w:cs="Times New Roman"/>
          <w:sz w:val="24"/>
          <w:szCs w:val="24"/>
        </w:rPr>
        <w:t>the critical</w:t>
      </w:r>
      <w:r w:rsidR="007E7F0C" w:rsidRPr="0013783D">
        <w:rPr>
          <w:rFonts w:ascii="Times New Roman" w:hAnsi="Times New Roman" w:cs="Times New Roman"/>
          <w:sz w:val="24"/>
          <w:szCs w:val="24"/>
        </w:rPr>
        <w:t>’</w:t>
      </w:r>
      <w:r w:rsidRPr="0013783D">
        <w:rPr>
          <w:rFonts w:ascii="Times New Roman" w:hAnsi="Times New Roman" w:cs="Times New Roman"/>
          <w:sz w:val="24"/>
          <w:szCs w:val="24"/>
        </w:rPr>
        <w:t xml:space="preserve"> in theoretical essays. Papers referring to Marx and Critical Theory </w:t>
      </w:r>
      <w:r w:rsidR="00663B6D" w:rsidRPr="0013783D">
        <w:rPr>
          <w:rFonts w:ascii="Times New Roman" w:hAnsi="Times New Roman" w:cs="Times New Roman"/>
          <w:sz w:val="24"/>
          <w:szCs w:val="24"/>
        </w:rPr>
        <w:t xml:space="preserve">could </w:t>
      </w:r>
      <w:r w:rsidRPr="0013783D">
        <w:rPr>
          <w:rFonts w:ascii="Times New Roman" w:hAnsi="Times New Roman" w:cs="Times New Roman"/>
          <w:sz w:val="24"/>
          <w:szCs w:val="24"/>
        </w:rPr>
        <w:t xml:space="preserve">hardly </w:t>
      </w:r>
      <w:r w:rsidR="00663B6D" w:rsidRPr="0013783D">
        <w:rPr>
          <w:rFonts w:ascii="Times New Roman" w:hAnsi="Times New Roman" w:cs="Times New Roman"/>
          <w:sz w:val="24"/>
          <w:szCs w:val="24"/>
        </w:rPr>
        <w:t>be seen as</w:t>
      </w:r>
      <w:r w:rsidRPr="0013783D">
        <w:rPr>
          <w:rFonts w:ascii="Times New Roman" w:hAnsi="Times New Roman" w:cs="Times New Roman"/>
          <w:sz w:val="24"/>
          <w:szCs w:val="24"/>
        </w:rPr>
        <w:t xml:space="preserve"> a systematic “critique of </w:t>
      </w:r>
      <w:r w:rsidRPr="0013783D">
        <w:rPr>
          <w:rFonts w:ascii="Times New Roman" w:hAnsi="Times New Roman" w:cs="Times New Roman"/>
          <w:sz w:val="24"/>
          <w:szCs w:val="24"/>
        </w:rPr>
        <w:lastRenderedPageBreak/>
        <w:t>bourgeois mass communication research”, as conceptualised, for example, by Lothar Bisky in the German Democratic Republic.</w:t>
      </w:r>
      <w:r w:rsidR="00AA46AB" w:rsidRPr="0013783D">
        <w:rPr>
          <w:rStyle w:val="Sprotnaopomba-sklic"/>
          <w:rFonts w:ascii="Times New Roman" w:hAnsi="Times New Roman" w:cs="Times New Roman"/>
          <w:sz w:val="24"/>
          <w:szCs w:val="24"/>
        </w:rPr>
        <w:footnoteReference w:id="8"/>
      </w:r>
      <w:r w:rsidRPr="0013783D">
        <w:rPr>
          <w:rFonts w:ascii="Times New Roman" w:hAnsi="Times New Roman" w:cs="Times New Roman"/>
          <w:sz w:val="24"/>
          <w:szCs w:val="24"/>
        </w:rPr>
        <w:t xml:space="preserve"> Citations of Marxist authors </w:t>
      </w:r>
      <w:r w:rsidR="00DE6708" w:rsidRPr="0013783D">
        <w:rPr>
          <w:rFonts w:ascii="Times New Roman" w:hAnsi="Times New Roman" w:cs="Times New Roman"/>
          <w:sz w:val="24"/>
          <w:szCs w:val="24"/>
        </w:rPr>
        <w:t xml:space="preserve">gave </w:t>
      </w:r>
      <w:r w:rsidRPr="0013783D">
        <w:rPr>
          <w:rFonts w:ascii="Times New Roman" w:hAnsi="Times New Roman" w:cs="Times New Roman"/>
          <w:sz w:val="24"/>
          <w:szCs w:val="24"/>
        </w:rPr>
        <w:t xml:space="preserve">no evidence of intellectual commitment to their works. They were often </w:t>
      </w:r>
      <w:r w:rsidR="00DE6708" w:rsidRPr="0013783D">
        <w:rPr>
          <w:rFonts w:ascii="Times New Roman" w:hAnsi="Times New Roman" w:cs="Times New Roman"/>
          <w:sz w:val="24"/>
          <w:szCs w:val="24"/>
        </w:rPr>
        <w:t>quoted</w:t>
      </w:r>
      <w:r w:rsidRPr="0013783D">
        <w:rPr>
          <w:rFonts w:ascii="Times New Roman" w:hAnsi="Times New Roman" w:cs="Times New Roman"/>
          <w:sz w:val="24"/>
          <w:szCs w:val="24"/>
        </w:rPr>
        <w:t xml:space="preserve"> </w:t>
      </w:r>
      <w:r w:rsidR="00DE6708" w:rsidRPr="0013783D">
        <w:rPr>
          <w:rFonts w:ascii="Times New Roman" w:hAnsi="Times New Roman" w:cs="Times New Roman"/>
          <w:sz w:val="24"/>
          <w:szCs w:val="24"/>
        </w:rPr>
        <w:t xml:space="preserve">more </w:t>
      </w:r>
      <w:r w:rsidRPr="0013783D">
        <w:rPr>
          <w:rFonts w:ascii="Times New Roman" w:hAnsi="Times New Roman" w:cs="Times New Roman"/>
          <w:sz w:val="24"/>
          <w:szCs w:val="24"/>
        </w:rPr>
        <w:t xml:space="preserve">to </w:t>
      </w:r>
      <w:r w:rsidR="00DE6708" w:rsidRPr="0013783D">
        <w:rPr>
          <w:rFonts w:ascii="Times New Roman" w:hAnsi="Times New Roman" w:cs="Times New Roman"/>
          <w:sz w:val="24"/>
          <w:szCs w:val="24"/>
        </w:rPr>
        <w:t>‘</w:t>
      </w:r>
      <w:r w:rsidRPr="0013783D">
        <w:rPr>
          <w:rFonts w:ascii="Times New Roman" w:hAnsi="Times New Roman" w:cs="Times New Roman"/>
          <w:sz w:val="24"/>
          <w:szCs w:val="24"/>
        </w:rPr>
        <w:t>legitimise</w:t>
      </w:r>
      <w:r w:rsidR="00DE6708" w:rsidRPr="0013783D">
        <w:rPr>
          <w:rFonts w:ascii="Times New Roman" w:hAnsi="Times New Roman" w:cs="Times New Roman"/>
          <w:sz w:val="24"/>
          <w:szCs w:val="24"/>
        </w:rPr>
        <w:t>’</w:t>
      </w:r>
      <w:r w:rsidRPr="0013783D">
        <w:rPr>
          <w:rFonts w:ascii="Times New Roman" w:hAnsi="Times New Roman" w:cs="Times New Roman"/>
          <w:sz w:val="24"/>
          <w:szCs w:val="24"/>
        </w:rPr>
        <w:t xml:space="preserve"> </w:t>
      </w:r>
      <w:r w:rsidR="006D2357" w:rsidRPr="0013783D">
        <w:rPr>
          <w:rFonts w:ascii="Times New Roman" w:hAnsi="Times New Roman" w:cs="Times New Roman"/>
          <w:sz w:val="24"/>
          <w:szCs w:val="24"/>
        </w:rPr>
        <w:t xml:space="preserve">their </w:t>
      </w:r>
      <w:r w:rsidRPr="0013783D">
        <w:rPr>
          <w:rFonts w:ascii="Times New Roman" w:hAnsi="Times New Roman" w:cs="Times New Roman"/>
          <w:sz w:val="24"/>
          <w:szCs w:val="24"/>
        </w:rPr>
        <w:t xml:space="preserve">political correctness than substantiating the theoretical relevance of a </w:t>
      </w:r>
      <w:r w:rsidR="00DE6708" w:rsidRPr="0013783D">
        <w:rPr>
          <w:rFonts w:ascii="Times New Roman" w:hAnsi="Times New Roman" w:cs="Times New Roman"/>
          <w:sz w:val="24"/>
          <w:szCs w:val="24"/>
        </w:rPr>
        <w:t xml:space="preserve">particular </w:t>
      </w:r>
      <w:r w:rsidRPr="0013783D">
        <w:rPr>
          <w:rFonts w:ascii="Times New Roman" w:hAnsi="Times New Roman" w:cs="Times New Roman"/>
          <w:sz w:val="24"/>
          <w:szCs w:val="24"/>
        </w:rPr>
        <w:t xml:space="preserve">contribution. </w:t>
      </w:r>
    </w:p>
    <w:p w14:paraId="038FF556" w14:textId="18FAB400" w:rsidR="0091392C" w:rsidRPr="0013783D" w:rsidRDefault="00193825"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 xml:space="preserve">A similar pattern </w:t>
      </w:r>
      <w:r w:rsidR="00A87023" w:rsidRPr="0013783D">
        <w:rPr>
          <w:rFonts w:ascii="Times New Roman" w:hAnsi="Times New Roman" w:cs="Times New Roman"/>
          <w:sz w:val="24"/>
          <w:szCs w:val="24"/>
        </w:rPr>
        <w:t xml:space="preserve">emerged </w:t>
      </w:r>
      <w:r w:rsidRPr="0013783D">
        <w:rPr>
          <w:rFonts w:ascii="Times New Roman" w:hAnsi="Times New Roman" w:cs="Times New Roman"/>
          <w:sz w:val="24"/>
          <w:szCs w:val="24"/>
        </w:rPr>
        <w:t>in the organi</w:t>
      </w:r>
      <w:r w:rsidR="005A43AE" w:rsidRPr="0013783D">
        <w:rPr>
          <w:rFonts w:ascii="Times New Roman" w:hAnsi="Times New Roman" w:cs="Times New Roman"/>
          <w:sz w:val="24"/>
          <w:szCs w:val="24"/>
        </w:rPr>
        <w:t>s</w:t>
      </w:r>
      <w:r w:rsidRPr="0013783D">
        <w:rPr>
          <w:rFonts w:ascii="Times New Roman" w:hAnsi="Times New Roman" w:cs="Times New Roman"/>
          <w:sz w:val="24"/>
          <w:szCs w:val="24"/>
        </w:rPr>
        <w:t xml:space="preserve">ation of scientific conferences, with reference to </w:t>
      </w:r>
      <w:r w:rsidR="00BE3457" w:rsidRPr="0013783D">
        <w:rPr>
          <w:rFonts w:ascii="Times New Roman" w:hAnsi="Times New Roman" w:cs="Times New Roman"/>
          <w:sz w:val="24"/>
          <w:szCs w:val="24"/>
        </w:rPr>
        <w:t xml:space="preserve">the </w:t>
      </w:r>
      <w:r w:rsidR="00A87023" w:rsidRPr="0013783D">
        <w:rPr>
          <w:rFonts w:ascii="Times New Roman" w:hAnsi="Times New Roman" w:cs="Times New Roman"/>
          <w:sz w:val="24"/>
          <w:szCs w:val="24"/>
        </w:rPr>
        <w:t xml:space="preserve">League of Communists' </w:t>
      </w:r>
      <w:r w:rsidRPr="0013783D">
        <w:rPr>
          <w:rFonts w:ascii="Times New Roman" w:hAnsi="Times New Roman" w:cs="Times New Roman"/>
          <w:sz w:val="24"/>
          <w:szCs w:val="24"/>
        </w:rPr>
        <w:t>documents and doctrines</w:t>
      </w:r>
      <w:r w:rsidR="00BE3457" w:rsidRPr="0013783D">
        <w:rPr>
          <w:rFonts w:ascii="Times New Roman" w:hAnsi="Times New Roman" w:cs="Times New Roman"/>
          <w:sz w:val="24"/>
          <w:szCs w:val="24"/>
        </w:rPr>
        <w:t xml:space="preserve"> </w:t>
      </w:r>
      <w:r w:rsidR="00A87023" w:rsidRPr="0013783D">
        <w:rPr>
          <w:rFonts w:ascii="Times New Roman" w:hAnsi="Times New Roman" w:cs="Times New Roman"/>
          <w:sz w:val="24"/>
          <w:szCs w:val="24"/>
        </w:rPr>
        <w:t xml:space="preserve">serving </w:t>
      </w:r>
      <w:r w:rsidRPr="0013783D">
        <w:rPr>
          <w:rFonts w:ascii="Times New Roman" w:hAnsi="Times New Roman" w:cs="Times New Roman"/>
          <w:sz w:val="24"/>
          <w:szCs w:val="24"/>
        </w:rPr>
        <w:t xml:space="preserve">as proof of the social legitimacy (and political correctness) of research. For </w:t>
      </w:r>
      <w:r w:rsidR="00A87023" w:rsidRPr="0013783D">
        <w:rPr>
          <w:rFonts w:ascii="Times New Roman" w:hAnsi="Times New Roman" w:cs="Times New Roman"/>
          <w:sz w:val="24"/>
          <w:szCs w:val="24"/>
        </w:rPr>
        <w:t>instance</w:t>
      </w:r>
      <w:r w:rsidRPr="0013783D">
        <w:rPr>
          <w:rFonts w:ascii="Times New Roman" w:hAnsi="Times New Roman" w:cs="Times New Roman"/>
          <w:sz w:val="24"/>
          <w:szCs w:val="24"/>
        </w:rPr>
        <w:t xml:space="preserve">, at the Yugoslav Conference on Inter-Republican Communication </w:t>
      </w:r>
      <w:r w:rsidR="00A87023" w:rsidRPr="0013783D">
        <w:rPr>
          <w:rFonts w:ascii="Times New Roman" w:hAnsi="Times New Roman" w:cs="Times New Roman"/>
          <w:sz w:val="24"/>
          <w:szCs w:val="24"/>
        </w:rPr>
        <w:t xml:space="preserve">held </w:t>
      </w:r>
      <w:r w:rsidRPr="0013783D">
        <w:rPr>
          <w:rFonts w:ascii="Times New Roman" w:hAnsi="Times New Roman" w:cs="Times New Roman"/>
          <w:sz w:val="24"/>
          <w:szCs w:val="24"/>
        </w:rPr>
        <w:t xml:space="preserve">in </w:t>
      </w:r>
      <w:r w:rsidR="00C4758E" w:rsidRPr="0013783D">
        <w:rPr>
          <w:rFonts w:ascii="Times New Roman" w:hAnsi="Times New Roman" w:cs="Times New Roman"/>
          <w:sz w:val="24"/>
          <w:szCs w:val="24"/>
        </w:rPr>
        <w:t xml:space="preserve">April </w:t>
      </w:r>
      <w:r w:rsidRPr="0013783D">
        <w:rPr>
          <w:rFonts w:ascii="Times New Roman" w:hAnsi="Times New Roman" w:cs="Times New Roman"/>
          <w:sz w:val="24"/>
          <w:szCs w:val="24"/>
        </w:rPr>
        <w:t>1975,</w:t>
      </w:r>
      <w:r w:rsidR="00937AA5" w:rsidRPr="0013783D">
        <w:rPr>
          <w:rFonts w:ascii="Times New Roman" w:hAnsi="Times New Roman" w:cs="Times New Roman"/>
          <w:sz w:val="24"/>
          <w:szCs w:val="24"/>
        </w:rPr>
        <w:t xml:space="preserve"> </w:t>
      </w:r>
      <w:r w:rsidR="00A87023" w:rsidRPr="0013783D">
        <w:rPr>
          <w:rFonts w:ascii="Times New Roman" w:hAnsi="Times New Roman" w:cs="Times New Roman"/>
          <w:sz w:val="24"/>
          <w:szCs w:val="24"/>
        </w:rPr>
        <w:t xml:space="preserve">in his opening presentation </w:t>
      </w:r>
      <w:r w:rsidR="00937AA5" w:rsidRPr="0013783D">
        <w:rPr>
          <w:rFonts w:ascii="Times New Roman" w:hAnsi="Times New Roman" w:cs="Times New Roman"/>
          <w:sz w:val="24"/>
          <w:szCs w:val="24"/>
        </w:rPr>
        <w:t xml:space="preserve">Firdus Džinić discussed </w:t>
      </w:r>
      <w:r w:rsidRPr="0013783D">
        <w:rPr>
          <w:rFonts w:ascii="Times New Roman" w:hAnsi="Times New Roman" w:cs="Times New Roman"/>
          <w:sz w:val="24"/>
          <w:szCs w:val="24"/>
        </w:rPr>
        <w:t xml:space="preserve">the </w:t>
      </w:r>
      <w:r w:rsidR="00937AA5" w:rsidRPr="0013783D">
        <w:rPr>
          <w:rFonts w:ascii="Times New Roman" w:hAnsi="Times New Roman" w:cs="Times New Roman"/>
          <w:sz w:val="24"/>
          <w:szCs w:val="24"/>
        </w:rPr>
        <w:t>“i</w:t>
      </w:r>
      <w:r w:rsidRPr="0013783D">
        <w:rPr>
          <w:rFonts w:ascii="Times New Roman" w:hAnsi="Times New Roman" w:cs="Times New Roman"/>
          <w:sz w:val="24"/>
          <w:szCs w:val="24"/>
        </w:rPr>
        <w:t xml:space="preserve">deological </w:t>
      </w:r>
      <w:r w:rsidR="00937AA5" w:rsidRPr="0013783D">
        <w:rPr>
          <w:rFonts w:ascii="Times New Roman" w:hAnsi="Times New Roman" w:cs="Times New Roman"/>
          <w:sz w:val="24"/>
          <w:szCs w:val="24"/>
        </w:rPr>
        <w:t>b</w:t>
      </w:r>
      <w:r w:rsidRPr="0013783D">
        <w:rPr>
          <w:rFonts w:ascii="Times New Roman" w:hAnsi="Times New Roman" w:cs="Times New Roman"/>
          <w:sz w:val="24"/>
          <w:szCs w:val="24"/>
        </w:rPr>
        <w:t xml:space="preserve">asis of </w:t>
      </w:r>
      <w:r w:rsidR="00937AA5" w:rsidRPr="0013783D">
        <w:rPr>
          <w:rFonts w:ascii="Times New Roman" w:hAnsi="Times New Roman" w:cs="Times New Roman"/>
          <w:sz w:val="24"/>
          <w:szCs w:val="24"/>
        </w:rPr>
        <w:t>i</w:t>
      </w:r>
      <w:r w:rsidRPr="0013783D">
        <w:rPr>
          <w:rFonts w:ascii="Times New Roman" w:hAnsi="Times New Roman" w:cs="Times New Roman"/>
          <w:sz w:val="24"/>
          <w:szCs w:val="24"/>
        </w:rPr>
        <w:t>nter-</w:t>
      </w:r>
      <w:r w:rsidR="00937AA5" w:rsidRPr="0013783D">
        <w:rPr>
          <w:rFonts w:ascii="Times New Roman" w:hAnsi="Times New Roman" w:cs="Times New Roman"/>
          <w:sz w:val="24"/>
          <w:szCs w:val="24"/>
        </w:rPr>
        <w:t>r</w:t>
      </w:r>
      <w:r w:rsidRPr="0013783D">
        <w:rPr>
          <w:rFonts w:ascii="Times New Roman" w:hAnsi="Times New Roman" w:cs="Times New Roman"/>
          <w:sz w:val="24"/>
          <w:szCs w:val="24"/>
        </w:rPr>
        <w:t xml:space="preserve">epublican </w:t>
      </w:r>
      <w:r w:rsidR="00937AA5" w:rsidRPr="0013783D">
        <w:rPr>
          <w:rFonts w:ascii="Times New Roman" w:hAnsi="Times New Roman" w:cs="Times New Roman"/>
          <w:sz w:val="24"/>
          <w:szCs w:val="24"/>
        </w:rPr>
        <w:t>c</w:t>
      </w:r>
      <w:r w:rsidRPr="0013783D">
        <w:rPr>
          <w:rFonts w:ascii="Times New Roman" w:hAnsi="Times New Roman" w:cs="Times New Roman"/>
          <w:sz w:val="24"/>
          <w:szCs w:val="24"/>
        </w:rPr>
        <w:t xml:space="preserve">ommunication in the </w:t>
      </w:r>
      <w:r w:rsidR="00937AA5" w:rsidRPr="0013783D">
        <w:rPr>
          <w:rFonts w:ascii="Times New Roman" w:hAnsi="Times New Roman" w:cs="Times New Roman"/>
          <w:sz w:val="24"/>
          <w:szCs w:val="24"/>
        </w:rPr>
        <w:t>d</w:t>
      </w:r>
      <w:r w:rsidRPr="0013783D">
        <w:rPr>
          <w:rFonts w:ascii="Times New Roman" w:hAnsi="Times New Roman" w:cs="Times New Roman"/>
          <w:sz w:val="24"/>
          <w:szCs w:val="24"/>
        </w:rPr>
        <w:t xml:space="preserve">ocuments of the </w:t>
      </w:r>
      <w:r w:rsidR="00937AA5" w:rsidRPr="0013783D">
        <w:rPr>
          <w:rFonts w:ascii="Times New Roman" w:hAnsi="Times New Roman" w:cs="Times New Roman"/>
          <w:sz w:val="24"/>
          <w:szCs w:val="24"/>
        </w:rPr>
        <w:t>10</w:t>
      </w:r>
      <w:r w:rsidR="00937AA5" w:rsidRPr="0013783D">
        <w:rPr>
          <w:rFonts w:ascii="Times New Roman" w:hAnsi="Times New Roman" w:cs="Times New Roman"/>
          <w:sz w:val="24"/>
          <w:szCs w:val="24"/>
          <w:vertAlign w:val="superscript"/>
        </w:rPr>
        <w:t>th</w:t>
      </w:r>
      <w:r w:rsidR="00937AA5" w:rsidRPr="0013783D">
        <w:rPr>
          <w:rFonts w:ascii="Times New Roman" w:hAnsi="Times New Roman" w:cs="Times New Roman"/>
          <w:sz w:val="24"/>
          <w:szCs w:val="24"/>
        </w:rPr>
        <w:t xml:space="preserve"> c</w:t>
      </w:r>
      <w:r w:rsidRPr="0013783D">
        <w:rPr>
          <w:rFonts w:ascii="Times New Roman" w:hAnsi="Times New Roman" w:cs="Times New Roman"/>
          <w:sz w:val="24"/>
          <w:szCs w:val="24"/>
        </w:rPr>
        <w:t xml:space="preserve">ongress of the </w:t>
      </w:r>
      <w:r w:rsidR="00937AA5" w:rsidRPr="0013783D">
        <w:rPr>
          <w:rFonts w:ascii="Times New Roman" w:hAnsi="Times New Roman" w:cs="Times New Roman"/>
          <w:sz w:val="24"/>
          <w:szCs w:val="24"/>
        </w:rPr>
        <w:t>League of Communists of Yugoslavia”</w:t>
      </w:r>
      <w:r w:rsidR="00A87023" w:rsidRPr="0013783D">
        <w:rPr>
          <w:rFonts w:ascii="Times New Roman" w:hAnsi="Times New Roman" w:cs="Times New Roman"/>
          <w:sz w:val="24"/>
          <w:szCs w:val="24"/>
        </w:rPr>
        <w:t>.</w:t>
      </w:r>
      <w:r w:rsidR="00C4758E" w:rsidRPr="0013783D">
        <w:rPr>
          <w:rStyle w:val="Sprotnaopomba-sklic"/>
          <w:rFonts w:ascii="Times New Roman" w:hAnsi="Times New Roman" w:cs="Times New Roman"/>
          <w:sz w:val="24"/>
          <w:szCs w:val="24"/>
        </w:rPr>
        <w:footnoteReference w:id="9"/>
      </w:r>
      <w:r w:rsidR="001B7E2F" w:rsidRPr="0013783D">
        <w:rPr>
          <w:rFonts w:ascii="Times New Roman" w:hAnsi="Times New Roman" w:cs="Times New Roman"/>
          <w:sz w:val="24"/>
          <w:szCs w:val="24"/>
        </w:rPr>
        <w:t xml:space="preserve"> Džinić emphasi</w:t>
      </w:r>
      <w:r w:rsidR="005A43AE" w:rsidRPr="0013783D">
        <w:rPr>
          <w:rFonts w:ascii="Times New Roman" w:hAnsi="Times New Roman" w:cs="Times New Roman"/>
          <w:sz w:val="24"/>
          <w:szCs w:val="24"/>
        </w:rPr>
        <w:t>s</w:t>
      </w:r>
      <w:r w:rsidR="001B7E2F" w:rsidRPr="0013783D">
        <w:rPr>
          <w:rFonts w:ascii="Times New Roman" w:hAnsi="Times New Roman" w:cs="Times New Roman"/>
          <w:sz w:val="24"/>
          <w:szCs w:val="24"/>
        </w:rPr>
        <w:t>ed that the Yugoslav information system should be built accord</w:t>
      </w:r>
      <w:r w:rsidR="00A87023" w:rsidRPr="0013783D">
        <w:rPr>
          <w:rFonts w:ascii="Times New Roman" w:hAnsi="Times New Roman" w:cs="Times New Roman"/>
          <w:sz w:val="24"/>
          <w:szCs w:val="24"/>
        </w:rPr>
        <w:t xml:space="preserve">ing to </w:t>
      </w:r>
      <w:r w:rsidR="001B7E2F" w:rsidRPr="0013783D">
        <w:rPr>
          <w:rFonts w:ascii="Times New Roman" w:hAnsi="Times New Roman" w:cs="Times New Roman"/>
          <w:sz w:val="24"/>
          <w:szCs w:val="24"/>
        </w:rPr>
        <w:t>the attitudes approved by the 10th Congress of the Y</w:t>
      </w:r>
      <w:r w:rsidR="00D076D1" w:rsidRPr="0013783D">
        <w:rPr>
          <w:rFonts w:ascii="Times New Roman" w:hAnsi="Times New Roman" w:cs="Times New Roman"/>
          <w:sz w:val="24"/>
          <w:szCs w:val="24"/>
        </w:rPr>
        <w:t>ugosla</w:t>
      </w:r>
      <w:r w:rsidR="001B7E2F" w:rsidRPr="0013783D">
        <w:rPr>
          <w:rFonts w:ascii="Times New Roman" w:hAnsi="Times New Roman" w:cs="Times New Roman"/>
          <w:sz w:val="24"/>
          <w:szCs w:val="24"/>
        </w:rPr>
        <w:t xml:space="preserve">v League of Communists and on a unified ideological basis as an integral part of the socialist, self-governing socio-political system. It was supposed to enable </w:t>
      </w:r>
      <w:r w:rsidR="001948BE" w:rsidRPr="0013783D">
        <w:rPr>
          <w:rFonts w:ascii="Times New Roman" w:hAnsi="Times New Roman" w:cs="Times New Roman"/>
          <w:sz w:val="24"/>
          <w:szCs w:val="24"/>
        </w:rPr>
        <w:t xml:space="preserve">the </w:t>
      </w:r>
      <w:r w:rsidR="006D2357" w:rsidRPr="0013783D">
        <w:rPr>
          <w:rFonts w:ascii="Times New Roman" w:hAnsi="Times New Roman" w:cs="Times New Roman"/>
          <w:sz w:val="24"/>
          <w:szCs w:val="24"/>
        </w:rPr>
        <w:t>‘</w:t>
      </w:r>
      <w:r w:rsidR="001B7E2F" w:rsidRPr="0013783D">
        <w:rPr>
          <w:rFonts w:ascii="Times New Roman" w:hAnsi="Times New Roman" w:cs="Times New Roman"/>
          <w:sz w:val="24"/>
          <w:szCs w:val="24"/>
        </w:rPr>
        <w:t>free flow</w:t>
      </w:r>
      <w:r w:rsidR="006D2357" w:rsidRPr="0013783D">
        <w:rPr>
          <w:rFonts w:ascii="Times New Roman" w:hAnsi="Times New Roman" w:cs="Times New Roman"/>
          <w:sz w:val="24"/>
          <w:szCs w:val="24"/>
        </w:rPr>
        <w:t>’</w:t>
      </w:r>
      <w:r w:rsidR="001B7E2F" w:rsidRPr="0013783D">
        <w:rPr>
          <w:rFonts w:ascii="Times New Roman" w:hAnsi="Times New Roman" w:cs="Times New Roman"/>
          <w:sz w:val="24"/>
          <w:szCs w:val="24"/>
        </w:rPr>
        <w:t xml:space="preserve"> of information between individual parts of Yugoslavia, which would practically mean </w:t>
      </w:r>
      <w:r w:rsidR="00403A77" w:rsidRPr="0013783D">
        <w:rPr>
          <w:rFonts w:ascii="Times New Roman" w:hAnsi="Times New Roman" w:cs="Times New Roman"/>
          <w:sz w:val="24"/>
          <w:szCs w:val="24"/>
        </w:rPr>
        <w:t>that no</w:t>
      </w:r>
      <w:r w:rsidR="00B239AA" w:rsidRPr="0013783D">
        <w:rPr>
          <w:rFonts w:ascii="Times New Roman" w:hAnsi="Times New Roman" w:cs="Times New Roman"/>
          <w:sz w:val="24"/>
          <w:szCs w:val="24"/>
        </w:rPr>
        <w:t xml:space="preserve"> “</w:t>
      </w:r>
      <w:r w:rsidR="00403A77" w:rsidRPr="0013783D">
        <w:rPr>
          <w:rFonts w:ascii="Times New Roman" w:hAnsi="Times New Roman" w:cs="Times New Roman"/>
          <w:sz w:val="24"/>
          <w:szCs w:val="24"/>
        </w:rPr>
        <w:t xml:space="preserve">closed </w:t>
      </w:r>
      <w:r w:rsidR="001B7E2F" w:rsidRPr="0013783D">
        <w:rPr>
          <w:rFonts w:ascii="Times New Roman" w:hAnsi="Times New Roman" w:cs="Times New Roman"/>
          <w:sz w:val="24"/>
          <w:szCs w:val="24"/>
        </w:rPr>
        <w:t>communication areas</w:t>
      </w:r>
      <w:r w:rsidR="00403A77" w:rsidRPr="0013783D">
        <w:rPr>
          <w:rFonts w:ascii="Times New Roman" w:hAnsi="Times New Roman" w:cs="Times New Roman"/>
          <w:sz w:val="24"/>
          <w:szCs w:val="24"/>
        </w:rPr>
        <w:t>” would exist</w:t>
      </w:r>
      <w:r w:rsidR="001B7E2F" w:rsidRPr="0013783D">
        <w:rPr>
          <w:rFonts w:ascii="Times New Roman" w:hAnsi="Times New Roman" w:cs="Times New Roman"/>
          <w:sz w:val="24"/>
          <w:szCs w:val="24"/>
        </w:rPr>
        <w:t>.</w:t>
      </w:r>
      <w:r w:rsidR="00403A77" w:rsidRPr="0013783D">
        <w:rPr>
          <w:rStyle w:val="Sprotnaopomba-sklic"/>
          <w:rFonts w:ascii="Times New Roman" w:hAnsi="Times New Roman" w:cs="Times New Roman"/>
          <w:sz w:val="24"/>
          <w:szCs w:val="24"/>
        </w:rPr>
        <w:footnoteReference w:id="10"/>
      </w:r>
      <w:r w:rsidR="00D076D1" w:rsidRPr="0013783D">
        <w:rPr>
          <w:rFonts w:ascii="Times New Roman" w:hAnsi="Times New Roman" w:cs="Times New Roman"/>
          <w:sz w:val="24"/>
          <w:szCs w:val="24"/>
        </w:rPr>
        <w:t xml:space="preserve"> Following this </w:t>
      </w:r>
      <w:r w:rsidR="006D2357" w:rsidRPr="0013783D">
        <w:rPr>
          <w:rFonts w:ascii="Times New Roman" w:hAnsi="Times New Roman" w:cs="Times New Roman"/>
          <w:sz w:val="24"/>
          <w:szCs w:val="24"/>
        </w:rPr>
        <w:t>obligatory reference to</w:t>
      </w:r>
      <w:r w:rsidR="00D076D1" w:rsidRPr="0013783D">
        <w:rPr>
          <w:rFonts w:ascii="Times New Roman" w:hAnsi="Times New Roman" w:cs="Times New Roman"/>
          <w:sz w:val="24"/>
          <w:szCs w:val="24"/>
        </w:rPr>
        <w:t xml:space="preserve"> party ideology, the conference was conducted according to routine scientific standards.</w:t>
      </w:r>
      <w:r w:rsidR="00B239AA" w:rsidRPr="0013783D">
        <w:rPr>
          <w:rFonts w:ascii="Times New Roman" w:hAnsi="Times New Roman" w:cs="Times New Roman"/>
          <w:sz w:val="24"/>
          <w:szCs w:val="24"/>
        </w:rPr>
        <w:t xml:space="preserve"> Despite the widespread belief in the West at the time that research findings were questionable because of Marxist influence and “an ideological imbalance toward the left because of the political orientation” of Yugoslavia</w:t>
      </w:r>
      <w:r w:rsidR="00AA46AB" w:rsidRPr="0013783D">
        <w:rPr>
          <w:rFonts w:ascii="Times New Roman" w:hAnsi="Times New Roman" w:cs="Times New Roman"/>
          <w:sz w:val="24"/>
          <w:szCs w:val="24"/>
        </w:rPr>
        <w:t>,</w:t>
      </w:r>
      <w:r w:rsidR="009877F4" w:rsidRPr="0013783D">
        <w:rPr>
          <w:rStyle w:val="Sprotnaopomba-sklic"/>
          <w:rFonts w:ascii="Times New Roman" w:hAnsi="Times New Roman" w:cs="Times New Roman"/>
          <w:sz w:val="24"/>
          <w:szCs w:val="24"/>
        </w:rPr>
        <w:footnoteReference w:id="11"/>
      </w:r>
      <w:r w:rsidR="00B239AA" w:rsidRPr="0013783D">
        <w:rPr>
          <w:rFonts w:ascii="Times New Roman" w:hAnsi="Times New Roman" w:cs="Times New Roman"/>
          <w:sz w:val="24"/>
          <w:szCs w:val="24"/>
        </w:rPr>
        <w:t xml:space="preserve"> this could not be proven in empirical research. </w:t>
      </w:r>
      <w:r w:rsidR="00932444" w:rsidRPr="0013783D">
        <w:rPr>
          <w:rFonts w:ascii="Times New Roman" w:hAnsi="Times New Roman" w:cs="Times New Roman"/>
          <w:sz w:val="24"/>
          <w:szCs w:val="24"/>
        </w:rPr>
        <w:t xml:space="preserve">On the contrary, and not always without reason, bureaucratic party critics </w:t>
      </w:r>
      <w:r w:rsidR="008333A5" w:rsidRPr="0013783D">
        <w:rPr>
          <w:rFonts w:ascii="Times New Roman" w:hAnsi="Times New Roman" w:cs="Times New Roman"/>
          <w:sz w:val="24"/>
          <w:szCs w:val="24"/>
        </w:rPr>
        <w:t>pointed to</w:t>
      </w:r>
      <w:r w:rsidR="00932444" w:rsidRPr="0013783D">
        <w:rPr>
          <w:rFonts w:ascii="Times New Roman" w:hAnsi="Times New Roman" w:cs="Times New Roman"/>
          <w:sz w:val="24"/>
          <w:szCs w:val="24"/>
        </w:rPr>
        <w:t xml:space="preserve"> </w:t>
      </w:r>
      <w:r w:rsidR="005463C2" w:rsidRPr="0013783D">
        <w:rPr>
          <w:rFonts w:ascii="Times New Roman" w:hAnsi="Times New Roman" w:cs="Times New Roman"/>
          <w:sz w:val="24"/>
          <w:szCs w:val="24"/>
        </w:rPr>
        <w:t xml:space="preserve">the </w:t>
      </w:r>
      <w:r w:rsidR="00932444" w:rsidRPr="0013783D">
        <w:rPr>
          <w:rFonts w:ascii="Times New Roman" w:hAnsi="Times New Roman" w:cs="Times New Roman"/>
          <w:sz w:val="24"/>
          <w:szCs w:val="24"/>
        </w:rPr>
        <w:t>“positivist and functionalist methods” used in empirical research, along with “revisionist theories”</w:t>
      </w:r>
      <w:r w:rsidR="005463C2" w:rsidRPr="0013783D">
        <w:rPr>
          <w:rFonts w:ascii="Times New Roman" w:hAnsi="Times New Roman" w:cs="Times New Roman"/>
          <w:sz w:val="24"/>
          <w:szCs w:val="24"/>
        </w:rPr>
        <w:t>,</w:t>
      </w:r>
      <w:r w:rsidR="00932444" w:rsidRPr="0013783D">
        <w:rPr>
          <w:rFonts w:ascii="Times New Roman" w:hAnsi="Times New Roman" w:cs="Times New Roman"/>
          <w:sz w:val="24"/>
          <w:szCs w:val="24"/>
        </w:rPr>
        <w:t xml:space="preserve"> “technocratic liberalism”, and “abstract humanism”.</w:t>
      </w:r>
      <w:r w:rsidR="0091392C" w:rsidRPr="0013783D">
        <w:rPr>
          <w:rFonts w:ascii="Times New Roman" w:hAnsi="Times New Roman" w:cs="Times New Roman"/>
          <w:sz w:val="24"/>
          <w:szCs w:val="24"/>
        </w:rPr>
        <w:t xml:space="preserve"> Western concerns </w:t>
      </w:r>
      <w:r w:rsidR="005463C2" w:rsidRPr="0013783D">
        <w:rPr>
          <w:rFonts w:ascii="Times New Roman" w:hAnsi="Times New Roman" w:cs="Times New Roman"/>
          <w:sz w:val="24"/>
          <w:szCs w:val="24"/>
        </w:rPr>
        <w:t>with</w:t>
      </w:r>
      <w:r w:rsidR="0091392C" w:rsidRPr="0013783D">
        <w:rPr>
          <w:rFonts w:ascii="Times New Roman" w:hAnsi="Times New Roman" w:cs="Times New Roman"/>
          <w:sz w:val="24"/>
          <w:szCs w:val="24"/>
        </w:rPr>
        <w:t xml:space="preserve"> “ideological imbalances toward the left”, whatever that may have meant, were </w:t>
      </w:r>
      <w:r w:rsidR="005463C2" w:rsidRPr="0013783D">
        <w:rPr>
          <w:rFonts w:ascii="Times New Roman" w:hAnsi="Times New Roman" w:cs="Times New Roman"/>
          <w:sz w:val="24"/>
          <w:szCs w:val="24"/>
        </w:rPr>
        <w:t>especially</w:t>
      </w:r>
      <w:r w:rsidR="0091392C" w:rsidRPr="0013783D">
        <w:rPr>
          <w:rFonts w:ascii="Times New Roman" w:hAnsi="Times New Roman" w:cs="Times New Roman"/>
          <w:sz w:val="24"/>
          <w:szCs w:val="24"/>
        </w:rPr>
        <w:t xml:space="preserve"> absurd in light of </w:t>
      </w:r>
      <w:r w:rsidR="005463C2" w:rsidRPr="0013783D">
        <w:rPr>
          <w:rFonts w:ascii="Times New Roman" w:hAnsi="Times New Roman" w:cs="Times New Roman"/>
          <w:sz w:val="24"/>
          <w:szCs w:val="24"/>
        </w:rPr>
        <w:t xml:space="preserve">the </w:t>
      </w:r>
      <w:r w:rsidR="0091392C" w:rsidRPr="0013783D">
        <w:rPr>
          <w:rFonts w:ascii="Times New Roman" w:hAnsi="Times New Roman" w:cs="Times New Roman"/>
          <w:sz w:val="24"/>
          <w:szCs w:val="24"/>
        </w:rPr>
        <w:t xml:space="preserve">administrative measures </w:t>
      </w:r>
      <w:r w:rsidR="005463C2" w:rsidRPr="0013783D">
        <w:rPr>
          <w:rFonts w:ascii="Times New Roman" w:hAnsi="Times New Roman" w:cs="Times New Roman"/>
          <w:sz w:val="24"/>
          <w:szCs w:val="24"/>
        </w:rPr>
        <w:t xml:space="preserve">taken </w:t>
      </w:r>
      <w:r w:rsidR="0091392C" w:rsidRPr="0013783D">
        <w:rPr>
          <w:rFonts w:ascii="Times New Roman" w:hAnsi="Times New Roman" w:cs="Times New Roman"/>
          <w:sz w:val="24"/>
          <w:szCs w:val="24"/>
        </w:rPr>
        <w:t>against the social sciences in several Yugoslav republics. The official ideological critique also endangered the university program</w:t>
      </w:r>
      <w:r w:rsidR="005463C2" w:rsidRPr="0013783D">
        <w:rPr>
          <w:rFonts w:ascii="Times New Roman" w:hAnsi="Times New Roman" w:cs="Times New Roman"/>
          <w:sz w:val="24"/>
          <w:szCs w:val="24"/>
        </w:rPr>
        <w:t>me</w:t>
      </w:r>
      <w:r w:rsidR="0091392C" w:rsidRPr="0013783D">
        <w:rPr>
          <w:rFonts w:ascii="Times New Roman" w:hAnsi="Times New Roman" w:cs="Times New Roman"/>
          <w:sz w:val="24"/>
          <w:szCs w:val="24"/>
        </w:rPr>
        <w:t xml:space="preserve"> </w:t>
      </w:r>
      <w:r w:rsidR="005463C2" w:rsidRPr="0013783D">
        <w:rPr>
          <w:rFonts w:ascii="Times New Roman" w:hAnsi="Times New Roman" w:cs="Times New Roman"/>
          <w:sz w:val="24"/>
          <w:szCs w:val="24"/>
        </w:rPr>
        <w:t xml:space="preserve">for journalism </w:t>
      </w:r>
      <w:r w:rsidR="0091392C" w:rsidRPr="0013783D">
        <w:rPr>
          <w:rFonts w:ascii="Times New Roman" w:hAnsi="Times New Roman" w:cs="Times New Roman"/>
          <w:sz w:val="24"/>
          <w:szCs w:val="24"/>
        </w:rPr>
        <w:t xml:space="preserve">in Ljubljana, as it was said to be </w:t>
      </w:r>
      <w:r w:rsidR="006E5C7F" w:rsidRPr="0013783D">
        <w:rPr>
          <w:rFonts w:ascii="Times New Roman" w:hAnsi="Times New Roman" w:cs="Times New Roman"/>
          <w:sz w:val="24"/>
          <w:szCs w:val="24"/>
        </w:rPr>
        <w:t>impregnated</w:t>
      </w:r>
      <w:r w:rsidR="0091392C" w:rsidRPr="0013783D">
        <w:rPr>
          <w:rFonts w:ascii="Times New Roman" w:hAnsi="Times New Roman" w:cs="Times New Roman"/>
          <w:sz w:val="24"/>
          <w:szCs w:val="24"/>
        </w:rPr>
        <w:t xml:space="preserve"> with “positivism and bourgeois theories”. The Director of the Yugoslav Institute of Journalism in Belgrade wrote a letter to Slovenian authorities “denouncing Vreg’s communication theory as non-Marxist and proposing that </w:t>
      </w:r>
      <w:r w:rsidR="0091392C" w:rsidRPr="0013783D">
        <w:rPr>
          <w:rFonts w:ascii="Times New Roman" w:hAnsi="Times New Roman" w:cs="Times New Roman"/>
          <w:sz w:val="24"/>
          <w:szCs w:val="24"/>
        </w:rPr>
        <w:lastRenderedPageBreak/>
        <w:t>Slovenian journalists should be trained in Belgrade”.</w:t>
      </w:r>
      <w:r w:rsidR="00BC0B6D" w:rsidRPr="0013783D">
        <w:rPr>
          <w:rStyle w:val="Sprotnaopomba-sklic"/>
          <w:rFonts w:ascii="Times New Roman" w:hAnsi="Times New Roman" w:cs="Times New Roman"/>
          <w:sz w:val="24"/>
          <w:szCs w:val="24"/>
        </w:rPr>
        <w:footnoteReference w:id="12"/>
      </w:r>
      <w:r w:rsidR="0091392C" w:rsidRPr="0013783D">
        <w:rPr>
          <w:rFonts w:ascii="Times New Roman" w:hAnsi="Times New Roman" w:cs="Times New Roman"/>
          <w:sz w:val="24"/>
          <w:szCs w:val="24"/>
        </w:rPr>
        <w:t xml:space="preserve"> </w:t>
      </w:r>
      <w:r w:rsidR="007B6C22" w:rsidRPr="0013783D">
        <w:rPr>
          <w:rFonts w:ascii="Times New Roman" w:hAnsi="Times New Roman" w:cs="Times New Roman"/>
          <w:sz w:val="24"/>
          <w:szCs w:val="24"/>
        </w:rPr>
        <w:t xml:space="preserve">As I recall, he also denounced </w:t>
      </w:r>
      <w:r w:rsidR="00F74C0E" w:rsidRPr="0013783D">
        <w:rPr>
          <w:rFonts w:ascii="Times New Roman" w:hAnsi="Times New Roman" w:cs="Times New Roman"/>
          <w:sz w:val="24"/>
          <w:szCs w:val="24"/>
        </w:rPr>
        <w:t xml:space="preserve">the </w:t>
      </w:r>
      <w:r w:rsidR="007B6C22" w:rsidRPr="0013783D">
        <w:rPr>
          <w:rFonts w:ascii="Times New Roman" w:hAnsi="Times New Roman" w:cs="Times New Roman"/>
          <w:sz w:val="24"/>
          <w:szCs w:val="24"/>
        </w:rPr>
        <w:t xml:space="preserve">UNESCO-funded study of foreign radio propaganda </w:t>
      </w:r>
      <w:r w:rsidR="00063A61" w:rsidRPr="0013783D">
        <w:rPr>
          <w:rFonts w:ascii="Times New Roman" w:hAnsi="Times New Roman" w:cs="Times New Roman"/>
          <w:sz w:val="24"/>
          <w:szCs w:val="24"/>
        </w:rPr>
        <w:t>in</w:t>
      </w:r>
      <w:r w:rsidR="007B6C22" w:rsidRPr="0013783D">
        <w:rPr>
          <w:rFonts w:ascii="Times New Roman" w:hAnsi="Times New Roman" w:cs="Times New Roman"/>
          <w:sz w:val="24"/>
          <w:szCs w:val="24"/>
        </w:rPr>
        <w:t xml:space="preserve"> Yugoslavia</w:t>
      </w:r>
      <w:r w:rsidR="007B6C22" w:rsidRPr="0013783D">
        <w:rPr>
          <w:rStyle w:val="Sprotnaopomba-sklic"/>
          <w:rFonts w:ascii="Times New Roman" w:hAnsi="Times New Roman" w:cs="Times New Roman"/>
          <w:sz w:val="24"/>
          <w:szCs w:val="24"/>
        </w:rPr>
        <w:footnoteReference w:id="13"/>
      </w:r>
      <w:r w:rsidR="007B6C22" w:rsidRPr="0013783D">
        <w:rPr>
          <w:rFonts w:ascii="Times New Roman" w:hAnsi="Times New Roman" w:cs="Times New Roman"/>
          <w:sz w:val="24"/>
          <w:szCs w:val="24"/>
        </w:rPr>
        <w:t xml:space="preserve"> </w:t>
      </w:r>
      <w:r w:rsidR="00F74C0E" w:rsidRPr="0013783D">
        <w:rPr>
          <w:rFonts w:ascii="Times New Roman" w:hAnsi="Times New Roman" w:cs="Times New Roman"/>
          <w:sz w:val="24"/>
          <w:szCs w:val="24"/>
        </w:rPr>
        <w:t>c</w:t>
      </w:r>
      <w:r w:rsidR="00063A61" w:rsidRPr="0013783D">
        <w:rPr>
          <w:rFonts w:ascii="Times New Roman" w:hAnsi="Times New Roman" w:cs="Times New Roman"/>
          <w:sz w:val="24"/>
          <w:szCs w:val="24"/>
        </w:rPr>
        <w:t xml:space="preserve">onducted by </w:t>
      </w:r>
      <w:r w:rsidR="00F74C0E" w:rsidRPr="0013783D">
        <w:rPr>
          <w:rFonts w:ascii="Times New Roman" w:hAnsi="Times New Roman" w:cs="Times New Roman"/>
          <w:sz w:val="24"/>
          <w:szCs w:val="24"/>
        </w:rPr>
        <w:t xml:space="preserve">the Faculty of Sociology, Political Science and Journalism at that time </w:t>
      </w:r>
      <w:r w:rsidR="007B6C22" w:rsidRPr="0013783D">
        <w:rPr>
          <w:rFonts w:ascii="Times New Roman" w:hAnsi="Times New Roman" w:cs="Times New Roman"/>
          <w:sz w:val="24"/>
          <w:szCs w:val="24"/>
        </w:rPr>
        <w:t xml:space="preserve">as </w:t>
      </w:r>
      <w:r w:rsidR="00063A61" w:rsidRPr="0013783D">
        <w:rPr>
          <w:rFonts w:ascii="Times New Roman" w:hAnsi="Times New Roman" w:cs="Times New Roman"/>
          <w:sz w:val="24"/>
          <w:szCs w:val="24"/>
        </w:rPr>
        <w:t xml:space="preserve">being </w:t>
      </w:r>
      <w:r w:rsidR="007B6C22" w:rsidRPr="0013783D">
        <w:rPr>
          <w:rFonts w:ascii="Times New Roman" w:hAnsi="Times New Roman" w:cs="Times New Roman"/>
          <w:sz w:val="24"/>
          <w:szCs w:val="24"/>
        </w:rPr>
        <w:t>a threat to national security.</w:t>
      </w:r>
    </w:p>
    <w:p w14:paraId="44C3A7C1" w14:textId="77777777" w:rsidR="00193825" w:rsidRPr="0013783D" w:rsidRDefault="00193825" w:rsidP="0013783D">
      <w:pPr>
        <w:spacing w:before="120" w:after="0" w:line="360" w:lineRule="auto"/>
        <w:ind w:firstLine="720"/>
        <w:jc w:val="both"/>
        <w:rPr>
          <w:rFonts w:ascii="Times New Roman" w:hAnsi="Times New Roman" w:cs="Times New Roman"/>
          <w:sz w:val="24"/>
          <w:szCs w:val="24"/>
        </w:rPr>
      </w:pPr>
    </w:p>
    <w:p w14:paraId="210763D8" w14:textId="65F177BE" w:rsidR="004511BC" w:rsidRPr="0013783D" w:rsidRDefault="00DC494F" w:rsidP="0013783D">
      <w:pPr>
        <w:spacing w:before="120" w:after="0" w:line="360" w:lineRule="auto"/>
        <w:jc w:val="both"/>
        <w:rPr>
          <w:rFonts w:ascii="Times New Roman" w:hAnsi="Times New Roman" w:cs="Times New Roman"/>
          <w:b/>
          <w:sz w:val="24"/>
          <w:szCs w:val="24"/>
        </w:rPr>
      </w:pPr>
      <w:r>
        <w:rPr>
          <w:rFonts w:ascii="Times New Roman" w:hAnsi="Times New Roman" w:cs="Times New Roman"/>
          <w:b/>
          <w:sz w:val="24"/>
          <w:szCs w:val="24"/>
        </w:rPr>
        <w:t>News Gatekeeping S</w:t>
      </w:r>
      <w:r w:rsidR="004511BC" w:rsidRPr="0013783D">
        <w:rPr>
          <w:rFonts w:ascii="Times New Roman" w:hAnsi="Times New Roman" w:cs="Times New Roman"/>
          <w:b/>
          <w:sz w:val="24"/>
          <w:szCs w:val="24"/>
        </w:rPr>
        <w:t>tudies</w:t>
      </w:r>
      <w:r>
        <w:rPr>
          <w:rFonts w:ascii="Times New Roman" w:hAnsi="Times New Roman" w:cs="Times New Roman"/>
          <w:b/>
          <w:sz w:val="24"/>
          <w:szCs w:val="24"/>
        </w:rPr>
        <w:t xml:space="preserve"> and the Role of the Tanjug News A</w:t>
      </w:r>
      <w:r w:rsidR="00AE7A03" w:rsidRPr="0013783D">
        <w:rPr>
          <w:rFonts w:ascii="Times New Roman" w:hAnsi="Times New Roman" w:cs="Times New Roman"/>
          <w:b/>
          <w:sz w:val="24"/>
          <w:szCs w:val="24"/>
        </w:rPr>
        <w:t>gency</w:t>
      </w:r>
    </w:p>
    <w:p w14:paraId="6AF9FD95" w14:textId="74342BF4" w:rsidR="00545315" w:rsidRPr="0013783D" w:rsidRDefault="00C5524E"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Notwithstanding</w:t>
      </w:r>
      <w:r w:rsidR="00800096" w:rsidRPr="0013783D">
        <w:rPr>
          <w:rFonts w:ascii="Times New Roman" w:hAnsi="Times New Roman" w:cs="Times New Roman"/>
          <w:sz w:val="24"/>
          <w:szCs w:val="24"/>
        </w:rPr>
        <w:t xml:space="preserve"> ideological and political obstacles, empirical research into the media in Yugoslavia ha</w:t>
      </w:r>
      <w:r w:rsidR="0070230A" w:rsidRPr="0013783D">
        <w:rPr>
          <w:rFonts w:ascii="Times New Roman" w:hAnsi="Times New Roman" w:cs="Times New Roman"/>
          <w:sz w:val="24"/>
          <w:szCs w:val="24"/>
        </w:rPr>
        <w:t>d</w:t>
      </w:r>
      <w:r w:rsidR="00800096" w:rsidRPr="0013783D">
        <w:rPr>
          <w:rFonts w:ascii="Times New Roman" w:hAnsi="Times New Roman" w:cs="Times New Roman"/>
          <w:sz w:val="24"/>
          <w:szCs w:val="24"/>
        </w:rPr>
        <w:t xml:space="preserve"> advanced considerably since the late 1960s.</w:t>
      </w:r>
      <w:r w:rsidR="00FC673C" w:rsidRPr="0013783D">
        <w:rPr>
          <w:rFonts w:ascii="Times New Roman" w:hAnsi="Times New Roman" w:cs="Times New Roman"/>
          <w:sz w:val="24"/>
          <w:szCs w:val="24"/>
        </w:rPr>
        <w:t xml:space="preserve"> </w:t>
      </w:r>
      <w:r w:rsidR="00186C3F" w:rsidRPr="0013783D">
        <w:rPr>
          <w:rFonts w:ascii="Times New Roman" w:hAnsi="Times New Roman" w:cs="Times New Roman"/>
          <w:sz w:val="24"/>
          <w:szCs w:val="24"/>
        </w:rPr>
        <w:t xml:space="preserve">I first encountered empirical media research </w:t>
      </w:r>
      <w:r w:rsidR="00063A61" w:rsidRPr="0013783D">
        <w:rPr>
          <w:rFonts w:ascii="Times New Roman" w:hAnsi="Times New Roman" w:cs="Times New Roman"/>
          <w:sz w:val="24"/>
          <w:szCs w:val="24"/>
        </w:rPr>
        <w:t xml:space="preserve">while </w:t>
      </w:r>
      <w:r w:rsidR="00186C3F" w:rsidRPr="0013783D">
        <w:rPr>
          <w:rFonts w:ascii="Times New Roman" w:hAnsi="Times New Roman" w:cs="Times New Roman"/>
          <w:sz w:val="24"/>
          <w:szCs w:val="24"/>
        </w:rPr>
        <w:t xml:space="preserve">completing my journalism studies in the early 1970s as an associate </w:t>
      </w:r>
      <w:r w:rsidR="00804122" w:rsidRPr="0013783D">
        <w:rPr>
          <w:rFonts w:ascii="Times New Roman" w:hAnsi="Times New Roman" w:cs="Times New Roman"/>
          <w:sz w:val="24"/>
          <w:szCs w:val="24"/>
        </w:rPr>
        <w:t>in</w:t>
      </w:r>
      <w:r w:rsidR="00186C3F" w:rsidRPr="0013783D">
        <w:rPr>
          <w:rFonts w:ascii="Times New Roman" w:hAnsi="Times New Roman" w:cs="Times New Roman"/>
          <w:sz w:val="24"/>
          <w:szCs w:val="24"/>
        </w:rPr>
        <w:t xml:space="preserve"> the Program</w:t>
      </w:r>
      <w:r w:rsidR="00063A61" w:rsidRPr="0013783D">
        <w:rPr>
          <w:rFonts w:ascii="Times New Roman" w:hAnsi="Times New Roman" w:cs="Times New Roman"/>
          <w:sz w:val="24"/>
          <w:szCs w:val="24"/>
        </w:rPr>
        <w:t>me</w:t>
      </w:r>
      <w:r w:rsidR="00186C3F" w:rsidRPr="0013783D">
        <w:rPr>
          <w:rFonts w:ascii="Times New Roman" w:hAnsi="Times New Roman" w:cs="Times New Roman"/>
          <w:sz w:val="24"/>
          <w:szCs w:val="24"/>
        </w:rPr>
        <w:t xml:space="preserve"> Studies Department </w:t>
      </w:r>
      <w:r w:rsidR="00D82378" w:rsidRPr="0013783D">
        <w:rPr>
          <w:rFonts w:ascii="Times New Roman" w:hAnsi="Times New Roman" w:cs="Times New Roman"/>
          <w:sz w:val="24"/>
          <w:szCs w:val="24"/>
        </w:rPr>
        <w:t xml:space="preserve">(PSD) </w:t>
      </w:r>
      <w:r w:rsidR="00186C3F" w:rsidRPr="0013783D">
        <w:rPr>
          <w:rFonts w:ascii="Times New Roman" w:hAnsi="Times New Roman" w:cs="Times New Roman"/>
          <w:sz w:val="24"/>
          <w:szCs w:val="24"/>
        </w:rPr>
        <w:t>at</w:t>
      </w:r>
      <w:r w:rsidR="00EF23EB" w:rsidRPr="0013783D">
        <w:rPr>
          <w:rFonts w:ascii="Times New Roman" w:hAnsi="Times New Roman" w:cs="Times New Roman"/>
          <w:sz w:val="24"/>
          <w:szCs w:val="24"/>
        </w:rPr>
        <w:t xml:space="preserve"> the Slovenian national public broadcaster Radio-Television </w:t>
      </w:r>
      <w:r w:rsidR="00186C3F" w:rsidRPr="0013783D">
        <w:rPr>
          <w:rFonts w:ascii="Times New Roman" w:hAnsi="Times New Roman" w:cs="Times New Roman"/>
          <w:sz w:val="24"/>
          <w:szCs w:val="24"/>
        </w:rPr>
        <w:t>Ljubljana.</w:t>
      </w:r>
      <w:r w:rsidR="00A3481A" w:rsidRPr="0013783D">
        <w:rPr>
          <w:rFonts w:ascii="Times New Roman" w:hAnsi="Times New Roman" w:cs="Times New Roman"/>
          <w:sz w:val="24"/>
          <w:szCs w:val="24"/>
        </w:rPr>
        <w:t xml:space="preserve"> </w:t>
      </w:r>
      <w:r w:rsidR="00545315" w:rsidRPr="0013783D">
        <w:rPr>
          <w:rFonts w:ascii="Times New Roman" w:hAnsi="Times New Roman" w:cs="Times New Roman"/>
          <w:sz w:val="24"/>
          <w:szCs w:val="24"/>
        </w:rPr>
        <w:t xml:space="preserve">Lado Pohar, </w:t>
      </w:r>
      <w:r w:rsidR="00BC0B6D" w:rsidRPr="0013783D">
        <w:rPr>
          <w:rFonts w:ascii="Times New Roman" w:hAnsi="Times New Roman" w:cs="Times New Roman"/>
          <w:sz w:val="24"/>
          <w:szCs w:val="24"/>
        </w:rPr>
        <w:t>a former journalist and correspondent from the U</w:t>
      </w:r>
      <w:r w:rsidR="00804122" w:rsidRPr="0013783D">
        <w:rPr>
          <w:rFonts w:ascii="Times New Roman" w:hAnsi="Times New Roman" w:cs="Times New Roman"/>
          <w:sz w:val="24"/>
          <w:szCs w:val="24"/>
        </w:rPr>
        <w:t>SA</w:t>
      </w:r>
      <w:r w:rsidR="00BC0B6D" w:rsidRPr="0013783D">
        <w:rPr>
          <w:rFonts w:ascii="Times New Roman" w:hAnsi="Times New Roman" w:cs="Times New Roman"/>
          <w:sz w:val="24"/>
          <w:szCs w:val="24"/>
        </w:rPr>
        <w:t xml:space="preserve">, the first </w:t>
      </w:r>
      <w:r w:rsidR="006D2357" w:rsidRPr="0013783D">
        <w:rPr>
          <w:rFonts w:ascii="Times New Roman" w:hAnsi="Times New Roman" w:cs="Times New Roman"/>
          <w:sz w:val="24"/>
          <w:szCs w:val="24"/>
        </w:rPr>
        <w:t xml:space="preserve">head of </w:t>
      </w:r>
      <w:r w:rsidR="00BC0B6D" w:rsidRPr="0013783D">
        <w:rPr>
          <w:rFonts w:ascii="Times New Roman" w:hAnsi="Times New Roman" w:cs="Times New Roman"/>
          <w:sz w:val="24"/>
          <w:szCs w:val="24"/>
        </w:rPr>
        <w:t xml:space="preserve">Television Ljubljana, </w:t>
      </w:r>
      <w:r w:rsidR="00EF23EB" w:rsidRPr="0013783D">
        <w:rPr>
          <w:rFonts w:ascii="Times New Roman" w:hAnsi="Times New Roman" w:cs="Times New Roman"/>
          <w:sz w:val="24"/>
          <w:szCs w:val="24"/>
        </w:rPr>
        <w:t xml:space="preserve">who was </w:t>
      </w:r>
      <w:r w:rsidR="00545315" w:rsidRPr="0013783D">
        <w:rPr>
          <w:rFonts w:ascii="Times New Roman" w:hAnsi="Times New Roman" w:cs="Times New Roman"/>
          <w:sz w:val="24"/>
          <w:szCs w:val="24"/>
        </w:rPr>
        <w:t xml:space="preserve">the initiator and first </w:t>
      </w:r>
      <w:r w:rsidR="00804122" w:rsidRPr="0013783D">
        <w:rPr>
          <w:rFonts w:ascii="Times New Roman" w:hAnsi="Times New Roman" w:cs="Times New Roman"/>
          <w:sz w:val="24"/>
          <w:szCs w:val="24"/>
        </w:rPr>
        <w:t xml:space="preserve">leader </w:t>
      </w:r>
      <w:r w:rsidR="00545315" w:rsidRPr="0013783D">
        <w:rPr>
          <w:rFonts w:ascii="Times New Roman" w:hAnsi="Times New Roman" w:cs="Times New Roman"/>
          <w:sz w:val="24"/>
          <w:szCs w:val="24"/>
        </w:rPr>
        <w:t xml:space="preserve">of </w:t>
      </w:r>
      <w:r w:rsidR="0070230A" w:rsidRPr="0013783D">
        <w:rPr>
          <w:rFonts w:ascii="Times New Roman" w:hAnsi="Times New Roman" w:cs="Times New Roman"/>
          <w:sz w:val="24"/>
          <w:szCs w:val="24"/>
        </w:rPr>
        <w:t xml:space="preserve">the </w:t>
      </w:r>
      <w:r w:rsidR="00545315" w:rsidRPr="0013783D">
        <w:rPr>
          <w:rFonts w:ascii="Times New Roman" w:hAnsi="Times New Roman" w:cs="Times New Roman"/>
          <w:sz w:val="24"/>
          <w:szCs w:val="24"/>
        </w:rPr>
        <w:t>PSD</w:t>
      </w:r>
      <w:r w:rsidR="00BC0B6D" w:rsidRPr="0013783D">
        <w:rPr>
          <w:rFonts w:ascii="Times New Roman" w:hAnsi="Times New Roman" w:cs="Times New Roman"/>
          <w:sz w:val="24"/>
          <w:szCs w:val="24"/>
        </w:rPr>
        <w:t xml:space="preserve"> and</w:t>
      </w:r>
      <w:r w:rsidR="00545315" w:rsidRPr="0013783D">
        <w:rPr>
          <w:rFonts w:ascii="Times New Roman" w:hAnsi="Times New Roman" w:cs="Times New Roman"/>
          <w:sz w:val="24"/>
          <w:szCs w:val="24"/>
        </w:rPr>
        <w:t xml:space="preserve"> conducted some audience research with external collaborators even </w:t>
      </w:r>
      <w:r w:rsidR="00D82378" w:rsidRPr="0013783D">
        <w:rPr>
          <w:rFonts w:ascii="Times New Roman" w:hAnsi="Times New Roman" w:cs="Times New Roman"/>
          <w:sz w:val="24"/>
          <w:szCs w:val="24"/>
        </w:rPr>
        <w:t xml:space="preserve">before </w:t>
      </w:r>
      <w:r w:rsidR="00545315" w:rsidRPr="0013783D">
        <w:rPr>
          <w:rFonts w:ascii="Times New Roman" w:hAnsi="Times New Roman" w:cs="Times New Roman"/>
          <w:sz w:val="24"/>
          <w:szCs w:val="24"/>
        </w:rPr>
        <w:t xml:space="preserve">the </w:t>
      </w:r>
      <w:r w:rsidR="00413554" w:rsidRPr="0013783D">
        <w:rPr>
          <w:rFonts w:ascii="Times New Roman" w:hAnsi="Times New Roman" w:cs="Times New Roman"/>
          <w:sz w:val="24"/>
          <w:szCs w:val="24"/>
        </w:rPr>
        <w:t>d</w:t>
      </w:r>
      <w:r w:rsidR="00545315" w:rsidRPr="0013783D">
        <w:rPr>
          <w:rFonts w:ascii="Times New Roman" w:hAnsi="Times New Roman" w:cs="Times New Roman"/>
          <w:sz w:val="24"/>
          <w:szCs w:val="24"/>
        </w:rPr>
        <w:t>epartment</w:t>
      </w:r>
      <w:r w:rsidR="00D82378" w:rsidRPr="0013783D">
        <w:rPr>
          <w:rFonts w:ascii="Times New Roman" w:hAnsi="Times New Roman" w:cs="Times New Roman"/>
          <w:sz w:val="24"/>
          <w:szCs w:val="24"/>
        </w:rPr>
        <w:t xml:space="preserve"> was formally established</w:t>
      </w:r>
      <w:r w:rsidR="00EF23EB" w:rsidRPr="0013783D">
        <w:rPr>
          <w:rFonts w:ascii="Times New Roman" w:hAnsi="Times New Roman" w:cs="Times New Roman"/>
          <w:sz w:val="24"/>
          <w:szCs w:val="24"/>
        </w:rPr>
        <w:t>,</w:t>
      </w:r>
      <w:r w:rsidR="00545315" w:rsidRPr="0013783D">
        <w:rPr>
          <w:rFonts w:ascii="Times New Roman" w:hAnsi="Times New Roman" w:cs="Times New Roman"/>
          <w:sz w:val="24"/>
          <w:szCs w:val="24"/>
        </w:rPr>
        <w:t xml:space="preserve"> h</w:t>
      </w:r>
      <w:r w:rsidR="00D82378" w:rsidRPr="0013783D">
        <w:rPr>
          <w:rFonts w:ascii="Times New Roman" w:hAnsi="Times New Roman" w:cs="Times New Roman"/>
          <w:sz w:val="24"/>
          <w:szCs w:val="24"/>
        </w:rPr>
        <w:t>eld</w:t>
      </w:r>
      <w:r w:rsidR="00545315" w:rsidRPr="0013783D">
        <w:rPr>
          <w:rFonts w:ascii="Times New Roman" w:hAnsi="Times New Roman" w:cs="Times New Roman"/>
          <w:sz w:val="24"/>
          <w:szCs w:val="24"/>
        </w:rPr>
        <w:t xml:space="preserve"> a very ambitious vison of the</w:t>
      </w:r>
      <w:r w:rsidR="00413554" w:rsidRPr="0013783D">
        <w:rPr>
          <w:rFonts w:ascii="Times New Roman" w:hAnsi="Times New Roman" w:cs="Times New Roman"/>
          <w:sz w:val="24"/>
          <w:szCs w:val="24"/>
        </w:rPr>
        <w:t xml:space="preserve"> </w:t>
      </w:r>
      <w:r w:rsidR="00EF23EB" w:rsidRPr="0013783D">
        <w:rPr>
          <w:rFonts w:ascii="Times New Roman" w:hAnsi="Times New Roman" w:cs="Times New Roman"/>
          <w:sz w:val="24"/>
          <w:szCs w:val="24"/>
        </w:rPr>
        <w:t xml:space="preserve">newly </w:t>
      </w:r>
      <w:r w:rsidR="00413554" w:rsidRPr="0013783D">
        <w:rPr>
          <w:rFonts w:ascii="Times New Roman" w:hAnsi="Times New Roman" w:cs="Times New Roman"/>
          <w:sz w:val="24"/>
          <w:szCs w:val="24"/>
        </w:rPr>
        <w:t>established</w:t>
      </w:r>
      <w:r w:rsidR="00545315" w:rsidRPr="0013783D">
        <w:rPr>
          <w:rFonts w:ascii="Times New Roman" w:hAnsi="Times New Roman" w:cs="Times New Roman"/>
          <w:sz w:val="24"/>
          <w:szCs w:val="24"/>
        </w:rPr>
        <w:t xml:space="preserve"> research department: </w:t>
      </w:r>
      <w:r w:rsidR="00E37C2A" w:rsidRPr="0013783D">
        <w:rPr>
          <w:rFonts w:ascii="Times New Roman" w:hAnsi="Times New Roman" w:cs="Times New Roman"/>
          <w:sz w:val="24"/>
          <w:szCs w:val="24"/>
        </w:rPr>
        <w:t>“</w:t>
      </w:r>
      <w:r w:rsidR="00545315" w:rsidRPr="0013783D">
        <w:rPr>
          <w:rFonts w:ascii="Times New Roman" w:hAnsi="Times New Roman" w:cs="Times New Roman"/>
          <w:sz w:val="24"/>
          <w:szCs w:val="24"/>
        </w:rPr>
        <w:t xml:space="preserve">Our goal is to help the institute achieve even greater openness in communicating with the audience, and to enable the audience to have an even more important impact on the </w:t>
      </w:r>
      <w:r w:rsidR="00696672" w:rsidRPr="0013783D">
        <w:rPr>
          <w:rFonts w:ascii="Times New Roman" w:hAnsi="Times New Roman" w:cs="Times New Roman"/>
          <w:sz w:val="24"/>
          <w:szCs w:val="24"/>
        </w:rPr>
        <w:t>programme</w:t>
      </w:r>
      <w:r w:rsidR="00545315" w:rsidRPr="0013783D">
        <w:rPr>
          <w:rFonts w:ascii="Times New Roman" w:hAnsi="Times New Roman" w:cs="Times New Roman"/>
          <w:sz w:val="24"/>
          <w:szCs w:val="24"/>
        </w:rPr>
        <w:t>. At the same time, we want to complement if not replace the intuition in the daily programming and directing the development of the policy of both media in our country with the findings of communication research and other sciences</w:t>
      </w:r>
      <w:r w:rsidR="00E37C2A" w:rsidRPr="0013783D">
        <w:rPr>
          <w:rFonts w:ascii="Times New Roman" w:hAnsi="Times New Roman" w:cs="Times New Roman"/>
          <w:sz w:val="24"/>
          <w:szCs w:val="24"/>
        </w:rPr>
        <w:t>”</w:t>
      </w:r>
      <w:r w:rsidR="00545315" w:rsidRPr="0013783D">
        <w:rPr>
          <w:rStyle w:val="Sprotnaopomba-sklic"/>
          <w:rFonts w:ascii="Times New Roman" w:hAnsi="Times New Roman" w:cs="Times New Roman"/>
          <w:sz w:val="24"/>
          <w:szCs w:val="24"/>
        </w:rPr>
        <w:footnoteReference w:id="14"/>
      </w:r>
    </w:p>
    <w:p w14:paraId="13823CE2" w14:textId="113B0555" w:rsidR="00A3481A" w:rsidRPr="0013783D" w:rsidRDefault="00A3481A"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 xml:space="preserve">Similar research units </w:t>
      </w:r>
      <w:r w:rsidR="0070230A" w:rsidRPr="0013783D">
        <w:rPr>
          <w:rFonts w:ascii="Times New Roman" w:hAnsi="Times New Roman" w:cs="Times New Roman"/>
          <w:sz w:val="24"/>
          <w:szCs w:val="24"/>
        </w:rPr>
        <w:t>performing</w:t>
      </w:r>
      <w:r w:rsidRPr="0013783D">
        <w:rPr>
          <w:rFonts w:ascii="Times New Roman" w:hAnsi="Times New Roman" w:cs="Times New Roman"/>
          <w:sz w:val="24"/>
          <w:szCs w:val="24"/>
        </w:rPr>
        <w:t xml:space="preserve"> audience and readers surveys and content analysis of newspapers, radio, and television program</w:t>
      </w:r>
      <w:r w:rsidR="00A57C83" w:rsidRPr="0013783D">
        <w:rPr>
          <w:rFonts w:ascii="Times New Roman" w:hAnsi="Times New Roman" w:cs="Times New Roman"/>
          <w:sz w:val="24"/>
          <w:szCs w:val="24"/>
        </w:rPr>
        <w:t>me</w:t>
      </w:r>
      <w:r w:rsidRPr="0013783D">
        <w:rPr>
          <w:rFonts w:ascii="Times New Roman" w:hAnsi="Times New Roman" w:cs="Times New Roman"/>
          <w:sz w:val="24"/>
          <w:szCs w:val="24"/>
        </w:rPr>
        <w:t>s were also set up by public broadcast corporations and major newspapers in other Yugoslav republics.</w:t>
      </w:r>
      <w:r w:rsidRPr="0013783D">
        <w:rPr>
          <w:rStyle w:val="Sprotnaopomba-sklic"/>
          <w:rFonts w:ascii="Times New Roman" w:hAnsi="Times New Roman" w:cs="Times New Roman"/>
          <w:sz w:val="24"/>
          <w:szCs w:val="24"/>
        </w:rPr>
        <w:footnoteReference w:id="15"/>
      </w:r>
      <w:r w:rsidRPr="0013783D">
        <w:rPr>
          <w:rFonts w:ascii="Times New Roman" w:hAnsi="Times New Roman" w:cs="Times New Roman"/>
          <w:sz w:val="24"/>
          <w:szCs w:val="24"/>
        </w:rPr>
        <w:t xml:space="preserve"> </w:t>
      </w:r>
      <w:r w:rsidR="00A57C83" w:rsidRPr="0013783D">
        <w:rPr>
          <w:rFonts w:ascii="Times New Roman" w:hAnsi="Times New Roman" w:cs="Times New Roman"/>
          <w:sz w:val="24"/>
          <w:szCs w:val="24"/>
        </w:rPr>
        <w:t>Yet,</w:t>
      </w:r>
      <w:r w:rsidR="00AD6401" w:rsidRPr="0013783D">
        <w:rPr>
          <w:rFonts w:ascii="Times New Roman" w:hAnsi="Times New Roman" w:cs="Times New Roman"/>
          <w:sz w:val="24"/>
          <w:szCs w:val="24"/>
        </w:rPr>
        <w:t xml:space="preserve"> f</w:t>
      </w:r>
      <w:r w:rsidRPr="0013783D">
        <w:rPr>
          <w:rFonts w:ascii="Times New Roman" w:hAnsi="Times New Roman" w:cs="Times New Roman"/>
          <w:sz w:val="24"/>
          <w:szCs w:val="24"/>
        </w:rPr>
        <w:t>ollowing the initial orientation of these departments to enhance the quality of program</w:t>
      </w:r>
      <w:r w:rsidR="00A57C83" w:rsidRPr="0013783D">
        <w:rPr>
          <w:rFonts w:ascii="Times New Roman" w:hAnsi="Times New Roman" w:cs="Times New Roman"/>
          <w:sz w:val="24"/>
          <w:szCs w:val="24"/>
        </w:rPr>
        <w:t>me</w:t>
      </w:r>
      <w:r w:rsidRPr="0013783D">
        <w:rPr>
          <w:rFonts w:ascii="Times New Roman" w:hAnsi="Times New Roman" w:cs="Times New Roman"/>
          <w:sz w:val="24"/>
          <w:szCs w:val="24"/>
        </w:rPr>
        <w:t xml:space="preserve">s, their operations were </w:t>
      </w:r>
      <w:r w:rsidR="00AD6401" w:rsidRPr="0013783D">
        <w:rPr>
          <w:rFonts w:ascii="Times New Roman" w:hAnsi="Times New Roman" w:cs="Times New Roman"/>
          <w:sz w:val="24"/>
          <w:szCs w:val="24"/>
        </w:rPr>
        <w:t xml:space="preserve">more strongly </w:t>
      </w:r>
      <w:r w:rsidRPr="0013783D">
        <w:rPr>
          <w:rFonts w:ascii="Times New Roman" w:hAnsi="Times New Roman" w:cs="Times New Roman"/>
          <w:sz w:val="24"/>
          <w:szCs w:val="24"/>
        </w:rPr>
        <w:t xml:space="preserve">focused on supporting advertising or were discontinued altogether, as </w:t>
      </w:r>
      <w:r w:rsidR="00AD6401" w:rsidRPr="0013783D">
        <w:rPr>
          <w:rFonts w:ascii="Times New Roman" w:hAnsi="Times New Roman" w:cs="Times New Roman"/>
          <w:sz w:val="24"/>
          <w:szCs w:val="24"/>
        </w:rPr>
        <w:t xml:space="preserve">occurred </w:t>
      </w:r>
      <w:r w:rsidR="009734F5" w:rsidRPr="0013783D">
        <w:rPr>
          <w:rFonts w:ascii="Times New Roman" w:hAnsi="Times New Roman" w:cs="Times New Roman"/>
          <w:sz w:val="24"/>
          <w:szCs w:val="24"/>
        </w:rPr>
        <w:t>with</w:t>
      </w:r>
      <w:r w:rsidRPr="0013783D">
        <w:rPr>
          <w:rFonts w:ascii="Times New Roman" w:hAnsi="Times New Roman" w:cs="Times New Roman"/>
          <w:sz w:val="24"/>
          <w:szCs w:val="24"/>
        </w:rPr>
        <w:t xml:space="preserve"> the PSD in Ljubljana.</w:t>
      </w:r>
    </w:p>
    <w:p w14:paraId="06667868" w14:textId="673C5CAD" w:rsidR="00BD725E" w:rsidRPr="0013783D" w:rsidRDefault="00545315"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lastRenderedPageBreak/>
        <w:t xml:space="preserve">Although the </w:t>
      </w:r>
      <w:r w:rsidR="00A3481A" w:rsidRPr="0013783D">
        <w:rPr>
          <w:rFonts w:ascii="Times New Roman" w:hAnsi="Times New Roman" w:cs="Times New Roman"/>
          <w:sz w:val="24"/>
          <w:szCs w:val="24"/>
        </w:rPr>
        <w:t>research department at Radio and Television Ljubljana</w:t>
      </w:r>
      <w:r w:rsidRPr="0013783D">
        <w:rPr>
          <w:rFonts w:ascii="Times New Roman" w:hAnsi="Times New Roman" w:cs="Times New Roman"/>
          <w:sz w:val="24"/>
          <w:szCs w:val="24"/>
        </w:rPr>
        <w:t xml:space="preserve"> mostly administered surveys on listening to and watching radio and television program</w:t>
      </w:r>
      <w:r w:rsidR="00AD6401" w:rsidRPr="0013783D">
        <w:rPr>
          <w:rFonts w:ascii="Times New Roman" w:hAnsi="Times New Roman" w:cs="Times New Roman"/>
          <w:sz w:val="24"/>
          <w:szCs w:val="24"/>
        </w:rPr>
        <w:t>me</w:t>
      </w:r>
      <w:r w:rsidRPr="0013783D">
        <w:rPr>
          <w:rFonts w:ascii="Times New Roman" w:hAnsi="Times New Roman" w:cs="Times New Roman"/>
          <w:sz w:val="24"/>
          <w:szCs w:val="24"/>
        </w:rPr>
        <w:t xml:space="preserve">s, it also </w:t>
      </w:r>
      <w:r w:rsidR="007221EA" w:rsidRPr="0013783D">
        <w:rPr>
          <w:rFonts w:ascii="Times New Roman" w:hAnsi="Times New Roman" w:cs="Times New Roman"/>
          <w:sz w:val="24"/>
          <w:szCs w:val="24"/>
        </w:rPr>
        <w:t>completed</w:t>
      </w:r>
      <w:r w:rsidRPr="0013783D">
        <w:rPr>
          <w:rFonts w:ascii="Times New Roman" w:hAnsi="Times New Roman" w:cs="Times New Roman"/>
          <w:sz w:val="24"/>
          <w:szCs w:val="24"/>
        </w:rPr>
        <w:t xml:space="preserve"> more sophisticated empirical research.</w:t>
      </w:r>
      <w:r w:rsidRPr="0013783D">
        <w:rPr>
          <w:rStyle w:val="Sprotnaopomba-sklic"/>
          <w:rFonts w:ascii="Times New Roman" w:hAnsi="Times New Roman" w:cs="Times New Roman"/>
          <w:sz w:val="24"/>
          <w:szCs w:val="24"/>
        </w:rPr>
        <w:footnoteReference w:id="16"/>
      </w:r>
      <w:r w:rsidR="008F77AB" w:rsidRPr="0013783D">
        <w:rPr>
          <w:rFonts w:ascii="Times New Roman" w:hAnsi="Times New Roman" w:cs="Times New Roman"/>
          <w:sz w:val="24"/>
          <w:szCs w:val="24"/>
        </w:rPr>
        <w:t xml:space="preserve"> </w:t>
      </w:r>
      <w:r w:rsidR="00596AF4" w:rsidRPr="0013783D">
        <w:rPr>
          <w:rFonts w:ascii="Times New Roman" w:hAnsi="Times New Roman" w:cs="Times New Roman"/>
          <w:sz w:val="24"/>
          <w:szCs w:val="24"/>
        </w:rPr>
        <w:t>In 1973, I designed a gatekeeping study that analy</w:t>
      </w:r>
      <w:r w:rsidR="005A43AE" w:rsidRPr="0013783D">
        <w:rPr>
          <w:rFonts w:ascii="Times New Roman" w:hAnsi="Times New Roman" w:cs="Times New Roman"/>
          <w:sz w:val="24"/>
          <w:szCs w:val="24"/>
        </w:rPr>
        <w:t>s</w:t>
      </w:r>
      <w:r w:rsidR="00596AF4" w:rsidRPr="0013783D">
        <w:rPr>
          <w:rFonts w:ascii="Times New Roman" w:hAnsi="Times New Roman" w:cs="Times New Roman"/>
          <w:sz w:val="24"/>
          <w:szCs w:val="24"/>
        </w:rPr>
        <w:t>ed 9,102 news items received by Ljubljana radio and television news program</w:t>
      </w:r>
      <w:r w:rsidR="00AD6401" w:rsidRPr="0013783D">
        <w:rPr>
          <w:rFonts w:ascii="Times New Roman" w:hAnsi="Times New Roman" w:cs="Times New Roman"/>
          <w:sz w:val="24"/>
          <w:szCs w:val="24"/>
        </w:rPr>
        <w:t>me</w:t>
      </w:r>
      <w:r w:rsidR="00596AF4" w:rsidRPr="0013783D">
        <w:rPr>
          <w:rFonts w:ascii="Times New Roman" w:hAnsi="Times New Roman" w:cs="Times New Roman"/>
          <w:sz w:val="24"/>
          <w:szCs w:val="24"/>
        </w:rPr>
        <w:t>s from news agencies, Yugoslav RTV cent</w:t>
      </w:r>
      <w:r w:rsidR="00AD6401" w:rsidRPr="0013783D">
        <w:rPr>
          <w:rFonts w:ascii="Times New Roman" w:hAnsi="Times New Roman" w:cs="Times New Roman"/>
          <w:sz w:val="24"/>
          <w:szCs w:val="24"/>
        </w:rPr>
        <w:t>re</w:t>
      </w:r>
      <w:r w:rsidR="00596AF4" w:rsidRPr="0013783D">
        <w:rPr>
          <w:rFonts w:ascii="Times New Roman" w:hAnsi="Times New Roman" w:cs="Times New Roman"/>
          <w:sz w:val="24"/>
          <w:szCs w:val="24"/>
        </w:rPr>
        <w:t xml:space="preserve">s, journalists, and correspondents in the </w:t>
      </w:r>
      <w:r w:rsidR="00AD6401" w:rsidRPr="0013783D">
        <w:rPr>
          <w:rFonts w:ascii="Times New Roman" w:hAnsi="Times New Roman" w:cs="Times New Roman"/>
          <w:sz w:val="24"/>
          <w:szCs w:val="24"/>
        </w:rPr>
        <w:t>2</w:t>
      </w:r>
      <w:r w:rsidR="00596AF4" w:rsidRPr="0013783D">
        <w:rPr>
          <w:rFonts w:ascii="Times New Roman" w:hAnsi="Times New Roman" w:cs="Times New Roman"/>
          <w:sz w:val="24"/>
          <w:szCs w:val="24"/>
        </w:rPr>
        <w:t xml:space="preserve"> weeks </w:t>
      </w:r>
      <w:r w:rsidR="00AD6401" w:rsidRPr="0013783D">
        <w:rPr>
          <w:rFonts w:ascii="Times New Roman" w:hAnsi="Times New Roman" w:cs="Times New Roman"/>
          <w:sz w:val="24"/>
          <w:szCs w:val="24"/>
        </w:rPr>
        <w:t>between</w:t>
      </w:r>
      <w:r w:rsidR="00596AF4" w:rsidRPr="0013783D">
        <w:rPr>
          <w:rFonts w:ascii="Times New Roman" w:hAnsi="Times New Roman" w:cs="Times New Roman"/>
          <w:sz w:val="24"/>
          <w:szCs w:val="24"/>
        </w:rPr>
        <w:t xml:space="preserve"> 24 </w:t>
      </w:r>
      <w:r w:rsidR="00AD6401" w:rsidRPr="0013783D">
        <w:rPr>
          <w:rFonts w:ascii="Times New Roman" w:hAnsi="Times New Roman" w:cs="Times New Roman"/>
          <w:sz w:val="24"/>
          <w:szCs w:val="24"/>
        </w:rPr>
        <w:t>September and</w:t>
      </w:r>
      <w:r w:rsidR="00596AF4" w:rsidRPr="0013783D">
        <w:rPr>
          <w:rFonts w:ascii="Times New Roman" w:hAnsi="Times New Roman" w:cs="Times New Roman"/>
          <w:sz w:val="24"/>
          <w:szCs w:val="24"/>
        </w:rPr>
        <w:t xml:space="preserve"> 7</w:t>
      </w:r>
      <w:r w:rsidR="00AD6401" w:rsidRPr="0013783D">
        <w:rPr>
          <w:rFonts w:ascii="Times New Roman" w:hAnsi="Times New Roman" w:cs="Times New Roman"/>
          <w:sz w:val="24"/>
          <w:szCs w:val="24"/>
        </w:rPr>
        <w:t xml:space="preserve"> October</w:t>
      </w:r>
      <w:r w:rsidR="00596AF4" w:rsidRPr="0013783D">
        <w:rPr>
          <w:rFonts w:ascii="Times New Roman" w:hAnsi="Times New Roman" w:cs="Times New Roman"/>
          <w:sz w:val="24"/>
          <w:szCs w:val="24"/>
        </w:rPr>
        <w:t>.</w:t>
      </w:r>
      <w:r w:rsidR="00B77DA6" w:rsidRPr="0013783D">
        <w:rPr>
          <w:rFonts w:ascii="Times New Roman" w:hAnsi="Times New Roman" w:cs="Times New Roman"/>
          <w:sz w:val="24"/>
          <w:szCs w:val="24"/>
        </w:rPr>
        <w:t xml:space="preserve"> </w:t>
      </w:r>
      <w:r w:rsidR="008F77AB" w:rsidRPr="0013783D">
        <w:rPr>
          <w:rFonts w:ascii="Times New Roman" w:hAnsi="Times New Roman" w:cs="Times New Roman"/>
          <w:sz w:val="24"/>
          <w:szCs w:val="24"/>
        </w:rPr>
        <w:t>Following editorial decisions, 3,597 news items (39.5</w:t>
      </w:r>
      <w:r w:rsidR="00AD6401" w:rsidRPr="0013783D">
        <w:rPr>
          <w:rFonts w:ascii="Times New Roman" w:hAnsi="Times New Roman" w:cs="Times New Roman"/>
          <w:sz w:val="24"/>
          <w:szCs w:val="24"/>
        </w:rPr>
        <w:t>%</w:t>
      </w:r>
      <w:r w:rsidR="008F77AB" w:rsidRPr="0013783D">
        <w:rPr>
          <w:rFonts w:ascii="Times New Roman" w:hAnsi="Times New Roman" w:cs="Times New Roman"/>
          <w:sz w:val="24"/>
          <w:szCs w:val="24"/>
        </w:rPr>
        <w:t>) were broadcast on radio and television news program</w:t>
      </w:r>
      <w:r w:rsidR="00AD6401" w:rsidRPr="0013783D">
        <w:rPr>
          <w:rFonts w:ascii="Times New Roman" w:hAnsi="Times New Roman" w:cs="Times New Roman"/>
          <w:sz w:val="24"/>
          <w:szCs w:val="24"/>
        </w:rPr>
        <w:t>me</w:t>
      </w:r>
      <w:r w:rsidR="008F77AB" w:rsidRPr="0013783D">
        <w:rPr>
          <w:rFonts w:ascii="Times New Roman" w:hAnsi="Times New Roman" w:cs="Times New Roman"/>
          <w:sz w:val="24"/>
          <w:szCs w:val="24"/>
        </w:rPr>
        <w:t xml:space="preserve">s. No significant differences </w:t>
      </w:r>
      <w:r w:rsidR="009734F5" w:rsidRPr="0013783D">
        <w:rPr>
          <w:rFonts w:ascii="Times New Roman" w:hAnsi="Times New Roman" w:cs="Times New Roman"/>
          <w:sz w:val="24"/>
          <w:szCs w:val="24"/>
        </w:rPr>
        <w:t xml:space="preserve">between radio and television news </w:t>
      </w:r>
      <w:r w:rsidR="008F77AB" w:rsidRPr="0013783D">
        <w:rPr>
          <w:rFonts w:ascii="Times New Roman" w:hAnsi="Times New Roman" w:cs="Times New Roman"/>
          <w:sz w:val="24"/>
          <w:szCs w:val="24"/>
        </w:rPr>
        <w:t>were found in the editorial decision-making criteria, al</w:t>
      </w:r>
      <w:r w:rsidR="0070230A" w:rsidRPr="0013783D">
        <w:rPr>
          <w:rFonts w:ascii="Times New Roman" w:hAnsi="Times New Roman" w:cs="Times New Roman"/>
          <w:sz w:val="24"/>
          <w:szCs w:val="24"/>
        </w:rPr>
        <w:t>beit</w:t>
      </w:r>
      <w:r w:rsidR="008F77AB" w:rsidRPr="0013783D">
        <w:rPr>
          <w:rFonts w:ascii="Times New Roman" w:hAnsi="Times New Roman" w:cs="Times New Roman"/>
          <w:sz w:val="24"/>
          <w:szCs w:val="24"/>
        </w:rPr>
        <w:t xml:space="preserve"> </w:t>
      </w:r>
      <w:r w:rsidR="002E2D0B" w:rsidRPr="0013783D">
        <w:rPr>
          <w:rFonts w:ascii="Times New Roman" w:hAnsi="Times New Roman" w:cs="Times New Roman"/>
          <w:sz w:val="24"/>
          <w:szCs w:val="24"/>
        </w:rPr>
        <w:t xml:space="preserve">almost </w:t>
      </w:r>
      <w:r w:rsidR="008F77AB" w:rsidRPr="0013783D">
        <w:rPr>
          <w:rFonts w:ascii="Times New Roman" w:hAnsi="Times New Roman" w:cs="Times New Roman"/>
          <w:sz w:val="24"/>
          <w:szCs w:val="24"/>
        </w:rPr>
        <w:t xml:space="preserve">twice as much news was </w:t>
      </w:r>
      <w:r w:rsidR="002E2D0B" w:rsidRPr="0013783D">
        <w:rPr>
          <w:rFonts w:ascii="Times New Roman" w:hAnsi="Times New Roman" w:cs="Times New Roman"/>
          <w:sz w:val="24"/>
          <w:szCs w:val="24"/>
        </w:rPr>
        <w:t>used</w:t>
      </w:r>
      <w:r w:rsidR="008F77AB" w:rsidRPr="0013783D">
        <w:rPr>
          <w:rFonts w:ascii="Times New Roman" w:hAnsi="Times New Roman" w:cs="Times New Roman"/>
          <w:sz w:val="24"/>
          <w:szCs w:val="24"/>
        </w:rPr>
        <w:t xml:space="preserve"> in the </w:t>
      </w:r>
      <w:r w:rsidR="002E2D0B" w:rsidRPr="0013783D">
        <w:rPr>
          <w:rFonts w:ascii="Times New Roman" w:hAnsi="Times New Roman" w:cs="Times New Roman"/>
          <w:sz w:val="24"/>
          <w:szCs w:val="24"/>
        </w:rPr>
        <w:t>radio</w:t>
      </w:r>
      <w:r w:rsidR="008F77AB" w:rsidRPr="0013783D">
        <w:rPr>
          <w:rFonts w:ascii="Times New Roman" w:hAnsi="Times New Roman" w:cs="Times New Roman"/>
          <w:sz w:val="24"/>
          <w:szCs w:val="24"/>
        </w:rPr>
        <w:t xml:space="preserve"> </w:t>
      </w:r>
      <w:r w:rsidR="003174B9" w:rsidRPr="0013783D">
        <w:rPr>
          <w:rFonts w:ascii="Times New Roman" w:hAnsi="Times New Roman" w:cs="Times New Roman"/>
          <w:sz w:val="24"/>
          <w:szCs w:val="24"/>
        </w:rPr>
        <w:t xml:space="preserve">newsroom </w:t>
      </w:r>
      <w:r w:rsidR="002E2D0B" w:rsidRPr="0013783D">
        <w:rPr>
          <w:rFonts w:ascii="Times New Roman" w:hAnsi="Times New Roman" w:cs="Times New Roman"/>
          <w:sz w:val="24"/>
          <w:szCs w:val="24"/>
        </w:rPr>
        <w:t>(50.3</w:t>
      </w:r>
      <w:r w:rsidR="00420DF9" w:rsidRPr="0013783D">
        <w:rPr>
          <w:rFonts w:ascii="Times New Roman" w:hAnsi="Times New Roman" w:cs="Times New Roman"/>
          <w:sz w:val="24"/>
          <w:szCs w:val="24"/>
        </w:rPr>
        <w:t>% acceptance</w:t>
      </w:r>
      <w:r w:rsidR="006D2357" w:rsidRPr="0013783D">
        <w:rPr>
          <w:rFonts w:ascii="Times New Roman" w:hAnsi="Times New Roman" w:cs="Times New Roman"/>
          <w:sz w:val="24"/>
          <w:szCs w:val="24"/>
        </w:rPr>
        <w:t xml:space="preserve"> rate</w:t>
      </w:r>
      <w:r w:rsidR="002E2D0B" w:rsidRPr="0013783D">
        <w:rPr>
          <w:rFonts w:ascii="Times New Roman" w:hAnsi="Times New Roman" w:cs="Times New Roman"/>
          <w:sz w:val="24"/>
          <w:szCs w:val="24"/>
        </w:rPr>
        <w:t xml:space="preserve">) </w:t>
      </w:r>
      <w:r w:rsidR="00696672" w:rsidRPr="0013783D">
        <w:rPr>
          <w:rFonts w:ascii="Times New Roman" w:hAnsi="Times New Roman" w:cs="Times New Roman"/>
          <w:sz w:val="24"/>
          <w:szCs w:val="24"/>
        </w:rPr>
        <w:t xml:space="preserve">than for </w:t>
      </w:r>
      <w:r w:rsidR="008F77AB" w:rsidRPr="0013783D">
        <w:rPr>
          <w:rFonts w:ascii="Times New Roman" w:hAnsi="Times New Roman" w:cs="Times New Roman"/>
          <w:sz w:val="24"/>
          <w:szCs w:val="24"/>
        </w:rPr>
        <w:t xml:space="preserve">the </w:t>
      </w:r>
      <w:r w:rsidR="002E2D0B" w:rsidRPr="0013783D">
        <w:rPr>
          <w:rFonts w:ascii="Times New Roman" w:hAnsi="Times New Roman" w:cs="Times New Roman"/>
          <w:sz w:val="24"/>
          <w:szCs w:val="24"/>
        </w:rPr>
        <w:t>television</w:t>
      </w:r>
      <w:r w:rsidR="008F77AB" w:rsidRPr="0013783D">
        <w:rPr>
          <w:rFonts w:ascii="Times New Roman" w:hAnsi="Times New Roman" w:cs="Times New Roman"/>
          <w:sz w:val="24"/>
          <w:szCs w:val="24"/>
        </w:rPr>
        <w:t xml:space="preserve"> </w:t>
      </w:r>
      <w:r w:rsidR="00696672" w:rsidRPr="0013783D">
        <w:rPr>
          <w:rFonts w:ascii="Times New Roman" w:hAnsi="Times New Roman" w:cs="Times New Roman"/>
          <w:sz w:val="24"/>
          <w:szCs w:val="24"/>
        </w:rPr>
        <w:t>programme</w:t>
      </w:r>
      <w:r w:rsidR="002E2D0B" w:rsidRPr="0013783D">
        <w:rPr>
          <w:rFonts w:ascii="Times New Roman" w:hAnsi="Times New Roman" w:cs="Times New Roman"/>
          <w:sz w:val="24"/>
          <w:szCs w:val="24"/>
        </w:rPr>
        <w:t xml:space="preserve"> (28</w:t>
      </w:r>
      <w:r w:rsidR="00420DF9" w:rsidRPr="0013783D">
        <w:rPr>
          <w:rFonts w:ascii="Times New Roman" w:hAnsi="Times New Roman" w:cs="Times New Roman"/>
          <w:sz w:val="24"/>
          <w:szCs w:val="24"/>
        </w:rPr>
        <w:t>.5</w:t>
      </w:r>
      <w:r w:rsidR="002E2D0B" w:rsidRPr="0013783D">
        <w:rPr>
          <w:rFonts w:ascii="Times New Roman" w:hAnsi="Times New Roman" w:cs="Times New Roman"/>
          <w:sz w:val="24"/>
          <w:szCs w:val="24"/>
        </w:rPr>
        <w:t>%).</w:t>
      </w:r>
      <w:r w:rsidR="008B712F" w:rsidRPr="0013783D">
        <w:rPr>
          <w:rFonts w:ascii="Times New Roman" w:hAnsi="Times New Roman" w:cs="Times New Roman"/>
          <w:sz w:val="24"/>
          <w:szCs w:val="24"/>
        </w:rPr>
        <w:t xml:space="preserve"> </w:t>
      </w:r>
      <w:r w:rsidR="00B25EFD" w:rsidRPr="0013783D">
        <w:rPr>
          <w:rFonts w:ascii="Times New Roman" w:hAnsi="Times New Roman" w:cs="Times New Roman"/>
          <w:sz w:val="24"/>
          <w:szCs w:val="24"/>
        </w:rPr>
        <w:t xml:space="preserve">In a historical perspective, analysis of </w:t>
      </w:r>
      <w:r w:rsidR="00FA07ED" w:rsidRPr="0013783D">
        <w:rPr>
          <w:rFonts w:ascii="Times New Roman" w:hAnsi="Times New Roman" w:cs="Times New Roman"/>
          <w:sz w:val="24"/>
          <w:szCs w:val="24"/>
        </w:rPr>
        <w:t>a</w:t>
      </w:r>
      <w:r w:rsidR="00B25EFD" w:rsidRPr="0013783D">
        <w:rPr>
          <w:rFonts w:ascii="Times New Roman" w:hAnsi="Times New Roman" w:cs="Times New Roman"/>
          <w:sz w:val="24"/>
          <w:szCs w:val="24"/>
        </w:rPr>
        <w:t xml:space="preserve"> selection of news in retrospect </w:t>
      </w:r>
      <w:r w:rsidR="00FA07ED" w:rsidRPr="0013783D">
        <w:rPr>
          <w:rFonts w:ascii="Times New Roman" w:hAnsi="Times New Roman" w:cs="Times New Roman"/>
          <w:sz w:val="24"/>
          <w:szCs w:val="24"/>
        </w:rPr>
        <w:t>reveals</w:t>
      </w:r>
      <w:r w:rsidR="00B25EFD" w:rsidRPr="0013783D">
        <w:rPr>
          <w:rFonts w:ascii="Times New Roman" w:hAnsi="Times New Roman" w:cs="Times New Roman"/>
          <w:sz w:val="24"/>
          <w:szCs w:val="24"/>
        </w:rPr>
        <w:t xml:space="preserve"> interesting peculiarities in the news values </w:t>
      </w:r>
      <w:r w:rsidR="00FA07ED" w:rsidRPr="0013783D">
        <w:rPr>
          <w:rFonts w:ascii="Times New Roman" w:hAnsi="Times New Roman" w:cs="Times New Roman"/>
          <w:sz w:val="24"/>
          <w:szCs w:val="24"/>
        </w:rPr>
        <w:t>held by</w:t>
      </w:r>
      <w:r w:rsidR="00B25EFD" w:rsidRPr="0013783D">
        <w:rPr>
          <w:rFonts w:ascii="Times New Roman" w:hAnsi="Times New Roman" w:cs="Times New Roman"/>
          <w:sz w:val="24"/>
          <w:szCs w:val="24"/>
        </w:rPr>
        <w:t xml:space="preserve"> the Slovenian (broadcast) media in the 1970s.</w:t>
      </w:r>
      <w:r w:rsidR="00FD3AE8" w:rsidRPr="0013783D">
        <w:rPr>
          <w:rFonts w:ascii="Times New Roman" w:hAnsi="Times New Roman" w:cs="Times New Roman"/>
          <w:sz w:val="24"/>
          <w:szCs w:val="24"/>
        </w:rPr>
        <w:t xml:space="preserve"> </w:t>
      </w:r>
    </w:p>
    <w:p w14:paraId="2425DA24" w14:textId="2E01ABFE" w:rsidR="00A8537F" w:rsidRPr="0013783D" w:rsidRDefault="00FD3AE8"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 xml:space="preserve">In particular, the analysis </w:t>
      </w:r>
      <w:r w:rsidR="00FA07ED" w:rsidRPr="0013783D">
        <w:rPr>
          <w:rFonts w:ascii="Times New Roman" w:hAnsi="Times New Roman" w:cs="Times New Roman"/>
          <w:sz w:val="24"/>
          <w:szCs w:val="24"/>
        </w:rPr>
        <w:t>shows</w:t>
      </w:r>
      <w:r w:rsidRPr="0013783D">
        <w:rPr>
          <w:rFonts w:ascii="Times New Roman" w:hAnsi="Times New Roman" w:cs="Times New Roman"/>
          <w:sz w:val="24"/>
          <w:szCs w:val="24"/>
        </w:rPr>
        <w:t xml:space="preserve"> quantitatively balanced reporting on the three world political blocs of the time – the Western and Eastern blocs and the “Third World” or non-aligned countries. While news input was strongly dominated by reporting on the Western bloc, editorial selection sought to reduce this dominance. Second, and not surprisingly, military conflicts were privileged, followed</w:t>
      </w:r>
      <w:r w:rsidR="00FA07ED" w:rsidRPr="0013783D">
        <w:rPr>
          <w:rFonts w:ascii="Times New Roman" w:hAnsi="Times New Roman" w:cs="Times New Roman"/>
          <w:sz w:val="24"/>
          <w:szCs w:val="24"/>
        </w:rPr>
        <w:t xml:space="preserve"> by international relations</w:t>
      </w:r>
      <w:r w:rsidRPr="0013783D">
        <w:rPr>
          <w:rFonts w:ascii="Times New Roman" w:hAnsi="Times New Roman" w:cs="Times New Roman"/>
          <w:sz w:val="24"/>
          <w:szCs w:val="24"/>
        </w:rPr>
        <w:t xml:space="preserve">, while reporting was </w:t>
      </w:r>
      <w:r w:rsidR="00B53EB7" w:rsidRPr="0013783D">
        <w:rPr>
          <w:rFonts w:ascii="Times New Roman" w:hAnsi="Times New Roman" w:cs="Times New Roman"/>
          <w:sz w:val="24"/>
          <w:szCs w:val="24"/>
        </w:rPr>
        <w:t xml:space="preserve">the </w:t>
      </w:r>
      <w:r w:rsidRPr="0013783D">
        <w:rPr>
          <w:rFonts w:ascii="Times New Roman" w:hAnsi="Times New Roman" w:cs="Times New Roman"/>
          <w:sz w:val="24"/>
          <w:szCs w:val="24"/>
        </w:rPr>
        <w:t xml:space="preserve">most selective </w:t>
      </w:r>
      <w:r w:rsidR="0070230A" w:rsidRPr="0013783D">
        <w:rPr>
          <w:rFonts w:ascii="Times New Roman" w:hAnsi="Times New Roman" w:cs="Times New Roman"/>
          <w:sz w:val="24"/>
          <w:szCs w:val="24"/>
        </w:rPr>
        <w:t>when</w:t>
      </w:r>
      <w:r w:rsidRPr="0013783D">
        <w:rPr>
          <w:rFonts w:ascii="Times New Roman" w:hAnsi="Times New Roman" w:cs="Times New Roman"/>
          <w:sz w:val="24"/>
          <w:szCs w:val="24"/>
        </w:rPr>
        <w:t xml:space="preserve"> </w:t>
      </w:r>
      <w:r w:rsidR="00683980" w:rsidRPr="0013783D">
        <w:rPr>
          <w:rFonts w:ascii="Times New Roman" w:hAnsi="Times New Roman" w:cs="Times New Roman"/>
          <w:sz w:val="24"/>
          <w:szCs w:val="24"/>
        </w:rPr>
        <w:t>covering</w:t>
      </w:r>
      <w:r w:rsidRPr="0013783D">
        <w:rPr>
          <w:rFonts w:ascii="Times New Roman" w:hAnsi="Times New Roman" w:cs="Times New Roman"/>
          <w:sz w:val="24"/>
          <w:szCs w:val="24"/>
        </w:rPr>
        <w:t xml:space="preserve"> science and culture. </w:t>
      </w:r>
      <w:r w:rsidR="00683980" w:rsidRPr="0013783D">
        <w:rPr>
          <w:rFonts w:ascii="Times New Roman" w:hAnsi="Times New Roman" w:cs="Times New Roman"/>
          <w:sz w:val="24"/>
          <w:szCs w:val="24"/>
        </w:rPr>
        <w:t>I would venture to argue that the priorities today are hardly different.</w:t>
      </w:r>
      <w:r w:rsidR="00420DF9" w:rsidRPr="0013783D">
        <w:rPr>
          <w:rFonts w:ascii="Times New Roman" w:hAnsi="Times New Roman" w:cs="Times New Roman"/>
          <w:sz w:val="24"/>
          <w:szCs w:val="24"/>
        </w:rPr>
        <w:t xml:space="preserve"> </w:t>
      </w:r>
      <w:r w:rsidR="00A8537F" w:rsidRPr="0013783D">
        <w:rPr>
          <w:rFonts w:ascii="Times New Roman" w:hAnsi="Times New Roman" w:cs="Times New Roman"/>
          <w:sz w:val="24"/>
          <w:szCs w:val="24"/>
        </w:rPr>
        <w:t xml:space="preserve">Third, the selection of news in RTV Ljubljana was typically related to sources. At that time, Tanjug also sent its customers a selection of news bulletins of major world </w:t>
      </w:r>
      <w:r w:rsidR="00753971" w:rsidRPr="0013783D">
        <w:rPr>
          <w:rFonts w:ascii="Times New Roman" w:hAnsi="Times New Roman" w:cs="Times New Roman"/>
          <w:sz w:val="24"/>
          <w:szCs w:val="24"/>
        </w:rPr>
        <w:t xml:space="preserve">press </w:t>
      </w:r>
      <w:r w:rsidR="00A8537F" w:rsidRPr="0013783D">
        <w:rPr>
          <w:rFonts w:ascii="Times New Roman" w:hAnsi="Times New Roman" w:cs="Times New Roman"/>
          <w:sz w:val="24"/>
          <w:szCs w:val="24"/>
        </w:rPr>
        <w:t xml:space="preserve">agencies </w:t>
      </w:r>
      <w:r w:rsidR="00A5715E" w:rsidRPr="0013783D">
        <w:rPr>
          <w:rFonts w:ascii="Times New Roman" w:hAnsi="Times New Roman" w:cs="Times New Roman"/>
          <w:sz w:val="24"/>
          <w:szCs w:val="24"/>
        </w:rPr>
        <w:t xml:space="preserve">(AFP, AP, UPI, TASS, Reuters) </w:t>
      </w:r>
      <w:r w:rsidR="00A8537F" w:rsidRPr="0013783D">
        <w:rPr>
          <w:rFonts w:ascii="Times New Roman" w:hAnsi="Times New Roman" w:cs="Times New Roman"/>
          <w:sz w:val="24"/>
          <w:szCs w:val="24"/>
        </w:rPr>
        <w:t>as part of its regularly daily service</w:t>
      </w:r>
      <w:r w:rsidR="00A5715E" w:rsidRPr="0013783D">
        <w:rPr>
          <w:rFonts w:ascii="Times New Roman" w:hAnsi="Times New Roman" w:cs="Times New Roman"/>
          <w:sz w:val="24"/>
          <w:szCs w:val="24"/>
        </w:rPr>
        <w:t xml:space="preserve"> (represent</w:t>
      </w:r>
      <w:r w:rsidR="00B53EB7" w:rsidRPr="0013783D">
        <w:rPr>
          <w:rFonts w:ascii="Times New Roman" w:hAnsi="Times New Roman" w:cs="Times New Roman"/>
          <w:sz w:val="24"/>
          <w:szCs w:val="24"/>
        </w:rPr>
        <w:t>ing</w:t>
      </w:r>
      <w:r w:rsidR="00A5715E" w:rsidRPr="0013783D">
        <w:rPr>
          <w:rFonts w:ascii="Times New Roman" w:hAnsi="Times New Roman" w:cs="Times New Roman"/>
          <w:sz w:val="24"/>
          <w:szCs w:val="24"/>
        </w:rPr>
        <w:t xml:space="preserve"> 30</w:t>
      </w:r>
      <w:r w:rsidR="00696672" w:rsidRPr="0013783D">
        <w:rPr>
          <w:rFonts w:ascii="Times New Roman" w:hAnsi="Times New Roman" w:cs="Times New Roman"/>
          <w:sz w:val="24"/>
          <w:szCs w:val="24"/>
        </w:rPr>
        <w:t>%</w:t>
      </w:r>
      <w:r w:rsidR="00A5715E" w:rsidRPr="0013783D">
        <w:rPr>
          <w:rFonts w:ascii="Times New Roman" w:hAnsi="Times New Roman" w:cs="Times New Roman"/>
          <w:sz w:val="24"/>
          <w:szCs w:val="24"/>
        </w:rPr>
        <w:t xml:space="preserve"> of the total news supply)</w:t>
      </w:r>
      <w:r w:rsidR="00A8537F" w:rsidRPr="0013783D">
        <w:rPr>
          <w:rFonts w:ascii="Times New Roman" w:hAnsi="Times New Roman" w:cs="Times New Roman"/>
          <w:sz w:val="24"/>
          <w:szCs w:val="24"/>
        </w:rPr>
        <w:t xml:space="preserve">, which was the only official source for the media, </w:t>
      </w:r>
      <w:r w:rsidR="00B53EB7" w:rsidRPr="0013783D">
        <w:rPr>
          <w:rFonts w:ascii="Times New Roman" w:hAnsi="Times New Roman" w:cs="Times New Roman"/>
          <w:sz w:val="24"/>
          <w:szCs w:val="24"/>
        </w:rPr>
        <w:t xml:space="preserve">even </w:t>
      </w:r>
      <w:r w:rsidR="00A8537F" w:rsidRPr="0013783D">
        <w:rPr>
          <w:rFonts w:ascii="Times New Roman" w:hAnsi="Times New Roman" w:cs="Times New Roman"/>
          <w:sz w:val="24"/>
          <w:szCs w:val="24"/>
        </w:rPr>
        <w:t xml:space="preserve">though they also unofficially </w:t>
      </w:r>
      <w:r w:rsidR="00A5715E" w:rsidRPr="0013783D">
        <w:rPr>
          <w:rFonts w:ascii="Times New Roman" w:hAnsi="Times New Roman" w:cs="Times New Roman"/>
          <w:sz w:val="24"/>
          <w:szCs w:val="24"/>
        </w:rPr>
        <w:t>observed</w:t>
      </w:r>
      <w:r w:rsidR="00A8537F" w:rsidRPr="0013783D">
        <w:rPr>
          <w:rFonts w:ascii="Times New Roman" w:hAnsi="Times New Roman" w:cs="Times New Roman"/>
          <w:sz w:val="24"/>
          <w:szCs w:val="24"/>
        </w:rPr>
        <w:t xml:space="preserve"> some foreign agencies.</w:t>
      </w:r>
      <w:r w:rsidR="00753971" w:rsidRPr="0013783D">
        <w:rPr>
          <w:rFonts w:ascii="Times New Roman" w:hAnsi="Times New Roman" w:cs="Times New Roman"/>
          <w:sz w:val="24"/>
          <w:szCs w:val="24"/>
        </w:rPr>
        <w:t xml:space="preserve"> The news selection clearly revealed preferences </w:t>
      </w:r>
      <w:r w:rsidR="00B53EB7" w:rsidRPr="0013783D">
        <w:rPr>
          <w:rFonts w:ascii="Times New Roman" w:hAnsi="Times New Roman" w:cs="Times New Roman"/>
          <w:sz w:val="24"/>
          <w:szCs w:val="24"/>
        </w:rPr>
        <w:t>for</w:t>
      </w:r>
      <w:r w:rsidR="00753971" w:rsidRPr="0013783D">
        <w:rPr>
          <w:rFonts w:ascii="Times New Roman" w:hAnsi="Times New Roman" w:cs="Times New Roman"/>
          <w:sz w:val="24"/>
          <w:szCs w:val="24"/>
        </w:rPr>
        <w:t xml:space="preserve"> </w:t>
      </w:r>
      <w:r w:rsidR="00A5715E" w:rsidRPr="0013783D">
        <w:rPr>
          <w:rFonts w:ascii="Times New Roman" w:hAnsi="Times New Roman" w:cs="Times New Roman"/>
          <w:sz w:val="24"/>
          <w:szCs w:val="24"/>
        </w:rPr>
        <w:t>AFP</w:t>
      </w:r>
      <w:r w:rsidR="00191AC6" w:rsidRPr="0013783D">
        <w:rPr>
          <w:rFonts w:ascii="Times New Roman" w:hAnsi="Times New Roman" w:cs="Times New Roman"/>
          <w:sz w:val="24"/>
          <w:szCs w:val="24"/>
        </w:rPr>
        <w:t>, which was a major news source for news from third world countries (60.8</w:t>
      </w:r>
      <w:r w:rsidR="00696672" w:rsidRPr="0013783D">
        <w:rPr>
          <w:rFonts w:ascii="Times New Roman" w:hAnsi="Times New Roman" w:cs="Times New Roman"/>
          <w:sz w:val="24"/>
          <w:szCs w:val="24"/>
        </w:rPr>
        <w:t>%</w:t>
      </w:r>
      <w:r w:rsidR="00191AC6" w:rsidRPr="0013783D">
        <w:rPr>
          <w:rFonts w:ascii="Times New Roman" w:hAnsi="Times New Roman" w:cs="Times New Roman"/>
          <w:sz w:val="24"/>
          <w:szCs w:val="24"/>
        </w:rPr>
        <w:t xml:space="preserve"> of news items used), followed by Reuters (42.6%)</w:t>
      </w:r>
      <w:r w:rsidR="00B53EB7" w:rsidRPr="0013783D">
        <w:rPr>
          <w:rFonts w:ascii="Times New Roman" w:hAnsi="Times New Roman" w:cs="Times New Roman"/>
          <w:sz w:val="24"/>
          <w:szCs w:val="24"/>
        </w:rPr>
        <w:t>,</w:t>
      </w:r>
      <w:r w:rsidR="00191AC6" w:rsidRPr="0013783D">
        <w:rPr>
          <w:rFonts w:ascii="Times New Roman" w:hAnsi="Times New Roman" w:cs="Times New Roman"/>
          <w:sz w:val="24"/>
          <w:szCs w:val="24"/>
        </w:rPr>
        <w:t xml:space="preserve"> TASS (39.8%), AP (36.9%) and UP</w:t>
      </w:r>
      <w:r w:rsidR="00EF2FFC" w:rsidRPr="0013783D">
        <w:rPr>
          <w:rFonts w:ascii="Times New Roman" w:hAnsi="Times New Roman" w:cs="Times New Roman"/>
          <w:sz w:val="24"/>
          <w:szCs w:val="24"/>
        </w:rPr>
        <w:t>I</w:t>
      </w:r>
      <w:r w:rsidR="00191AC6" w:rsidRPr="0013783D">
        <w:rPr>
          <w:rFonts w:ascii="Times New Roman" w:hAnsi="Times New Roman" w:cs="Times New Roman"/>
          <w:sz w:val="24"/>
          <w:szCs w:val="24"/>
        </w:rPr>
        <w:t xml:space="preserve"> (27.6%). </w:t>
      </w:r>
      <w:r w:rsidR="0037241D" w:rsidRPr="0013783D">
        <w:rPr>
          <w:rFonts w:ascii="Times New Roman" w:hAnsi="Times New Roman" w:cs="Times New Roman"/>
          <w:sz w:val="24"/>
          <w:szCs w:val="24"/>
        </w:rPr>
        <w:t xml:space="preserve">The frequency of </w:t>
      </w:r>
      <w:r w:rsidR="00B53EB7" w:rsidRPr="0013783D">
        <w:rPr>
          <w:rFonts w:ascii="Times New Roman" w:hAnsi="Times New Roman" w:cs="Times New Roman"/>
          <w:sz w:val="24"/>
          <w:szCs w:val="24"/>
        </w:rPr>
        <w:t xml:space="preserve">selecting </w:t>
      </w:r>
      <w:r w:rsidR="00C62826" w:rsidRPr="0013783D">
        <w:rPr>
          <w:rFonts w:ascii="Times New Roman" w:hAnsi="Times New Roman" w:cs="Times New Roman"/>
          <w:sz w:val="24"/>
          <w:szCs w:val="24"/>
        </w:rPr>
        <w:t xml:space="preserve">news </w:t>
      </w:r>
      <w:r w:rsidR="0037241D" w:rsidRPr="0013783D">
        <w:rPr>
          <w:rFonts w:ascii="Times New Roman" w:hAnsi="Times New Roman" w:cs="Times New Roman"/>
          <w:sz w:val="24"/>
          <w:szCs w:val="24"/>
        </w:rPr>
        <w:t>reported by Tanjug's own correspondents was slightly below average</w:t>
      </w:r>
      <w:r w:rsidR="00C62826" w:rsidRPr="0013783D">
        <w:rPr>
          <w:rFonts w:ascii="Times New Roman" w:hAnsi="Times New Roman" w:cs="Times New Roman"/>
          <w:sz w:val="24"/>
          <w:szCs w:val="24"/>
        </w:rPr>
        <w:t xml:space="preserve"> (36%). Tanjug was, of course, the most common source of news from Yugoslavia, which relate</w:t>
      </w:r>
      <w:r w:rsidR="00EA7426" w:rsidRPr="0013783D">
        <w:rPr>
          <w:rFonts w:ascii="Times New Roman" w:hAnsi="Times New Roman" w:cs="Times New Roman"/>
          <w:sz w:val="24"/>
          <w:szCs w:val="24"/>
        </w:rPr>
        <w:t>s</w:t>
      </w:r>
      <w:r w:rsidR="00C62826" w:rsidRPr="0013783D">
        <w:rPr>
          <w:rFonts w:ascii="Times New Roman" w:hAnsi="Times New Roman" w:cs="Times New Roman"/>
          <w:sz w:val="24"/>
          <w:szCs w:val="24"/>
        </w:rPr>
        <w:t xml:space="preserve"> to another feature of news selection at the time. </w:t>
      </w:r>
      <w:r w:rsidR="00250626" w:rsidRPr="0013783D">
        <w:rPr>
          <w:rFonts w:ascii="Times New Roman" w:hAnsi="Times New Roman" w:cs="Times New Roman"/>
          <w:sz w:val="24"/>
          <w:szCs w:val="24"/>
        </w:rPr>
        <w:t xml:space="preserve">The news </w:t>
      </w:r>
      <w:r w:rsidR="00E2342F" w:rsidRPr="0013783D">
        <w:rPr>
          <w:rFonts w:ascii="Times New Roman" w:hAnsi="Times New Roman" w:cs="Times New Roman"/>
          <w:sz w:val="24"/>
          <w:szCs w:val="24"/>
        </w:rPr>
        <w:t>release</w:t>
      </w:r>
      <w:r w:rsidR="00250626" w:rsidRPr="0013783D">
        <w:rPr>
          <w:rFonts w:ascii="Times New Roman" w:hAnsi="Times New Roman" w:cs="Times New Roman"/>
          <w:sz w:val="24"/>
          <w:szCs w:val="24"/>
        </w:rPr>
        <w:t xml:space="preserve"> rate was the lowest </w:t>
      </w:r>
      <w:r w:rsidR="00E2342F" w:rsidRPr="0013783D">
        <w:rPr>
          <w:rFonts w:ascii="Times New Roman" w:hAnsi="Times New Roman" w:cs="Times New Roman"/>
          <w:sz w:val="24"/>
          <w:szCs w:val="24"/>
        </w:rPr>
        <w:t>in</w:t>
      </w:r>
      <w:r w:rsidR="00250626" w:rsidRPr="0013783D">
        <w:rPr>
          <w:rFonts w:ascii="Times New Roman" w:hAnsi="Times New Roman" w:cs="Times New Roman"/>
          <w:sz w:val="24"/>
          <w:szCs w:val="24"/>
        </w:rPr>
        <w:t xml:space="preserve"> reporting </w:t>
      </w:r>
      <w:r w:rsidR="00E2342F" w:rsidRPr="0013783D">
        <w:rPr>
          <w:rFonts w:ascii="Times New Roman" w:hAnsi="Times New Roman" w:cs="Times New Roman"/>
          <w:sz w:val="24"/>
          <w:szCs w:val="24"/>
        </w:rPr>
        <w:t>on events</w:t>
      </w:r>
      <w:r w:rsidR="00250626" w:rsidRPr="0013783D">
        <w:rPr>
          <w:rFonts w:ascii="Times New Roman" w:hAnsi="Times New Roman" w:cs="Times New Roman"/>
          <w:sz w:val="24"/>
          <w:szCs w:val="24"/>
        </w:rPr>
        <w:t xml:space="preserve"> from Yugoslavia (compared to </w:t>
      </w:r>
      <w:r w:rsidR="00E2342F" w:rsidRPr="0013783D">
        <w:rPr>
          <w:rFonts w:ascii="Times New Roman" w:hAnsi="Times New Roman" w:cs="Times New Roman"/>
          <w:sz w:val="24"/>
          <w:szCs w:val="24"/>
        </w:rPr>
        <w:t>W</w:t>
      </w:r>
      <w:r w:rsidR="00250626" w:rsidRPr="0013783D">
        <w:rPr>
          <w:rFonts w:ascii="Times New Roman" w:hAnsi="Times New Roman" w:cs="Times New Roman"/>
          <w:sz w:val="24"/>
          <w:szCs w:val="24"/>
        </w:rPr>
        <w:t xml:space="preserve">estern, </w:t>
      </w:r>
      <w:r w:rsidR="00E2342F" w:rsidRPr="0013783D">
        <w:rPr>
          <w:rFonts w:ascii="Times New Roman" w:hAnsi="Times New Roman" w:cs="Times New Roman"/>
          <w:sz w:val="24"/>
          <w:szCs w:val="24"/>
        </w:rPr>
        <w:t>E</w:t>
      </w:r>
      <w:r w:rsidR="00250626" w:rsidRPr="0013783D">
        <w:rPr>
          <w:rFonts w:ascii="Times New Roman" w:hAnsi="Times New Roman" w:cs="Times New Roman"/>
          <w:sz w:val="24"/>
          <w:szCs w:val="24"/>
        </w:rPr>
        <w:t xml:space="preserve">astern and </w:t>
      </w:r>
      <w:r w:rsidR="00E2342F" w:rsidRPr="0013783D">
        <w:rPr>
          <w:rFonts w:ascii="Times New Roman" w:hAnsi="Times New Roman" w:cs="Times New Roman"/>
          <w:sz w:val="24"/>
          <w:szCs w:val="24"/>
        </w:rPr>
        <w:t>T</w:t>
      </w:r>
      <w:r w:rsidR="00250626" w:rsidRPr="0013783D">
        <w:rPr>
          <w:rFonts w:ascii="Times New Roman" w:hAnsi="Times New Roman" w:cs="Times New Roman"/>
          <w:sz w:val="24"/>
          <w:szCs w:val="24"/>
        </w:rPr>
        <w:t>hird-</w:t>
      </w:r>
      <w:r w:rsidR="00E2342F" w:rsidRPr="0013783D">
        <w:rPr>
          <w:rFonts w:ascii="Times New Roman" w:hAnsi="Times New Roman" w:cs="Times New Roman"/>
          <w:sz w:val="24"/>
          <w:szCs w:val="24"/>
        </w:rPr>
        <w:t>W</w:t>
      </w:r>
      <w:r w:rsidR="00250626" w:rsidRPr="0013783D">
        <w:rPr>
          <w:rFonts w:ascii="Times New Roman" w:hAnsi="Times New Roman" w:cs="Times New Roman"/>
          <w:sz w:val="24"/>
          <w:szCs w:val="24"/>
        </w:rPr>
        <w:t>orld</w:t>
      </w:r>
      <w:r w:rsidR="00E2342F" w:rsidRPr="0013783D">
        <w:rPr>
          <w:rFonts w:ascii="Times New Roman" w:hAnsi="Times New Roman" w:cs="Times New Roman"/>
          <w:sz w:val="24"/>
          <w:szCs w:val="24"/>
        </w:rPr>
        <w:t xml:space="preserve"> “blocs”</w:t>
      </w:r>
      <w:r w:rsidR="00250626" w:rsidRPr="0013783D">
        <w:rPr>
          <w:rFonts w:ascii="Times New Roman" w:hAnsi="Times New Roman" w:cs="Times New Roman"/>
          <w:sz w:val="24"/>
          <w:szCs w:val="24"/>
        </w:rPr>
        <w:t>) and the highest</w:t>
      </w:r>
      <w:r w:rsidR="00707097" w:rsidRPr="0013783D">
        <w:rPr>
          <w:rFonts w:ascii="Times New Roman" w:hAnsi="Times New Roman" w:cs="Times New Roman"/>
          <w:sz w:val="24"/>
          <w:szCs w:val="24"/>
        </w:rPr>
        <w:t xml:space="preserve"> </w:t>
      </w:r>
      <w:r w:rsidR="00EA7426" w:rsidRPr="0013783D">
        <w:rPr>
          <w:rFonts w:ascii="Times New Roman" w:hAnsi="Times New Roman" w:cs="Times New Roman"/>
          <w:sz w:val="24"/>
          <w:szCs w:val="24"/>
        </w:rPr>
        <w:t xml:space="preserve">with respect to </w:t>
      </w:r>
      <w:r w:rsidR="00707097" w:rsidRPr="0013783D">
        <w:rPr>
          <w:rFonts w:ascii="Times New Roman" w:hAnsi="Times New Roman" w:cs="Times New Roman"/>
          <w:sz w:val="24"/>
          <w:szCs w:val="24"/>
        </w:rPr>
        <w:t>Slovenia</w:t>
      </w:r>
      <w:r w:rsidR="00C62826" w:rsidRPr="0013783D">
        <w:rPr>
          <w:rFonts w:ascii="Times New Roman" w:hAnsi="Times New Roman" w:cs="Times New Roman"/>
          <w:sz w:val="24"/>
          <w:szCs w:val="24"/>
        </w:rPr>
        <w:t xml:space="preserve">: </w:t>
      </w:r>
      <w:r w:rsidR="00EA7426" w:rsidRPr="0013783D">
        <w:rPr>
          <w:rFonts w:ascii="Times New Roman" w:hAnsi="Times New Roman" w:cs="Times New Roman"/>
          <w:sz w:val="24"/>
          <w:szCs w:val="24"/>
        </w:rPr>
        <w:t>there was a 1.6</w:t>
      </w:r>
      <w:r w:rsidR="00A40080" w:rsidRPr="0013783D">
        <w:rPr>
          <w:rFonts w:ascii="Times New Roman" w:hAnsi="Times New Roman" w:cs="Times New Roman"/>
          <w:sz w:val="24"/>
          <w:szCs w:val="24"/>
        </w:rPr>
        <w:t>-</w:t>
      </w:r>
      <w:r w:rsidR="00EA7426" w:rsidRPr="0013783D">
        <w:rPr>
          <w:rFonts w:ascii="Times New Roman" w:hAnsi="Times New Roman" w:cs="Times New Roman"/>
          <w:sz w:val="24"/>
          <w:szCs w:val="24"/>
        </w:rPr>
        <w:t xml:space="preserve">times higher </w:t>
      </w:r>
      <w:r w:rsidR="00C62826" w:rsidRPr="0013783D">
        <w:rPr>
          <w:rFonts w:ascii="Times New Roman" w:hAnsi="Times New Roman" w:cs="Times New Roman"/>
          <w:sz w:val="24"/>
          <w:szCs w:val="24"/>
        </w:rPr>
        <w:t>probability that news from Slovenia w</w:t>
      </w:r>
      <w:r w:rsidR="00EA7426" w:rsidRPr="0013783D">
        <w:rPr>
          <w:rFonts w:ascii="Times New Roman" w:hAnsi="Times New Roman" w:cs="Times New Roman"/>
          <w:sz w:val="24"/>
          <w:szCs w:val="24"/>
        </w:rPr>
        <w:t>ould be</w:t>
      </w:r>
      <w:r w:rsidR="00C62826" w:rsidRPr="0013783D">
        <w:rPr>
          <w:rFonts w:ascii="Times New Roman" w:hAnsi="Times New Roman" w:cs="Times New Roman"/>
          <w:sz w:val="24"/>
          <w:szCs w:val="24"/>
        </w:rPr>
        <w:t xml:space="preserve"> selected than news from </w:t>
      </w:r>
      <w:r w:rsidR="00A40080" w:rsidRPr="0013783D">
        <w:rPr>
          <w:rFonts w:ascii="Times New Roman" w:hAnsi="Times New Roman" w:cs="Times New Roman"/>
          <w:sz w:val="24"/>
          <w:szCs w:val="24"/>
        </w:rPr>
        <w:t xml:space="preserve">elsewhere in </w:t>
      </w:r>
      <w:r w:rsidR="00C62826" w:rsidRPr="0013783D">
        <w:rPr>
          <w:rFonts w:ascii="Times New Roman" w:hAnsi="Times New Roman" w:cs="Times New Roman"/>
          <w:sz w:val="24"/>
          <w:szCs w:val="24"/>
        </w:rPr>
        <w:t>Yugoslavia.</w:t>
      </w:r>
      <w:r w:rsidR="00C212C0" w:rsidRPr="0013783D">
        <w:rPr>
          <w:rFonts w:ascii="Times New Roman" w:hAnsi="Times New Roman" w:cs="Times New Roman"/>
          <w:sz w:val="24"/>
          <w:szCs w:val="24"/>
        </w:rPr>
        <w:t xml:space="preserve"> </w:t>
      </w:r>
      <w:r w:rsidR="00C212C0" w:rsidRPr="0013783D">
        <w:rPr>
          <w:rFonts w:ascii="Times New Roman" w:hAnsi="Times New Roman" w:cs="Times New Roman"/>
          <w:sz w:val="24"/>
          <w:szCs w:val="24"/>
        </w:rPr>
        <w:lastRenderedPageBreak/>
        <w:t xml:space="preserve">The growing tendency of a relatively weak flow of news and media content within Yugoslavia </w:t>
      </w:r>
      <w:r w:rsidR="000C6796" w:rsidRPr="0013783D">
        <w:rPr>
          <w:rFonts w:ascii="Times New Roman" w:hAnsi="Times New Roman" w:cs="Times New Roman"/>
          <w:sz w:val="24"/>
          <w:szCs w:val="24"/>
        </w:rPr>
        <w:t xml:space="preserve">and </w:t>
      </w:r>
      <w:r w:rsidR="00A40080" w:rsidRPr="0013783D">
        <w:rPr>
          <w:rFonts w:ascii="Times New Roman" w:hAnsi="Times New Roman" w:cs="Times New Roman"/>
          <w:sz w:val="24"/>
          <w:szCs w:val="24"/>
        </w:rPr>
        <w:t xml:space="preserve">people's only slight </w:t>
      </w:r>
      <w:r w:rsidR="000C6796" w:rsidRPr="0013783D">
        <w:rPr>
          <w:rFonts w:ascii="Times New Roman" w:hAnsi="Times New Roman" w:cs="Times New Roman"/>
          <w:sz w:val="24"/>
          <w:szCs w:val="24"/>
        </w:rPr>
        <w:t xml:space="preserve">interest in events in other Yugoslav republics </w:t>
      </w:r>
      <w:r w:rsidR="00A40080" w:rsidRPr="0013783D">
        <w:rPr>
          <w:rFonts w:ascii="Times New Roman" w:hAnsi="Times New Roman" w:cs="Times New Roman"/>
          <w:sz w:val="24"/>
          <w:szCs w:val="24"/>
        </w:rPr>
        <w:t>during</w:t>
      </w:r>
      <w:r w:rsidR="00C212C0" w:rsidRPr="0013783D">
        <w:rPr>
          <w:rFonts w:ascii="Times New Roman" w:hAnsi="Times New Roman" w:cs="Times New Roman"/>
          <w:sz w:val="24"/>
          <w:szCs w:val="24"/>
        </w:rPr>
        <w:t xml:space="preserve"> the 1970s and 1980s was also shown by other </w:t>
      </w:r>
      <w:r w:rsidR="000C6796" w:rsidRPr="0013783D">
        <w:rPr>
          <w:rFonts w:ascii="Times New Roman" w:hAnsi="Times New Roman" w:cs="Times New Roman"/>
          <w:sz w:val="24"/>
          <w:szCs w:val="24"/>
        </w:rPr>
        <w:t>analy</w:t>
      </w:r>
      <w:r w:rsidR="005A43AE" w:rsidRPr="0013783D">
        <w:rPr>
          <w:rFonts w:ascii="Times New Roman" w:hAnsi="Times New Roman" w:cs="Times New Roman"/>
          <w:sz w:val="24"/>
          <w:szCs w:val="24"/>
        </w:rPr>
        <w:t>s</w:t>
      </w:r>
      <w:r w:rsidR="000C6796" w:rsidRPr="0013783D">
        <w:rPr>
          <w:rFonts w:ascii="Times New Roman" w:hAnsi="Times New Roman" w:cs="Times New Roman"/>
          <w:sz w:val="24"/>
          <w:szCs w:val="24"/>
        </w:rPr>
        <w:t>es and surveys</w:t>
      </w:r>
      <w:r w:rsidR="00C212C0" w:rsidRPr="0013783D">
        <w:rPr>
          <w:rFonts w:ascii="Times New Roman" w:hAnsi="Times New Roman" w:cs="Times New Roman"/>
          <w:sz w:val="24"/>
          <w:szCs w:val="24"/>
        </w:rPr>
        <w:t xml:space="preserve">, </w:t>
      </w:r>
      <w:r w:rsidR="00A40080" w:rsidRPr="0013783D">
        <w:rPr>
          <w:rFonts w:ascii="Times New Roman" w:hAnsi="Times New Roman" w:cs="Times New Roman"/>
          <w:sz w:val="24"/>
          <w:szCs w:val="24"/>
        </w:rPr>
        <w:t>as</w:t>
      </w:r>
      <w:r w:rsidR="00C212C0" w:rsidRPr="0013783D">
        <w:rPr>
          <w:rFonts w:ascii="Times New Roman" w:hAnsi="Times New Roman" w:cs="Times New Roman"/>
          <w:sz w:val="24"/>
          <w:szCs w:val="24"/>
        </w:rPr>
        <w:t xml:space="preserve"> discussed </w:t>
      </w:r>
      <w:r w:rsidR="000C6796" w:rsidRPr="0013783D">
        <w:rPr>
          <w:rFonts w:ascii="Times New Roman" w:hAnsi="Times New Roman" w:cs="Times New Roman"/>
          <w:sz w:val="24"/>
          <w:szCs w:val="24"/>
        </w:rPr>
        <w:t>later</w:t>
      </w:r>
      <w:r w:rsidR="00C212C0" w:rsidRPr="0013783D">
        <w:rPr>
          <w:rFonts w:ascii="Times New Roman" w:hAnsi="Times New Roman" w:cs="Times New Roman"/>
          <w:sz w:val="24"/>
          <w:szCs w:val="24"/>
        </w:rPr>
        <w:t>.</w:t>
      </w:r>
    </w:p>
    <w:p w14:paraId="5B2E5EEF" w14:textId="6D19BFEC" w:rsidR="000B3CE2" w:rsidRPr="0013783D" w:rsidRDefault="004C7EEF" w:rsidP="0013783D">
      <w:pPr>
        <w:spacing w:before="120" w:after="0" w:line="360" w:lineRule="auto"/>
        <w:ind w:left="720" w:hanging="720"/>
        <w:jc w:val="both"/>
        <w:rPr>
          <w:rFonts w:ascii="Times New Roman" w:hAnsi="Times New Roman" w:cs="Times New Roman"/>
          <w:sz w:val="24"/>
          <w:szCs w:val="24"/>
        </w:rPr>
      </w:pPr>
      <w:r w:rsidRPr="0013783D">
        <w:rPr>
          <w:rFonts w:ascii="Times New Roman" w:hAnsi="Times New Roman" w:cs="Times New Roman"/>
          <w:b/>
          <w:sz w:val="24"/>
          <w:szCs w:val="24"/>
        </w:rPr>
        <w:t>Table 1</w:t>
      </w:r>
      <w:r w:rsidRPr="0013783D">
        <w:rPr>
          <w:rFonts w:ascii="Times New Roman" w:hAnsi="Times New Roman" w:cs="Times New Roman"/>
          <w:sz w:val="24"/>
          <w:szCs w:val="24"/>
        </w:rPr>
        <w:t xml:space="preserve">: </w:t>
      </w:r>
      <w:r w:rsidR="001666BB" w:rsidRPr="0013783D">
        <w:rPr>
          <w:rFonts w:ascii="Times New Roman" w:hAnsi="Times New Roman" w:cs="Times New Roman"/>
          <w:sz w:val="24"/>
          <w:szCs w:val="24"/>
        </w:rPr>
        <w:t>Structure of incoming and outgoing news and news publication rates in radio and television news broadcasts of RTV Ljubljana (1973</w:t>
      </w:r>
      <w:r w:rsidR="00C6057F" w:rsidRPr="0013783D">
        <w:rPr>
          <w:rFonts w:ascii="Times New Roman" w:hAnsi="Times New Roman" w:cs="Times New Roman"/>
          <w:sz w:val="24"/>
          <w:szCs w:val="24"/>
        </w:rPr>
        <w:t>; in percent</w:t>
      </w:r>
      <w:r w:rsidR="001666BB" w:rsidRPr="0013783D">
        <w:rPr>
          <w:rFonts w:ascii="Times New Roman" w:hAnsi="Times New Roman" w:cs="Times New Roman"/>
          <w:sz w:val="24"/>
          <w:szCs w:val="24"/>
        </w:rPr>
        <w:t>)</w:t>
      </w:r>
    </w:p>
    <w:tbl>
      <w:tblPr>
        <w:tblStyle w:val="Tabelamrea"/>
        <w:tblW w:w="0" w:type="auto"/>
        <w:tblLook w:val="04A0" w:firstRow="1" w:lastRow="0" w:firstColumn="1" w:lastColumn="0" w:noHBand="0" w:noVBand="1"/>
      </w:tblPr>
      <w:tblGrid>
        <w:gridCol w:w="2830"/>
        <w:gridCol w:w="1700"/>
        <w:gridCol w:w="1844"/>
        <w:gridCol w:w="1843"/>
      </w:tblGrid>
      <w:tr w:rsidR="000B3CE2" w:rsidRPr="0013783D" w14:paraId="6D225904" w14:textId="77777777" w:rsidTr="00420DF9">
        <w:tc>
          <w:tcPr>
            <w:tcW w:w="2830" w:type="dxa"/>
          </w:tcPr>
          <w:p w14:paraId="1CFCD815" w14:textId="77777777" w:rsidR="000B3CE2" w:rsidRPr="0013783D" w:rsidRDefault="000B3CE2" w:rsidP="0013783D">
            <w:pPr>
              <w:spacing w:before="40" w:after="40" w:line="360" w:lineRule="auto"/>
              <w:jc w:val="both"/>
              <w:rPr>
                <w:rFonts w:ascii="Times New Roman" w:hAnsi="Times New Roman" w:cs="Times New Roman"/>
                <w:sz w:val="24"/>
                <w:szCs w:val="24"/>
              </w:rPr>
            </w:pPr>
          </w:p>
        </w:tc>
        <w:tc>
          <w:tcPr>
            <w:tcW w:w="1700" w:type="dxa"/>
          </w:tcPr>
          <w:p w14:paraId="2AFA6EA1" w14:textId="77777777" w:rsidR="000B3CE2" w:rsidRPr="0013783D" w:rsidRDefault="007B2024"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Input</w:t>
            </w:r>
            <w:r w:rsidR="000B3CE2" w:rsidRPr="0013783D">
              <w:rPr>
                <w:rFonts w:ascii="Times New Roman" w:hAnsi="Times New Roman" w:cs="Times New Roman"/>
                <w:sz w:val="24"/>
                <w:szCs w:val="24"/>
              </w:rPr>
              <w:t xml:space="preserve"> stru</w:t>
            </w:r>
            <w:r w:rsidRPr="0013783D">
              <w:rPr>
                <w:rFonts w:ascii="Times New Roman" w:hAnsi="Times New Roman" w:cs="Times New Roman"/>
                <w:sz w:val="24"/>
                <w:szCs w:val="24"/>
              </w:rPr>
              <w:t>c</w:t>
            </w:r>
            <w:r w:rsidR="000B3CE2" w:rsidRPr="0013783D">
              <w:rPr>
                <w:rFonts w:ascii="Times New Roman" w:hAnsi="Times New Roman" w:cs="Times New Roman"/>
                <w:sz w:val="24"/>
                <w:szCs w:val="24"/>
              </w:rPr>
              <w:t>tur</w:t>
            </w:r>
            <w:r w:rsidRPr="0013783D">
              <w:rPr>
                <w:rFonts w:ascii="Times New Roman" w:hAnsi="Times New Roman" w:cs="Times New Roman"/>
                <w:sz w:val="24"/>
                <w:szCs w:val="24"/>
              </w:rPr>
              <w:t>e</w:t>
            </w:r>
          </w:p>
        </w:tc>
        <w:tc>
          <w:tcPr>
            <w:tcW w:w="1844" w:type="dxa"/>
          </w:tcPr>
          <w:p w14:paraId="6472D786" w14:textId="77777777" w:rsidR="000B3CE2" w:rsidRPr="0013783D" w:rsidRDefault="007B2024"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Output</w:t>
            </w:r>
            <w:r w:rsidR="000B3CE2" w:rsidRPr="0013783D">
              <w:rPr>
                <w:rFonts w:ascii="Times New Roman" w:hAnsi="Times New Roman" w:cs="Times New Roman"/>
                <w:sz w:val="24"/>
                <w:szCs w:val="24"/>
              </w:rPr>
              <w:t xml:space="preserve"> stru</w:t>
            </w:r>
            <w:r w:rsidRPr="0013783D">
              <w:rPr>
                <w:rFonts w:ascii="Times New Roman" w:hAnsi="Times New Roman" w:cs="Times New Roman"/>
                <w:sz w:val="24"/>
                <w:szCs w:val="24"/>
              </w:rPr>
              <w:t>c</w:t>
            </w:r>
            <w:r w:rsidR="000B3CE2" w:rsidRPr="0013783D">
              <w:rPr>
                <w:rFonts w:ascii="Times New Roman" w:hAnsi="Times New Roman" w:cs="Times New Roman"/>
                <w:sz w:val="24"/>
                <w:szCs w:val="24"/>
              </w:rPr>
              <w:t>tur</w:t>
            </w:r>
            <w:r w:rsidRPr="0013783D">
              <w:rPr>
                <w:rFonts w:ascii="Times New Roman" w:hAnsi="Times New Roman" w:cs="Times New Roman"/>
                <w:sz w:val="24"/>
                <w:szCs w:val="24"/>
              </w:rPr>
              <w:t>e</w:t>
            </w:r>
          </w:p>
        </w:tc>
        <w:tc>
          <w:tcPr>
            <w:tcW w:w="1843" w:type="dxa"/>
          </w:tcPr>
          <w:p w14:paraId="24C322FF" w14:textId="77777777" w:rsidR="000B3CE2" w:rsidRPr="0013783D" w:rsidRDefault="00420DF9"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Acceptance rate</w:t>
            </w:r>
          </w:p>
        </w:tc>
      </w:tr>
      <w:tr w:rsidR="000B3CE2" w:rsidRPr="0013783D" w14:paraId="238F8AF4" w14:textId="77777777" w:rsidTr="007919D0">
        <w:tc>
          <w:tcPr>
            <w:tcW w:w="2830" w:type="dxa"/>
          </w:tcPr>
          <w:p w14:paraId="59BDDA20" w14:textId="77777777" w:rsidR="000B3CE2" w:rsidRPr="0013783D" w:rsidRDefault="007B2024"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International relations</w:t>
            </w:r>
          </w:p>
        </w:tc>
        <w:tc>
          <w:tcPr>
            <w:tcW w:w="1700" w:type="dxa"/>
            <w:vAlign w:val="center"/>
          </w:tcPr>
          <w:p w14:paraId="6365D836"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43.3</w:t>
            </w:r>
          </w:p>
        </w:tc>
        <w:tc>
          <w:tcPr>
            <w:tcW w:w="1844" w:type="dxa"/>
            <w:vAlign w:val="center"/>
          </w:tcPr>
          <w:p w14:paraId="5524809C"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50.6</w:t>
            </w:r>
          </w:p>
        </w:tc>
        <w:tc>
          <w:tcPr>
            <w:tcW w:w="1843" w:type="dxa"/>
            <w:vAlign w:val="center"/>
          </w:tcPr>
          <w:p w14:paraId="7466B736"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46.1</w:t>
            </w:r>
          </w:p>
        </w:tc>
      </w:tr>
      <w:tr w:rsidR="000B3CE2" w:rsidRPr="0013783D" w14:paraId="312556FB" w14:textId="77777777" w:rsidTr="007919D0">
        <w:tc>
          <w:tcPr>
            <w:tcW w:w="2830" w:type="dxa"/>
          </w:tcPr>
          <w:p w14:paraId="54D281B0" w14:textId="77777777" w:rsidR="000B3CE2" w:rsidRPr="0013783D" w:rsidRDefault="007B2024"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Armed conflicts</w:t>
            </w:r>
          </w:p>
        </w:tc>
        <w:tc>
          <w:tcPr>
            <w:tcW w:w="1700" w:type="dxa"/>
            <w:vAlign w:val="center"/>
          </w:tcPr>
          <w:p w14:paraId="2AC62EFB" w14:textId="77777777" w:rsidR="000B3CE2" w:rsidRPr="0013783D" w:rsidRDefault="00565EBA"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 xml:space="preserve"> </w:t>
            </w:r>
            <w:r w:rsidR="000B3CE2" w:rsidRPr="0013783D">
              <w:rPr>
                <w:rFonts w:ascii="Times New Roman" w:hAnsi="Times New Roman" w:cs="Times New Roman"/>
                <w:sz w:val="24"/>
                <w:szCs w:val="24"/>
              </w:rPr>
              <w:t>5.3</w:t>
            </w:r>
          </w:p>
        </w:tc>
        <w:tc>
          <w:tcPr>
            <w:tcW w:w="1844" w:type="dxa"/>
            <w:vAlign w:val="center"/>
          </w:tcPr>
          <w:p w14:paraId="10051832" w14:textId="77777777" w:rsidR="000B3CE2" w:rsidRPr="0013783D" w:rsidRDefault="00565EBA"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 xml:space="preserve"> </w:t>
            </w:r>
            <w:r w:rsidR="000B3CE2" w:rsidRPr="0013783D">
              <w:rPr>
                <w:rFonts w:ascii="Times New Roman" w:hAnsi="Times New Roman" w:cs="Times New Roman"/>
                <w:sz w:val="24"/>
                <w:szCs w:val="24"/>
              </w:rPr>
              <w:t>8.5</w:t>
            </w:r>
          </w:p>
        </w:tc>
        <w:tc>
          <w:tcPr>
            <w:tcW w:w="1843" w:type="dxa"/>
            <w:vAlign w:val="center"/>
          </w:tcPr>
          <w:p w14:paraId="2E7DF4CE"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64.0</w:t>
            </w:r>
          </w:p>
        </w:tc>
      </w:tr>
      <w:tr w:rsidR="000B3CE2" w:rsidRPr="0013783D" w14:paraId="3AF3BC7E" w14:textId="77777777" w:rsidTr="007919D0">
        <w:tc>
          <w:tcPr>
            <w:tcW w:w="2830" w:type="dxa"/>
          </w:tcPr>
          <w:p w14:paraId="0086B45A" w14:textId="77777777" w:rsidR="000B3CE2" w:rsidRPr="0013783D" w:rsidRDefault="007B2024"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Internal politics &amp; economics</w:t>
            </w:r>
          </w:p>
        </w:tc>
        <w:tc>
          <w:tcPr>
            <w:tcW w:w="1700" w:type="dxa"/>
            <w:vAlign w:val="center"/>
          </w:tcPr>
          <w:p w14:paraId="4AC19A04"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25.4</w:t>
            </w:r>
          </w:p>
        </w:tc>
        <w:tc>
          <w:tcPr>
            <w:tcW w:w="1844" w:type="dxa"/>
            <w:vAlign w:val="center"/>
          </w:tcPr>
          <w:p w14:paraId="003E6393"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25.0</w:t>
            </w:r>
          </w:p>
        </w:tc>
        <w:tc>
          <w:tcPr>
            <w:tcW w:w="1843" w:type="dxa"/>
            <w:vAlign w:val="center"/>
          </w:tcPr>
          <w:p w14:paraId="747EAE5B"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38.9</w:t>
            </w:r>
          </w:p>
        </w:tc>
      </w:tr>
      <w:tr w:rsidR="000B3CE2" w:rsidRPr="0013783D" w14:paraId="19114E2D" w14:textId="77777777" w:rsidTr="007919D0">
        <w:tc>
          <w:tcPr>
            <w:tcW w:w="2830" w:type="dxa"/>
          </w:tcPr>
          <w:p w14:paraId="3392F123"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Culture &amp; science</w:t>
            </w:r>
          </w:p>
        </w:tc>
        <w:tc>
          <w:tcPr>
            <w:tcW w:w="1700" w:type="dxa"/>
            <w:vAlign w:val="center"/>
          </w:tcPr>
          <w:p w14:paraId="27398A82" w14:textId="77777777" w:rsidR="000B3CE2" w:rsidRPr="0013783D" w:rsidRDefault="00565EBA"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 xml:space="preserve"> </w:t>
            </w:r>
            <w:r w:rsidR="000B3CE2" w:rsidRPr="0013783D">
              <w:rPr>
                <w:rFonts w:ascii="Times New Roman" w:hAnsi="Times New Roman" w:cs="Times New Roman"/>
                <w:sz w:val="24"/>
                <w:szCs w:val="24"/>
              </w:rPr>
              <w:t>8.2</w:t>
            </w:r>
          </w:p>
        </w:tc>
        <w:tc>
          <w:tcPr>
            <w:tcW w:w="1844" w:type="dxa"/>
            <w:vAlign w:val="center"/>
          </w:tcPr>
          <w:p w14:paraId="658358F1" w14:textId="77777777" w:rsidR="000B3CE2" w:rsidRPr="0013783D" w:rsidRDefault="00565EBA"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 xml:space="preserve"> </w:t>
            </w:r>
            <w:r w:rsidR="000B3CE2" w:rsidRPr="0013783D">
              <w:rPr>
                <w:rFonts w:ascii="Times New Roman" w:hAnsi="Times New Roman" w:cs="Times New Roman"/>
                <w:sz w:val="24"/>
                <w:szCs w:val="24"/>
              </w:rPr>
              <w:t>5.4</w:t>
            </w:r>
          </w:p>
        </w:tc>
        <w:tc>
          <w:tcPr>
            <w:tcW w:w="1843" w:type="dxa"/>
            <w:vAlign w:val="center"/>
          </w:tcPr>
          <w:p w14:paraId="7AF80CD5"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26.3</w:t>
            </w:r>
          </w:p>
        </w:tc>
      </w:tr>
      <w:tr w:rsidR="000B3CE2" w:rsidRPr="0013783D" w14:paraId="28FD5CF4" w14:textId="77777777" w:rsidTr="007919D0">
        <w:tc>
          <w:tcPr>
            <w:tcW w:w="2830" w:type="dxa"/>
          </w:tcPr>
          <w:p w14:paraId="47F0E57F"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Crime, accidents</w:t>
            </w:r>
          </w:p>
        </w:tc>
        <w:tc>
          <w:tcPr>
            <w:tcW w:w="1700" w:type="dxa"/>
            <w:vAlign w:val="center"/>
          </w:tcPr>
          <w:p w14:paraId="7FA1081C" w14:textId="77777777" w:rsidR="000B3CE2" w:rsidRPr="0013783D" w:rsidRDefault="00565EBA"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 xml:space="preserve"> </w:t>
            </w:r>
            <w:r w:rsidR="000B3CE2" w:rsidRPr="0013783D">
              <w:rPr>
                <w:rFonts w:ascii="Times New Roman" w:hAnsi="Times New Roman" w:cs="Times New Roman"/>
                <w:sz w:val="24"/>
                <w:szCs w:val="24"/>
              </w:rPr>
              <w:t>2.5</w:t>
            </w:r>
          </w:p>
        </w:tc>
        <w:tc>
          <w:tcPr>
            <w:tcW w:w="1844" w:type="dxa"/>
            <w:vAlign w:val="center"/>
          </w:tcPr>
          <w:p w14:paraId="5FC1053E" w14:textId="77777777" w:rsidR="000B3CE2" w:rsidRPr="0013783D" w:rsidRDefault="00565EBA"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 xml:space="preserve"> </w:t>
            </w:r>
            <w:r w:rsidR="000B3CE2" w:rsidRPr="0013783D">
              <w:rPr>
                <w:rFonts w:ascii="Times New Roman" w:hAnsi="Times New Roman" w:cs="Times New Roman"/>
                <w:sz w:val="24"/>
                <w:szCs w:val="24"/>
              </w:rPr>
              <w:t>1.7</w:t>
            </w:r>
          </w:p>
        </w:tc>
        <w:tc>
          <w:tcPr>
            <w:tcW w:w="1843" w:type="dxa"/>
            <w:vAlign w:val="center"/>
          </w:tcPr>
          <w:p w14:paraId="0AF30B18"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28.2</w:t>
            </w:r>
          </w:p>
        </w:tc>
      </w:tr>
      <w:tr w:rsidR="000B3CE2" w:rsidRPr="0013783D" w14:paraId="27BB3B1F" w14:textId="77777777" w:rsidTr="007919D0">
        <w:tc>
          <w:tcPr>
            <w:tcW w:w="2830" w:type="dxa"/>
          </w:tcPr>
          <w:p w14:paraId="1AE3D030"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Other</w:t>
            </w:r>
          </w:p>
        </w:tc>
        <w:tc>
          <w:tcPr>
            <w:tcW w:w="1700" w:type="dxa"/>
            <w:vAlign w:val="center"/>
          </w:tcPr>
          <w:p w14:paraId="30B68938"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15.0</w:t>
            </w:r>
          </w:p>
        </w:tc>
        <w:tc>
          <w:tcPr>
            <w:tcW w:w="1844" w:type="dxa"/>
            <w:vAlign w:val="center"/>
          </w:tcPr>
          <w:p w14:paraId="65BB03A1"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10.0</w:t>
            </w:r>
          </w:p>
        </w:tc>
        <w:tc>
          <w:tcPr>
            <w:tcW w:w="1843" w:type="dxa"/>
            <w:vAlign w:val="center"/>
          </w:tcPr>
          <w:p w14:paraId="528732F8"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23.1</w:t>
            </w:r>
          </w:p>
        </w:tc>
      </w:tr>
      <w:tr w:rsidR="000B3CE2" w:rsidRPr="0013783D" w14:paraId="4920FECD" w14:textId="77777777" w:rsidTr="007919D0">
        <w:tc>
          <w:tcPr>
            <w:tcW w:w="2830" w:type="dxa"/>
          </w:tcPr>
          <w:p w14:paraId="54D7E4BC" w14:textId="40B8FB63" w:rsidR="000B3CE2" w:rsidRPr="0013783D" w:rsidRDefault="00565EBA" w:rsidP="0013783D">
            <w:pPr>
              <w:spacing w:before="40" w:after="40" w:line="360" w:lineRule="auto"/>
              <w:jc w:val="both"/>
              <w:rPr>
                <w:rFonts w:ascii="Times New Roman" w:hAnsi="Times New Roman" w:cs="Times New Roman"/>
                <w:b/>
                <w:sz w:val="24"/>
                <w:szCs w:val="24"/>
              </w:rPr>
            </w:pPr>
            <w:r w:rsidRPr="0013783D">
              <w:rPr>
                <w:rFonts w:ascii="Times New Roman" w:hAnsi="Times New Roman" w:cs="Times New Roman"/>
                <w:b/>
                <w:sz w:val="24"/>
                <w:szCs w:val="24"/>
              </w:rPr>
              <w:t>T</w:t>
            </w:r>
            <w:r w:rsidR="00C6057F" w:rsidRPr="0013783D">
              <w:rPr>
                <w:rFonts w:ascii="Times New Roman" w:hAnsi="Times New Roman" w:cs="Times New Roman"/>
                <w:b/>
                <w:sz w:val="24"/>
                <w:szCs w:val="24"/>
              </w:rPr>
              <w:t>otal news items =</w:t>
            </w:r>
            <w:r w:rsidR="00505931" w:rsidRPr="0013783D">
              <w:rPr>
                <w:rFonts w:ascii="Times New Roman" w:hAnsi="Times New Roman" w:cs="Times New Roman"/>
                <w:b/>
                <w:sz w:val="24"/>
                <w:szCs w:val="24"/>
              </w:rPr>
              <w:t xml:space="preserve"> 100%</w:t>
            </w:r>
          </w:p>
        </w:tc>
        <w:tc>
          <w:tcPr>
            <w:tcW w:w="1700" w:type="dxa"/>
            <w:vAlign w:val="center"/>
          </w:tcPr>
          <w:p w14:paraId="796EDD48" w14:textId="77777777" w:rsidR="000B3CE2" w:rsidRPr="0013783D" w:rsidRDefault="00505931" w:rsidP="0013783D">
            <w:pPr>
              <w:spacing w:before="40" w:after="40" w:line="360" w:lineRule="auto"/>
              <w:jc w:val="both"/>
              <w:rPr>
                <w:rFonts w:ascii="Times New Roman" w:hAnsi="Times New Roman" w:cs="Times New Roman"/>
                <w:b/>
                <w:sz w:val="24"/>
                <w:szCs w:val="24"/>
              </w:rPr>
            </w:pPr>
            <w:r w:rsidRPr="0013783D">
              <w:rPr>
                <w:rFonts w:ascii="Times New Roman" w:hAnsi="Times New Roman" w:cs="Times New Roman"/>
                <w:b/>
                <w:sz w:val="24"/>
                <w:szCs w:val="24"/>
              </w:rPr>
              <w:t>9,102</w:t>
            </w:r>
          </w:p>
        </w:tc>
        <w:tc>
          <w:tcPr>
            <w:tcW w:w="1844" w:type="dxa"/>
            <w:vAlign w:val="center"/>
          </w:tcPr>
          <w:p w14:paraId="2D2BFCF5" w14:textId="77777777" w:rsidR="000B3CE2" w:rsidRPr="0013783D" w:rsidRDefault="00505931" w:rsidP="0013783D">
            <w:pPr>
              <w:spacing w:before="40" w:after="40" w:line="360" w:lineRule="auto"/>
              <w:jc w:val="both"/>
              <w:rPr>
                <w:rFonts w:ascii="Times New Roman" w:hAnsi="Times New Roman" w:cs="Times New Roman"/>
                <w:b/>
                <w:sz w:val="24"/>
                <w:szCs w:val="24"/>
              </w:rPr>
            </w:pPr>
            <w:r w:rsidRPr="0013783D">
              <w:rPr>
                <w:rFonts w:ascii="Times New Roman" w:hAnsi="Times New Roman" w:cs="Times New Roman"/>
                <w:b/>
                <w:sz w:val="24"/>
                <w:szCs w:val="24"/>
              </w:rPr>
              <w:t>3,597</w:t>
            </w:r>
          </w:p>
        </w:tc>
        <w:tc>
          <w:tcPr>
            <w:tcW w:w="1843" w:type="dxa"/>
            <w:vAlign w:val="center"/>
          </w:tcPr>
          <w:p w14:paraId="0B9408C4" w14:textId="77777777" w:rsidR="000B3CE2" w:rsidRPr="0013783D" w:rsidRDefault="007B2024" w:rsidP="0013783D">
            <w:pPr>
              <w:spacing w:before="40" w:after="40" w:line="360" w:lineRule="auto"/>
              <w:jc w:val="both"/>
              <w:rPr>
                <w:rFonts w:ascii="Times New Roman" w:hAnsi="Times New Roman" w:cs="Times New Roman"/>
                <w:b/>
                <w:sz w:val="24"/>
                <w:szCs w:val="24"/>
              </w:rPr>
            </w:pPr>
            <w:r w:rsidRPr="0013783D">
              <w:rPr>
                <w:rFonts w:ascii="Times New Roman" w:hAnsi="Times New Roman" w:cs="Times New Roman"/>
                <w:b/>
                <w:sz w:val="24"/>
                <w:szCs w:val="24"/>
              </w:rPr>
              <w:t>39.5</w:t>
            </w:r>
          </w:p>
        </w:tc>
      </w:tr>
      <w:tr w:rsidR="000B3CE2" w:rsidRPr="0013783D" w14:paraId="67382FF2" w14:textId="77777777" w:rsidTr="007919D0">
        <w:tc>
          <w:tcPr>
            <w:tcW w:w="2830" w:type="dxa"/>
          </w:tcPr>
          <w:p w14:paraId="11DBCFC6"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West</w:t>
            </w:r>
          </w:p>
        </w:tc>
        <w:tc>
          <w:tcPr>
            <w:tcW w:w="1700" w:type="dxa"/>
            <w:vAlign w:val="center"/>
          </w:tcPr>
          <w:p w14:paraId="38BE957A"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39.3</w:t>
            </w:r>
          </w:p>
        </w:tc>
        <w:tc>
          <w:tcPr>
            <w:tcW w:w="1844" w:type="dxa"/>
            <w:vAlign w:val="center"/>
          </w:tcPr>
          <w:p w14:paraId="02794C28"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39.8</w:t>
            </w:r>
          </w:p>
        </w:tc>
        <w:tc>
          <w:tcPr>
            <w:tcW w:w="1843" w:type="dxa"/>
            <w:vAlign w:val="center"/>
          </w:tcPr>
          <w:p w14:paraId="026B3E0D"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40.0</w:t>
            </w:r>
          </w:p>
        </w:tc>
      </w:tr>
      <w:tr w:rsidR="000B3CE2" w:rsidRPr="0013783D" w14:paraId="584F4F79" w14:textId="77777777" w:rsidTr="007919D0">
        <w:tc>
          <w:tcPr>
            <w:tcW w:w="2830" w:type="dxa"/>
          </w:tcPr>
          <w:p w14:paraId="719442BA"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East</w:t>
            </w:r>
          </w:p>
        </w:tc>
        <w:tc>
          <w:tcPr>
            <w:tcW w:w="1700" w:type="dxa"/>
            <w:vAlign w:val="center"/>
          </w:tcPr>
          <w:p w14:paraId="5FD0E0BD"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20.9</w:t>
            </w:r>
          </w:p>
        </w:tc>
        <w:tc>
          <w:tcPr>
            <w:tcW w:w="1844" w:type="dxa"/>
            <w:vAlign w:val="center"/>
          </w:tcPr>
          <w:p w14:paraId="6B4AA692"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23.9</w:t>
            </w:r>
          </w:p>
        </w:tc>
        <w:tc>
          <w:tcPr>
            <w:tcW w:w="1843" w:type="dxa"/>
            <w:vAlign w:val="center"/>
          </w:tcPr>
          <w:p w14:paraId="29E52F2B"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45.2</w:t>
            </w:r>
          </w:p>
        </w:tc>
      </w:tr>
      <w:tr w:rsidR="000B3CE2" w:rsidRPr="0013783D" w14:paraId="70CB34D9" w14:textId="77777777" w:rsidTr="007919D0">
        <w:tc>
          <w:tcPr>
            <w:tcW w:w="2830" w:type="dxa"/>
          </w:tcPr>
          <w:p w14:paraId="75A8C067"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Third World</w:t>
            </w:r>
          </w:p>
        </w:tc>
        <w:tc>
          <w:tcPr>
            <w:tcW w:w="1700" w:type="dxa"/>
            <w:vAlign w:val="center"/>
          </w:tcPr>
          <w:p w14:paraId="65EA1B63"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25.9</w:t>
            </w:r>
          </w:p>
        </w:tc>
        <w:tc>
          <w:tcPr>
            <w:tcW w:w="1844" w:type="dxa"/>
            <w:vAlign w:val="center"/>
          </w:tcPr>
          <w:p w14:paraId="61299B6D"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29.7</w:t>
            </w:r>
          </w:p>
        </w:tc>
        <w:tc>
          <w:tcPr>
            <w:tcW w:w="1843" w:type="dxa"/>
            <w:vAlign w:val="center"/>
          </w:tcPr>
          <w:p w14:paraId="143C851C" w14:textId="77777777" w:rsidR="000B3CE2" w:rsidRPr="0013783D" w:rsidRDefault="007B2024"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45.4</w:t>
            </w:r>
          </w:p>
        </w:tc>
      </w:tr>
      <w:tr w:rsidR="000B3CE2" w:rsidRPr="0013783D" w14:paraId="0D75CF57" w14:textId="77777777" w:rsidTr="007919D0">
        <w:tc>
          <w:tcPr>
            <w:tcW w:w="2830" w:type="dxa"/>
          </w:tcPr>
          <w:p w14:paraId="3EB75315"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Yugoslavia</w:t>
            </w:r>
          </w:p>
        </w:tc>
        <w:tc>
          <w:tcPr>
            <w:tcW w:w="1700" w:type="dxa"/>
            <w:vAlign w:val="center"/>
          </w:tcPr>
          <w:p w14:paraId="19FB15FD" w14:textId="77777777" w:rsidR="000B3CE2" w:rsidRPr="0013783D" w:rsidRDefault="007B2024"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44.2</w:t>
            </w:r>
          </w:p>
        </w:tc>
        <w:tc>
          <w:tcPr>
            <w:tcW w:w="1844" w:type="dxa"/>
            <w:vAlign w:val="center"/>
          </w:tcPr>
          <w:p w14:paraId="508737B7" w14:textId="77777777" w:rsidR="000B3CE2" w:rsidRPr="0013783D" w:rsidRDefault="007B2024"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39.8</w:t>
            </w:r>
          </w:p>
        </w:tc>
        <w:tc>
          <w:tcPr>
            <w:tcW w:w="1843" w:type="dxa"/>
            <w:vAlign w:val="center"/>
          </w:tcPr>
          <w:p w14:paraId="6E715925" w14:textId="77777777" w:rsidR="000B3CE2" w:rsidRPr="0013783D" w:rsidRDefault="007B2024"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35.5</w:t>
            </w:r>
          </w:p>
        </w:tc>
      </w:tr>
      <w:tr w:rsidR="000B3CE2" w:rsidRPr="0013783D" w14:paraId="01E28E28" w14:textId="77777777" w:rsidTr="007919D0">
        <w:tc>
          <w:tcPr>
            <w:tcW w:w="2830" w:type="dxa"/>
          </w:tcPr>
          <w:p w14:paraId="7B9FE97C" w14:textId="77777777" w:rsidR="000B3CE2" w:rsidRPr="0013783D" w:rsidRDefault="000B3CE2"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Slovenia</w:t>
            </w:r>
          </w:p>
        </w:tc>
        <w:tc>
          <w:tcPr>
            <w:tcW w:w="1700" w:type="dxa"/>
            <w:vAlign w:val="center"/>
          </w:tcPr>
          <w:p w14:paraId="40CD32AF" w14:textId="77777777" w:rsidR="000B3CE2" w:rsidRPr="0013783D" w:rsidRDefault="007B2024"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13.0</w:t>
            </w:r>
          </w:p>
        </w:tc>
        <w:tc>
          <w:tcPr>
            <w:tcW w:w="1844" w:type="dxa"/>
            <w:vAlign w:val="center"/>
          </w:tcPr>
          <w:p w14:paraId="1B1E2823" w14:textId="77777777" w:rsidR="000B3CE2" w:rsidRPr="0013783D" w:rsidRDefault="007B2024"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18.6</w:t>
            </w:r>
          </w:p>
        </w:tc>
        <w:tc>
          <w:tcPr>
            <w:tcW w:w="1843" w:type="dxa"/>
            <w:vAlign w:val="center"/>
          </w:tcPr>
          <w:p w14:paraId="6EF681E8" w14:textId="77777777" w:rsidR="000B3CE2" w:rsidRPr="0013783D" w:rsidRDefault="007B2024" w:rsidP="0013783D">
            <w:pPr>
              <w:spacing w:before="40" w:after="40" w:line="360" w:lineRule="auto"/>
              <w:jc w:val="both"/>
              <w:rPr>
                <w:rFonts w:ascii="Times New Roman" w:hAnsi="Times New Roman" w:cs="Times New Roman"/>
                <w:sz w:val="24"/>
                <w:szCs w:val="24"/>
              </w:rPr>
            </w:pPr>
            <w:r w:rsidRPr="0013783D">
              <w:rPr>
                <w:rFonts w:ascii="Times New Roman" w:hAnsi="Times New Roman" w:cs="Times New Roman"/>
                <w:sz w:val="24"/>
                <w:szCs w:val="24"/>
              </w:rPr>
              <w:t>56.5</w:t>
            </w:r>
          </w:p>
        </w:tc>
      </w:tr>
      <w:tr w:rsidR="000B3CE2" w:rsidRPr="0013783D" w14:paraId="055354C9" w14:textId="77777777" w:rsidTr="007919D0">
        <w:tc>
          <w:tcPr>
            <w:tcW w:w="2830" w:type="dxa"/>
          </w:tcPr>
          <w:p w14:paraId="6B744528" w14:textId="77777777" w:rsidR="000B3CE2" w:rsidRPr="0013783D" w:rsidRDefault="00565EBA" w:rsidP="0013783D">
            <w:pPr>
              <w:spacing w:before="40" w:after="40" w:line="360" w:lineRule="auto"/>
              <w:jc w:val="both"/>
              <w:rPr>
                <w:rFonts w:ascii="Times New Roman" w:hAnsi="Times New Roman" w:cs="Times New Roman"/>
                <w:b/>
                <w:sz w:val="24"/>
                <w:szCs w:val="24"/>
              </w:rPr>
            </w:pPr>
            <w:r w:rsidRPr="0013783D">
              <w:rPr>
                <w:rFonts w:ascii="Times New Roman" w:hAnsi="Times New Roman" w:cs="Times New Roman"/>
                <w:b/>
                <w:sz w:val="24"/>
                <w:szCs w:val="24"/>
              </w:rPr>
              <w:t>TOTAL</w:t>
            </w:r>
          </w:p>
        </w:tc>
        <w:tc>
          <w:tcPr>
            <w:tcW w:w="1700" w:type="dxa"/>
            <w:vAlign w:val="center"/>
          </w:tcPr>
          <w:p w14:paraId="668E0B50" w14:textId="77777777" w:rsidR="000B3CE2" w:rsidRPr="0013783D" w:rsidRDefault="007B2024" w:rsidP="0013783D">
            <w:pPr>
              <w:spacing w:before="40" w:after="40" w:line="360" w:lineRule="auto"/>
              <w:jc w:val="both"/>
              <w:rPr>
                <w:rFonts w:ascii="Times New Roman" w:hAnsi="Times New Roman" w:cs="Times New Roman"/>
                <w:b/>
                <w:sz w:val="24"/>
                <w:szCs w:val="24"/>
              </w:rPr>
            </w:pPr>
            <w:r w:rsidRPr="0013783D">
              <w:rPr>
                <w:rFonts w:ascii="Times New Roman" w:hAnsi="Times New Roman" w:cs="Times New Roman"/>
                <w:b/>
                <w:sz w:val="24"/>
                <w:szCs w:val="24"/>
              </w:rPr>
              <w:t>143.4*</w:t>
            </w:r>
          </w:p>
        </w:tc>
        <w:tc>
          <w:tcPr>
            <w:tcW w:w="1844" w:type="dxa"/>
            <w:vAlign w:val="center"/>
          </w:tcPr>
          <w:p w14:paraId="7254EFAD" w14:textId="77777777" w:rsidR="000B3CE2" w:rsidRPr="0013783D" w:rsidRDefault="007B2024" w:rsidP="0013783D">
            <w:pPr>
              <w:spacing w:before="40" w:after="40" w:line="360" w:lineRule="auto"/>
              <w:jc w:val="both"/>
              <w:rPr>
                <w:rFonts w:ascii="Times New Roman" w:hAnsi="Times New Roman" w:cs="Times New Roman"/>
                <w:b/>
                <w:sz w:val="24"/>
                <w:szCs w:val="24"/>
              </w:rPr>
            </w:pPr>
            <w:r w:rsidRPr="0013783D">
              <w:rPr>
                <w:rFonts w:ascii="Times New Roman" w:hAnsi="Times New Roman" w:cs="Times New Roman"/>
                <w:b/>
                <w:sz w:val="24"/>
                <w:szCs w:val="24"/>
              </w:rPr>
              <w:t>151.8*</w:t>
            </w:r>
          </w:p>
        </w:tc>
        <w:tc>
          <w:tcPr>
            <w:tcW w:w="1843" w:type="dxa"/>
            <w:vAlign w:val="center"/>
          </w:tcPr>
          <w:p w14:paraId="3F7BA41A" w14:textId="77777777" w:rsidR="000B3CE2" w:rsidRPr="0013783D" w:rsidRDefault="007B2024" w:rsidP="0013783D">
            <w:pPr>
              <w:spacing w:before="40" w:after="40" w:line="360" w:lineRule="auto"/>
              <w:jc w:val="both"/>
              <w:rPr>
                <w:rFonts w:ascii="Times New Roman" w:hAnsi="Times New Roman" w:cs="Times New Roman"/>
                <w:b/>
                <w:sz w:val="24"/>
                <w:szCs w:val="24"/>
              </w:rPr>
            </w:pPr>
            <w:r w:rsidRPr="0013783D">
              <w:rPr>
                <w:rFonts w:ascii="Times New Roman" w:hAnsi="Times New Roman" w:cs="Times New Roman"/>
                <w:b/>
                <w:sz w:val="24"/>
                <w:szCs w:val="24"/>
              </w:rPr>
              <w:t>39.5</w:t>
            </w:r>
          </w:p>
        </w:tc>
      </w:tr>
    </w:tbl>
    <w:p w14:paraId="68E8669A" w14:textId="77777777" w:rsidR="0089090C" w:rsidRPr="0013783D" w:rsidRDefault="0089090C" w:rsidP="0013783D">
      <w:pPr>
        <w:spacing w:before="120" w:after="0" w:line="360" w:lineRule="auto"/>
        <w:jc w:val="both"/>
        <w:rPr>
          <w:rFonts w:ascii="Times New Roman" w:hAnsi="Times New Roman" w:cs="Times New Roman"/>
          <w:sz w:val="24"/>
          <w:szCs w:val="24"/>
        </w:rPr>
      </w:pPr>
      <w:r w:rsidRPr="0013783D">
        <w:rPr>
          <w:rFonts w:ascii="Times New Roman" w:hAnsi="Times New Roman" w:cs="Times New Roman"/>
          <w:sz w:val="24"/>
          <w:szCs w:val="24"/>
        </w:rPr>
        <w:t>* The total percentage exceeds 100 because each news item could include more than one feature.</w:t>
      </w:r>
    </w:p>
    <w:p w14:paraId="36B51C01" w14:textId="10872EF2" w:rsidR="001666BB" w:rsidRPr="0013783D" w:rsidRDefault="001666BB" w:rsidP="0013783D">
      <w:pPr>
        <w:spacing w:after="0" w:line="360" w:lineRule="auto"/>
        <w:jc w:val="both"/>
        <w:rPr>
          <w:rFonts w:ascii="Times New Roman" w:hAnsi="Times New Roman" w:cs="Times New Roman"/>
          <w:sz w:val="24"/>
          <w:szCs w:val="24"/>
        </w:rPr>
      </w:pPr>
      <w:r w:rsidRPr="0013783D">
        <w:rPr>
          <w:rFonts w:ascii="Times New Roman" w:hAnsi="Times New Roman" w:cs="Times New Roman"/>
          <w:sz w:val="24"/>
          <w:szCs w:val="24"/>
        </w:rPr>
        <w:t xml:space="preserve">Source: </w:t>
      </w:r>
      <w:r w:rsidR="00BA6CE7" w:rsidRPr="0013783D">
        <w:rPr>
          <w:rFonts w:ascii="Times New Roman" w:hAnsi="Times New Roman" w:cs="Times New Roman"/>
          <w:sz w:val="24"/>
          <w:szCs w:val="24"/>
        </w:rPr>
        <w:t xml:space="preserve">Slavko </w:t>
      </w:r>
      <w:r w:rsidRPr="0013783D">
        <w:rPr>
          <w:rFonts w:ascii="Times New Roman" w:hAnsi="Times New Roman" w:cs="Times New Roman"/>
          <w:noProof/>
          <w:sz w:val="24"/>
          <w:szCs w:val="24"/>
        </w:rPr>
        <w:t>Splichal</w:t>
      </w:r>
      <w:r w:rsidR="00BA6CE7" w:rsidRPr="0013783D">
        <w:rPr>
          <w:rFonts w:ascii="Times New Roman" w:hAnsi="Times New Roman" w:cs="Times New Roman"/>
          <w:noProof/>
          <w:sz w:val="24"/>
          <w:szCs w:val="24"/>
        </w:rPr>
        <w:t>,</w:t>
      </w:r>
      <w:r w:rsidR="00913D96" w:rsidRPr="0013783D">
        <w:rPr>
          <w:rFonts w:ascii="Times New Roman" w:hAnsi="Times New Roman" w:cs="Times New Roman"/>
          <w:noProof/>
          <w:sz w:val="24"/>
          <w:szCs w:val="24"/>
        </w:rPr>
        <w:t xml:space="preserve"> </w:t>
      </w:r>
      <w:r w:rsidRPr="0013783D">
        <w:rPr>
          <w:rFonts w:ascii="Times New Roman" w:hAnsi="Times New Roman" w:cs="Times New Roman"/>
          <w:i/>
          <w:noProof/>
          <w:sz w:val="24"/>
          <w:szCs w:val="24"/>
        </w:rPr>
        <w:t>Pretok sporočil na radiu in televiziji</w:t>
      </w:r>
      <w:r w:rsidRPr="0013783D">
        <w:rPr>
          <w:rFonts w:ascii="Times New Roman" w:hAnsi="Times New Roman" w:cs="Times New Roman"/>
          <w:noProof/>
          <w:sz w:val="24"/>
          <w:szCs w:val="24"/>
        </w:rPr>
        <w:t xml:space="preserve">. </w:t>
      </w:r>
      <w:r w:rsidRPr="0013783D">
        <w:rPr>
          <w:rFonts w:ascii="Times New Roman" w:hAnsi="Times New Roman" w:cs="Times New Roman"/>
          <w:i/>
          <w:noProof/>
          <w:sz w:val="24"/>
          <w:szCs w:val="24"/>
        </w:rPr>
        <w:t>Bilten SŠP</w:t>
      </w:r>
      <w:r w:rsidRPr="0013783D">
        <w:rPr>
          <w:rFonts w:ascii="Times New Roman" w:hAnsi="Times New Roman" w:cs="Times New Roman"/>
          <w:noProof/>
          <w:sz w:val="24"/>
          <w:szCs w:val="24"/>
        </w:rPr>
        <w:t>, no. 17</w:t>
      </w:r>
      <w:r w:rsidR="00EA60E4" w:rsidRPr="0013783D">
        <w:rPr>
          <w:rFonts w:ascii="Times New Roman" w:hAnsi="Times New Roman" w:cs="Times New Roman"/>
          <w:noProof/>
          <w:sz w:val="24"/>
          <w:szCs w:val="24"/>
        </w:rPr>
        <w:t xml:space="preserve"> (</w:t>
      </w:r>
      <w:r w:rsidRPr="0013783D">
        <w:rPr>
          <w:rFonts w:ascii="Times New Roman" w:hAnsi="Times New Roman" w:cs="Times New Roman"/>
          <w:noProof/>
          <w:sz w:val="24"/>
          <w:szCs w:val="24"/>
        </w:rPr>
        <w:t xml:space="preserve">Ljubljana: RTV Ljubljana, </w:t>
      </w:r>
      <w:r w:rsidR="00BA6CE7" w:rsidRPr="0013783D">
        <w:rPr>
          <w:rFonts w:ascii="Times New Roman" w:hAnsi="Times New Roman" w:cs="Times New Roman"/>
          <w:noProof/>
          <w:sz w:val="24"/>
          <w:szCs w:val="24"/>
        </w:rPr>
        <w:t>Služba za študij programa</w:t>
      </w:r>
      <w:r w:rsidR="00BA6CE7" w:rsidRPr="0013783D">
        <w:rPr>
          <w:rFonts w:ascii="Times New Roman" w:hAnsi="Times New Roman" w:cs="Times New Roman"/>
          <w:sz w:val="24"/>
          <w:szCs w:val="24"/>
        </w:rPr>
        <w:t>, 1976</w:t>
      </w:r>
      <w:r w:rsidR="00EA60E4" w:rsidRPr="0013783D">
        <w:rPr>
          <w:rFonts w:ascii="Times New Roman" w:hAnsi="Times New Roman" w:cs="Times New Roman"/>
          <w:sz w:val="24"/>
          <w:szCs w:val="24"/>
        </w:rPr>
        <w:t>)</w:t>
      </w:r>
      <w:r w:rsidR="00BA6CE7" w:rsidRPr="0013783D">
        <w:rPr>
          <w:rFonts w:ascii="Times New Roman" w:hAnsi="Times New Roman" w:cs="Times New Roman"/>
          <w:sz w:val="24"/>
          <w:szCs w:val="24"/>
        </w:rPr>
        <w:t>.</w:t>
      </w:r>
    </w:p>
    <w:p w14:paraId="5D002814" w14:textId="77777777" w:rsidR="001666BB" w:rsidRPr="0013783D" w:rsidRDefault="001666BB" w:rsidP="0013783D">
      <w:pPr>
        <w:spacing w:before="120" w:after="0" w:line="360" w:lineRule="auto"/>
        <w:ind w:firstLine="720"/>
        <w:jc w:val="both"/>
        <w:rPr>
          <w:rFonts w:ascii="Times New Roman" w:hAnsi="Times New Roman" w:cs="Times New Roman"/>
          <w:sz w:val="24"/>
          <w:szCs w:val="24"/>
        </w:rPr>
      </w:pPr>
    </w:p>
    <w:p w14:paraId="6A0E7FAC" w14:textId="04B6D7CB" w:rsidR="00A6115A" w:rsidRPr="0013783D" w:rsidRDefault="008A36C7"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 xml:space="preserve">Immediately after completing the gatekeeping study at RTV Ljubljana, I had </w:t>
      </w:r>
      <w:r w:rsidR="00913D96" w:rsidRPr="0013783D">
        <w:rPr>
          <w:rFonts w:ascii="Times New Roman" w:hAnsi="Times New Roman" w:cs="Times New Roman"/>
          <w:sz w:val="24"/>
          <w:szCs w:val="24"/>
        </w:rPr>
        <w:t>an</w:t>
      </w:r>
      <w:r w:rsidRPr="0013783D">
        <w:rPr>
          <w:rFonts w:ascii="Times New Roman" w:hAnsi="Times New Roman" w:cs="Times New Roman"/>
          <w:sz w:val="24"/>
          <w:szCs w:val="24"/>
        </w:rPr>
        <w:t xml:space="preserve"> opportunity to design a new study focused on </w:t>
      </w:r>
      <w:r w:rsidR="00EF2FFC" w:rsidRPr="0013783D">
        <w:rPr>
          <w:rFonts w:ascii="Times New Roman" w:hAnsi="Times New Roman" w:cs="Times New Roman"/>
          <w:sz w:val="24"/>
          <w:szCs w:val="24"/>
        </w:rPr>
        <w:t xml:space="preserve">foreign </w:t>
      </w:r>
      <w:r w:rsidRPr="0013783D">
        <w:rPr>
          <w:rFonts w:ascii="Times New Roman" w:hAnsi="Times New Roman" w:cs="Times New Roman"/>
          <w:sz w:val="24"/>
          <w:szCs w:val="24"/>
        </w:rPr>
        <w:t xml:space="preserve">news selection criteria at Tanjug's headquarters. </w:t>
      </w:r>
      <w:r w:rsidR="00F040F0" w:rsidRPr="0013783D">
        <w:rPr>
          <w:rFonts w:ascii="Times New Roman" w:hAnsi="Times New Roman" w:cs="Times New Roman"/>
          <w:sz w:val="24"/>
          <w:szCs w:val="24"/>
        </w:rPr>
        <w:t>A</w:t>
      </w:r>
      <w:r w:rsidR="00A6115A" w:rsidRPr="0013783D">
        <w:rPr>
          <w:rFonts w:ascii="Times New Roman" w:hAnsi="Times New Roman" w:cs="Times New Roman"/>
          <w:sz w:val="24"/>
          <w:szCs w:val="24"/>
        </w:rPr>
        <w:t xml:space="preserve"> research project on the Yugoslav </w:t>
      </w:r>
      <w:r w:rsidR="00F040F0" w:rsidRPr="0013783D">
        <w:rPr>
          <w:rFonts w:ascii="Times New Roman" w:hAnsi="Times New Roman" w:cs="Times New Roman"/>
          <w:sz w:val="24"/>
          <w:szCs w:val="24"/>
        </w:rPr>
        <w:t>news</w:t>
      </w:r>
      <w:r w:rsidR="00A6115A" w:rsidRPr="0013783D">
        <w:rPr>
          <w:rFonts w:ascii="Times New Roman" w:hAnsi="Times New Roman" w:cs="Times New Roman"/>
          <w:sz w:val="24"/>
          <w:szCs w:val="24"/>
        </w:rPr>
        <w:t xml:space="preserve"> agency Tanjug and the Non-Aligned News Agencies Pool (NANAP, established in 1975)</w:t>
      </w:r>
      <w:r w:rsidRPr="0013783D">
        <w:rPr>
          <w:rFonts w:ascii="Times New Roman" w:hAnsi="Times New Roman" w:cs="Times New Roman"/>
          <w:sz w:val="24"/>
          <w:szCs w:val="24"/>
        </w:rPr>
        <w:t xml:space="preserve"> was</w:t>
      </w:r>
      <w:r w:rsidR="00A6115A" w:rsidRPr="0013783D">
        <w:rPr>
          <w:rFonts w:ascii="Times New Roman" w:hAnsi="Times New Roman" w:cs="Times New Roman"/>
          <w:sz w:val="24"/>
          <w:szCs w:val="24"/>
        </w:rPr>
        <w:t xml:space="preserve"> funded by UNESCO as part of its </w:t>
      </w:r>
      <w:r w:rsidR="00A6115A" w:rsidRPr="0013783D">
        <w:rPr>
          <w:rFonts w:ascii="Times New Roman" w:hAnsi="Times New Roman" w:cs="Times New Roman"/>
          <w:sz w:val="24"/>
          <w:szCs w:val="24"/>
        </w:rPr>
        <w:lastRenderedPageBreak/>
        <w:t xml:space="preserve">international communication research </w:t>
      </w:r>
      <w:r w:rsidR="00696672" w:rsidRPr="0013783D">
        <w:rPr>
          <w:rFonts w:ascii="Times New Roman" w:hAnsi="Times New Roman" w:cs="Times New Roman"/>
          <w:sz w:val="24"/>
          <w:szCs w:val="24"/>
        </w:rPr>
        <w:t>programme</w:t>
      </w:r>
      <w:r w:rsidR="00F040F0" w:rsidRPr="0013783D">
        <w:rPr>
          <w:rFonts w:ascii="Times New Roman" w:hAnsi="Times New Roman" w:cs="Times New Roman"/>
          <w:sz w:val="24"/>
          <w:szCs w:val="24"/>
        </w:rPr>
        <w:t>. A</w:t>
      </w:r>
      <w:r w:rsidR="00B9679A" w:rsidRPr="0013783D">
        <w:rPr>
          <w:rFonts w:ascii="Times New Roman" w:hAnsi="Times New Roman" w:cs="Times New Roman"/>
          <w:sz w:val="24"/>
          <w:szCs w:val="24"/>
        </w:rPr>
        <w:t>lready a</w:t>
      </w:r>
      <w:r w:rsidR="00F040F0" w:rsidRPr="0013783D">
        <w:rPr>
          <w:rFonts w:ascii="Times New Roman" w:hAnsi="Times New Roman" w:cs="Times New Roman"/>
          <w:sz w:val="24"/>
          <w:szCs w:val="24"/>
        </w:rPr>
        <w:t xml:space="preserve">t the </w:t>
      </w:r>
      <w:r w:rsidR="00B9679A" w:rsidRPr="0013783D">
        <w:rPr>
          <w:rFonts w:ascii="Times New Roman" w:hAnsi="Times New Roman" w:cs="Times New Roman"/>
          <w:sz w:val="24"/>
          <w:szCs w:val="24"/>
        </w:rPr>
        <w:t>outset</w:t>
      </w:r>
      <w:r w:rsidR="00F040F0" w:rsidRPr="0013783D">
        <w:rPr>
          <w:rFonts w:ascii="Times New Roman" w:hAnsi="Times New Roman" w:cs="Times New Roman"/>
          <w:sz w:val="24"/>
          <w:szCs w:val="24"/>
        </w:rPr>
        <w:t>, the project</w:t>
      </w:r>
      <w:r w:rsidR="00A6115A" w:rsidRPr="0013783D">
        <w:rPr>
          <w:rFonts w:ascii="Times New Roman" w:hAnsi="Times New Roman" w:cs="Times New Roman"/>
          <w:sz w:val="24"/>
          <w:szCs w:val="24"/>
        </w:rPr>
        <w:t xml:space="preserve"> </w:t>
      </w:r>
      <w:r w:rsidR="00B9679A" w:rsidRPr="0013783D">
        <w:rPr>
          <w:rFonts w:ascii="Times New Roman" w:hAnsi="Times New Roman" w:cs="Times New Roman"/>
          <w:sz w:val="24"/>
          <w:szCs w:val="24"/>
        </w:rPr>
        <w:t>drew</w:t>
      </w:r>
      <w:r w:rsidR="00A6115A" w:rsidRPr="0013783D">
        <w:rPr>
          <w:rFonts w:ascii="Times New Roman" w:hAnsi="Times New Roman" w:cs="Times New Roman"/>
          <w:sz w:val="24"/>
          <w:szCs w:val="24"/>
        </w:rPr>
        <w:t xml:space="preserve"> ideological attacks from Belgrade in particular, claiming the research team </w:t>
      </w:r>
      <w:r w:rsidR="003B68E3" w:rsidRPr="0013783D">
        <w:rPr>
          <w:rFonts w:ascii="Times New Roman" w:hAnsi="Times New Roman" w:cs="Times New Roman"/>
          <w:sz w:val="24"/>
          <w:szCs w:val="24"/>
        </w:rPr>
        <w:t xml:space="preserve">was </w:t>
      </w:r>
      <w:r w:rsidR="00A6115A" w:rsidRPr="0013783D">
        <w:rPr>
          <w:rFonts w:ascii="Times New Roman" w:hAnsi="Times New Roman" w:cs="Times New Roman"/>
          <w:sz w:val="24"/>
          <w:szCs w:val="24"/>
        </w:rPr>
        <w:t>provid</w:t>
      </w:r>
      <w:r w:rsidR="003B68E3" w:rsidRPr="0013783D">
        <w:rPr>
          <w:rFonts w:ascii="Times New Roman" w:hAnsi="Times New Roman" w:cs="Times New Roman"/>
          <w:sz w:val="24"/>
          <w:szCs w:val="24"/>
        </w:rPr>
        <w:t>ing</w:t>
      </w:r>
      <w:r w:rsidR="00A6115A" w:rsidRPr="0013783D">
        <w:rPr>
          <w:rFonts w:ascii="Times New Roman" w:hAnsi="Times New Roman" w:cs="Times New Roman"/>
          <w:sz w:val="24"/>
          <w:szCs w:val="24"/>
        </w:rPr>
        <w:t xml:space="preserve"> (ideological) </w:t>
      </w:r>
      <w:r w:rsidR="003B68E3" w:rsidRPr="0013783D">
        <w:rPr>
          <w:rFonts w:ascii="Times New Roman" w:hAnsi="Times New Roman" w:cs="Times New Roman"/>
          <w:sz w:val="24"/>
          <w:szCs w:val="24"/>
        </w:rPr>
        <w:t>adversaries</w:t>
      </w:r>
      <w:r w:rsidR="00A6115A" w:rsidRPr="0013783D">
        <w:rPr>
          <w:rFonts w:ascii="Times New Roman" w:hAnsi="Times New Roman" w:cs="Times New Roman"/>
          <w:sz w:val="24"/>
          <w:szCs w:val="24"/>
        </w:rPr>
        <w:t xml:space="preserve"> with confidential information about the work of </w:t>
      </w:r>
      <w:r w:rsidR="00B9679A" w:rsidRPr="0013783D">
        <w:rPr>
          <w:rFonts w:ascii="Times New Roman" w:hAnsi="Times New Roman" w:cs="Times New Roman"/>
          <w:sz w:val="24"/>
          <w:szCs w:val="24"/>
        </w:rPr>
        <w:t xml:space="preserve">both </w:t>
      </w:r>
      <w:r w:rsidR="00A6115A" w:rsidRPr="0013783D">
        <w:rPr>
          <w:rFonts w:ascii="Times New Roman" w:hAnsi="Times New Roman" w:cs="Times New Roman"/>
          <w:sz w:val="24"/>
          <w:szCs w:val="24"/>
        </w:rPr>
        <w:t>Tanjug and other non-aligned news agencies.</w:t>
      </w:r>
      <w:r w:rsidR="00F040F0" w:rsidRPr="0013783D">
        <w:rPr>
          <w:rFonts w:ascii="Times New Roman" w:hAnsi="Times New Roman" w:cs="Times New Roman"/>
          <w:sz w:val="24"/>
          <w:szCs w:val="24"/>
        </w:rPr>
        <w:t xml:space="preserve"> Although the criticism was disguised as ideological, it was in fact more an expression of </w:t>
      </w:r>
      <w:r w:rsidR="00A301B1" w:rsidRPr="0013783D">
        <w:rPr>
          <w:rFonts w:ascii="Times New Roman" w:hAnsi="Times New Roman" w:cs="Times New Roman"/>
          <w:sz w:val="24"/>
          <w:szCs w:val="24"/>
        </w:rPr>
        <w:t>envy</w:t>
      </w:r>
      <w:r w:rsidR="008948F0" w:rsidRPr="0013783D">
        <w:rPr>
          <w:rFonts w:ascii="Times New Roman" w:hAnsi="Times New Roman" w:cs="Times New Roman"/>
          <w:sz w:val="24"/>
          <w:szCs w:val="24"/>
        </w:rPr>
        <w:t xml:space="preserve"> </w:t>
      </w:r>
      <w:r w:rsidR="00B9679A" w:rsidRPr="0013783D">
        <w:rPr>
          <w:rFonts w:ascii="Times New Roman" w:hAnsi="Times New Roman" w:cs="Times New Roman"/>
          <w:sz w:val="24"/>
          <w:szCs w:val="24"/>
        </w:rPr>
        <w:t>regarding</w:t>
      </w:r>
      <w:r w:rsidR="00F040F0" w:rsidRPr="0013783D">
        <w:rPr>
          <w:rFonts w:ascii="Times New Roman" w:hAnsi="Times New Roman" w:cs="Times New Roman"/>
          <w:sz w:val="24"/>
          <w:szCs w:val="24"/>
        </w:rPr>
        <w:t xml:space="preserve"> the new research group in Ljubljana, which </w:t>
      </w:r>
      <w:r w:rsidR="00B9679A" w:rsidRPr="0013783D">
        <w:rPr>
          <w:rFonts w:ascii="Times New Roman" w:hAnsi="Times New Roman" w:cs="Times New Roman"/>
          <w:sz w:val="24"/>
          <w:szCs w:val="24"/>
        </w:rPr>
        <w:t xml:space="preserve">was a </w:t>
      </w:r>
      <w:r w:rsidR="00F040F0" w:rsidRPr="0013783D">
        <w:rPr>
          <w:rFonts w:ascii="Times New Roman" w:hAnsi="Times New Roman" w:cs="Times New Roman"/>
          <w:sz w:val="24"/>
          <w:szCs w:val="24"/>
        </w:rPr>
        <w:t>threat</w:t>
      </w:r>
      <w:r w:rsidR="00B9679A" w:rsidRPr="0013783D">
        <w:rPr>
          <w:rFonts w:ascii="Times New Roman" w:hAnsi="Times New Roman" w:cs="Times New Roman"/>
          <w:sz w:val="24"/>
          <w:szCs w:val="24"/>
        </w:rPr>
        <w:t xml:space="preserve"> to</w:t>
      </w:r>
      <w:r w:rsidR="00F040F0" w:rsidRPr="0013783D">
        <w:rPr>
          <w:rFonts w:ascii="Times New Roman" w:hAnsi="Times New Roman" w:cs="Times New Roman"/>
          <w:sz w:val="24"/>
          <w:szCs w:val="24"/>
        </w:rPr>
        <w:t xml:space="preserve"> the monopoly </w:t>
      </w:r>
      <w:r w:rsidR="00B9679A" w:rsidRPr="0013783D">
        <w:rPr>
          <w:rFonts w:ascii="Times New Roman" w:hAnsi="Times New Roman" w:cs="Times New Roman"/>
          <w:sz w:val="24"/>
          <w:szCs w:val="24"/>
        </w:rPr>
        <w:t>held by</w:t>
      </w:r>
      <w:r w:rsidR="00F040F0" w:rsidRPr="0013783D">
        <w:rPr>
          <w:rFonts w:ascii="Times New Roman" w:hAnsi="Times New Roman" w:cs="Times New Roman"/>
          <w:sz w:val="24"/>
          <w:szCs w:val="24"/>
        </w:rPr>
        <w:t xml:space="preserve"> the Belgrade</w:t>
      </w:r>
      <w:r w:rsidR="003B68E3" w:rsidRPr="0013783D">
        <w:rPr>
          <w:rFonts w:ascii="Times New Roman" w:hAnsi="Times New Roman" w:cs="Times New Roman"/>
          <w:sz w:val="24"/>
          <w:szCs w:val="24"/>
        </w:rPr>
        <w:t>-based</w:t>
      </w:r>
      <w:r w:rsidR="00F040F0" w:rsidRPr="0013783D">
        <w:rPr>
          <w:rFonts w:ascii="Times New Roman" w:hAnsi="Times New Roman" w:cs="Times New Roman"/>
          <w:sz w:val="24"/>
          <w:szCs w:val="24"/>
        </w:rPr>
        <w:t xml:space="preserve"> </w:t>
      </w:r>
      <w:r w:rsidR="008948F0" w:rsidRPr="0013783D">
        <w:rPr>
          <w:rFonts w:ascii="Times New Roman" w:hAnsi="Times New Roman" w:cs="Times New Roman"/>
          <w:sz w:val="24"/>
          <w:szCs w:val="24"/>
        </w:rPr>
        <w:t>Yugoslav Institute of Journalism (JIN)</w:t>
      </w:r>
      <w:r w:rsidR="00A301B1" w:rsidRPr="0013783D">
        <w:rPr>
          <w:rFonts w:ascii="Times New Roman" w:hAnsi="Times New Roman" w:cs="Times New Roman"/>
          <w:sz w:val="24"/>
          <w:szCs w:val="24"/>
        </w:rPr>
        <w:t xml:space="preserve"> in the </w:t>
      </w:r>
      <w:r w:rsidR="00B9679A" w:rsidRPr="0013783D">
        <w:rPr>
          <w:rFonts w:ascii="Times New Roman" w:hAnsi="Times New Roman" w:cs="Times New Roman"/>
          <w:sz w:val="24"/>
          <w:szCs w:val="24"/>
        </w:rPr>
        <w:t>area</w:t>
      </w:r>
      <w:r w:rsidR="00A301B1" w:rsidRPr="0013783D">
        <w:rPr>
          <w:rFonts w:ascii="Times New Roman" w:hAnsi="Times New Roman" w:cs="Times New Roman"/>
          <w:sz w:val="24"/>
          <w:szCs w:val="24"/>
        </w:rPr>
        <w:t xml:space="preserve"> of international cooperation, especially </w:t>
      </w:r>
      <w:r w:rsidR="00B9679A" w:rsidRPr="0013783D">
        <w:rPr>
          <w:rFonts w:ascii="Times New Roman" w:hAnsi="Times New Roman" w:cs="Times New Roman"/>
          <w:sz w:val="24"/>
          <w:szCs w:val="24"/>
        </w:rPr>
        <w:t xml:space="preserve">as concerns </w:t>
      </w:r>
      <w:r w:rsidR="00A301B1" w:rsidRPr="0013783D">
        <w:rPr>
          <w:rFonts w:ascii="Times New Roman" w:hAnsi="Times New Roman" w:cs="Times New Roman"/>
          <w:sz w:val="24"/>
          <w:szCs w:val="24"/>
        </w:rPr>
        <w:t>Tanjug and the non-aligned news pool.</w:t>
      </w:r>
    </w:p>
    <w:p w14:paraId="4944E5B7" w14:textId="11B4EA95" w:rsidR="007875FF" w:rsidRPr="0013783D" w:rsidRDefault="002114F5"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 xml:space="preserve">As the leading agency in the pool, Tanjug </w:t>
      </w:r>
      <w:r w:rsidR="007875FF" w:rsidRPr="0013783D">
        <w:rPr>
          <w:rFonts w:ascii="Times New Roman" w:hAnsi="Times New Roman" w:cs="Times New Roman"/>
          <w:sz w:val="24"/>
          <w:szCs w:val="24"/>
        </w:rPr>
        <w:t>became</w:t>
      </w:r>
      <w:r w:rsidRPr="0013783D">
        <w:rPr>
          <w:rFonts w:ascii="Times New Roman" w:hAnsi="Times New Roman" w:cs="Times New Roman"/>
          <w:sz w:val="24"/>
          <w:szCs w:val="24"/>
        </w:rPr>
        <w:t xml:space="preserve"> a world-renowned news agency at the time. </w:t>
      </w:r>
      <w:r w:rsidR="00121759" w:rsidRPr="0013783D">
        <w:rPr>
          <w:rFonts w:ascii="Times New Roman" w:hAnsi="Times New Roman" w:cs="Times New Roman"/>
          <w:sz w:val="24"/>
          <w:szCs w:val="24"/>
        </w:rPr>
        <w:t>Its national news services aimed at the Yugoslav media and other (</w:t>
      </w:r>
      <w:r w:rsidR="00B9679A" w:rsidRPr="0013783D">
        <w:rPr>
          <w:rFonts w:ascii="Times New Roman" w:hAnsi="Times New Roman" w:cs="Times New Roman"/>
          <w:sz w:val="24"/>
          <w:szCs w:val="24"/>
        </w:rPr>
        <w:t>generally</w:t>
      </w:r>
      <w:r w:rsidR="00121759" w:rsidRPr="0013783D">
        <w:rPr>
          <w:rFonts w:ascii="Times New Roman" w:hAnsi="Times New Roman" w:cs="Times New Roman"/>
          <w:sz w:val="24"/>
          <w:szCs w:val="24"/>
        </w:rPr>
        <w:t xml:space="preserve"> political) subscribers</w:t>
      </w:r>
      <w:r w:rsidR="00CB0B13" w:rsidRPr="0013783D">
        <w:rPr>
          <w:rFonts w:ascii="Times New Roman" w:hAnsi="Times New Roman" w:cs="Times New Roman"/>
          <w:sz w:val="24"/>
          <w:szCs w:val="24"/>
        </w:rPr>
        <w:t xml:space="preserve"> relied on three main </w:t>
      </w:r>
      <w:r w:rsidR="00EF2FFC" w:rsidRPr="0013783D">
        <w:rPr>
          <w:rFonts w:ascii="Times New Roman" w:hAnsi="Times New Roman" w:cs="Times New Roman"/>
          <w:sz w:val="24"/>
          <w:szCs w:val="24"/>
        </w:rPr>
        <w:t xml:space="preserve">types of </w:t>
      </w:r>
      <w:r w:rsidR="00CB0B13" w:rsidRPr="0013783D">
        <w:rPr>
          <w:rFonts w:ascii="Times New Roman" w:hAnsi="Times New Roman" w:cs="Times New Roman"/>
          <w:sz w:val="24"/>
          <w:szCs w:val="24"/>
        </w:rPr>
        <w:t xml:space="preserve">sources </w:t>
      </w:r>
      <w:r w:rsidR="00121759" w:rsidRPr="0013783D">
        <w:rPr>
          <w:rFonts w:ascii="Times New Roman" w:hAnsi="Times New Roman" w:cs="Times New Roman"/>
          <w:sz w:val="24"/>
          <w:szCs w:val="24"/>
        </w:rPr>
        <w:t>in</w:t>
      </w:r>
      <w:r w:rsidR="00CB0B13" w:rsidRPr="0013783D">
        <w:rPr>
          <w:rFonts w:ascii="Times New Roman" w:hAnsi="Times New Roman" w:cs="Times New Roman"/>
          <w:sz w:val="24"/>
          <w:szCs w:val="24"/>
        </w:rPr>
        <w:t xml:space="preserve"> foreign news coverage</w:t>
      </w:r>
      <w:r w:rsidRPr="0013783D">
        <w:rPr>
          <w:rFonts w:ascii="Times New Roman" w:hAnsi="Times New Roman" w:cs="Times New Roman"/>
          <w:sz w:val="24"/>
          <w:szCs w:val="24"/>
        </w:rPr>
        <w:t xml:space="preserve">. </w:t>
      </w:r>
      <w:r w:rsidR="004D3EF6" w:rsidRPr="0013783D">
        <w:rPr>
          <w:rFonts w:ascii="Times New Roman" w:hAnsi="Times New Roman" w:cs="Times New Roman"/>
          <w:sz w:val="24"/>
          <w:szCs w:val="24"/>
        </w:rPr>
        <w:t xml:space="preserve">In September 1977, the average input in Tanjug </w:t>
      </w:r>
      <w:r w:rsidR="00724163" w:rsidRPr="0013783D">
        <w:rPr>
          <w:rFonts w:ascii="Times New Roman" w:hAnsi="Times New Roman" w:cs="Times New Roman"/>
          <w:sz w:val="24"/>
          <w:szCs w:val="24"/>
        </w:rPr>
        <w:t xml:space="preserve">totalled </w:t>
      </w:r>
      <w:r w:rsidR="004D3EF6" w:rsidRPr="0013783D">
        <w:rPr>
          <w:rFonts w:ascii="Times New Roman" w:hAnsi="Times New Roman" w:cs="Times New Roman"/>
          <w:sz w:val="24"/>
          <w:szCs w:val="24"/>
        </w:rPr>
        <w:t>3,102 foreign news items per day, of which Tanjug selected 327 or 10.5</w:t>
      </w:r>
      <w:r w:rsidR="00696672" w:rsidRPr="0013783D">
        <w:rPr>
          <w:rFonts w:ascii="Times New Roman" w:hAnsi="Times New Roman" w:cs="Times New Roman"/>
          <w:sz w:val="24"/>
          <w:szCs w:val="24"/>
        </w:rPr>
        <w:t>%</w:t>
      </w:r>
      <w:r w:rsidR="004D3EF6" w:rsidRPr="0013783D">
        <w:rPr>
          <w:rFonts w:ascii="Times New Roman" w:hAnsi="Times New Roman" w:cs="Times New Roman"/>
          <w:sz w:val="24"/>
          <w:szCs w:val="24"/>
        </w:rPr>
        <w:t xml:space="preserve"> for </w:t>
      </w:r>
      <w:r w:rsidR="00724163" w:rsidRPr="0013783D">
        <w:rPr>
          <w:rFonts w:ascii="Times New Roman" w:hAnsi="Times New Roman" w:cs="Times New Roman"/>
          <w:sz w:val="24"/>
          <w:szCs w:val="24"/>
        </w:rPr>
        <w:t xml:space="preserve">its </w:t>
      </w:r>
      <w:r w:rsidR="004D3EF6" w:rsidRPr="0013783D">
        <w:rPr>
          <w:rFonts w:ascii="Times New Roman" w:hAnsi="Times New Roman" w:cs="Times New Roman"/>
          <w:sz w:val="24"/>
          <w:szCs w:val="24"/>
        </w:rPr>
        <w:t xml:space="preserve">Yugoslav subscribers. </w:t>
      </w:r>
      <w:r w:rsidR="001F751E" w:rsidRPr="0013783D">
        <w:rPr>
          <w:rFonts w:ascii="Times New Roman" w:hAnsi="Times New Roman" w:cs="Times New Roman"/>
          <w:sz w:val="24"/>
          <w:szCs w:val="24"/>
        </w:rPr>
        <w:t>Accounting</w:t>
      </w:r>
      <w:r w:rsidR="00724163" w:rsidRPr="0013783D">
        <w:rPr>
          <w:rFonts w:ascii="Times New Roman" w:hAnsi="Times New Roman" w:cs="Times New Roman"/>
          <w:sz w:val="24"/>
          <w:szCs w:val="24"/>
        </w:rPr>
        <w:t xml:space="preserve"> for </w:t>
      </w:r>
      <w:r w:rsidR="00EF2FFC" w:rsidRPr="0013783D">
        <w:rPr>
          <w:rFonts w:ascii="Times New Roman" w:hAnsi="Times New Roman" w:cs="Times New Roman"/>
          <w:sz w:val="24"/>
          <w:szCs w:val="24"/>
        </w:rPr>
        <w:t>52</w:t>
      </w:r>
      <w:r w:rsidR="00696672" w:rsidRPr="0013783D">
        <w:rPr>
          <w:rFonts w:ascii="Times New Roman" w:hAnsi="Times New Roman" w:cs="Times New Roman"/>
          <w:sz w:val="24"/>
          <w:szCs w:val="24"/>
        </w:rPr>
        <w:t>%</w:t>
      </w:r>
      <w:r w:rsidR="00EF2FFC" w:rsidRPr="0013783D">
        <w:rPr>
          <w:rFonts w:ascii="Times New Roman" w:hAnsi="Times New Roman" w:cs="Times New Roman"/>
          <w:sz w:val="24"/>
          <w:szCs w:val="24"/>
        </w:rPr>
        <w:t xml:space="preserve"> of all foreign news delivered</w:t>
      </w:r>
      <w:r w:rsidR="00724163" w:rsidRPr="0013783D">
        <w:rPr>
          <w:rFonts w:ascii="Times New Roman" w:hAnsi="Times New Roman" w:cs="Times New Roman"/>
          <w:sz w:val="24"/>
          <w:szCs w:val="24"/>
        </w:rPr>
        <w:t>, the most important suppliers</w:t>
      </w:r>
      <w:r w:rsidR="00EF2FFC" w:rsidRPr="0013783D">
        <w:rPr>
          <w:rFonts w:ascii="Times New Roman" w:hAnsi="Times New Roman" w:cs="Times New Roman"/>
          <w:sz w:val="24"/>
          <w:szCs w:val="24"/>
        </w:rPr>
        <w:t xml:space="preserve"> were the five </w:t>
      </w:r>
      <w:r w:rsidR="00724163" w:rsidRPr="0013783D">
        <w:rPr>
          <w:rFonts w:ascii="Times New Roman" w:hAnsi="Times New Roman" w:cs="Times New Roman"/>
          <w:sz w:val="24"/>
          <w:szCs w:val="24"/>
        </w:rPr>
        <w:t>big</w:t>
      </w:r>
      <w:r w:rsidR="00EF2FFC" w:rsidRPr="0013783D">
        <w:rPr>
          <w:rFonts w:ascii="Times New Roman" w:hAnsi="Times New Roman" w:cs="Times New Roman"/>
          <w:sz w:val="24"/>
          <w:szCs w:val="24"/>
        </w:rPr>
        <w:t xml:space="preserve"> international news agencies, AFP, Reuters, TASS, AP and UPI. Tanjug’s</w:t>
      </w:r>
      <w:r w:rsidR="00CB0B13" w:rsidRPr="0013783D">
        <w:rPr>
          <w:rFonts w:ascii="Times New Roman" w:hAnsi="Times New Roman" w:cs="Times New Roman"/>
          <w:sz w:val="24"/>
          <w:szCs w:val="24"/>
        </w:rPr>
        <w:t xml:space="preserve"> own staff of foreign correspondents, numbering 46 </w:t>
      </w:r>
      <w:r w:rsidR="00724163" w:rsidRPr="0013783D">
        <w:rPr>
          <w:rFonts w:ascii="Times New Roman" w:hAnsi="Times New Roman" w:cs="Times New Roman"/>
          <w:sz w:val="24"/>
          <w:szCs w:val="24"/>
        </w:rPr>
        <w:t>by</w:t>
      </w:r>
      <w:r w:rsidR="00CB0B13" w:rsidRPr="0013783D">
        <w:rPr>
          <w:rFonts w:ascii="Times New Roman" w:hAnsi="Times New Roman" w:cs="Times New Roman"/>
          <w:sz w:val="24"/>
          <w:szCs w:val="24"/>
        </w:rPr>
        <w:t xml:space="preserve"> </w:t>
      </w:r>
      <w:r w:rsidR="004D3EF6" w:rsidRPr="0013783D">
        <w:rPr>
          <w:rFonts w:ascii="Times New Roman" w:hAnsi="Times New Roman" w:cs="Times New Roman"/>
          <w:sz w:val="24"/>
          <w:szCs w:val="24"/>
        </w:rPr>
        <w:t xml:space="preserve">the </w:t>
      </w:r>
      <w:r w:rsidR="00CB0B13" w:rsidRPr="0013783D">
        <w:rPr>
          <w:rFonts w:ascii="Times New Roman" w:hAnsi="Times New Roman" w:cs="Times New Roman"/>
          <w:sz w:val="24"/>
          <w:szCs w:val="24"/>
        </w:rPr>
        <w:t xml:space="preserve">autumn </w:t>
      </w:r>
      <w:r w:rsidR="00724163" w:rsidRPr="0013783D">
        <w:rPr>
          <w:rFonts w:ascii="Times New Roman" w:hAnsi="Times New Roman" w:cs="Times New Roman"/>
          <w:sz w:val="24"/>
          <w:szCs w:val="24"/>
        </w:rPr>
        <w:t xml:space="preserve">of </w:t>
      </w:r>
      <w:r w:rsidR="00CB0B13" w:rsidRPr="0013783D">
        <w:rPr>
          <w:rFonts w:ascii="Times New Roman" w:hAnsi="Times New Roman" w:cs="Times New Roman"/>
          <w:sz w:val="24"/>
          <w:szCs w:val="24"/>
        </w:rPr>
        <w:t>1977</w:t>
      </w:r>
      <w:r w:rsidRPr="0013783D">
        <w:rPr>
          <w:rFonts w:ascii="Times New Roman" w:hAnsi="Times New Roman" w:cs="Times New Roman"/>
          <w:sz w:val="24"/>
          <w:szCs w:val="24"/>
        </w:rPr>
        <w:t>, provided 8.3</w:t>
      </w:r>
      <w:r w:rsidR="00696672" w:rsidRPr="0013783D">
        <w:rPr>
          <w:rFonts w:ascii="Times New Roman" w:hAnsi="Times New Roman" w:cs="Times New Roman"/>
          <w:sz w:val="24"/>
          <w:szCs w:val="24"/>
        </w:rPr>
        <w:t>%</w:t>
      </w:r>
      <w:r w:rsidRPr="0013783D">
        <w:rPr>
          <w:rFonts w:ascii="Times New Roman" w:hAnsi="Times New Roman" w:cs="Times New Roman"/>
          <w:sz w:val="24"/>
          <w:szCs w:val="24"/>
        </w:rPr>
        <w:t xml:space="preserve"> of </w:t>
      </w:r>
      <w:r w:rsidR="00724163" w:rsidRPr="0013783D">
        <w:rPr>
          <w:rFonts w:ascii="Times New Roman" w:hAnsi="Times New Roman" w:cs="Times New Roman"/>
          <w:sz w:val="24"/>
          <w:szCs w:val="24"/>
        </w:rPr>
        <w:t xml:space="preserve">the </w:t>
      </w:r>
      <w:r w:rsidRPr="0013783D">
        <w:rPr>
          <w:rFonts w:ascii="Times New Roman" w:hAnsi="Times New Roman" w:cs="Times New Roman"/>
          <w:sz w:val="24"/>
          <w:szCs w:val="24"/>
        </w:rPr>
        <w:t>news inflow</w:t>
      </w:r>
      <w:r w:rsidR="00EF2FFC" w:rsidRPr="0013783D">
        <w:rPr>
          <w:rFonts w:ascii="Times New Roman" w:hAnsi="Times New Roman" w:cs="Times New Roman"/>
          <w:sz w:val="24"/>
          <w:szCs w:val="24"/>
        </w:rPr>
        <w:t xml:space="preserve">, </w:t>
      </w:r>
      <w:r w:rsidR="00724163" w:rsidRPr="0013783D">
        <w:rPr>
          <w:rFonts w:ascii="Times New Roman" w:hAnsi="Times New Roman" w:cs="Times New Roman"/>
          <w:sz w:val="24"/>
          <w:szCs w:val="24"/>
        </w:rPr>
        <w:t>while</w:t>
      </w:r>
      <w:r w:rsidR="00EF2FFC" w:rsidRPr="0013783D">
        <w:rPr>
          <w:rFonts w:ascii="Times New Roman" w:hAnsi="Times New Roman" w:cs="Times New Roman"/>
          <w:sz w:val="24"/>
          <w:szCs w:val="24"/>
        </w:rPr>
        <w:t xml:space="preserve"> the remaining 34.5</w:t>
      </w:r>
      <w:r w:rsidR="00696672" w:rsidRPr="0013783D">
        <w:rPr>
          <w:rFonts w:ascii="Times New Roman" w:hAnsi="Times New Roman" w:cs="Times New Roman"/>
          <w:sz w:val="24"/>
          <w:szCs w:val="24"/>
        </w:rPr>
        <w:t>%</w:t>
      </w:r>
      <w:r w:rsidR="00EF2FFC" w:rsidRPr="0013783D">
        <w:rPr>
          <w:rFonts w:ascii="Times New Roman" w:hAnsi="Times New Roman" w:cs="Times New Roman"/>
          <w:sz w:val="24"/>
          <w:szCs w:val="24"/>
        </w:rPr>
        <w:t xml:space="preserve"> </w:t>
      </w:r>
      <w:r w:rsidR="00724163" w:rsidRPr="0013783D">
        <w:rPr>
          <w:rFonts w:ascii="Times New Roman" w:hAnsi="Times New Roman" w:cs="Times New Roman"/>
          <w:sz w:val="24"/>
          <w:szCs w:val="24"/>
        </w:rPr>
        <w:t xml:space="preserve">came from </w:t>
      </w:r>
      <w:r w:rsidR="00EF2FFC" w:rsidRPr="0013783D">
        <w:rPr>
          <w:rFonts w:ascii="Times New Roman" w:hAnsi="Times New Roman" w:cs="Times New Roman"/>
          <w:sz w:val="24"/>
          <w:szCs w:val="24"/>
        </w:rPr>
        <w:t xml:space="preserve">70 national news agencies </w:t>
      </w:r>
      <w:r w:rsidR="004D3EF6" w:rsidRPr="0013783D">
        <w:rPr>
          <w:rFonts w:ascii="Times New Roman" w:hAnsi="Times New Roman" w:cs="Times New Roman"/>
          <w:sz w:val="24"/>
          <w:szCs w:val="24"/>
        </w:rPr>
        <w:t xml:space="preserve">with which Tanjug </w:t>
      </w:r>
      <w:r w:rsidR="008A6D3F" w:rsidRPr="0013783D">
        <w:rPr>
          <w:rFonts w:ascii="Times New Roman" w:hAnsi="Times New Roman" w:cs="Times New Roman"/>
          <w:sz w:val="24"/>
          <w:szCs w:val="24"/>
        </w:rPr>
        <w:t xml:space="preserve">was </w:t>
      </w:r>
      <w:r w:rsidR="004D3EF6" w:rsidRPr="0013783D">
        <w:rPr>
          <w:rFonts w:ascii="Times New Roman" w:hAnsi="Times New Roman" w:cs="Times New Roman"/>
          <w:sz w:val="24"/>
          <w:szCs w:val="24"/>
        </w:rPr>
        <w:t>cooperati</w:t>
      </w:r>
      <w:r w:rsidR="008A6D3F" w:rsidRPr="0013783D">
        <w:rPr>
          <w:rFonts w:ascii="Times New Roman" w:hAnsi="Times New Roman" w:cs="Times New Roman"/>
          <w:sz w:val="24"/>
          <w:szCs w:val="24"/>
        </w:rPr>
        <w:t>ng under a contract</w:t>
      </w:r>
      <w:r w:rsidR="004D3EF6" w:rsidRPr="0013783D">
        <w:rPr>
          <w:rFonts w:ascii="Times New Roman" w:hAnsi="Times New Roman" w:cs="Times New Roman"/>
          <w:sz w:val="24"/>
          <w:szCs w:val="24"/>
        </w:rPr>
        <w:t xml:space="preserve">. </w:t>
      </w:r>
    </w:p>
    <w:p w14:paraId="732D7D76" w14:textId="3B732EA1" w:rsidR="0053575E" w:rsidRPr="0013783D" w:rsidRDefault="007875FF"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In 1963, AP, Reuter</w:t>
      </w:r>
      <w:r w:rsidR="005935E7" w:rsidRPr="0013783D">
        <w:rPr>
          <w:rFonts w:ascii="Times New Roman" w:hAnsi="Times New Roman" w:cs="Times New Roman"/>
          <w:sz w:val="24"/>
          <w:szCs w:val="24"/>
        </w:rPr>
        <w:t>s</w:t>
      </w:r>
      <w:r w:rsidRPr="0013783D">
        <w:rPr>
          <w:rFonts w:ascii="Times New Roman" w:hAnsi="Times New Roman" w:cs="Times New Roman"/>
          <w:sz w:val="24"/>
          <w:szCs w:val="24"/>
        </w:rPr>
        <w:t xml:space="preserve">, AFP and TASS (UPI did not </w:t>
      </w:r>
      <w:r w:rsidR="008A6D3F" w:rsidRPr="0013783D">
        <w:rPr>
          <w:rFonts w:ascii="Times New Roman" w:hAnsi="Times New Roman" w:cs="Times New Roman"/>
          <w:sz w:val="24"/>
          <w:szCs w:val="24"/>
        </w:rPr>
        <w:t xml:space="preserve">then </w:t>
      </w:r>
      <w:r w:rsidRPr="0013783D">
        <w:rPr>
          <w:rFonts w:ascii="Times New Roman" w:hAnsi="Times New Roman" w:cs="Times New Roman"/>
          <w:sz w:val="24"/>
          <w:szCs w:val="24"/>
        </w:rPr>
        <w:t xml:space="preserve">exist) </w:t>
      </w:r>
      <w:r w:rsidR="008A6D3F" w:rsidRPr="0013783D">
        <w:rPr>
          <w:rFonts w:ascii="Times New Roman" w:hAnsi="Times New Roman" w:cs="Times New Roman"/>
          <w:sz w:val="24"/>
          <w:szCs w:val="24"/>
        </w:rPr>
        <w:t>supplied</w:t>
      </w:r>
      <w:r w:rsidRPr="0013783D">
        <w:rPr>
          <w:rFonts w:ascii="Times New Roman" w:hAnsi="Times New Roman" w:cs="Times New Roman"/>
          <w:sz w:val="24"/>
          <w:szCs w:val="24"/>
        </w:rPr>
        <w:t xml:space="preserve"> Tanjug with </w:t>
      </w:r>
      <w:r w:rsidR="008A6D3F" w:rsidRPr="0013783D">
        <w:rPr>
          <w:rFonts w:ascii="Times New Roman" w:hAnsi="Times New Roman" w:cs="Times New Roman"/>
          <w:sz w:val="24"/>
          <w:szCs w:val="24"/>
        </w:rPr>
        <w:t>over</w:t>
      </w:r>
      <w:r w:rsidRPr="0013783D">
        <w:rPr>
          <w:rFonts w:ascii="Times New Roman" w:hAnsi="Times New Roman" w:cs="Times New Roman"/>
          <w:sz w:val="24"/>
          <w:szCs w:val="24"/>
        </w:rPr>
        <w:t xml:space="preserve"> 70</w:t>
      </w:r>
      <w:r w:rsidR="00696672" w:rsidRPr="0013783D">
        <w:rPr>
          <w:rFonts w:ascii="Times New Roman" w:hAnsi="Times New Roman" w:cs="Times New Roman"/>
          <w:sz w:val="24"/>
          <w:szCs w:val="24"/>
        </w:rPr>
        <w:t>%</w:t>
      </w:r>
      <w:r w:rsidRPr="0013783D">
        <w:rPr>
          <w:rFonts w:ascii="Times New Roman" w:hAnsi="Times New Roman" w:cs="Times New Roman"/>
          <w:sz w:val="24"/>
          <w:szCs w:val="24"/>
        </w:rPr>
        <w:t xml:space="preserve"> of all news, 5.5</w:t>
      </w:r>
      <w:r w:rsidR="00696672" w:rsidRPr="0013783D">
        <w:rPr>
          <w:rFonts w:ascii="Times New Roman" w:hAnsi="Times New Roman" w:cs="Times New Roman"/>
          <w:sz w:val="24"/>
          <w:szCs w:val="24"/>
        </w:rPr>
        <w:t>%</w:t>
      </w:r>
      <w:r w:rsidRPr="0013783D">
        <w:rPr>
          <w:rFonts w:ascii="Times New Roman" w:hAnsi="Times New Roman" w:cs="Times New Roman"/>
          <w:sz w:val="24"/>
          <w:szCs w:val="24"/>
        </w:rPr>
        <w:t xml:space="preserve"> w</w:t>
      </w:r>
      <w:r w:rsidR="008A6D3F" w:rsidRPr="0013783D">
        <w:rPr>
          <w:rFonts w:ascii="Times New Roman" w:hAnsi="Times New Roman" w:cs="Times New Roman"/>
          <w:sz w:val="24"/>
          <w:szCs w:val="24"/>
        </w:rPr>
        <w:t>as</w:t>
      </w:r>
      <w:r w:rsidRPr="0013783D">
        <w:rPr>
          <w:rFonts w:ascii="Times New Roman" w:hAnsi="Times New Roman" w:cs="Times New Roman"/>
          <w:sz w:val="24"/>
          <w:szCs w:val="24"/>
        </w:rPr>
        <w:t xml:space="preserve"> sent by Tanjug’s own correspondents, </w:t>
      </w:r>
      <w:r w:rsidR="008A6D3F" w:rsidRPr="0013783D">
        <w:rPr>
          <w:rFonts w:ascii="Times New Roman" w:hAnsi="Times New Roman" w:cs="Times New Roman"/>
          <w:sz w:val="24"/>
          <w:szCs w:val="24"/>
        </w:rPr>
        <w:t>2</w:t>
      </w:r>
      <w:r w:rsidR="00696672" w:rsidRPr="0013783D">
        <w:rPr>
          <w:rFonts w:ascii="Times New Roman" w:hAnsi="Times New Roman" w:cs="Times New Roman"/>
          <w:sz w:val="24"/>
          <w:szCs w:val="24"/>
        </w:rPr>
        <w:t>%</w:t>
      </w:r>
      <w:r w:rsidRPr="0013783D">
        <w:rPr>
          <w:rFonts w:ascii="Times New Roman" w:hAnsi="Times New Roman" w:cs="Times New Roman"/>
          <w:sz w:val="24"/>
          <w:szCs w:val="24"/>
        </w:rPr>
        <w:t xml:space="preserve"> was taken from foreign newspapers and radio stations, and the remaining 20</w:t>
      </w:r>
      <w:r w:rsidR="00696672" w:rsidRPr="0013783D">
        <w:rPr>
          <w:rFonts w:ascii="Times New Roman" w:hAnsi="Times New Roman" w:cs="Times New Roman"/>
          <w:sz w:val="24"/>
          <w:szCs w:val="24"/>
        </w:rPr>
        <w:t>%</w:t>
      </w:r>
      <w:r w:rsidRPr="0013783D">
        <w:rPr>
          <w:rFonts w:ascii="Times New Roman" w:hAnsi="Times New Roman" w:cs="Times New Roman"/>
          <w:sz w:val="24"/>
          <w:szCs w:val="24"/>
        </w:rPr>
        <w:t xml:space="preserve"> came from all other national agencies. </w:t>
      </w:r>
      <w:r w:rsidR="008A6D3F" w:rsidRPr="0013783D">
        <w:rPr>
          <w:rFonts w:ascii="Times New Roman" w:hAnsi="Times New Roman" w:cs="Times New Roman"/>
          <w:sz w:val="24"/>
          <w:szCs w:val="24"/>
        </w:rPr>
        <w:t>After</w:t>
      </w:r>
      <w:r w:rsidRPr="0013783D">
        <w:rPr>
          <w:rFonts w:ascii="Times New Roman" w:hAnsi="Times New Roman" w:cs="Times New Roman"/>
          <w:sz w:val="24"/>
          <w:szCs w:val="24"/>
        </w:rPr>
        <w:t xml:space="preserve"> then, the relative share </w:t>
      </w:r>
      <w:r w:rsidR="008A6D3F" w:rsidRPr="0013783D">
        <w:rPr>
          <w:rFonts w:ascii="Times New Roman" w:hAnsi="Times New Roman" w:cs="Times New Roman"/>
          <w:sz w:val="24"/>
          <w:szCs w:val="24"/>
        </w:rPr>
        <w:t>held by</w:t>
      </w:r>
      <w:r w:rsidRPr="0013783D">
        <w:rPr>
          <w:rFonts w:ascii="Times New Roman" w:hAnsi="Times New Roman" w:cs="Times New Roman"/>
          <w:sz w:val="24"/>
          <w:szCs w:val="24"/>
        </w:rPr>
        <w:t xml:space="preserve"> the four major news agencies in </w:t>
      </w:r>
      <w:r w:rsidR="008A6D3F" w:rsidRPr="0013783D">
        <w:rPr>
          <w:rFonts w:ascii="Times New Roman" w:hAnsi="Times New Roman" w:cs="Times New Roman"/>
          <w:sz w:val="24"/>
          <w:szCs w:val="24"/>
        </w:rPr>
        <w:t>Tanjug's</w:t>
      </w:r>
      <w:r w:rsidRPr="0013783D">
        <w:rPr>
          <w:rFonts w:ascii="Times New Roman" w:hAnsi="Times New Roman" w:cs="Times New Roman"/>
          <w:sz w:val="24"/>
          <w:szCs w:val="24"/>
        </w:rPr>
        <w:t xml:space="preserve"> structure of incoming foreign news </w:t>
      </w:r>
      <w:r w:rsidR="008A6D3F" w:rsidRPr="0013783D">
        <w:rPr>
          <w:rFonts w:ascii="Times New Roman" w:hAnsi="Times New Roman" w:cs="Times New Roman"/>
          <w:sz w:val="24"/>
          <w:szCs w:val="24"/>
        </w:rPr>
        <w:t>was</w:t>
      </w:r>
      <w:r w:rsidRPr="0013783D">
        <w:rPr>
          <w:rFonts w:ascii="Times New Roman" w:hAnsi="Times New Roman" w:cs="Times New Roman"/>
          <w:sz w:val="24"/>
          <w:szCs w:val="24"/>
        </w:rPr>
        <w:t xml:space="preserve"> steadily declining (by almost </w:t>
      </w:r>
      <w:r w:rsidR="004B6460" w:rsidRPr="0013783D">
        <w:rPr>
          <w:rFonts w:ascii="Times New Roman" w:hAnsi="Times New Roman" w:cs="Times New Roman"/>
          <w:sz w:val="24"/>
          <w:szCs w:val="24"/>
        </w:rPr>
        <w:t>one-</w:t>
      </w:r>
      <w:r w:rsidRPr="0013783D">
        <w:rPr>
          <w:rFonts w:ascii="Times New Roman" w:hAnsi="Times New Roman" w:cs="Times New Roman"/>
          <w:sz w:val="24"/>
          <w:szCs w:val="24"/>
        </w:rPr>
        <w:t xml:space="preserve">third in 15 years), </w:t>
      </w:r>
      <w:r w:rsidR="001F751E" w:rsidRPr="0013783D">
        <w:rPr>
          <w:rFonts w:ascii="Times New Roman" w:hAnsi="Times New Roman" w:cs="Times New Roman"/>
          <w:sz w:val="24"/>
          <w:szCs w:val="24"/>
        </w:rPr>
        <w:t xml:space="preserve">yet </w:t>
      </w:r>
      <w:r w:rsidR="004B6460" w:rsidRPr="0013783D">
        <w:rPr>
          <w:rFonts w:ascii="Times New Roman" w:hAnsi="Times New Roman" w:cs="Times New Roman"/>
          <w:sz w:val="24"/>
          <w:szCs w:val="24"/>
        </w:rPr>
        <w:t>rising</w:t>
      </w:r>
      <w:r w:rsidRPr="0013783D">
        <w:rPr>
          <w:rFonts w:ascii="Times New Roman" w:hAnsi="Times New Roman" w:cs="Times New Roman"/>
          <w:sz w:val="24"/>
          <w:szCs w:val="24"/>
        </w:rPr>
        <w:t xml:space="preserve"> in absolute terms. At the same time, the share of national, especially non-aligned, agencies </w:t>
      </w:r>
      <w:r w:rsidR="00DE671E" w:rsidRPr="0013783D">
        <w:rPr>
          <w:rFonts w:ascii="Times New Roman" w:hAnsi="Times New Roman" w:cs="Times New Roman"/>
          <w:sz w:val="24"/>
          <w:szCs w:val="24"/>
        </w:rPr>
        <w:t xml:space="preserve">in Tanjug’s news services </w:t>
      </w:r>
      <w:r w:rsidRPr="0013783D">
        <w:rPr>
          <w:rFonts w:ascii="Times New Roman" w:hAnsi="Times New Roman" w:cs="Times New Roman"/>
          <w:sz w:val="24"/>
          <w:szCs w:val="24"/>
        </w:rPr>
        <w:t xml:space="preserve">almost doubled, </w:t>
      </w:r>
      <w:r w:rsidR="004B6460" w:rsidRPr="0013783D">
        <w:rPr>
          <w:rFonts w:ascii="Times New Roman" w:hAnsi="Times New Roman" w:cs="Times New Roman"/>
          <w:sz w:val="24"/>
          <w:szCs w:val="24"/>
        </w:rPr>
        <w:t>notably</w:t>
      </w:r>
      <w:r w:rsidRPr="0013783D">
        <w:rPr>
          <w:rFonts w:ascii="Times New Roman" w:hAnsi="Times New Roman" w:cs="Times New Roman"/>
          <w:sz w:val="24"/>
          <w:szCs w:val="24"/>
        </w:rPr>
        <w:t xml:space="preserve"> after 1975, when the pool of non-</w:t>
      </w:r>
      <w:r w:rsidR="00FE414B" w:rsidRPr="0013783D">
        <w:rPr>
          <w:rFonts w:ascii="Times New Roman" w:hAnsi="Times New Roman" w:cs="Times New Roman"/>
          <w:sz w:val="24"/>
          <w:szCs w:val="24"/>
        </w:rPr>
        <w:t>aligned</w:t>
      </w:r>
      <w:r w:rsidRPr="0013783D">
        <w:rPr>
          <w:rFonts w:ascii="Times New Roman" w:hAnsi="Times New Roman" w:cs="Times New Roman"/>
          <w:sz w:val="24"/>
          <w:szCs w:val="24"/>
        </w:rPr>
        <w:t xml:space="preserve"> news agencies began operati</w:t>
      </w:r>
      <w:r w:rsidR="004B6460" w:rsidRPr="0013783D">
        <w:rPr>
          <w:rFonts w:ascii="Times New Roman" w:hAnsi="Times New Roman" w:cs="Times New Roman"/>
          <w:sz w:val="24"/>
          <w:szCs w:val="24"/>
        </w:rPr>
        <w:t>ng</w:t>
      </w:r>
      <w:r w:rsidRPr="0013783D">
        <w:rPr>
          <w:rFonts w:ascii="Times New Roman" w:hAnsi="Times New Roman" w:cs="Times New Roman"/>
          <w:sz w:val="24"/>
          <w:szCs w:val="24"/>
        </w:rPr>
        <w:t>.</w:t>
      </w:r>
      <w:r w:rsidR="00FE414B" w:rsidRPr="0013783D">
        <w:rPr>
          <w:rFonts w:ascii="Times New Roman" w:hAnsi="Times New Roman" w:cs="Times New Roman"/>
          <w:sz w:val="24"/>
          <w:szCs w:val="24"/>
        </w:rPr>
        <w:t xml:space="preserve"> </w:t>
      </w:r>
    </w:p>
    <w:p w14:paraId="33330BDB" w14:textId="47279D39" w:rsidR="00561121" w:rsidRPr="0013783D" w:rsidRDefault="0053575E"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 xml:space="preserve">The </w:t>
      </w:r>
      <w:r w:rsidR="00C21684" w:rsidRPr="0013783D">
        <w:rPr>
          <w:rFonts w:ascii="Times New Roman" w:hAnsi="Times New Roman" w:cs="Times New Roman"/>
          <w:sz w:val="24"/>
          <w:szCs w:val="24"/>
        </w:rPr>
        <w:t>19</w:t>
      </w:r>
      <w:r w:rsidR="00E079ED" w:rsidRPr="0013783D">
        <w:rPr>
          <w:rFonts w:ascii="Times New Roman" w:hAnsi="Times New Roman" w:cs="Times New Roman"/>
          <w:sz w:val="24"/>
          <w:szCs w:val="24"/>
        </w:rPr>
        <w:t>7</w:t>
      </w:r>
      <w:r w:rsidR="00C21684" w:rsidRPr="0013783D">
        <w:rPr>
          <w:rFonts w:ascii="Times New Roman" w:hAnsi="Times New Roman" w:cs="Times New Roman"/>
          <w:sz w:val="24"/>
          <w:szCs w:val="24"/>
        </w:rPr>
        <w:t xml:space="preserve">9 gatekeeping study in Tanjug found that </w:t>
      </w:r>
      <w:r w:rsidRPr="0013783D">
        <w:rPr>
          <w:rFonts w:ascii="Times New Roman" w:hAnsi="Times New Roman" w:cs="Times New Roman"/>
          <w:sz w:val="24"/>
          <w:szCs w:val="24"/>
        </w:rPr>
        <w:t>universal selection criteria</w:t>
      </w:r>
      <w:r w:rsidR="004B6460" w:rsidRPr="0013783D">
        <w:rPr>
          <w:rFonts w:ascii="Times New Roman" w:hAnsi="Times New Roman" w:cs="Times New Roman"/>
          <w:sz w:val="24"/>
          <w:szCs w:val="24"/>
        </w:rPr>
        <w:t xml:space="preserve"> like</w:t>
      </w:r>
      <w:r w:rsidRPr="0013783D">
        <w:rPr>
          <w:rFonts w:ascii="Times New Roman" w:hAnsi="Times New Roman" w:cs="Times New Roman"/>
          <w:sz w:val="24"/>
          <w:szCs w:val="24"/>
        </w:rPr>
        <w:t xml:space="preserve"> ethnocentrism, </w:t>
      </w:r>
      <w:r w:rsidR="004B6460" w:rsidRPr="0013783D">
        <w:rPr>
          <w:rFonts w:ascii="Times New Roman" w:hAnsi="Times New Roman" w:cs="Times New Roman"/>
          <w:sz w:val="24"/>
          <w:szCs w:val="24"/>
        </w:rPr>
        <w:t xml:space="preserve">the </w:t>
      </w:r>
      <w:r w:rsidRPr="0013783D">
        <w:rPr>
          <w:rFonts w:ascii="Times New Roman" w:hAnsi="Times New Roman" w:cs="Times New Roman"/>
          <w:sz w:val="24"/>
          <w:szCs w:val="24"/>
        </w:rPr>
        <w:t>economic power of actors reported</w:t>
      </w:r>
      <w:r w:rsidR="004B6460" w:rsidRPr="0013783D">
        <w:rPr>
          <w:rFonts w:ascii="Times New Roman" w:hAnsi="Times New Roman" w:cs="Times New Roman"/>
          <w:sz w:val="24"/>
          <w:szCs w:val="24"/>
        </w:rPr>
        <w:t xml:space="preserve"> on</w:t>
      </w:r>
      <w:r w:rsidRPr="0013783D">
        <w:rPr>
          <w:rFonts w:ascii="Times New Roman" w:hAnsi="Times New Roman" w:cs="Times New Roman"/>
          <w:sz w:val="24"/>
          <w:szCs w:val="24"/>
        </w:rPr>
        <w:t xml:space="preserve">, personification </w:t>
      </w:r>
      <w:r w:rsidR="00C21684" w:rsidRPr="0013783D">
        <w:rPr>
          <w:rFonts w:ascii="Times New Roman" w:hAnsi="Times New Roman" w:cs="Times New Roman"/>
          <w:sz w:val="24"/>
          <w:szCs w:val="24"/>
        </w:rPr>
        <w:t xml:space="preserve">or </w:t>
      </w:r>
      <w:r w:rsidRPr="0013783D">
        <w:rPr>
          <w:rFonts w:ascii="Times New Roman" w:hAnsi="Times New Roman" w:cs="Times New Roman"/>
          <w:sz w:val="24"/>
          <w:szCs w:val="24"/>
        </w:rPr>
        <w:t xml:space="preserve">crises and conflicts </w:t>
      </w:r>
      <w:r w:rsidR="00C21684" w:rsidRPr="0013783D">
        <w:rPr>
          <w:rFonts w:ascii="Times New Roman" w:hAnsi="Times New Roman" w:cs="Times New Roman"/>
          <w:sz w:val="24"/>
          <w:szCs w:val="24"/>
        </w:rPr>
        <w:t>we</w:t>
      </w:r>
      <w:r w:rsidRPr="0013783D">
        <w:rPr>
          <w:rFonts w:ascii="Times New Roman" w:hAnsi="Times New Roman" w:cs="Times New Roman"/>
          <w:sz w:val="24"/>
          <w:szCs w:val="24"/>
        </w:rPr>
        <w:t xml:space="preserve">re not implemented </w:t>
      </w:r>
      <w:r w:rsidR="004B6460" w:rsidRPr="0013783D">
        <w:rPr>
          <w:rFonts w:ascii="Times New Roman" w:hAnsi="Times New Roman" w:cs="Times New Roman"/>
          <w:sz w:val="24"/>
          <w:szCs w:val="24"/>
        </w:rPr>
        <w:t>by</w:t>
      </w:r>
      <w:r w:rsidRPr="0013783D">
        <w:rPr>
          <w:rFonts w:ascii="Times New Roman" w:hAnsi="Times New Roman" w:cs="Times New Roman"/>
          <w:sz w:val="24"/>
          <w:szCs w:val="24"/>
        </w:rPr>
        <w:t xml:space="preserve"> all agencies. The most </w:t>
      </w:r>
      <w:r w:rsidR="00C21684" w:rsidRPr="0013783D">
        <w:rPr>
          <w:rFonts w:ascii="Times New Roman" w:hAnsi="Times New Roman" w:cs="Times New Roman"/>
          <w:sz w:val="24"/>
          <w:szCs w:val="24"/>
        </w:rPr>
        <w:t xml:space="preserve">significant departure from </w:t>
      </w:r>
      <w:r w:rsidR="004B6460" w:rsidRPr="0013783D">
        <w:rPr>
          <w:rFonts w:ascii="Times New Roman" w:hAnsi="Times New Roman" w:cs="Times New Roman"/>
          <w:sz w:val="24"/>
          <w:szCs w:val="24"/>
        </w:rPr>
        <w:t>such</w:t>
      </w:r>
      <w:r w:rsidR="00C21684" w:rsidRPr="0013783D">
        <w:rPr>
          <w:rFonts w:ascii="Times New Roman" w:hAnsi="Times New Roman" w:cs="Times New Roman"/>
          <w:sz w:val="24"/>
          <w:szCs w:val="24"/>
        </w:rPr>
        <w:t xml:space="preserve"> universal</w:t>
      </w:r>
      <w:r w:rsidRPr="0013783D">
        <w:rPr>
          <w:rFonts w:ascii="Times New Roman" w:hAnsi="Times New Roman" w:cs="Times New Roman"/>
          <w:sz w:val="24"/>
          <w:szCs w:val="24"/>
        </w:rPr>
        <w:t xml:space="preserve"> criteria </w:t>
      </w:r>
      <w:r w:rsidR="00C21684" w:rsidRPr="0013783D">
        <w:rPr>
          <w:rFonts w:ascii="Times New Roman" w:hAnsi="Times New Roman" w:cs="Times New Roman"/>
          <w:sz w:val="24"/>
          <w:szCs w:val="24"/>
        </w:rPr>
        <w:t xml:space="preserve">was </w:t>
      </w:r>
      <w:r w:rsidR="00F67947" w:rsidRPr="0013783D">
        <w:rPr>
          <w:rFonts w:ascii="Times New Roman" w:hAnsi="Times New Roman" w:cs="Times New Roman"/>
          <w:sz w:val="24"/>
          <w:szCs w:val="24"/>
        </w:rPr>
        <w:t>seen</w:t>
      </w:r>
      <w:r w:rsidRPr="0013783D">
        <w:rPr>
          <w:rFonts w:ascii="Times New Roman" w:hAnsi="Times New Roman" w:cs="Times New Roman"/>
          <w:sz w:val="24"/>
          <w:szCs w:val="24"/>
        </w:rPr>
        <w:t xml:space="preserve"> in</w:t>
      </w:r>
      <w:r w:rsidR="00C21684" w:rsidRPr="0013783D">
        <w:rPr>
          <w:rFonts w:ascii="Times New Roman" w:hAnsi="Times New Roman" w:cs="Times New Roman"/>
          <w:sz w:val="24"/>
          <w:szCs w:val="24"/>
        </w:rPr>
        <w:t xml:space="preserve"> the reports of</w:t>
      </w:r>
      <w:r w:rsidRPr="0013783D">
        <w:rPr>
          <w:rFonts w:ascii="Times New Roman" w:hAnsi="Times New Roman" w:cs="Times New Roman"/>
          <w:sz w:val="24"/>
          <w:szCs w:val="24"/>
        </w:rPr>
        <w:t xml:space="preserve"> </w:t>
      </w:r>
      <w:r w:rsidR="00C21684" w:rsidRPr="0013783D">
        <w:rPr>
          <w:rFonts w:ascii="Times New Roman" w:hAnsi="Times New Roman" w:cs="Times New Roman"/>
          <w:sz w:val="24"/>
          <w:szCs w:val="24"/>
        </w:rPr>
        <w:t xml:space="preserve">Tanjug and </w:t>
      </w:r>
      <w:r w:rsidRPr="0013783D">
        <w:rPr>
          <w:rFonts w:ascii="Times New Roman" w:hAnsi="Times New Roman" w:cs="Times New Roman"/>
          <w:sz w:val="24"/>
          <w:szCs w:val="24"/>
        </w:rPr>
        <w:t xml:space="preserve">the news agencies of </w:t>
      </w:r>
      <w:r w:rsidR="00F67947" w:rsidRPr="0013783D">
        <w:rPr>
          <w:rFonts w:ascii="Times New Roman" w:hAnsi="Times New Roman" w:cs="Times New Roman"/>
          <w:sz w:val="24"/>
          <w:szCs w:val="24"/>
        </w:rPr>
        <w:t xml:space="preserve">the </w:t>
      </w:r>
      <w:r w:rsidRPr="0013783D">
        <w:rPr>
          <w:rFonts w:ascii="Times New Roman" w:hAnsi="Times New Roman" w:cs="Times New Roman"/>
          <w:sz w:val="24"/>
          <w:szCs w:val="24"/>
        </w:rPr>
        <w:t xml:space="preserve">non-aligned countries. </w:t>
      </w:r>
      <w:r w:rsidR="00C21684" w:rsidRPr="0013783D">
        <w:rPr>
          <w:rFonts w:ascii="Times New Roman" w:hAnsi="Times New Roman" w:cs="Times New Roman"/>
          <w:sz w:val="24"/>
          <w:szCs w:val="24"/>
        </w:rPr>
        <w:t>Tanjug’</w:t>
      </w:r>
      <w:r w:rsidR="00FE414B" w:rsidRPr="0013783D">
        <w:rPr>
          <w:rFonts w:ascii="Times New Roman" w:hAnsi="Times New Roman" w:cs="Times New Roman"/>
          <w:sz w:val="24"/>
          <w:szCs w:val="24"/>
        </w:rPr>
        <w:t>s policy and the non-aligned news agencies</w:t>
      </w:r>
      <w:r w:rsidR="00F67947" w:rsidRPr="0013783D">
        <w:rPr>
          <w:rFonts w:ascii="Times New Roman" w:hAnsi="Times New Roman" w:cs="Times New Roman"/>
          <w:sz w:val="24"/>
          <w:szCs w:val="24"/>
        </w:rPr>
        <w:t>’ inclusion</w:t>
      </w:r>
      <w:r w:rsidR="00FE414B" w:rsidRPr="0013783D">
        <w:rPr>
          <w:rFonts w:ascii="Times New Roman" w:hAnsi="Times New Roman" w:cs="Times New Roman"/>
          <w:sz w:val="24"/>
          <w:szCs w:val="24"/>
        </w:rPr>
        <w:t xml:space="preserve"> in the international news exchange h</w:t>
      </w:r>
      <w:r w:rsidR="00F67947" w:rsidRPr="0013783D">
        <w:rPr>
          <w:rFonts w:ascii="Times New Roman" w:hAnsi="Times New Roman" w:cs="Times New Roman"/>
          <w:sz w:val="24"/>
          <w:szCs w:val="24"/>
        </w:rPr>
        <w:t>eld</w:t>
      </w:r>
      <w:r w:rsidR="00FE414B" w:rsidRPr="0013783D">
        <w:rPr>
          <w:rFonts w:ascii="Times New Roman" w:hAnsi="Times New Roman" w:cs="Times New Roman"/>
          <w:sz w:val="24"/>
          <w:szCs w:val="24"/>
        </w:rPr>
        <w:t xml:space="preserve"> important consequences for the Yugoslav media. An international comparative study of news exchange conducted in 29 countries around the world</w:t>
      </w:r>
      <w:r w:rsidR="00BC4ADD" w:rsidRPr="0013783D">
        <w:rPr>
          <w:rStyle w:val="Sprotnaopomba-sklic"/>
          <w:rFonts w:ascii="Times New Roman" w:hAnsi="Times New Roman" w:cs="Times New Roman"/>
          <w:sz w:val="24"/>
          <w:szCs w:val="24"/>
        </w:rPr>
        <w:footnoteReference w:id="17"/>
      </w:r>
      <w:r w:rsidR="00FE414B" w:rsidRPr="0013783D">
        <w:rPr>
          <w:rFonts w:ascii="Times New Roman" w:hAnsi="Times New Roman" w:cs="Times New Roman"/>
          <w:sz w:val="24"/>
          <w:szCs w:val="24"/>
        </w:rPr>
        <w:t xml:space="preserve"> found that </w:t>
      </w:r>
      <w:r w:rsidR="00F67947" w:rsidRPr="0013783D">
        <w:rPr>
          <w:rFonts w:ascii="Times New Roman" w:hAnsi="Times New Roman" w:cs="Times New Roman"/>
          <w:sz w:val="24"/>
          <w:szCs w:val="24"/>
        </w:rPr>
        <w:t>among</w:t>
      </w:r>
      <w:r w:rsidR="00FE414B" w:rsidRPr="0013783D">
        <w:rPr>
          <w:rFonts w:ascii="Times New Roman" w:hAnsi="Times New Roman" w:cs="Times New Roman"/>
          <w:sz w:val="24"/>
          <w:szCs w:val="24"/>
        </w:rPr>
        <w:t xml:space="preserve"> all 29 </w:t>
      </w:r>
      <w:r w:rsidR="00FE414B" w:rsidRPr="0013783D">
        <w:rPr>
          <w:rFonts w:ascii="Times New Roman" w:hAnsi="Times New Roman" w:cs="Times New Roman"/>
          <w:sz w:val="24"/>
          <w:szCs w:val="24"/>
        </w:rPr>
        <w:lastRenderedPageBreak/>
        <w:t xml:space="preserve">countries </w:t>
      </w:r>
      <w:r w:rsidR="00561121" w:rsidRPr="0013783D">
        <w:rPr>
          <w:rFonts w:ascii="Times New Roman" w:hAnsi="Times New Roman" w:cs="Times New Roman"/>
          <w:sz w:val="24"/>
          <w:szCs w:val="24"/>
        </w:rPr>
        <w:t xml:space="preserve">Yugoslavia and Poland </w:t>
      </w:r>
      <w:r w:rsidR="00F67947" w:rsidRPr="0013783D">
        <w:rPr>
          <w:rFonts w:ascii="Times New Roman" w:hAnsi="Times New Roman" w:cs="Times New Roman"/>
          <w:sz w:val="24"/>
          <w:szCs w:val="24"/>
        </w:rPr>
        <w:t xml:space="preserve">had </w:t>
      </w:r>
      <w:r w:rsidR="00561121" w:rsidRPr="0013783D">
        <w:rPr>
          <w:rFonts w:ascii="Times New Roman" w:hAnsi="Times New Roman" w:cs="Times New Roman"/>
          <w:sz w:val="24"/>
          <w:szCs w:val="24"/>
        </w:rPr>
        <w:t xml:space="preserve">reported </w:t>
      </w:r>
      <w:r w:rsidR="00FE414B" w:rsidRPr="0013783D">
        <w:rPr>
          <w:rFonts w:ascii="Times New Roman" w:hAnsi="Times New Roman" w:cs="Times New Roman"/>
          <w:sz w:val="24"/>
          <w:szCs w:val="24"/>
        </w:rPr>
        <w:t>less</w:t>
      </w:r>
      <w:r w:rsidR="00561121" w:rsidRPr="0013783D">
        <w:rPr>
          <w:rFonts w:ascii="Times New Roman" w:hAnsi="Times New Roman" w:cs="Times New Roman"/>
          <w:sz w:val="24"/>
          <w:szCs w:val="24"/>
        </w:rPr>
        <w:t xml:space="preserve"> news from</w:t>
      </w:r>
      <w:r w:rsidR="00654582" w:rsidRPr="0013783D">
        <w:rPr>
          <w:rFonts w:ascii="Times New Roman" w:hAnsi="Times New Roman" w:cs="Times New Roman"/>
          <w:sz w:val="24"/>
          <w:szCs w:val="24"/>
        </w:rPr>
        <w:t xml:space="preserve"> within its own geopolitical sph</w:t>
      </w:r>
      <w:r w:rsidR="00561121" w:rsidRPr="0013783D">
        <w:rPr>
          <w:rFonts w:ascii="Times New Roman" w:hAnsi="Times New Roman" w:cs="Times New Roman"/>
          <w:sz w:val="24"/>
          <w:szCs w:val="24"/>
        </w:rPr>
        <w:t>ere t</w:t>
      </w:r>
      <w:r w:rsidR="00654582" w:rsidRPr="0013783D">
        <w:rPr>
          <w:rFonts w:ascii="Times New Roman" w:hAnsi="Times New Roman" w:cs="Times New Roman"/>
          <w:sz w:val="24"/>
          <w:szCs w:val="24"/>
        </w:rPr>
        <w:t>h</w:t>
      </w:r>
      <w:r w:rsidR="00561121" w:rsidRPr="0013783D">
        <w:rPr>
          <w:rFonts w:ascii="Times New Roman" w:hAnsi="Times New Roman" w:cs="Times New Roman"/>
          <w:sz w:val="24"/>
          <w:szCs w:val="24"/>
        </w:rPr>
        <w:t xml:space="preserve">an from any other region. </w:t>
      </w:r>
      <w:r w:rsidR="00FE414B" w:rsidRPr="0013783D">
        <w:rPr>
          <w:rFonts w:ascii="Times New Roman" w:hAnsi="Times New Roman" w:cs="Times New Roman"/>
          <w:sz w:val="24"/>
          <w:szCs w:val="24"/>
        </w:rPr>
        <w:t xml:space="preserve">While in </w:t>
      </w:r>
      <w:r w:rsidR="00BC4ADD" w:rsidRPr="0013783D">
        <w:rPr>
          <w:rFonts w:ascii="Times New Roman" w:hAnsi="Times New Roman" w:cs="Times New Roman"/>
          <w:sz w:val="24"/>
          <w:szCs w:val="24"/>
        </w:rPr>
        <w:t xml:space="preserve">most </w:t>
      </w:r>
      <w:r w:rsidR="00FE414B" w:rsidRPr="0013783D">
        <w:rPr>
          <w:rFonts w:ascii="Times New Roman" w:hAnsi="Times New Roman" w:cs="Times New Roman"/>
          <w:sz w:val="24"/>
          <w:szCs w:val="24"/>
        </w:rPr>
        <w:t>countries th</w:t>
      </w:r>
      <w:r w:rsidR="00561121" w:rsidRPr="0013783D">
        <w:rPr>
          <w:rFonts w:ascii="Times New Roman" w:hAnsi="Times New Roman" w:cs="Times New Roman"/>
          <w:sz w:val="24"/>
          <w:szCs w:val="24"/>
        </w:rPr>
        <w:t xml:space="preserve">e </w:t>
      </w:r>
      <w:r w:rsidR="00FE414B" w:rsidRPr="0013783D">
        <w:rPr>
          <w:rFonts w:ascii="Times New Roman" w:hAnsi="Times New Roman" w:cs="Times New Roman"/>
          <w:sz w:val="24"/>
          <w:szCs w:val="24"/>
        </w:rPr>
        <w:t>focus</w:t>
      </w:r>
      <w:r w:rsidR="00561121" w:rsidRPr="0013783D">
        <w:rPr>
          <w:rFonts w:ascii="Times New Roman" w:hAnsi="Times New Roman" w:cs="Times New Roman"/>
          <w:sz w:val="24"/>
          <w:szCs w:val="24"/>
        </w:rPr>
        <w:t xml:space="preserve"> was on regional events</w:t>
      </w:r>
      <w:r w:rsidR="00FE414B" w:rsidRPr="0013783D">
        <w:rPr>
          <w:rFonts w:ascii="Times New Roman" w:hAnsi="Times New Roman" w:cs="Times New Roman"/>
          <w:sz w:val="24"/>
          <w:szCs w:val="24"/>
        </w:rPr>
        <w:t xml:space="preserve"> and</w:t>
      </w:r>
      <w:r w:rsidR="00561121" w:rsidRPr="0013783D">
        <w:rPr>
          <w:rFonts w:ascii="Times New Roman" w:hAnsi="Times New Roman" w:cs="Times New Roman"/>
          <w:sz w:val="24"/>
          <w:szCs w:val="24"/>
        </w:rPr>
        <w:t xml:space="preserve"> n</w:t>
      </w:r>
      <w:r w:rsidR="00FE414B" w:rsidRPr="0013783D">
        <w:rPr>
          <w:rFonts w:ascii="Times New Roman" w:hAnsi="Times New Roman" w:cs="Times New Roman"/>
          <w:sz w:val="24"/>
          <w:szCs w:val="24"/>
        </w:rPr>
        <w:t>e</w:t>
      </w:r>
      <w:r w:rsidR="00561121" w:rsidRPr="0013783D">
        <w:rPr>
          <w:rFonts w:ascii="Times New Roman" w:hAnsi="Times New Roman" w:cs="Times New Roman"/>
          <w:sz w:val="24"/>
          <w:szCs w:val="24"/>
        </w:rPr>
        <w:t>ws breaking in other parts of the world</w:t>
      </w:r>
      <w:r w:rsidR="00F67947" w:rsidRPr="0013783D">
        <w:rPr>
          <w:rFonts w:ascii="Times New Roman" w:hAnsi="Times New Roman" w:cs="Times New Roman"/>
          <w:sz w:val="24"/>
          <w:szCs w:val="24"/>
        </w:rPr>
        <w:t xml:space="preserve"> received only secondary attention</w:t>
      </w:r>
      <w:r w:rsidR="00FE414B" w:rsidRPr="0013783D">
        <w:rPr>
          <w:rFonts w:ascii="Times New Roman" w:hAnsi="Times New Roman" w:cs="Times New Roman"/>
          <w:sz w:val="24"/>
          <w:szCs w:val="24"/>
        </w:rPr>
        <w:t xml:space="preserve">, Tanjug </w:t>
      </w:r>
      <w:r w:rsidR="00F67947" w:rsidRPr="0013783D">
        <w:rPr>
          <w:rFonts w:ascii="Times New Roman" w:hAnsi="Times New Roman" w:cs="Times New Roman"/>
          <w:sz w:val="24"/>
          <w:szCs w:val="24"/>
        </w:rPr>
        <w:t>supplied</w:t>
      </w:r>
      <w:r w:rsidR="00FE414B" w:rsidRPr="0013783D">
        <w:rPr>
          <w:rFonts w:ascii="Times New Roman" w:hAnsi="Times New Roman" w:cs="Times New Roman"/>
          <w:sz w:val="24"/>
          <w:szCs w:val="24"/>
        </w:rPr>
        <w:t xml:space="preserve"> Yugoslav media </w:t>
      </w:r>
      <w:r w:rsidR="00BC4ADD" w:rsidRPr="0013783D">
        <w:rPr>
          <w:rFonts w:ascii="Times New Roman" w:hAnsi="Times New Roman" w:cs="Times New Roman"/>
          <w:sz w:val="24"/>
          <w:szCs w:val="24"/>
        </w:rPr>
        <w:t>with news on events</w:t>
      </w:r>
      <w:r w:rsidR="00561121" w:rsidRPr="0013783D">
        <w:rPr>
          <w:rFonts w:ascii="Times New Roman" w:hAnsi="Times New Roman" w:cs="Times New Roman"/>
          <w:sz w:val="24"/>
          <w:szCs w:val="24"/>
        </w:rPr>
        <w:t xml:space="preserve"> </w:t>
      </w:r>
      <w:r w:rsidR="00003F0E" w:rsidRPr="0013783D">
        <w:rPr>
          <w:rFonts w:ascii="Times New Roman" w:hAnsi="Times New Roman" w:cs="Times New Roman"/>
          <w:sz w:val="24"/>
          <w:szCs w:val="24"/>
        </w:rPr>
        <w:t>in the global</w:t>
      </w:r>
      <w:r w:rsidR="00561121" w:rsidRPr="0013783D">
        <w:rPr>
          <w:rFonts w:ascii="Times New Roman" w:hAnsi="Times New Roman" w:cs="Times New Roman"/>
          <w:sz w:val="24"/>
          <w:szCs w:val="24"/>
        </w:rPr>
        <w:t xml:space="preserve"> peripher</w:t>
      </w:r>
      <w:r w:rsidR="00003F0E" w:rsidRPr="0013783D">
        <w:rPr>
          <w:rFonts w:ascii="Times New Roman" w:hAnsi="Times New Roman" w:cs="Times New Roman"/>
          <w:sz w:val="24"/>
          <w:szCs w:val="24"/>
        </w:rPr>
        <w:t>ies</w:t>
      </w:r>
      <w:r w:rsidR="00561121" w:rsidRPr="0013783D">
        <w:rPr>
          <w:rFonts w:ascii="Times New Roman" w:hAnsi="Times New Roman" w:cs="Times New Roman"/>
          <w:sz w:val="24"/>
          <w:szCs w:val="24"/>
        </w:rPr>
        <w:t>.</w:t>
      </w:r>
    </w:p>
    <w:p w14:paraId="485AB14A" w14:textId="77777777" w:rsidR="00090800" w:rsidRPr="0013783D" w:rsidRDefault="00FF3301" w:rsidP="0013783D">
      <w:pPr>
        <w:spacing w:before="120" w:after="120" w:line="360" w:lineRule="auto"/>
        <w:jc w:val="both"/>
        <w:rPr>
          <w:rFonts w:ascii="Times New Roman" w:hAnsi="Times New Roman" w:cs="Times New Roman"/>
          <w:sz w:val="24"/>
          <w:szCs w:val="24"/>
        </w:rPr>
      </w:pPr>
      <w:r w:rsidRPr="0013783D">
        <w:rPr>
          <w:rFonts w:ascii="Times New Roman" w:hAnsi="Times New Roman" w:cs="Times New Roman"/>
          <w:b/>
          <w:sz w:val="24"/>
          <w:szCs w:val="24"/>
        </w:rPr>
        <w:t xml:space="preserve">Table </w:t>
      </w:r>
      <w:r w:rsidR="00857E2B" w:rsidRPr="0013783D">
        <w:rPr>
          <w:rFonts w:ascii="Times New Roman" w:hAnsi="Times New Roman" w:cs="Times New Roman"/>
          <w:b/>
          <w:sz w:val="24"/>
          <w:szCs w:val="24"/>
        </w:rPr>
        <w:t>2</w:t>
      </w:r>
      <w:r w:rsidRPr="0013783D">
        <w:rPr>
          <w:rFonts w:ascii="Times New Roman" w:hAnsi="Times New Roman" w:cs="Times New Roman"/>
          <w:sz w:val="24"/>
          <w:szCs w:val="24"/>
        </w:rPr>
        <w:t>: Tanjug</w:t>
      </w:r>
      <w:r w:rsidR="00242018" w:rsidRPr="0013783D">
        <w:rPr>
          <w:rFonts w:ascii="Times New Roman" w:hAnsi="Times New Roman" w:cs="Times New Roman"/>
          <w:sz w:val="24"/>
          <w:szCs w:val="24"/>
        </w:rPr>
        <w:t>’</w:t>
      </w:r>
      <w:r w:rsidRPr="0013783D">
        <w:rPr>
          <w:rFonts w:ascii="Times New Roman" w:hAnsi="Times New Roman" w:cs="Times New Roman"/>
          <w:sz w:val="24"/>
          <w:szCs w:val="24"/>
        </w:rPr>
        <w:t xml:space="preserve">s </w:t>
      </w:r>
      <w:r w:rsidR="00857E2B" w:rsidRPr="0013783D">
        <w:rPr>
          <w:rFonts w:ascii="Times New Roman" w:hAnsi="Times New Roman" w:cs="Times New Roman"/>
          <w:sz w:val="24"/>
          <w:szCs w:val="24"/>
        </w:rPr>
        <w:t>news</w:t>
      </w:r>
      <w:r w:rsidRPr="0013783D">
        <w:rPr>
          <w:rFonts w:ascii="Times New Roman" w:hAnsi="Times New Roman" w:cs="Times New Roman"/>
          <w:sz w:val="24"/>
          <w:szCs w:val="24"/>
        </w:rPr>
        <w:t xml:space="preserve"> sources </w:t>
      </w:r>
      <w:r w:rsidR="00857E2B" w:rsidRPr="0013783D">
        <w:rPr>
          <w:rFonts w:ascii="Times New Roman" w:hAnsi="Times New Roman" w:cs="Times New Roman"/>
          <w:sz w:val="24"/>
          <w:szCs w:val="24"/>
        </w:rPr>
        <w:t>and</w:t>
      </w:r>
      <w:r w:rsidRPr="0013783D">
        <w:rPr>
          <w:rFonts w:ascii="Times New Roman" w:hAnsi="Times New Roman" w:cs="Times New Roman"/>
          <w:sz w:val="24"/>
          <w:szCs w:val="24"/>
        </w:rPr>
        <w:t xml:space="preserve"> news selection by regions (</w:t>
      </w:r>
      <w:r w:rsidR="00857E2B" w:rsidRPr="0013783D">
        <w:rPr>
          <w:rFonts w:ascii="Times New Roman" w:hAnsi="Times New Roman" w:cs="Times New Roman"/>
          <w:sz w:val="24"/>
          <w:szCs w:val="24"/>
        </w:rPr>
        <w:t xml:space="preserve">in </w:t>
      </w:r>
      <w:r w:rsidRPr="0013783D">
        <w:rPr>
          <w:rFonts w:ascii="Times New Roman" w:hAnsi="Times New Roman" w:cs="Times New Roman"/>
          <w:sz w:val="24"/>
          <w:szCs w:val="24"/>
        </w:rPr>
        <w:t>percent)</w:t>
      </w:r>
    </w:p>
    <w:tbl>
      <w:tblPr>
        <w:tblW w:w="9569" w:type="dxa"/>
        <w:tblInd w:w="-5" w:type="dxa"/>
        <w:tblCellMar>
          <w:left w:w="0" w:type="dxa"/>
          <w:right w:w="0" w:type="dxa"/>
        </w:tblCellMar>
        <w:tblLook w:val="0000" w:firstRow="0" w:lastRow="0" w:firstColumn="0" w:lastColumn="0" w:noHBand="0" w:noVBand="0"/>
      </w:tblPr>
      <w:tblGrid>
        <w:gridCol w:w="1238"/>
        <w:gridCol w:w="936"/>
        <w:gridCol w:w="642"/>
        <w:gridCol w:w="659"/>
        <w:gridCol w:w="641"/>
        <w:gridCol w:w="686"/>
        <w:gridCol w:w="690"/>
        <w:gridCol w:w="816"/>
        <w:gridCol w:w="767"/>
        <w:gridCol w:w="760"/>
        <w:gridCol w:w="800"/>
        <w:gridCol w:w="934"/>
      </w:tblGrid>
      <w:tr w:rsidR="00FF3301" w:rsidRPr="0013783D" w14:paraId="7D42AA08" w14:textId="77777777" w:rsidTr="00FF3301">
        <w:trPr>
          <w:trHeight w:val="552"/>
        </w:trPr>
        <w:tc>
          <w:tcPr>
            <w:tcW w:w="1238" w:type="dxa"/>
            <w:vMerge w:val="restart"/>
            <w:tcBorders>
              <w:left w:val="single" w:sz="4" w:space="0" w:color="auto"/>
              <w:right w:val="single" w:sz="4" w:space="0" w:color="auto"/>
            </w:tcBorders>
          </w:tcPr>
          <w:p w14:paraId="5A5050D4" w14:textId="77777777" w:rsidR="00FF3301" w:rsidRPr="0013783D" w:rsidRDefault="00FF3301" w:rsidP="0013783D">
            <w:pPr>
              <w:kinsoku w:val="0"/>
              <w:overflowPunct w:val="0"/>
              <w:autoSpaceDE w:val="0"/>
              <w:autoSpaceDN w:val="0"/>
              <w:adjustRightInd w:val="0"/>
              <w:spacing w:after="0" w:line="360" w:lineRule="auto"/>
              <w:jc w:val="both"/>
              <w:rPr>
                <w:rFonts w:ascii="Times New Roman" w:hAnsi="Times New Roman" w:cs="Times New Roman"/>
                <w:bCs/>
                <w:color w:val="59584D"/>
                <w:w w:val="95"/>
                <w:sz w:val="24"/>
                <w:szCs w:val="24"/>
              </w:rPr>
            </w:pPr>
          </w:p>
          <w:p w14:paraId="5639B2E6" w14:textId="77777777" w:rsidR="00FF3301" w:rsidRPr="0013783D" w:rsidRDefault="00FF3301" w:rsidP="0013783D">
            <w:pPr>
              <w:kinsoku w:val="0"/>
              <w:overflowPunct w:val="0"/>
              <w:autoSpaceDE w:val="0"/>
              <w:autoSpaceDN w:val="0"/>
              <w:adjustRightInd w:val="0"/>
              <w:spacing w:after="0" w:line="360" w:lineRule="auto"/>
              <w:jc w:val="both"/>
              <w:rPr>
                <w:rFonts w:ascii="Times New Roman" w:hAnsi="Times New Roman" w:cs="Times New Roman"/>
                <w:bCs/>
                <w:color w:val="59584D"/>
                <w:w w:val="95"/>
                <w:sz w:val="24"/>
                <w:szCs w:val="24"/>
              </w:rPr>
            </w:pPr>
          </w:p>
          <w:p w14:paraId="7E91123E" w14:textId="77777777" w:rsidR="00FF3301" w:rsidRPr="0013783D" w:rsidRDefault="00FF3301" w:rsidP="0013783D">
            <w:pPr>
              <w:kinsoku w:val="0"/>
              <w:overflowPunct w:val="0"/>
              <w:autoSpaceDE w:val="0"/>
              <w:autoSpaceDN w:val="0"/>
              <w:adjustRightInd w:val="0"/>
              <w:spacing w:after="0" w:line="360" w:lineRule="auto"/>
              <w:jc w:val="both"/>
              <w:rPr>
                <w:rFonts w:ascii="Times New Roman" w:hAnsi="Times New Roman" w:cs="Times New Roman"/>
                <w:bCs/>
                <w:color w:val="59584D"/>
                <w:w w:val="95"/>
                <w:sz w:val="24"/>
                <w:szCs w:val="24"/>
              </w:rPr>
            </w:pPr>
            <w:r w:rsidRPr="0013783D">
              <w:rPr>
                <w:rFonts w:ascii="Times New Roman" w:hAnsi="Times New Roman" w:cs="Times New Roman"/>
                <w:bCs/>
                <w:color w:val="59584D"/>
                <w:w w:val="95"/>
                <w:sz w:val="24"/>
                <w:szCs w:val="24"/>
              </w:rPr>
              <w:t>Region</w:t>
            </w:r>
          </w:p>
        </w:tc>
        <w:tc>
          <w:tcPr>
            <w:tcW w:w="6597" w:type="dxa"/>
            <w:gridSpan w:val="9"/>
            <w:tcBorders>
              <w:left w:val="single" w:sz="4" w:space="0" w:color="auto"/>
              <w:right w:val="single" w:sz="4" w:space="0" w:color="auto"/>
            </w:tcBorders>
          </w:tcPr>
          <w:p w14:paraId="1E75DBEC" w14:textId="77777777" w:rsidR="00FF3301" w:rsidRPr="0013783D" w:rsidRDefault="00FF3301" w:rsidP="0013783D">
            <w:pPr>
              <w:kinsoku w:val="0"/>
              <w:overflowPunct w:val="0"/>
              <w:autoSpaceDE w:val="0"/>
              <w:autoSpaceDN w:val="0"/>
              <w:adjustRightInd w:val="0"/>
              <w:spacing w:before="60" w:after="0" w:line="360" w:lineRule="auto"/>
              <w:jc w:val="both"/>
              <w:rPr>
                <w:rFonts w:ascii="Times New Roman" w:hAnsi="Times New Roman" w:cs="Times New Roman"/>
                <w:bCs/>
                <w:color w:val="5C5C4F"/>
                <w:w w:val="95"/>
                <w:sz w:val="24"/>
                <w:szCs w:val="24"/>
              </w:rPr>
            </w:pPr>
            <w:r w:rsidRPr="0013783D">
              <w:rPr>
                <w:rFonts w:ascii="Times New Roman" w:hAnsi="Times New Roman" w:cs="Times New Roman"/>
                <w:bCs/>
                <w:color w:val="5C5C4F"/>
                <w:w w:val="95"/>
                <w:sz w:val="24"/>
                <w:szCs w:val="24"/>
              </w:rPr>
              <w:t>So</w:t>
            </w:r>
            <w:r w:rsidR="001210F5" w:rsidRPr="0013783D">
              <w:rPr>
                <w:rFonts w:ascii="Times New Roman" w:hAnsi="Times New Roman" w:cs="Times New Roman"/>
                <w:bCs/>
                <w:color w:val="5C5C4F"/>
                <w:w w:val="95"/>
                <w:sz w:val="24"/>
                <w:szCs w:val="24"/>
              </w:rPr>
              <w:t>u</w:t>
            </w:r>
            <w:r w:rsidRPr="0013783D">
              <w:rPr>
                <w:rFonts w:ascii="Times New Roman" w:hAnsi="Times New Roman" w:cs="Times New Roman"/>
                <w:bCs/>
                <w:color w:val="5C5C4F"/>
                <w:w w:val="95"/>
                <w:sz w:val="24"/>
                <w:szCs w:val="24"/>
              </w:rPr>
              <w:t>rces of Tanjug’s news services</w:t>
            </w:r>
          </w:p>
        </w:tc>
        <w:tc>
          <w:tcPr>
            <w:tcW w:w="800" w:type="dxa"/>
            <w:vMerge w:val="restart"/>
            <w:tcBorders>
              <w:left w:val="single" w:sz="4" w:space="0" w:color="auto"/>
              <w:right w:val="single" w:sz="4" w:space="0" w:color="auto"/>
            </w:tcBorders>
          </w:tcPr>
          <w:p w14:paraId="2A82A8E7" w14:textId="77777777" w:rsidR="00FF3301" w:rsidRPr="0013783D" w:rsidRDefault="00FF3301" w:rsidP="0013783D">
            <w:pPr>
              <w:kinsoku w:val="0"/>
              <w:overflowPunct w:val="0"/>
              <w:autoSpaceDE w:val="0"/>
              <w:autoSpaceDN w:val="0"/>
              <w:adjustRightInd w:val="0"/>
              <w:spacing w:after="0" w:line="360" w:lineRule="auto"/>
              <w:jc w:val="both"/>
              <w:rPr>
                <w:rFonts w:ascii="Times New Roman" w:hAnsi="Times New Roman" w:cs="Times New Roman"/>
                <w:bCs/>
                <w:color w:val="4E4E42"/>
                <w:w w:val="80"/>
                <w:sz w:val="24"/>
                <w:szCs w:val="24"/>
              </w:rPr>
            </w:pPr>
          </w:p>
          <w:p w14:paraId="71967A49" w14:textId="77777777" w:rsidR="00FF3301" w:rsidRPr="0013783D" w:rsidRDefault="00FF3301" w:rsidP="0013783D">
            <w:pPr>
              <w:kinsoku w:val="0"/>
              <w:overflowPunct w:val="0"/>
              <w:autoSpaceDE w:val="0"/>
              <w:autoSpaceDN w:val="0"/>
              <w:adjustRightInd w:val="0"/>
              <w:spacing w:after="0" w:line="360" w:lineRule="auto"/>
              <w:jc w:val="both"/>
              <w:rPr>
                <w:rFonts w:ascii="Times New Roman" w:hAnsi="Times New Roman" w:cs="Times New Roman"/>
                <w:bCs/>
                <w:color w:val="4E4E42"/>
                <w:w w:val="80"/>
                <w:sz w:val="24"/>
                <w:szCs w:val="24"/>
              </w:rPr>
            </w:pPr>
          </w:p>
          <w:p w14:paraId="34DE3097" w14:textId="77777777" w:rsidR="00FF3301" w:rsidRPr="0013783D" w:rsidRDefault="00FF3301" w:rsidP="0013783D">
            <w:pPr>
              <w:kinsoku w:val="0"/>
              <w:overflowPunct w:val="0"/>
              <w:autoSpaceDE w:val="0"/>
              <w:autoSpaceDN w:val="0"/>
              <w:adjustRightInd w:val="0"/>
              <w:spacing w:after="0" w:line="360" w:lineRule="auto"/>
              <w:jc w:val="both"/>
              <w:rPr>
                <w:rFonts w:ascii="Times New Roman" w:hAnsi="Times New Roman" w:cs="Times New Roman"/>
                <w:bCs/>
                <w:color w:val="4E4E42"/>
                <w:w w:val="80"/>
                <w:sz w:val="24"/>
                <w:szCs w:val="24"/>
              </w:rPr>
            </w:pPr>
            <w:r w:rsidRPr="0013783D">
              <w:rPr>
                <w:rFonts w:ascii="Times New Roman" w:hAnsi="Times New Roman" w:cs="Times New Roman"/>
                <w:bCs/>
                <w:color w:val="4E4E42"/>
                <w:w w:val="80"/>
                <w:sz w:val="24"/>
                <w:szCs w:val="24"/>
              </w:rPr>
              <w:t>TOTAL</w:t>
            </w:r>
          </w:p>
        </w:tc>
        <w:tc>
          <w:tcPr>
            <w:tcW w:w="934" w:type="dxa"/>
            <w:vMerge w:val="restart"/>
            <w:tcBorders>
              <w:left w:val="single" w:sz="4" w:space="0" w:color="auto"/>
              <w:right w:val="single" w:sz="4" w:space="0" w:color="auto"/>
            </w:tcBorders>
          </w:tcPr>
          <w:p w14:paraId="4AFAE440" w14:textId="77777777" w:rsidR="00FF3301" w:rsidRPr="0013783D" w:rsidRDefault="00FF3301" w:rsidP="0013783D">
            <w:pPr>
              <w:tabs>
                <w:tab w:val="left" w:pos="377"/>
              </w:tabs>
              <w:kinsoku w:val="0"/>
              <w:overflowPunct w:val="0"/>
              <w:autoSpaceDE w:val="0"/>
              <w:autoSpaceDN w:val="0"/>
              <w:adjustRightInd w:val="0"/>
              <w:spacing w:after="0" w:line="360" w:lineRule="auto"/>
              <w:jc w:val="both"/>
              <w:rPr>
                <w:rFonts w:ascii="Times New Roman" w:hAnsi="Times New Roman" w:cs="Times New Roman"/>
                <w:bCs/>
                <w:color w:val="545448"/>
                <w:w w:val="95"/>
                <w:sz w:val="24"/>
                <w:szCs w:val="24"/>
              </w:rPr>
            </w:pPr>
          </w:p>
          <w:p w14:paraId="16134B76" w14:textId="77777777" w:rsidR="00FF3301" w:rsidRPr="0013783D" w:rsidRDefault="00FF3301" w:rsidP="0013783D">
            <w:pPr>
              <w:tabs>
                <w:tab w:val="left" w:pos="377"/>
              </w:tabs>
              <w:kinsoku w:val="0"/>
              <w:overflowPunct w:val="0"/>
              <w:autoSpaceDE w:val="0"/>
              <w:autoSpaceDN w:val="0"/>
              <w:adjustRightInd w:val="0"/>
              <w:spacing w:after="0" w:line="360" w:lineRule="auto"/>
              <w:jc w:val="both"/>
              <w:rPr>
                <w:rFonts w:ascii="Times New Roman" w:hAnsi="Times New Roman" w:cs="Times New Roman"/>
                <w:bCs/>
                <w:color w:val="545448"/>
                <w:w w:val="95"/>
                <w:sz w:val="24"/>
                <w:szCs w:val="24"/>
              </w:rPr>
            </w:pPr>
            <w:r w:rsidRPr="0013783D">
              <w:rPr>
                <w:rFonts w:ascii="Times New Roman" w:hAnsi="Times New Roman" w:cs="Times New Roman"/>
                <w:bCs/>
                <w:color w:val="545448"/>
                <w:w w:val="95"/>
                <w:sz w:val="24"/>
                <w:szCs w:val="24"/>
              </w:rPr>
              <w:t>Discarded news</w:t>
            </w:r>
          </w:p>
        </w:tc>
      </w:tr>
      <w:tr w:rsidR="00FF3301" w:rsidRPr="0013783D" w14:paraId="4F0AEE8D" w14:textId="77777777" w:rsidTr="002114F5">
        <w:trPr>
          <w:trHeight w:val="552"/>
        </w:trPr>
        <w:tc>
          <w:tcPr>
            <w:tcW w:w="1238" w:type="dxa"/>
            <w:vMerge/>
            <w:tcBorders>
              <w:left w:val="single" w:sz="4" w:space="0" w:color="auto"/>
              <w:bottom w:val="single" w:sz="4" w:space="0" w:color="auto"/>
              <w:right w:val="single" w:sz="4" w:space="0" w:color="auto"/>
            </w:tcBorders>
          </w:tcPr>
          <w:p w14:paraId="0181EFA5" w14:textId="77777777" w:rsidR="00FF3301" w:rsidRPr="0013783D" w:rsidRDefault="00FF3301" w:rsidP="0013783D">
            <w:pPr>
              <w:kinsoku w:val="0"/>
              <w:overflowPunct w:val="0"/>
              <w:autoSpaceDE w:val="0"/>
              <w:autoSpaceDN w:val="0"/>
              <w:adjustRightInd w:val="0"/>
              <w:spacing w:after="0" w:line="360" w:lineRule="auto"/>
              <w:jc w:val="both"/>
              <w:rPr>
                <w:rFonts w:ascii="Times New Roman" w:hAnsi="Times New Roman" w:cs="Times New Roman"/>
                <w:bCs/>
                <w:color w:val="59584D"/>
                <w:w w:val="95"/>
                <w:sz w:val="24"/>
                <w:szCs w:val="24"/>
              </w:rPr>
            </w:pPr>
          </w:p>
        </w:tc>
        <w:tc>
          <w:tcPr>
            <w:tcW w:w="936" w:type="dxa"/>
            <w:tcBorders>
              <w:left w:val="single" w:sz="4" w:space="0" w:color="auto"/>
              <w:bottom w:val="none" w:sz="6" w:space="0" w:color="auto"/>
              <w:right w:val="single" w:sz="4" w:space="0" w:color="auto"/>
            </w:tcBorders>
          </w:tcPr>
          <w:p w14:paraId="70D32E6F" w14:textId="77777777" w:rsidR="00FF3301" w:rsidRPr="0013783D" w:rsidRDefault="00FF3301" w:rsidP="0013783D">
            <w:pPr>
              <w:kinsoku w:val="0"/>
              <w:overflowPunct w:val="0"/>
              <w:autoSpaceDE w:val="0"/>
              <w:autoSpaceDN w:val="0"/>
              <w:adjustRightInd w:val="0"/>
              <w:spacing w:after="0" w:line="360" w:lineRule="auto"/>
              <w:jc w:val="both"/>
              <w:rPr>
                <w:rFonts w:ascii="Times New Roman" w:hAnsi="Times New Roman" w:cs="Times New Roman"/>
                <w:bCs/>
                <w:color w:val="59584E"/>
                <w:w w:val="95"/>
                <w:sz w:val="24"/>
                <w:szCs w:val="24"/>
              </w:rPr>
            </w:pPr>
            <w:r w:rsidRPr="0013783D">
              <w:rPr>
                <w:rFonts w:ascii="Times New Roman" w:hAnsi="Times New Roman" w:cs="Times New Roman"/>
                <w:bCs/>
                <w:color w:val="59584E"/>
                <w:w w:val="95"/>
                <w:sz w:val="24"/>
                <w:szCs w:val="24"/>
              </w:rPr>
              <w:t>Reuters</w:t>
            </w:r>
          </w:p>
        </w:tc>
        <w:tc>
          <w:tcPr>
            <w:tcW w:w="642" w:type="dxa"/>
            <w:tcBorders>
              <w:left w:val="single" w:sz="4" w:space="0" w:color="auto"/>
              <w:bottom w:val="none" w:sz="6" w:space="0" w:color="auto"/>
              <w:right w:val="single" w:sz="4" w:space="0" w:color="auto"/>
            </w:tcBorders>
          </w:tcPr>
          <w:p w14:paraId="70A93994" w14:textId="77777777" w:rsidR="00FF3301" w:rsidRPr="0013783D" w:rsidRDefault="00FF3301" w:rsidP="0013783D">
            <w:pPr>
              <w:kinsoku w:val="0"/>
              <w:overflowPunct w:val="0"/>
              <w:autoSpaceDE w:val="0"/>
              <w:autoSpaceDN w:val="0"/>
              <w:adjustRightInd w:val="0"/>
              <w:spacing w:after="0" w:line="360" w:lineRule="auto"/>
              <w:jc w:val="both"/>
              <w:rPr>
                <w:rFonts w:ascii="Times New Roman" w:hAnsi="Times New Roman" w:cs="Times New Roman"/>
                <w:bCs/>
                <w:color w:val="646256"/>
                <w:w w:val="80"/>
                <w:sz w:val="24"/>
                <w:szCs w:val="24"/>
              </w:rPr>
            </w:pPr>
            <w:r w:rsidRPr="0013783D">
              <w:rPr>
                <w:rFonts w:ascii="Times New Roman" w:hAnsi="Times New Roman" w:cs="Times New Roman"/>
                <w:bCs/>
                <w:color w:val="646256"/>
                <w:w w:val="80"/>
                <w:sz w:val="24"/>
                <w:szCs w:val="24"/>
              </w:rPr>
              <w:t>AP</w:t>
            </w:r>
          </w:p>
        </w:tc>
        <w:tc>
          <w:tcPr>
            <w:tcW w:w="659" w:type="dxa"/>
            <w:tcBorders>
              <w:left w:val="single" w:sz="4" w:space="0" w:color="auto"/>
              <w:bottom w:val="none" w:sz="6" w:space="0" w:color="auto"/>
              <w:right w:val="single" w:sz="4" w:space="0" w:color="auto"/>
            </w:tcBorders>
          </w:tcPr>
          <w:p w14:paraId="2712E5AB" w14:textId="77777777" w:rsidR="00FF3301" w:rsidRPr="0013783D" w:rsidRDefault="00FF3301" w:rsidP="0013783D">
            <w:pPr>
              <w:kinsoku w:val="0"/>
              <w:overflowPunct w:val="0"/>
              <w:autoSpaceDE w:val="0"/>
              <w:autoSpaceDN w:val="0"/>
              <w:adjustRightInd w:val="0"/>
              <w:spacing w:after="0" w:line="360" w:lineRule="auto"/>
              <w:jc w:val="both"/>
              <w:rPr>
                <w:rFonts w:ascii="Times New Roman" w:hAnsi="Times New Roman" w:cs="Times New Roman"/>
                <w:bCs/>
                <w:color w:val="606053"/>
                <w:w w:val="95"/>
                <w:sz w:val="24"/>
                <w:szCs w:val="24"/>
              </w:rPr>
            </w:pPr>
            <w:r w:rsidRPr="0013783D">
              <w:rPr>
                <w:rFonts w:ascii="Times New Roman" w:hAnsi="Times New Roman" w:cs="Times New Roman"/>
                <w:bCs/>
                <w:color w:val="606053"/>
                <w:w w:val="95"/>
                <w:sz w:val="24"/>
                <w:szCs w:val="24"/>
              </w:rPr>
              <w:t>UPI</w:t>
            </w:r>
          </w:p>
        </w:tc>
        <w:tc>
          <w:tcPr>
            <w:tcW w:w="641" w:type="dxa"/>
            <w:tcBorders>
              <w:left w:val="single" w:sz="4" w:space="0" w:color="auto"/>
              <w:bottom w:val="none" w:sz="6" w:space="0" w:color="auto"/>
              <w:right w:val="single" w:sz="4" w:space="0" w:color="auto"/>
            </w:tcBorders>
          </w:tcPr>
          <w:p w14:paraId="1B019130" w14:textId="77777777" w:rsidR="00FF3301" w:rsidRPr="0013783D" w:rsidRDefault="00FF3301" w:rsidP="0013783D">
            <w:pPr>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sz w:val="24"/>
                <w:szCs w:val="24"/>
              </w:rPr>
              <w:t>AFP</w:t>
            </w:r>
          </w:p>
        </w:tc>
        <w:tc>
          <w:tcPr>
            <w:tcW w:w="686" w:type="dxa"/>
            <w:tcBorders>
              <w:left w:val="single" w:sz="4" w:space="0" w:color="auto"/>
              <w:bottom w:val="none" w:sz="6" w:space="0" w:color="auto"/>
              <w:right w:val="single" w:sz="4" w:space="0" w:color="auto"/>
            </w:tcBorders>
          </w:tcPr>
          <w:p w14:paraId="262B9D87" w14:textId="77777777" w:rsidR="00FF3301" w:rsidRPr="0013783D" w:rsidRDefault="00FF3301" w:rsidP="0013783D">
            <w:pPr>
              <w:kinsoku w:val="0"/>
              <w:overflowPunct w:val="0"/>
              <w:autoSpaceDE w:val="0"/>
              <w:autoSpaceDN w:val="0"/>
              <w:adjustRightInd w:val="0"/>
              <w:spacing w:after="0" w:line="360" w:lineRule="auto"/>
              <w:jc w:val="both"/>
              <w:rPr>
                <w:rFonts w:ascii="Times New Roman" w:hAnsi="Times New Roman" w:cs="Times New Roman"/>
                <w:bCs/>
                <w:color w:val="606152"/>
                <w:w w:val="95"/>
                <w:sz w:val="24"/>
                <w:szCs w:val="24"/>
              </w:rPr>
            </w:pPr>
            <w:r w:rsidRPr="0013783D">
              <w:rPr>
                <w:rFonts w:ascii="Times New Roman" w:hAnsi="Times New Roman" w:cs="Times New Roman"/>
                <w:bCs/>
                <w:color w:val="606152"/>
                <w:w w:val="95"/>
                <w:sz w:val="24"/>
                <w:szCs w:val="24"/>
              </w:rPr>
              <w:t>TASS</w:t>
            </w:r>
          </w:p>
        </w:tc>
        <w:tc>
          <w:tcPr>
            <w:tcW w:w="690" w:type="dxa"/>
            <w:tcBorders>
              <w:left w:val="single" w:sz="4" w:space="0" w:color="auto"/>
              <w:bottom w:val="none" w:sz="6" w:space="0" w:color="auto"/>
              <w:right w:val="single" w:sz="4" w:space="0" w:color="auto"/>
            </w:tcBorders>
          </w:tcPr>
          <w:p w14:paraId="72471BA2" w14:textId="77777777" w:rsidR="00FF3301" w:rsidRPr="0013783D" w:rsidRDefault="00FF3301" w:rsidP="0013783D">
            <w:pPr>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sz w:val="24"/>
                <w:szCs w:val="24"/>
              </w:rPr>
              <w:t>POOL</w:t>
            </w:r>
          </w:p>
        </w:tc>
        <w:tc>
          <w:tcPr>
            <w:tcW w:w="816" w:type="dxa"/>
            <w:tcBorders>
              <w:left w:val="single" w:sz="4" w:space="0" w:color="auto"/>
              <w:bottom w:val="none" w:sz="6" w:space="0" w:color="auto"/>
              <w:right w:val="single" w:sz="4" w:space="0" w:color="auto"/>
            </w:tcBorders>
          </w:tcPr>
          <w:p w14:paraId="2CFBFCA8" w14:textId="77777777" w:rsidR="00FF3301" w:rsidRPr="0013783D" w:rsidRDefault="00FF3301" w:rsidP="0013783D">
            <w:pPr>
              <w:kinsoku w:val="0"/>
              <w:overflowPunct w:val="0"/>
              <w:autoSpaceDE w:val="0"/>
              <w:autoSpaceDN w:val="0"/>
              <w:adjustRightInd w:val="0"/>
              <w:spacing w:after="0" w:line="360" w:lineRule="auto"/>
              <w:jc w:val="both"/>
              <w:rPr>
                <w:rFonts w:ascii="Times New Roman" w:hAnsi="Times New Roman" w:cs="Times New Roman"/>
                <w:bCs/>
                <w:color w:val="5C5B4E"/>
                <w:w w:val="95"/>
                <w:sz w:val="24"/>
                <w:szCs w:val="24"/>
              </w:rPr>
            </w:pPr>
            <w:r w:rsidRPr="0013783D">
              <w:rPr>
                <w:rFonts w:ascii="Times New Roman" w:hAnsi="Times New Roman" w:cs="Times New Roman"/>
                <w:bCs/>
                <w:color w:val="5C5B4E"/>
                <w:w w:val="95"/>
                <w:sz w:val="24"/>
                <w:szCs w:val="24"/>
              </w:rPr>
              <w:t>Tanjug</w:t>
            </w:r>
          </w:p>
        </w:tc>
        <w:tc>
          <w:tcPr>
            <w:tcW w:w="767" w:type="dxa"/>
            <w:tcBorders>
              <w:left w:val="single" w:sz="4" w:space="0" w:color="auto"/>
              <w:bottom w:val="none" w:sz="6" w:space="0" w:color="auto"/>
              <w:right w:val="single" w:sz="4" w:space="0" w:color="auto"/>
            </w:tcBorders>
          </w:tcPr>
          <w:p w14:paraId="5A187499" w14:textId="77777777" w:rsidR="00FF3301" w:rsidRPr="0013783D" w:rsidRDefault="00FF3301" w:rsidP="0013783D">
            <w:pPr>
              <w:kinsoku w:val="0"/>
              <w:overflowPunct w:val="0"/>
              <w:autoSpaceDE w:val="0"/>
              <w:autoSpaceDN w:val="0"/>
              <w:adjustRightInd w:val="0"/>
              <w:spacing w:after="0" w:line="360" w:lineRule="auto"/>
              <w:jc w:val="both"/>
              <w:rPr>
                <w:rFonts w:ascii="Times New Roman" w:hAnsi="Times New Roman" w:cs="Times New Roman"/>
                <w:bCs/>
                <w:color w:val="58584A"/>
                <w:w w:val="95"/>
                <w:sz w:val="24"/>
                <w:szCs w:val="24"/>
              </w:rPr>
            </w:pPr>
            <w:r w:rsidRPr="0013783D">
              <w:rPr>
                <w:rFonts w:ascii="Times New Roman" w:hAnsi="Times New Roman" w:cs="Times New Roman"/>
                <w:bCs/>
                <w:color w:val="58584A"/>
                <w:w w:val="95"/>
                <w:sz w:val="24"/>
                <w:szCs w:val="24"/>
              </w:rPr>
              <w:t>Others East</w:t>
            </w:r>
          </w:p>
        </w:tc>
        <w:tc>
          <w:tcPr>
            <w:tcW w:w="760" w:type="dxa"/>
            <w:tcBorders>
              <w:left w:val="single" w:sz="4" w:space="0" w:color="auto"/>
              <w:bottom w:val="none" w:sz="6" w:space="0" w:color="auto"/>
              <w:right w:val="single" w:sz="4" w:space="0" w:color="auto"/>
            </w:tcBorders>
          </w:tcPr>
          <w:p w14:paraId="773DFAEE" w14:textId="77777777" w:rsidR="00FF3301" w:rsidRPr="0013783D" w:rsidRDefault="00FF3301" w:rsidP="0013783D">
            <w:pPr>
              <w:kinsoku w:val="0"/>
              <w:overflowPunct w:val="0"/>
              <w:autoSpaceDE w:val="0"/>
              <w:autoSpaceDN w:val="0"/>
              <w:adjustRightInd w:val="0"/>
              <w:spacing w:after="0" w:line="360" w:lineRule="auto"/>
              <w:jc w:val="both"/>
              <w:rPr>
                <w:rFonts w:ascii="Times New Roman" w:hAnsi="Times New Roman" w:cs="Times New Roman"/>
                <w:bCs/>
                <w:color w:val="5C5C4F"/>
                <w:w w:val="95"/>
                <w:sz w:val="24"/>
                <w:szCs w:val="24"/>
              </w:rPr>
            </w:pPr>
            <w:r w:rsidRPr="0013783D">
              <w:rPr>
                <w:rFonts w:ascii="Times New Roman" w:hAnsi="Times New Roman" w:cs="Times New Roman"/>
                <w:bCs/>
                <w:color w:val="5C5C4F"/>
                <w:w w:val="95"/>
                <w:sz w:val="24"/>
                <w:szCs w:val="24"/>
              </w:rPr>
              <w:t>Others West</w:t>
            </w:r>
          </w:p>
        </w:tc>
        <w:tc>
          <w:tcPr>
            <w:tcW w:w="800" w:type="dxa"/>
            <w:vMerge/>
            <w:tcBorders>
              <w:left w:val="single" w:sz="4" w:space="0" w:color="auto"/>
              <w:bottom w:val="none" w:sz="6" w:space="0" w:color="auto"/>
              <w:right w:val="single" w:sz="4" w:space="0" w:color="auto"/>
            </w:tcBorders>
          </w:tcPr>
          <w:p w14:paraId="1FD06523" w14:textId="77777777" w:rsidR="00FF3301" w:rsidRPr="0013783D" w:rsidRDefault="00FF3301" w:rsidP="0013783D">
            <w:pPr>
              <w:kinsoku w:val="0"/>
              <w:overflowPunct w:val="0"/>
              <w:autoSpaceDE w:val="0"/>
              <w:autoSpaceDN w:val="0"/>
              <w:adjustRightInd w:val="0"/>
              <w:spacing w:after="0" w:line="360" w:lineRule="auto"/>
              <w:jc w:val="both"/>
              <w:rPr>
                <w:rFonts w:ascii="Times New Roman" w:hAnsi="Times New Roman" w:cs="Times New Roman"/>
                <w:bCs/>
                <w:color w:val="4E4E42"/>
                <w:w w:val="80"/>
                <w:sz w:val="24"/>
                <w:szCs w:val="24"/>
              </w:rPr>
            </w:pPr>
          </w:p>
        </w:tc>
        <w:tc>
          <w:tcPr>
            <w:tcW w:w="934" w:type="dxa"/>
            <w:vMerge/>
            <w:tcBorders>
              <w:left w:val="single" w:sz="4" w:space="0" w:color="auto"/>
              <w:bottom w:val="none" w:sz="6" w:space="0" w:color="auto"/>
              <w:right w:val="single" w:sz="4" w:space="0" w:color="auto"/>
            </w:tcBorders>
          </w:tcPr>
          <w:p w14:paraId="18C4C01E" w14:textId="77777777" w:rsidR="00FF3301" w:rsidRPr="0013783D" w:rsidRDefault="00FF3301" w:rsidP="0013783D">
            <w:pPr>
              <w:tabs>
                <w:tab w:val="left" w:pos="377"/>
              </w:tabs>
              <w:kinsoku w:val="0"/>
              <w:overflowPunct w:val="0"/>
              <w:autoSpaceDE w:val="0"/>
              <w:autoSpaceDN w:val="0"/>
              <w:adjustRightInd w:val="0"/>
              <w:spacing w:after="0" w:line="360" w:lineRule="auto"/>
              <w:jc w:val="both"/>
              <w:rPr>
                <w:rFonts w:ascii="Times New Roman" w:hAnsi="Times New Roman" w:cs="Times New Roman"/>
                <w:bCs/>
                <w:color w:val="545448"/>
                <w:w w:val="95"/>
                <w:sz w:val="24"/>
                <w:szCs w:val="24"/>
              </w:rPr>
            </w:pPr>
          </w:p>
        </w:tc>
      </w:tr>
      <w:tr w:rsidR="00FF3301" w:rsidRPr="0013783D" w14:paraId="31C10E5C" w14:textId="77777777" w:rsidTr="00FF3301">
        <w:trPr>
          <w:trHeight w:val="552"/>
        </w:trPr>
        <w:tc>
          <w:tcPr>
            <w:tcW w:w="1238" w:type="dxa"/>
            <w:tcBorders>
              <w:top w:val="single" w:sz="4" w:space="0" w:color="auto"/>
              <w:left w:val="single" w:sz="4" w:space="0" w:color="auto"/>
              <w:right w:val="single" w:sz="4" w:space="0" w:color="auto"/>
            </w:tcBorders>
          </w:tcPr>
          <w:p w14:paraId="716E8524" w14:textId="77777777" w:rsidR="006F5D2B" w:rsidRPr="0013783D" w:rsidRDefault="00870273"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bCs/>
                <w:color w:val="59584D"/>
                <w:w w:val="95"/>
                <w:sz w:val="24"/>
                <w:szCs w:val="24"/>
              </w:rPr>
              <w:t>Western Europe</w:t>
            </w:r>
          </w:p>
        </w:tc>
        <w:tc>
          <w:tcPr>
            <w:tcW w:w="936" w:type="dxa"/>
            <w:tcBorders>
              <w:top w:val="none" w:sz="6" w:space="0" w:color="auto"/>
              <w:left w:val="single" w:sz="4" w:space="0" w:color="auto"/>
              <w:right w:val="single" w:sz="4" w:space="0" w:color="auto"/>
            </w:tcBorders>
          </w:tcPr>
          <w:p w14:paraId="37F6A1D3" w14:textId="77777777" w:rsidR="006F5D2B" w:rsidRPr="0013783D" w:rsidRDefault="006F5D2B"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9584E"/>
                <w:w w:val="95"/>
                <w:sz w:val="24"/>
                <w:szCs w:val="24"/>
              </w:rPr>
              <w:t>33</w:t>
            </w:r>
            <w:r w:rsidR="000B6044" w:rsidRPr="0013783D">
              <w:rPr>
                <w:rFonts w:ascii="Times New Roman" w:hAnsi="Times New Roman" w:cs="Times New Roman"/>
                <w:bCs/>
                <w:color w:val="59584E"/>
                <w:w w:val="95"/>
                <w:sz w:val="24"/>
                <w:szCs w:val="24"/>
              </w:rPr>
              <w:t>.</w:t>
            </w:r>
            <w:r w:rsidRPr="0013783D">
              <w:rPr>
                <w:rFonts w:ascii="Times New Roman" w:hAnsi="Times New Roman" w:cs="Times New Roman"/>
                <w:bCs/>
                <w:color w:val="59584E"/>
                <w:w w:val="95"/>
                <w:sz w:val="24"/>
                <w:szCs w:val="24"/>
              </w:rPr>
              <w:t>1</w:t>
            </w:r>
          </w:p>
        </w:tc>
        <w:tc>
          <w:tcPr>
            <w:tcW w:w="642" w:type="dxa"/>
            <w:tcBorders>
              <w:top w:val="none" w:sz="6" w:space="0" w:color="auto"/>
              <w:left w:val="single" w:sz="4" w:space="0" w:color="auto"/>
              <w:right w:val="single" w:sz="4" w:space="0" w:color="auto"/>
            </w:tcBorders>
          </w:tcPr>
          <w:p w14:paraId="0BAAFD4A" w14:textId="77777777" w:rsidR="006F5D2B" w:rsidRPr="0013783D" w:rsidRDefault="006F5D2B"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646256"/>
                <w:w w:val="80"/>
                <w:sz w:val="24"/>
                <w:szCs w:val="24"/>
              </w:rPr>
              <w:t>29</w:t>
            </w:r>
            <w:r w:rsidR="000B6044" w:rsidRPr="0013783D">
              <w:rPr>
                <w:rFonts w:ascii="Times New Roman" w:hAnsi="Times New Roman" w:cs="Times New Roman"/>
                <w:bCs/>
                <w:color w:val="646256"/>
                <w:w w:val="80"/>
                <w:sz w:val="24"/>
                <w:szCs w:val="24"/>
              </w:rPr>
              <w:t>.</w:t>
            </w:r>
            <w:r w:rsidRPr="0013783D">
              <w:rPr>
                <w:rFonts w:ascii="Times New Roman" w:hAnsi="Times New Roman" w:cs="Times New Roman"/>
                <w:bCs/>
                <w:color w:val="646256"/>
                <w:w w:val="80"/>
                <w:sz w:val="24"/>
                <w:szCs w:val="24"/>
              </w:rPr>
              <w:t>2</w:t>
            </w:r>
          </w:p>
        </w:tc>
        <w:tc>
          <w:tcPr>
            <w:tcW w:w="659" w:type="dxa"/>
            <w:tcBorders>
              <w:top w:val="none" w:sz="6" w:space="0" w:color="auto"/>
              <w:left w:val="single" w:sz="4" w:space="0" w:color="auto"/>
              <w:right w:val="single" w:sz="4" w:space="0" w:color="auto"/>
            </w:tcBorders>
          </w:tcPr>
          <w:p w14:paraId="39C3A6FF" w14:textId="77777777" w:rsidR="006F5D2B" w:rsidRPr="0013783D" w:rsidRDefault="006F5D2B"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606053"/>
                <w:w w:val="95"/>
                <w:sz w:val="24"/>
                <w:szCs w:val="24"/>
              </w:rPr>
              <w:t>34</w:t>
            </w:r>
            <w:r w:rsidR="000B6044" w:rsidRPr="0013783D">
              <w:rPr>
                <w:rFonts w:ascii="Times New Roman" w:hAnsi="Times New Roman" w:cs="Times New Roman"/>
                <w:bCs/>
                <w:color w:val="606053"/>
                <w:w w:val="95"/>
                <w:sz w:val="24"/>
                <w:szCs w:val="24"/>
              </w:rPr>
              <w:t>.</w:t>
            </w:r>
            <w:r w:rsidRPr="0013783D">
              <w:rPr>
                <w:rFonts w:ascii="Times New Roman" w:hAnsi="Times New Roman" w:cs="Times New Roman"/>
                <w:bCs/>
                <w:color w:val="606053"/>
                <w:w w:val="95"/>
                <w:sz w:val="24"/>
                <w:szCs w:val="24"/>
              </w:rPr>
              <w:t>4</w:t>
            </w:r>
          </w:p>
        </w:tc>
        <w:tc>
          <w:tcPr>
            <w:tcW w:w="641" w:type="dxa"/>
            <w:tcBorders>
              <w:top w:val="none" w:sz="6" w:space="0" w:color="auto"/>
              <w:left w:val="single" w:sz="4" w:space="0" w:color="auto"/>
              <w:right w:val="single" w:sz="4" w:space="0" w:color="auto"/>
            </w:tcBorders>
          </w:tcPr>
          <w:p w14:paraId="21EA576F" w14:textId="77777777" w:rsidR="006F5D2B" w:rsidRPr="0013783D" w:rsidRDefault="00870273" w:rsidP="0013783D">
            <w:pPr>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sz w:val="24"/>
                <w:szCs w:val="24"/>
              </w:rPr>
              <w:t>35.9</w:t>
            </w:r>
          </w:p>
        </w:tc>
        <w:tc>
          <w:tcPr>
            <w:tcW w:w="686" w:type="dxa"/>
            <w:tcBorders>
              <w:top w:val="none" w:sz="6" w:space="0" w:color="auto"/>
              <w:left w:val="single" w:sz="4" w:space="0" w:color="auto"/>
              <w:right w:val="single" w:sz="4" w:space="0" w:color="auto"/>
            </w:tcBorders>
          </w:tcPr>
          <w:p w14:paraId="36290C26" w14:textId="77777777" w:rsidR="006F5D2B" w:rsidRPr="0013783D" w:rsidRDefault="006F5D2B"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606152"/>
                <w:w w:val="95"/>
                <w:sz w:val="24"/>
                <w:szCs w:val="24"/>
              </w:rPr>
              <w:t>19</w:t>
            </w:r>
            <w:r w:rsidR="000B6044" w:rsidRPr="0013783D">
              <w:rPr>
                <w:rFonts w:ascii="Times New Roman" w:hAnsi="Times New Roman" w:cs="Times New Roman"/>
                <w:bCs/>
                <w:color w:val="606152"/>
                <w:w w:val="95"/>
                <w:sz w:val="24"/>
                <w:szCs w:val="24"/>
              </w:rPr>
              <w:t>.</w:t>
            </w:r>
            <w:r w:rsidRPr="0013783D">
              <w:rPr>
                <w:rFonts w:ascii="Times New Roman" w:hAnsi="Times New Roman" w:cs="Times New Roman"/>
                <w:bCs/>
                <w:color w:val="606152"/>
                <w:w w:val="95"/>
                <w:sz w:val="24"/>
                <w:szCs w:val="24"/>
              </w:rPr>
              <w:t>9</w:t>
            </w:r>
          </w:p>
        </w:tc>
        <w:tc>
          <w:tcPr>
            <w:tcW w:w="690" w:type="dxa"/>
            <w:tcBorders>
              <w:top w:val="none" w:sz="6" w:space="0" w:color="auto"/>
              <w:left w:val="single" w:sz="4" w:space="0" w:color="auto"/>
              <w:right w:val="single" w:sz="4" w:space="0" w:color="auto"/>
            </w:tcBorders>
          </w:tcPr>
          <w:p w14:paraId="5FC3EAF0" w14:textId="77777777" w:rsidR="006F5D2B" w:rsidRPr="0013783D" w:rsidRDefault="00870273" w:rsidP="0013783D">
            <w:pPr>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sz w:val="24"/>
                <w:szCs w:val="24"/>
              </w:rPr>
              <w:t>7.4</w:t>
            </w:r>
          </w:p>
        </w:tc>
        <w:tc>
          <w:tcPr>
            <w:tcW w:w="816" w:type="dxa"/>
            <w:tcBorders>
              <w:top w:val="none" w:sz="6" w:space="0" w:color="auto"/>
              <w:left w:val="single" w:sz="4" w:space="0" w:color="auto"/>
              <w:right w:val="single" w:sz="4" w:space="0" w:color="auto"/>
            </w:tcBorders>
          </w:tcPr>
          <w:p w14:paraId="7A18F0EB" w14:textId="77777777" w:rsidR="006F5D2B" w:rsidRPr="0013783D" w:rsidRDefault="006F5D2B"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C5B4E"/>
                <w:w w:val="95"/>
                <w:sz w:val="24"/>
                <w:szCs w:val="24"/>
              </w:rPr>
              <w:t>23</w:t>
            </w:r>
            <w:r w:rsidR="000B6044" w:rsidRPr="0013783D">
              <w:rPr>
                <w:rFonts w:ascii="Times New Roman" w:hAnsi="Times New Roman" w:cs="Times New Roman"/>
                <w:bCs/>
                <w:color w:val="5C5B4E"/>
                <w:w w:val="95"/>
                <w:sz w:val="24"/>
                <w:szCs w:val="24"/>
              </w:rPr>
              <w:t>.</w:t>
            </w:r>
            <w:r w:rsidRPr="0013783D">
              <w:rPr>
                <w:rFonts w:ascii="Times New Roman" w:hAnsi="Times New Roman" w:cs="Times New Roman"/>
                <w:bCs/>
                <w:color w:val="5C5B4E"/>
                <w:w w:val="95"/>
                <w:sz w:val="24"/>
                <w:szCs w:val="24"/>
              </w:rPr>
              <w:t>9</w:t>
            </w:r>
          </w:p>
        </w:tc>
        <w:tc>
          <w:tcPr>
            <w:tcW w:w="767" w:type="dxa"/>
            <w:tcBorders>
              <w:top w:val="none" w:sz="6" w:space="0" w:color="auto"/>
              <w:left w:val="single" w:sz="4" w:space="0" w:color="auto"/>
              <w:right w:val="single" w:sz="4" w:space="0" w:color="auto"/>
            </w:tcBorders>
          </w:tcPr>
          <w:p w14:paraId="29DF719E" w14:textId="77777777" w:rsidR="006F5D2B" w:rsidRPr="0013783D" w:rsidRDefault="006F5D2B"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8584A"/>
                <w:w w:val="95"/>
                <w:sz w:val="24"/>
                <w:szCs w:val="24"/>
              </w:rPr>
              <w:t>14</w:t>
            </w:r>
            <w:r w:rsidR="000B6044" w:rsidRPr="0013783D">
              <w:rPr>
                <w:rFonts w:ascii="Times New Roman" w:hAnsi="Times New Roman" w:cs="Times New Roman"/>
                <w:bCs/>
                <w:color w:val="58584A"/>
                <w:w w:val="95"/>
                <w:sz w:val="24"/>
                <w:szCs w:val="24"/>
              </w:rPr>
              <w:t>.</w:t>
            </w:r>
            <w:r w:rsidRPr="0013783D">
              <w:rPr>
                <w:rFonts w:ascii="Times New Roman" w:hAnsi="Times New Roman" w:cs="Times New Roman"/>
                <w:bCs/>
                <w:color w:val="58584A"/>
                <w:w w:val="95"/>
                <w:sz w:val="24"/>
                <w:szCs w:val="24"/>
              </w:rPr>
              <w:t>9</w:t>
            </w:r>
          </w:p>
        </w:tc>
        <w:tc>
          <w:tcPr>
            <w:tcW w:w="760" w:type="dxa"/>
            <w:tcBorders>
              <w:top w:val="none" w:sz="6" w:space="0" w:color="auto"/>
              <w:left w:val="single" w:sz="4" w:space="0" w:color="auto"/>
              <w:right w:val="single" w:sz="4" w:space="0" w:color="auto"/>
            </w:tcBorders>
          </w:tcPr>
          <w:p w14:paraId="7C1672D1" w14:textId="77777777" w:rsidR="006F5D2B" w:rsidRPr="0013783D" w:rsidRDefault="006F5D2B"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C5C4F"/>
                <w:w w:val="95"/>
                <w:sz w:val="24"/>
                <w:szCs w:val="24"/>
              </w:rPr>
              <w:t>38</w:t>
            </w:r>
            <w:r w:rsidR="000B6044" w:rsidRPr="0013783D">
              <w:rPr>
                <w:rFonts w:ascii="Times New Roman" w:hAnsi="Times New Roman" w:cs="Times New Roman"/>
                <w:bCs/>
                <w:color w:val="5C5C4F"/>
                <w:w w:val="95"/>
                <w:sz w:val="24"/>
                <w:szCs w:val="24"/>
              </w:rPr>
              <w:t>.</w:t>
            </w:r>
            <w:r w:rsidRPr="0013783D">
              <w:rPr>
                <w:rFonts w:ascii="Times New Roman" w:hAnsi="Times New Roman" w:cs="Times New Roman"/>
                <w:bCs/>
                <w:color w:val="5C5C4F"/>
                <w:w w:val="95"/>
                <w:sz w:val="24"/>
                <w:szCs w:val="24"/>
              </w:rPr>
              <w:t>0</w:t>
            </w:r>
          </w:p>
        </w:tc>
        <w:tc>
          <w:tcPr>
            <w:tcW w:w="800" w:type="dxa"/>
            <w:tcBorders>
              <w:top w:val="none" w:sz="6" w:space="0" w:color="auto"/>
              <w:left w:val="single" w:sz="4" w:space="0" w:color="auto"/>
              <w:right w:val="single" w:sz="4" w:space="0" w:color="auto"/>
            </w:tcBorders>
          </w:tcPr>
          <w:p w14:paraId="043FB384" w14:textId="77777777" w:rsidR="006F5D2B" w:rsidRPr="0013783D" w:rsidRDefault="006F5D2B"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4E4E42"/>
                <w:w w:val="80"/>
                <w:sz w:val="24"/>
                <w:szCs w:val="24"/>
              </w:rPr>
              <w:t>25</w:t>
            </w:r>
            <w:r w:rsidR="000B6044" w:rsidRPr="0013783D">
              <w:rPr>
                <w:rFonts w:ascii="Times New Roman" w:hAnsi="Times New Roman" w:cs="Times New Roman"/>
                <w:bCs/>
                <w:color w:val="4E4E42"/>
                <w:w w:val="80"/>
                <w:sz w:val="24"/>
                <w:szCs w:val="24"/>
              </w:rPr>
              <w:t>.</w:t>
            </w:r>
            <w:r w:rsidRPr="0013783D">
              <w:rPr>
                <w:rFonts w:ascii="Times New Roman" w:hAnsi="Times New Roman" w:cs="Times New Roman"/>
                <w:bCs/>
                <w:color w:val="4E4E42"/>
                <w:w w:val="80"/>
                <w:sz w:val="24"/>
                <w:szCs w:val="24"/>
              </w:rPr>
              <w:t>2</w:t>
            </w:r>
          </w:p>
        </w:tc>
        <w:tc>
          <w:tcPr>
            <w:tcW w:w="934" w:type="dxa"/>
            <w:tcBorders>
              <w:top w:val="none" w:sz="6" w:space="0" w:color="auto"/>
              <w:left w:val="single" w:sz="4" w:space="0" w:color="auto"/>
              <w:right w:val="single" w:sz="4" w:space="0" w:color="auto"/>
            </w:tcBorders>
          </w:tcPr>
          <w:p w14:paraId="1AD67E89" w14:textId="77777777" w:rsidR="006F5D2B" w:rsidRPr="0013783D" w:rsidRDefault="006F5D2B"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45448"/>
                <w:w w:val="95"/>
                <w:sz w:val="24"/>
                <w:szCs w:val="24"/>
              </w:rPr>
              <w:t>89</w:t>
            </w:r>
            <w:r w:rsidR="000B6044" w:rsidRPr="0013783D">
              <w:rPr>
                <w:rFonts w:ascii="Times New Roman" w:hAnsi="Times New Roman" w:cs="Times New Roman"/>
                <w:bCs/>
                <w:color w:val="545448"/>
                <w:w w:val="95"/>
                <w:sz w:val="24"/>
                <w:szCs w:val="24"/>
              </w:rPr>
              <w:t>.</w:t>
            </w:r>
            <w:r w:rsidRPr="0013783D">
              <w:rPr>
                <w:rFonts w:ascii="Times New Roman" w:hAnsi="Times New Roman" w:cs="Times New Roman"/>
                <w:bCs/>
                <w:color w:val="545448"/>
                <w:w w:val="95"/>
                <w:sz w:val="24"/>
                <w:szCs w:val="24"/>
              </w:rPr>
              <w:t>0</w:t>
            </w:r>
          </w:p>
        </w:tc>
      </w:tr>
      <w:tr w:rsidR="00FF3301" w:rsidRPr="0013783D" w14:paraId="3240FB72" w14:textId="77777777" w:rsidTr="00FF3301">
        <w:trPr>
          <w:trHeight w:val="552"/>
        </w:trPr>
        <w:tc>
          <w:tcPr>
            <w:tcW w:w="1238" w:type="dxa"/>
            <w:tcBorders>
              <w:left w:val="single" w:sz="4" w:space="0" w:color="auto"/>
              <w:right w:val="single" w:sz="4" w:space="0" w:color="auto"/>
            </w:tcBorders>
          </w:tcPr>
          <w:p w14:paraId="5650A8ED" w14:textId="77777777" w:rsidR="006F5D2B" w:rsidRPr="0013783D" w:rsidRDefault="00870273"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bCs/>
                <w:color w:val="535246"/>
                <w:w w:val="95"/>
                <w:sz w:val="24"/>
                <w:szCs w:val="24"/>
              </w:rPr>
              <w:t>Eastern Europe</w:t>
            </w:r>
          </w:p>
        </w:tc>
        <w:tc>
          <w:tcPr>
            <w:tcW w:w="936" w:type="dxa"/>
            <w:tcBorders>
              <w:left w:val="single" w:sz="4" w:space="0" w:color="auto"/>
              <w:right w:val="single" w:sz="4" w:space="0" w:color="auto"/>
            </w:tcBorders>
          </w:tcPr>
          <w:p w14:paraId="6F6D6D34" w14:textId="77777777" w:rsidR="006F5D2B" w:rsidRPr="0013783D" w:rsidRDefault="006F5D2B"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E5C50"/>
                <w:w w:val="95"/>
                <w:sz w:val="24"/>
                <w:szCs w:val="24"/>
              </w:rPr>
              <w:t>11</w:t>
            </w:r>
            <w:r w:rsidR="000B6044" w:rsidRPr="0013783D">
              <w:rPr>
                <w:rFonts w:ascii="Times New Roman" w:hAnsi="Times New Roman" w:cs="Times New Roman"/>
                <w:bCs/>
                <w:color w:val="5E5C50"/>
                <w:w w:val="95"/>
                <w:sz w:val="24"/>
                <w:szCs w:val="24"/>
              </w:rPr>
              <w:t>.</w:t>
            </w:r>
            <w:r w:rsidRPr="0013783D">
              <w:rPr>
                <w:rFonts w:ascii="Times New Roman" w:hAnsi="Times New Roman" w:cs="Times New Roman"/>
                <w:bCs/>
                <w:color w:val="5E5C50"/>
                <w:w w:val="95"/>
                <w:sz w:val="24"/>
                <w:szCs w:val="24"/>
              </w:rPr>
              <w:t>1</w:t>
            </w:r>
          </w:p>
        </w:tc>
        <w:tc>
          <w:tcPr>
            <w:tcW w:w="642" w:type="dxa"/>
            <w:tcBorders>
              <w:left w:val="single" w:sz="4" w:space="0" w:color="auto"/>
              <w:right w:val="single" w:sz="4" w:space="0" w:color="auto"/>
            </w:tcBorders>
          </w:tcPr>
          <w:p w14:paraId="54034D50" w14:textId="77777777" w:rsidR="006F5D2B" w:rsidRPr="0013783D" w:rsidRDefault="006F5D2B"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615E53"/>
                <w:w w:val="85"/>
                <w:sz w:val="24"/>
                <w:szCs w:val="24"/>
              </w:rPr>
              <w:t>13</w:t>
            </w:r>
            <w:r w:rsidR="000B6044" w:rsidRPr="0013783D">
              <w:rPr>
                <w:rFonts w:ascii="Times New Roman" w:hAnsi="Times New Roman" w:cs="Times New Roman"/>
                <w:bCs/>
                <w:color w:val="615E53"/>
                <w:w w:val="85"/>
                <w:sz w:val="24"/>
                <w:szCs w:val="24"/>
              </w:rPr>
              <w:t>.</w:t>
            </w:r>
            <w:r w:rsidRPr="0013783D">
              <w:rPr>
                <w:rFonts w:ascii="Times New Roman" w:hAnsi="Times New Roman" w:cs="Times New Roman"/>
                <w:bCs/>
                <w:color w:val="615E53"/>
                <w:w w:val="85"/>
                <w:sz w:val="24"/>
                <w:szCs w:val="24"/>
              </w:rPr>
              <w:t>6</w:t>
            </w:r>
          </w:p>
        </w:tc>
        <w:tc>
          <w:tcPr>
            <w:tcW w:w="659" w:type="dxa"/>
            <w:tcBorders>
              <w:left w:val="single" w:sz="4" w:space="0" w:color="auto"/>
              <w:right w:val="single" w:sz="4" w:space="0" w:color="auto"/>
            </w:tcBorders>
          </w:tcPr>
          <w:p w14:paraId="1DB9E5C8" w14:textId="77777777" w:rsidR="006F5D2B" w:rsidRPr="0013783D" w:rsidRDefault="006F5D2B"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C594F"/>
                <w:w w:val="95"/>
                <w:sz w:val="24"/>
                <w:szCs w:val="24"/>
              </w:rPr>
              <w:t>9</w:t>
            </w:r>
            <w:r w:rsidR="000B6044" w:rsidRPr="0013783D">
              <w:rPr>
                <w:rFonts w:ascii="Times New Roman" w:hAnsi="Times New Roman" w:cs="Times New Roman"/>
                <w:bCs/>
                <w:color w:val="5C594F"/>
                <w:w w:val="95"/>
                <w:sz w:val="24"/>
                <w:szCs w:val="24"/>
              </w:rPr>
              <w:t>.</w:t>
            </w:r>
            <w:r w:rsidRPr="0013783D">
              <w:rPr>
                <w:rFonts w:ascii="Times New Roman" w:hAnsi="Times New Roman" w:cs="Times New Roman"/>
                <w:bCs/>
                <w:color w:val="5C594F"/>
                <w:w w:val="95"/>
                <w:sz w:val="24"/>
                <w:szCs w:val="24"/>
              </w:rPr>
              <w:t>1</w:t>
            </w:r>
          </w:p>
        </w:tc>
        <w:tc>
          <w:tcPr>
            <w:tcW w:w="641" w:type="dxa"/>
            <w:tcBorders>
              <w:left w:val="single" w:sz="4" w:space="0" w:color="auto"/>
              <w:right w:val="single" w:sz="4" w:space="0" w:color="auto"/>
            </w:tcBorders>
          </w:tcPr>
          <w:p w14:paraId="7FB0FCD3" w14:textId="77777777" w:rsidR="006F5D2B" w:rsidRPr="0013783D" w:rsidRDefault="006F5D2B"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E5E53"/>
                <w:w w:val="80"/>
                <w:sz w:val="24"/>
                <w:szCs w:val="24"/>
              </w:rPr>
              <w:t>8</w:t>
            </w:r>
            <w:r w:rsidR="000B6044" w:rsidRPr="0013783D">
              <w:rPr>
                <w:rFonts w:ascii="Times New Roman" w:hAnsi="Times New Roman" w:cs="Times New Roman"/>
                <w:bCs/>
                <w:color w:val="5E5E53"/>
                <w:w w:val="80"/>
                <w:sz w:val="24"/>
                <w:szCs w:val="24"/>
              </w:rPr>
              <w:t>.</w:t>
            </w:r>
            <w:r w:rsidRPr="0013783D">
              <w:rPr>
                <w:rFonts w:ascii="Times New Roman" w:hAnsi="Times New Roman" w:cs="Times New Roman"/>
                <w:bCs/>
                <w:color w:val="5E5E53"/>
                <w:w w:val="80"/>
                <w:sz w:val="24"/>
                <w:szCs w:val="24"/>
              </w:rPr>
              <w:t>9</w:t>
            </w:r>
          </w:p>
        </w:tc>
        <w:tc>
          <w:tcPr>
            <w:tcW w:w="686" w:type="dxa"/>
            <w:tcBorders>
              <w:left w:val="single" w:sz="4" w:space="0" w:color="auto"/>
              <w:right w:val="single" w:sz="4" w:space="0" w:color="auto"/>
            </w:tcBorders>
          </w:tcPr>
          <w:p w14:paraId="43E01C52" w14:textId="77777777" w:rsidR="006F5D2B" w:rsidRPr="0013783D" w:rsidRDefault="006F5D2B"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E5E53"/>
                <w:w w:val="95"/>
                <w:sz w:val="24"/>
                <w:szCs w:val="24"/>
              </w:rPr>
              <w:t>43</w:t>
            </w:r>
            <w:r w:rsidR="000B6044" w:rsidRPr="0013783D">
              <w:rPr>
                <w:rFonts w:ascii="Times New Roman" w:hAnsi="Times New Roman" w:cs="Times New Roman"/>
                <w:bCs/>
                <w:color w:val="5E5E53"/>
                <w:w w:val="95"/>
                <w:sz w:val="24"/>
                <w:szCs w:val="24"/>
              </w:rPr>
              <w:t>.</w:t>
            </w:r>
            <w:r w:rsidRPr="0013783D">
              <w:rPr>
                <w:rFonts w:ascii="Times New Roman" w:hAnsi="Times New Roman" w:cs="Times New Roman"/>
                <w:bCs/>
                <w:color w:val="5E5E53"/>
                <w:w w:val="95"/>
                <w:sz w:val="24"/>
                <w:szCs w:val="24"/>
              </w:rPr>
              <w:t>4</w:t>
            </w:r>
          </w:p>
        </w:tc>
        <w:tc>
          <w:tcPr>
            <w:tcW w:w="690" w:type="dxa"/>
            <w:tcBorders>
              <w:left w:val="single" w:sz="4" w:space="0" w:color="auto"/>
              <w:right w:val="single" w:sz="4" w:space="0" w:color="auto"/>
            </w:tcBorders>
          </w:tcPr>
          <w:p w14:paraId="07AB3E66" w14:textId="77777777" w:rsidR="006F5D2B" w:rsidRPr="0013783D" w:rsidRDefault="006F5D2B"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616153"/>
                <w:w w:val="95"/>
                <w:sz w:val="24"/>
                <w:szCs w:val="24"/>
              </w:rPr>
              <w:t>1</w:t>
            </w:r>
            <w:r w:rsidR="000B6044" w:rsidRPr="0013783D">
              <w:rPr>
                <w:rFonts w:ascii="Times New Roman" w:hAnsi="Times New Roman" w:cs="Times New Roman"/>
                <w:bCs/>
                <w:color w:val="616153"/>
                <w:w w:val="95"/>
                <w:sz w:val="24"/>
                <w:szCs w:val="24"/>
              </w:rPr>
              <w:t>.</w:t>
            </w:r>
            <w:r w:rsidRPr="0013783D">
              <w:rPr>
                <w:rFonts w:ascii="Times New Roman" w:hAnsi="Times New Roman" w:cs="Times New Roman"/>
                <w:bCs/>
                <w:color w:val="616153"/>
                <w:w w:val="95"/>
                <w:sz w:val="24"/>
                <w:szCs w:val="24"/>
              </w:rPr>
              <w:t>9</w:t>
            </w:r>
          </w:p>
        </w:tc>
        <w:tc>
          <w:tcPr>
            <w:tcW w:w="816" w:type="dxa"/>
            <w:tcBorders>
              <w:left w:val="single" w:sz="4" w:space="0" w:color="auto"/>
              <w:right w:val="single" w:sz="4" w:space="0" w:color="auto"/>
            </w:tcBorders>
          </w:tcPr>
          <w:p w14:paraId="4F8582E8" w14:textId="77777777" w:rsidR="006F5D2B" w:rsidRPr="0013783D" w:rsidRDefault="006F5D2B"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35249"/>
                <w:w w:val="95"/>
                <w:sz w:val="24"/>
                <w:szCs w:val="24"/>
              </w:rPr>
              <w:t>26</w:t>
            </w:r>
            <w:r w:rsidR="000B6044" w:rsidRPr="0013783D">
              <w:rPr>
                <w:rFonts w:ascii="Times New Roman" w:hAnsi="Times New Roman" w:cs="Times New Roman"/>
                <w:bCs/>
                <w:color w:val="535249"/>
                <w:w w:val="95"/>
                <w:sz w:val="24"/>
                <w:szCs w:val="24"/>
              </w:rPr>
              <w:t>.</w:t>
            </w:r>
            <w:r w:rsidRPr="0013783D">
              <w:rPr>
                <w:rFonts w:ascii="Times New Roman" w:hAnsi="Times New Roman" w:cs="Times New Roman"/>
                <w:bCs/>
                <w:color w:val="535249"/>
                <w:w w:val="95"/>
                <w:sz w:val="24"/>
                <w:szCs w:val="24"/>
              </w:rPr>
              <w:t>8</w:t>
            </w:r>
          </w:p>
        </w:tc>
        <w:tc>
          <w:tcPr>
            <w:tcW w:w="767" w:type="dxa"/>
            <w:tcBorders>
              <w:left w:val="single" w:sz="4" w:space="0" w:color="auto"/>
              <w:right w:val="single" w:sz="4" w:space="0" w:color="auto"/>
            </w:tcBorders>
          </w:tcPr>
          <w:p w14:paraId="4FFBCC6E" w14:textId="77777777" w:rsidR="006F5D2B" w:rsidRPr="0013783D" w:rsidRDefault="006F5D2B"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4E4E44"/>
                <w:w w:val="95"/>
                <w:sz w:val="24"/>
                <w:szCs w:val="24"/>
              </w:rPr>
              <w:t>39</w:t>
            </w:r>
            <w:r w:rsidR="000B6044" w:rsidRPr="0013783D">
              <w:rPr>
                <w:rFonts w:ascii="Times New Roman" w:hAnsi="Times New Roman" w:cs="Times New Roman"/>
                <w:bCs/>
                <w:color w:val="4E4E44"/>
                <w:w w:val="95"/>
                <w:sz w:val="24"/>
                <w:szCs w:val="24"/>
              </w:rPr>
              <w:t>.</w:t>
            </w:r>
            <w:r w:rsidRPr="0013783D">
              <w:rPr>
                <w:rFonts w:ascii="Times New Roman" w:hAnsi="Times New Roman" w:cs="Times New Roman"/>
                <w:bCs/>
                <w:color w:val="4E4E44"/>
                <w:w w:val="95"/>
                <w:sz w:val="24"/>
                <w:szCs w:val="24"/>
              </w:rPr>
              <w:t>1</w:t>
            </w:r>
          </w:p>
        </w:tc>
        <w:tc>
          <w:tcPr>
            <w:tcW w:w="760" w:type="dxa"/>
            <w:tcBorders>
              <w:left w:val="single" w:sz="4" w:space="0" w:color="auto"/>
              <w:right w:val="single" w:sz="4" w:space="0" w:color="auto"/>
            </w:tcBorders>
          </w:tcPr>
          <w:p w14:paraId="09DE831D" w14:textId="77777777" w:rsidR="006F5D2B" w:rsidRPr="0013783D" w:rsidRDefault="006F5D2B"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25245"/>
                <w:w w:val="95"/>
                <w:sz w:val="24"/>
                <w:szCs w:val="24"/>
              </w:rPr>
              <w:t>2</w:t>
            </w:r>
            <w:r w:rsidR="000B6044" w:rsidRPr="0013783D">
              <w:rPr>
                <w:rFonts w:ascii="Times New Roman" w:hAnsi="Times New Roman" w:cs="Times New Roman"/>
                <w:bCs/>
                <w:color w:val="525245"/>
                <w:w w:val="95"/>
                <w:sz w:val="24"/>
                <w:szCs w:val="24"/>
              </w:rPr>
              <w:t>.</w:t>
            </w:r>
            <w:r w:rsidRPr="0013783D">
              <w:rPr>
                <w:rFonts w:ascii="Times New Roman" w:hAnsi="Times New Roman" w:cs="Times New Roman"/>
                <w:bCs/>
                <w:color w:val="525245"/>
                <w:w w:val="95"/>
                <w:sz w:val="24"/>
                <w:szCs w:val="24"/>
              </w:rPr>
              <w:t>5</w:t>
            </w:r>
          </w:p>
        </w:tc>
        <w:tc>
          <w:tcPr>
            <w:tcW w:w="800" w:type="dxa"/>
            <w:tcBorders>
              <w:left w:val="single" w:sz="4" w:space="0" w:color="auto"/>
              <w:right w:val="single" w:sz="4" w:space="0" w:color="auto"/>
            </w:tcBorders>
          </w:tcPr>
          <w:p w14:paraId="38589945" w14:textId="77777777" w:rsidR="006F5D2B" w:rsidRPr="0013783D" w:rsidRDefault="006F5D2B"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04F41"/>
                <w:w w:val="80"/>
                <w:sz w:val="24"/>
                <w:szCs w:val="24"/>
              </w:rPr>
              <w:t>15</w:t>
            </w:r>
            <w:r w:rsidR="000B6044" w:rsidRPr="0013783D">
              <w:rPr>
                <w:rFonts w:ascii="Times New Roman" w:hAnsi="Times New Roman" w:cs="Times New Roman"/>
                <w:bCs/>
                <w:color w:val="504F41"/>
                <w:w w:val="80"/>
                <w:sz w:val="24"/>
                <w:szCs w:val="24"/>
              </w:rPr>
              <w:t>.</w:t>
            </w:r>
            <w:r w:rsidRPr="0013783D">
              <w:rPr>
                <w:rFonts w:ascii="Times New Roman" w:hAnsi="Times New Roman" w:cs="Times New Roman"/>
                <w:bCs/>
                <w:color w:val="504F41"/>
                <w:w w:val="80"/>
                <w:sz w:val="24"/>
                <w:szCs w:val="24"/>
              </w:rPr>
              <w:t>3</w:t>
            </w:r>
          </w:p>
        </w:tc>
        <w:tc>
          <w:tcPr>
            <w:tcW w:w="934" w:type="dxa"/>
            <w:tcBorders>
              <w:left w:val="single" w:sz="4" w:space="0" w:color="auto"/>
              <w:right w:val="single" w:sz="4" w:space="0" w:color="auto"/>
            </w:tcBorders>
          </w:tcPr>
          <w:p w14:paraId="39FCCC93" w14:textId="77777777" w:rsidR="006F5D2B" w:rsidRPr="0013783D" w:rsidRDefault="006F5D2B"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4F5045"/>
                <w:w w:val="95"/>
                <w:sz w:val="24"/>
                <w:szCs w:val="24"/>
              </w:rPr>
              <w:t>88</w:t>
            </w:r>
            <w:r w:rsidR="000B6044" w:rsidRPr="0013783D">
              <w:rPr>
                <w:rFonts w:ascii="Times New Roman" w:hAnsi="Times New Roman" w:cs="Times New Roman"/>
                <w:bCs/>
                <w:color w:val="4F5045"/>
                <w:w w:val="95"/>
                <w:sz w:val="24"/>
                <w:szCs w:val="24"/>
              </w:rPr>
              <w:t>.</w:t>
            </w:r>
            <w:r w:rsidRPr="0013783D">
              <w:rPr>
                <w:rFonts w:ascii="Times New Roman" w:hAnsi="Times New Roman" w:cs="Times New Roman"/>
                <w:bCs/>
                <w:color w:val="4F5045"/>
                <w:w w:val="95"/>
                <w:sz w:val="24"/>
                <w:szCs w:val="24"/>
              </w:rPr>
              <w:t>6</w:t>
            </w:r>
          </w:p>
        </w:tc>
      </w:tr>
      <w:tr w:rsidR="00FF3301" w:rsidRPr="0013783D" w14:paraId="4A5F18AB" w14:textId="77777777" w:rsidTr="00FF3301">
        <w:trPr>
          <w:trHeight w:val="552"/>
        </w:trPr>
        <w:tc>
          <w:tcPr>
            <w:tcW w:w="1238" w:type="dxa"/>
            <w:tcBorders>
              <w:left w:val="single" w:sz="4" w:space="0" w:color="auto"/>
              <w:right w:val="single" w:sz="4" w:space="0" w:color="auto"/>
            </w:tcBorders>
          </w:tcPr>
          <w:p w14:paraId="01FB084E" w14:textId="77777777" w:rsidR="00650D97" w:rsidRPr="0013783D" w:rsidRDefault="00650D97"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bCs/>
                <w:color w:val="525046"/>
                <w:w w:val="90"/>
                <w:sz w:val="24"/>
                <w:szCs w:val="24"/>
              </w:rPr>
              <w:t>Arab countries</w:t>
            </w:r>
          </w:p>
        </w:tc>
        <w:tc>
          <w:tcPr>
            <w:tcW w:w="936" w:type="dxa"/>
            <w:tcBorders>
              <w:left w:val="single" w:sz="4" w:space="0" w:color="auto"/>
              <w:right w:val="single" w:sz="4" w:space="0" w:color="auto"/>
            </w:tcBorders>
          </w:tcPr>
          <w:p w14:paraId="167A3B2E"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9584D"/>
                <w:w w:val="95"/>
                <w:sz w:val="24"/>
                <w:szCs w:val="24"/>
              </w:rPr>
              <w:t>14.3</w:t>
            </w:r>
          </w:p>
        </w:tc>
        <w:tc>
          <w:tcPr>
            <w:tcW w:w="642" w:type="dxa"/>
            <w:tcBorders>
              <w:left w:val="single" w:sz="4" w:space="0" w:color="auto"/>
              <w:right w:val="single" w:sz="4" w:space="0" w:color="auto"/>
            </w:tcBorders>
          </w:tcPr>
          <w:p w14:paraId="6A3D18F2"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C5C4E"/>
                <w:w w:val="95"/>
                <w:sz w:val="24"/>
                <w:szCs w:val="24"/>
              </w:rPr>
              <w:t>14.5</w:t>
            </w:r>
          </w:p>
        </w:tc>
        <w:tc>
          <w:tcPr>
            <w:tcW w:w="659" w:type="dxa"/>
            <w:tcBorders>
              <w:left w:val="single" w:sz="4" w:space="0" w:color="auto"/>
              <w:right w:val="single" w:sz="4" w:space="0" w:color="auto"/>
            </w:tcBorders>
          </w:tcPr>
          <w:p w14:paraId="44F2E676"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C5C4E"/>
                <w:w w:val="95"/>
                <w:sz w:val="24"/>
                <w:szCs w:val="24"/>
              </w:rPr>
              <w:t>16.8</w:t>
            </w:r>
          </w:p>
        </w:tc>
        <w:tc>
          <w:tcPr>
            <w:tcW w:w="641" w:type="dxa"/>
            <w:tcBorders>
              <w:left w:val="single" w:sz="4" w:space="0" w:color="auto"/>
              <w:right w:val="single" w:sz="4" w:space="0" w:color="auto"/>
            </w:tcBorders>
          </w:tcPr>
          <w:p w14:paraId="358021F2"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25046"/>
                <w:w w:val="80"/>
                <w:sz w:val="24"/>
                <w:szCs w:val="24"/>
              </w:rPr>
              <w:t>17.3</w:t>
            </w:r>
          </w:p>
        </w:tc>
        <w:tc>
          <w:tcPr>
            <w:tcW w:w="686" w:type="dxa"/>
            <w:tcBorders>
              <w:left w:val="single" w:sz="4" w:space="0" w:color="auto"/>
              <w:right w:val="single" w:sz="4" w:space="0" w:color="auto"/>
            </w:tcBorders>
          </w:tcPr>
          <w:p w14:paraId="0FA31C08" w14:textId="77777777" w:rsidR="00650D97" w:rsidRPr="0013783D" w:rsidRDefault="00650D97" w:rsidP="0013783D">
            <w:pPr>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sz w:val="24"/>
                <w:szCs w:val="24"/>
              </w:rPr>
              <w:t>9.5</w:t>
            </w:r>
          </w:p>
        </w:tc>
        <w:tc>
          <w:tcPr>
            <w:tcW w:w="690" w:type="dxa"/>
            <w:tcBorders>
              <w:left w:val="single" w:sz="4" w:space="0" w:color="auto"/>
              <w:right w:val="single" w:sz="4" w:space="0" w:color="auto"/>
            </w:tcBorders>
          </w:tcPr>
          <w:p w14:paraId="7F770D95"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B5B4F"/>
                <w:w w:val="95"/>
                <w:sz w:val="24"/>
                <w:szCs w:val="24"/>
              </w:rPr>
              <w:t>41.9</w:t>
            </w:r>
          </w:p>
        </w:tc>
        <w:tc>
          <w:tcPr>
            <w:tcW w:w="816" w:type="dxa"/>
            <w:tcBorders>
              <w:left w:val="single" w:sz="4" w:space="0" w:color="auto"/>
              <w:right w:val="single" w:sz="4" w:space="0" w:color="auto"/>
            </w:tcBorders>
          </w:tcPr>
          <w:p w14:paraId="1551138E"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B584E"/>
                <w:w w:val="95"/>
                <w:sz w:val="24"/>
                <w:szCs w:val="24"/>
              </w:rPr>
              <w:t>15.9</w:t>
            </w:r>
          </w:p>
        </w:tc>
        <w:tc>
          <w:tcPr>
            <w:tcW w:w="767" w:type="dxa"/>
            <w:tcBorders>
              <w:left w:val="single" w:sz="4" w:space="0" w:color="auto"/>
              <w:right w:val="single" w:sz="4" w:space="0" w:color="auto"/>
            </w:tcBorders>
          </w:tcPr>
          <w:p w14:paraId="6267DCF7"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3564A"/>
                <w:w w:val="95"/>
                <w:sz w:val="24"/>
                <w:szCs w:val="24"/>
              </w:rPr>
              <w:t>6.4</w:t>
            </w:r>
          </w:p>
        </w:tc>
        <w:tc>
          <w:tcPr>
            <w:tcW w:w="760" w:type="dxa"/>
            <w:tcBorders>
              <w:left w:val="single" w:sz="4" w:space="0" w:color="auto"/>
              <w:right w:val="single" w:sz="4" w:space="0" w:color="auto"/>
            </w:tcBorders>
          </w:tcPr>
          <w:p w14:paraId="4594DA47"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35446"/>
                <w:w w:val="95"/>
                <w:sz w:val="24"/>
                <w:szCs w:val="24"/>
              </w:rPr>
              <w:t>19.4</w:t>
            </w:r>
          </w:p>
        </w:tc>
        <w:tc>
          <w:tcPr>
            <w:tcW w:w="800" w:type="dxa"/>
            <w:tcBorders>
              <w:left w:val="single" w:sz="4" w:space="0" w:color="auto"/>
              <w:right w:val="single" w:sz="4" w:space="0" w:color="auto"/>
            </w:tcBorders>
          </w:tcPr>
          <w:p w14:paraId="7A86BADE"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45448"/>
                <w:w w:val="80"/>
                <w:sz w:val="24"/>
                <w:szCs w:val="24"/>
              </w:rPr>
              <w:t>19.1</w:t>
            </w:r>
          </w:p>
        </w:tc>
        <w:tc>
          <w:tcPr>
            <w:tcW w:w="934" w:type="dxa"/>
            <w:tcBorders>
              <w:left w:val="single" w:sz="4" w:space="0" w:color="auto"/>
              <w:right w:val="single" w:sz="4" w:space="0" w:color="auto"/>
            </w:tcBorders>
          </w:tcPr>
          <w:p w14:paraId="1DBBD820"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4B4B40"/>
                <w:w w:val="95"/>
                <w:sz w:val="24"/>
                <w:szCs w:val="24"/>
              </w:rPr>
              <w:t>89.6</w:t>
            </w:r>
          </w:p>
        </w:tc>
      </w:tr>
      <w:tr w:rsidR="00FF3301" w:rsidRPr="0013783D" w14:paraId="4DB00085" w14:textId="77777777" w:rsidTr="00FF3301">
        <w:trPr>
          <w:trHeight w:val="552"/>
        </w:trPr>
        <w:tc>
          <w:tcPr>
            <w:tcW w:w="1238" w:type="dxa"/>
            <w:tcBorders>
              <w:left w:val="single" w:sz="4" w:space="0" w:color="auto"/>
              <w:right w:val="single" w:sz="4" w:space="0" w:color="auto"/>
            </w:tcBorders>
          </w:tcPr>
          <w:p w14:paraId="3D42382E" w14:textId="77777777" w:rsidR="00650D97" w:rsidRPr="0013783D" w:rsidRDefault="00650D97" w:rsidP="0013783D">
            <w:pPr>
              <w:kinsoku w:val="0"/>
              <w:overflowPunct w:val="0"/>
              <w:autoSpaceDE w:val="0"/>
              <w:autoSpaceDN w:val="0"/>
              <w:adjustRightInd w:val="0"/>
              <w:spacing w:after="0" w:line="360" w:lineRule="auto"/>
              <w:rPr>
                <w:rFonts w:ascii="Times New Roman" w:hAnsi="Times New Roman" w:cs="Times New Roman"/>
                <w:sz w:val="24"/>
                <w:szCs w:val="24"/>
              </w:rPr>
            </w:pPr>
            <w:r w:rsidRPr="0013783D">
              <w:rPr>
                <w:rFonts w:ascii="Times New Roman" w:hAnsi="Times New Roman" w:cs="Times New Roman"/>
                <w:bCs/>
                <w:color w:val="4F4F44"/>
                <w:w w:val="95"/>
                <w:sz w:val="24"/>
                <w:szCs w:val="24"/>
              </w:rPr>
              <w:t>Asia and Australia</w:t>
            </w:r>
          </w:p>
        </w:tc>
        <w:tc>
          <w:tcPr>
            <w:tcW w:w="936" w:type="dxa"/>
            <w:tcBorders>
              <w:left w:val="single" w:sz="4" w:space="0" w:color="auto"/>
              <w:right w:val="single" w:sz="4" w:space="0" w:color="auto"/>
            </w:tcBorders>
          </w:tcPr>
          <w:p w14:paraId="3072114E"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85849"/>
                <w:w w:val="95"/>
                <w:sz w:val="24"/>
                <w:szCs w:val="24"/>
              </w:rPr>
              <w:t>11.9</w:t>
            </w:r>
          </w:p>
        </w:tc>
        <w:tc>
          <w:tcPr>
            <w:tcW w:w="642" w:type="dxa"/>
            <w:tcBorders>
              <w:left w:val="single" w:sz="4" w:space="0" w:color="auto"/>
              <w:right w:val="single" w:sz="4" w:space="0" w:color="auto"/>
            </w:tcBorders>
          </w:tcPr>
          <w:p w14:paraId="230EB9F3"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4E4E41"/>
                <w:w w:val="95"/>
                <w:sz w:val="24"/>
                <w:szCs w:val="24"/>
              </w:rPr>
              <w:t>10.0</w:t>
            </w:r>
          </w:p>
        </w:tc>
        <w:tc>
          <w:tcPr>
            <w:tcW w:w="659" w:type="dxa"/>
            <w:tcBorders>
              <w:left w:val="single" w:sz="4" w:space="0" w:color="auto"/>
              <w:right w:val="single" w:sz="4" w:space="0" w:color="auto"/>
            </w:tcBorders>
          </w:tcPr>
          <w:p w14:paraId="0700663D"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4E4E41"/>
                <w:w w:val="95"/>
                <w:sz w:val="24"/>
                <w:szCs w:val="24"/>
              </w:rPr>
              <w:t>7.6</w:t>
            </w:r>
          </w:p>
        </w:tc>
        <w:tc>
          <w:tcPr>
            <w:tcW w:w="641" w:type="dxa"/>
            <w:tcBorders>
              <w:left w:val="single" w:sz="4" w:space="0" w:color="auto"/>
              <w:right w:val="single" w:sz="4" w:space="0" w:color="auto"/>
            </w:tcBorders>
          </w:tcPr>
          <w:p w14:paraId="355EE629"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4F4F44"/>
                <w:w w:val="80"/>
                <w:sz w:val="24"/>
                <w:szCs w:val="24"/>
              </w:rPr>
              <w:t>7.0</w:t>
            </w:r>
          </w:p>
        </w:tc>
        <w:tc>
          <w:tcPr>
            <w:tcW w:w="686" w:type="dxa"/>
            <w:tcBorders>
              <w:left w:val="single" w:sz="4" w:space="0" w:color="auto"/>
              <w:right w:val="single" w:sz="4" w:space="0" w:color="auto"/>
            </w:tcBorders>
          </w:tcPr>
          <w:p w14:paraId="14B08EFC"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46463C"/>
                <w:w w:val="95"/>
                <w:sz w:val="24"/>
                <w:szCs w:val="24"/>
              </w:rPr>
              <w:t>7.3</w:t>
            </w:r>
          </w:p>
        </w:tc>
        <w:tc>
          <w:tcPr>
            <w:tcW w:w="690" w:type="dxa"/>
            <w:tcBorders>
              <w:left w:val="single" w:sz="4" w:space="0" w:color="auto"/>
              <w:right w:val="single" w:sz="4" w:space="0" w:color="auto"/>
            </w:tcBorders>
          </w:tcPr>
          <w:p w14:paraId="546A1617"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25346"/>
                <w:w w:val="95"/>
                <w:sz w:val="24"/>
                <w:szCs w:val="24"/>
              </w:rPr>
              <w:t>19.3</w:t>
            </w:r>
          </w:p>
        </w:tc>
        <w:tc>
          <w:tcPr>
            <w:tcW w:w="816" w:type="dxa"/>
            <w:tcBorders>
              <w:left w:val="single" w:sz="4" w:space="0" w:color="auto"/>
              <w:right w:val="single" w:sz="4" w:space="0" w:color="auto"/>
            </w:tcBorders>
          </w:tcPr>
          <w:p w14:paraId="04DE4135"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6564A"/>
                <w:w w:val="95"/>
                <w:sz w:val="24"/>
                <w:szCs w:val="24"/>
              </w:rPr>
              <w:t>8.0</w:t>
            </w:r>
          </w:p>
        </w:tc>
        <w:tc>
          <w:tcPr>
            <w:tcW w:w="767" w:type="dxa"/>
            <w:tcBorders>
              <w:left w:val="single" w:sz="4" w:space="0" w:color="auto"/>
              <w:right w:val="single" w:sz="4" w:space="0" w:color="auto"/>
            </w:tcBorders>
          </w:tcPr>
          <w:p w14:paraId="5D78415B"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35248"/>
                <w:w w:val="95"/>
                <w:sz w:val="24"/>
                <w:szCs w:val="24"/>
              </w:rPr>
              <w:t>14.7</w:t>
            </w:r>
          </w:p>
        </w:tc>
        <w:tc>
          <w:tcPr>
            <w:tcW w:w="760" w:type="dxa"/>
            <w:tcBorders>
              <w:left w:val="single" w:sz="4" w:space="0" w:color="auto"/>
              <w:right w:val="single" w:sz="4" w:space="0" w:color="auto"/>
            </w:tcBorders>
          </w:tcPr>
          <w:p w14:paraId="69701540" w14:textId="77777777" w:rsidR="00650D97" w:rsidRPr="0013783D" w:rsidRDefault="00650D97" w:rsidP="0013783D">
            <w:pPr>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sz w:val="24"/>
                <w:szCs w:val="24"/>
              </w:rPr>
              <w:t>4.5</w:t>
            </w:r>
          </w:p>
        </w:tc>
        <w:tc>
          <w:tcPr>
            <w:tcW w:w="800" w:type="dxa"/>
            <w:tcBorders>
              <w:left w:val="single" w:sz="4" w:space="0" w:color="auto"/>
              <w:right w:val="single" w:sz="4" w:space="0" w:color="auto"/>
            </w:tcBorders>
          </w:tcPr>
          <w:p w14:paraId="0BEC2640"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05245"/>
                <w:w w:val="80"/>
                <w:sz w:val="24"/>
                <w:szCs w:val="24"/>
              </w:rPr>
              <w:t>11.1</w:t>
            </w:r>
          </w:p>
        </w:tc>
        <w:tc>
          <w:tcPr>
            <w:tcW w:w="934" w:type="dxa"/>
            <w:tcBorders>
              <w:left w:val="single" w:sz="4" w:space="0" w:color="auto"/>
              <w:right w:val="single" w:sz="4" w:space="0" w:color="auto"/>
            </w:tcBorders>
          </w:tcPr>
          <w:p w14:paraId="7D840B3C"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4A4B3F"/>
                <w:w w:val="95"/>
                <w:sz w:val="24"/>
                <w:szCs w:val="24"/>
              </w:rPr>
              <w:t>90.3</w:t>
            </w:r>
          </w:p>
        </w:tc>
      </w:tr>
      <w:tr w:rsidR="00650D97" w:rsidRPr="0013783D" w14:paraId="2639A67C" w14:textId="77777777" w:rsidTr="00FF3301">
        <w:trPr>
          <w:trHeight w:val="552"/>
        </w:trPr>
        <w:tc>
          <w:tcPr>
            <w:tcW w:w="1238" w:type="dxa"/>
            <w:tcBorders>
              <w:left w:val="single" w:sz="4" w:space="0" w:color="auto"/>
              <w:right w:val="single" w:sz="4" w:space="0" w:color="auto"/>
            </w:tcBorders>
          </w:tcPr>
          <w:p w14:paraId="7410D4BE"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4B4A40"/>
                <w:sz w:val="24"/>
                <w:szCs w:val="24"/>
              </w:rPr>
              <w:t>Africa</w:t>
            </w:r>
          </w:p>
        </w:tc>
        <w:tc>
          <w:tcPr>
            <w:tcW w:w="936" w:type="dxa"/>
            <w:tcBorders>
              <w:left w:val="single" w:sz="4" w:space="0" w:color="auto"/>
              <w:right w:val="single" w:sz="4" w:space="0" w:color="auto"/>
            </w:tcBorders>
          </w:tcPr>
          <w:p w14:paraId="44BE627A"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4A4D42"/>
                <w:w w:val="85"/>
                <w:sz w:val="24"/>
                <w:szCs w:val="24"/>
              </w:rPr>
              <w:t>7.6</w:t>
            </w:r>
          </w:p>
        </w:tc>
        <w:tc>
          <w:tcPr>
            <w:tcW w:w="642" w:type="dxa"/>
            <w:tcBorders>
              <w:left w:val="single" w:sz="4" w:space="0" w:color="auto"/>
              <w:right w:val="single" w:sz="4" w:space="0" w:color="auto"/>
            </w:tcBorders>
          </w:tcPr>
          <w:p w14:paraId="56D4BA0F"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4A4D42"/>
                <w:w w:val="85"/>
                <w:sz w:val="24"/>
                <w:szCs w:val="24"/>
              </w:rPr>
              <w:t>4.3</w:t>
            </w:r>
          </w:p>
        </w:tc>
        <w:tc>
          <w:tcPr>
            <w:tcW w:w="659" w:type="dxa"/>
            <w:tcBorders>
              <w:left w:val="single" w:sz="4" w:space="0" w:color="auto"/>
              <w:right w:val="single" w:sz="4" w:space="0" w:color="auto"/>
            </w:tcBorders>
          </w:tcPr>
          <w:p w14:paraId="39F2C630"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4A4D42"/>
                <w:w w:val="85"/>
                <w:sz w:val="24"/>
                <w:szCs w:val="24"/>
              </w:rPr>
              <w:t>6.5</w:t>
            </w:r>
          </w:p>
        </w:tc>
        <w:tc>
          <w:tcPr>
            <w:tcW w:w="641" w:type="dxa"/>
            <w:tcBorders>
              <w:left w:val="single" w:sz="4" w:space="0" w:color="auto"/>
              <w:right w:val="single" w:sz="4" w:space="0" w:color="auto"/>
            </w:tcBorders>
          </w:tcPr>
          <w:p w14:paraId="31A9F921"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4A4D42"/>
                <w:w w:val="85"/>
                <w:sz w:val="24"/>
                <w:szCs w:val="24"/>
              </w:rPr>
              <w:t>6.0</w:t>
            </w:r>
          </w:p>
        </w:tc>
        <w:tc>
          <w:tcPr>
            <w:tcW w:w="686" w:type="dxa"/>
            <w:tcBorders>
              <w:left w:val="single" w:sz="4" w:space="0" w:color="auto"/>
              <w:right w:val="single" w:sz="4" w:space="0" w:color="auto"/>
            </w:tcBorders>
          </w:tcPr>
          <w:p w14:paraId="60C72AB9"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4A493D"/>
                <w:w w:val="95"/>
                <w:sz w:val="24"/>
                <w:szCs w:val="24"/>
              </w:rPr>
              <w:t>3.4</w:t>
            </w:r>
          </w:p>
        </w:tc>
        <w:tc>
          <w:tcPr>
            <w:tcW w:w="690" w:type="dxa"/>
            <w:tcBorders>
              <w:left w:val="single" w:sz="4" w:space="0" w:color="auto"/>
              <w:right w:val="single" w:sz="4" w:space="0" w:color="auto"/>
            </w:tcBorders>
          </w:tcPr>
          <w:p w14:paraId="53BEDCD6"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25246"/>
                <w:w w:val="95"/>
                <w:sz w:val="24"/>
                <w:szCs w:val="24"/>
              </w:rPr>
              <w:t>5.8</w:t>
            </w:r>
          </w:p>
        </w:tc>
        <w:tc>
          <w:tcPr>
            <w:tcW w:w="816" w:type="dxa"/>
            <w:tcBorders>
              <w:left w:val="single" w:sz="4" w:space="0" w:color="auto"/>
              <w:right w:val="single" w:sz="4" w:space="0" w:color="auto"/>
            </w:tcBorders>
          </w:tcPr>
          <w:p w14:paraId="5C2AF194"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35348"/>
                <w:w w:val="95"/>
                <w:sz w:val="24"/>
                <w:szCs w:val="24"/>
              </w:rPr>
              <w:t>2.4</w:t>
            </w:r>
          </w:p>
        </w:tc>
        <w:tc>
          <w:tcPr>
            <w:tcW w:w="767" w:type="dxa"/>
            <w:tcBorders>
              <w:left w:val="single" w:sz="4" w:space="0" w:color="auto"/>
              <w:right w:val="single" w:sz="4" w:space="0" w:color="auto"/>
            </w:tcBorders>
          </w:tcPr>
          <w:p w14:paraId="7682B3EC"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424538"/>
                <w:w w:val="95"/>
                <w:sz w:val="24"/>
                <w:szCs w:val="24"/>
              </w:rPr>
              <w:t>7.2</w:t>
            </w:r>
          </w:p>
        </w:tc>
        <w:tc>
          <w:tcPr>
            <w:tcW w:w="760" w:type="dxa"/>
            <w:tcBorders>
              <w:left w:val="single" w:sz="4" w:space="0" w:color="auto"/>
              <w:right w:val="single" w:sz="4" w:space="0" w:color="auto"/>
            </w:tcBorders>
          </w:tcPr>
          <w:p w14:paraId="0F3D59ED"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4E4E45"/>
                <w:w w:val="95"/>
                <w:sz w:val="24"/>
                <w:szCs w:val="24"/>
              </w:rPr>
              <w:t>3.4</w:t>
            </w:r>
          </w:p>
        </w:tc>
        <w:tc>
          <w:tcPr>
            <w:tcW w:w="800" w:type="dxa"/>
            <w:tcBorders>
              <w:left w:val="single" w:sz="4" w:space="0" w:color="auto"/>
              <w:right w:val="single" w:sz="4" w:space="0" w:color="auto"/>
            </w:tcBorders>
          </w:tcPr>
          <w:p w14:paraId="3FAF8FDF"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46493D"/>
                <w:w w:val="80"/>
                <w:sz w:val="24"/>
                <w:szCs w:val="24"/>
              </w:rPr>
              <w:t>5.6</w:t>
            </w:r>
          </w:p>
        </w:tc>
        <w:tc>
          <w:tcPr>
            <w:tcW w:w="934" w:type="dxa"/>
            <w:tcBorders>
              <w:left w:val="single" w:sz="4" w:space="0" w:color="auto"/>
              <w:right w:val="single" w:sz="4" w:space="0" w:color="auto"/>
            </w:tcBorders>
          </w:tcPr>
          <w:p w14:paraId="4D2F2F62"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4A4B41"/>
                <w:w w:val="95"/>
                <w:sz w:val="24"/>
                <w:szCs w:val="24"/>
              </w:rPr>
              <w:t>91.1</w:t>
            </w:r>
          </w:p>
        </w:tc>
      </w:tr>
      <w:tr w:rsidR="00FF3301" w:rsidRPr="0013783D" w14:paraId="3E95B0F8" w14:textId="77777777" w:rsidTr="00FF3301">
        <w:trPr>
          <w:trHeight w:val="552"/>
        </w:trPr>
        <w:tc>
          <w:tcPr>
            <w:tcW w:w="1238" w:type="dxa"/>
            <w:tcBorders>
              <w:left w:val="single" w:sz="4" w:space="0" w:color="auto"/>
              <w:right w:val="single" w:sz="4" w:space="0" w:color="auto"/>
            </w:tcBorders>
          </w:tcPr>
          <w:p w14:paraId="0CB49B65" w14:textId="77777777" w:rsidR="00650D97" w:rsidRPr="0013783D" w:rsidRDefault="00650D97"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bCs/>
                <w:color w:val="4F4F44"/>
                <w:w w:val="95"/>
                <w:sz w:val="24"/>
                <w:szCs w:val="24"/>
              </w:rPr>
              <w:t>North America</w:t>
            </w:r>
          </w:p>
        </w:tc>
        <w:tc>
          <w:tcPr>
            <w:tcW w:w="936" w:type="dxa"/>
            <w:tcBorders>
              <w:left w:val="single" w:sz="4" w:space="0" w:color="auto"/>
              <w:right w:val="single" w:sz="4" w:space="0" w:color="auto"/>
            </w:tcBorders>
          </w:tcPr>
          <w:p w14:paraId="07BA3BF3"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C5C50"/>
                <w:w w:val="95"/>
                <w:sz w:val="24"/>
                <w:szCs w:val="24"/>
              </w:rPr>
              <w:t>10.8</w:t>
            </w:r>
          </w:p>
        </w:tc>
        <w:tc>
          <w:tcPr>
            <w:tcW w:w="642" w:type="dxa"/>
            <w:tcBorders>
              <w:left w:val="single" w:sz="4" w:space="0" w:color="auto"/>
              <w:right w:val="single" w:sz="4" w:space="0" w:color="auto"/>
            </w:tcBorders>
          </w:tcPr>
          <w:p w14:paraId="0E9A8CFB"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35049"/>
                <w:w w:val="80"/>
                <w:sz w:val="24"/>
                <w:szCs w:val="24"/>
              </w:rPr>
              <w:t>17.4</w:t>
            </w:r>
          </w:p>
        </w:tc>
        <w:tc>
          <w:tcPr>
            <w:tcW w:w="659" w:type="dxa"/>
            <w:tcBorders>
              <w:left w:val="single" w:sz="4" w:space="0" w:color="auto"/>
              <w:right w:val="single" w:sz="4" w:space="0" w:color="auto"/>
            </w:tcBorders>
          </w:tcPr>
          <w:p w14:paraId="5A1F3965"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05044"/>
                <w:w w:val="95"/>
                <w:sz w:val="24"/>
                <w:szCs w:val="24"/>
              </w:rPr>
              <w:t>19.3</w:t>
            </w:r>
          </w:p>
        </w:tc>
        <w:tc>
          <w:tcPr>
            <w:tcW w:w="641" w:type="dxa"/>
            <w:tcBorders>
              <w:left w:val="single" w:sz="4" w:space="0" w:color="auto"/>
              <w:right w:val="single" w:sz="4" w:space="0" w:color="auto"/>
            </w:tcBorders>
          </w:tcPr>
          <w:p w14:paraId="7AE9CB14"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45446"/>
                <w:w w:val="80"/>
                <w:sz w:val="24"/>
                <w:szCs w:val="24"/>
              </w:rPr>
              <w:t>13.9</w:t>
            </w:r>
          </w:p>
        </w:tc>
        <w:tc>
          <w:tcPr>
            <w:tcW w:w="686" w:type="dxa"/>
            <w:tcBorders>
              <w:left w:val="single" w:sz="4" w:space="0" w:color="auto"/>
              <w:right w:val="single" w:sz="4" w:space="0" w:color="auto"/>
            </w:tcBorders>
          </w:tcPr>
          <w:p w14:paraId="7620B3FA"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35349"/>
                <w:w w:val="95"/>
                <w:sz w:val="24"/>
                <w:szCs w:val="24"/>
              </w:rPr>
              <w:t>12.8</w:t>
            </w:r>
          </w:p>
        </w:tc>
        <w:tc>
          <w:tcPr>
            <w:tcW w:w="690" w:type="dxa"/>
            <w:tcBorders>
              <w:left w:val="single" w:sz="4" w:space="0" w:color="auto"/>
              <w:right w:val="single" w:sz="4" w:space="0" w:color="auto"/>
            </w:tcBorders>
          </w:tcPr>
          <w:p w14:paraId="5FA56572"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25346"/>
                <w:w w:val="95"/>
                <w:sz w:val="24"/>
                <w:szCs w:val="24"/>
              </w:rPr>
              <w:t>6.0</w:t>
            </w:r>
          </w:p>
        </w:tc>
        <w:tc>
          <w:tcPr>
            <w:tcW w:w="816" w:type="dxa"/>
            <w:tcBorders>
              <w:left w:val="single" w:sz="4" w:space="0" w:color="auto"/>
              <w:right w:val="single" w:sz="4" w:space="0" w:color="auto"/>
            </w:tcBorders>
          </w:tcPr>
          <w:p w14:paraId="6731A858"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6564A"/>
                <w:w w:val="95"/>
                <w:sz w:val="24"/>
                <w:szCs w:val="24"/>
              </w:rPr>
              <w:t>9.9</w:t>
            </w:r>
          </w:p>
        </w:tc>
        <w:tc>
          <w:tcPr>
            <w:tcW w:w="767" w:type="dxa"/>
            <w:tcBorders>
              <w:left w:val="single" w:sz="4" w:space="0" w:color="auto"/>
              <w:right w:val="single" w:sz="4" w:space="0" w:color="auto"/>
            </w:tcBorders>
          </w:tcPr>
          <w:p w14:paraId="77142151"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45345"/>
                <w:w w:val="85"/>
                <w:sz w:val="24"/>
                <w:szCs w:val="24"/>
              </w:rPr>
              <w:t>5.0</w:t>
            </w:r>
          </w:p>
        </w:tc>
        <w:tc>
          <w:tcPr>
            <w:tcW w:w="760" w:type="dxa"/>
            <w:tcBorders>
              <w:left w:val="single" w:sz="4" w:space="0" w:color="auto"/>
              <w:right w:val="single" w:sz="4" w:space="0" w:color="auto"/>
            </w:tcBorders>
          </w:tcPr>
          <w:p w14:paraId="5A4F0919"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24F45"/>
                <w:w w:val="95"/>
                <w:sz w:val="24"/>
                <w:szCs w:val="24"/>
              </w:rPr>
              <w:t>10.7</w:t>
            </w:r>
          </w:p>
        </w:tc>
        <w:tc>
          <w:tcPr>
            <w:tcW w:w="800" w:type="dxa"/>
            <w:tcBorders>
              <w:left w:val="single" w:sz="4" w:space="0" w:color="auto"/>
              <w:right w:val="single" w:sz="4" w:space="0" w:color="auto"/>
            </w:tcBorders>
          </w:tcPr>
          <w:p w14:paraId="251CFAD8"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25245"/>
                <w:w w:val="80"/>
                <w:sz w:val="24"/>
                <w:szCs w:val="24"/>
              </w:rPr>
              <w:t>11.5</w:t>
            </w:r>
          </w:p>
        </w:tc>
        <w:tc>
          <w:tcPr>
            <w:tcW w:w="934" w:type="dxa"/>
            <w:tcBorders>
              <w:left w:val="single" w:sz="4" w:space="0" w:color="auto"/>
              <w:right w:val="single" w:sz="4" w:space="0" w:color="auto"/>
            </w:tcBorders>
          </w:tcPr>
          <w:p w14:paraId="63D0067C"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4E4E42"/>
                <w:w w:val="95"/>
                <w:sz w:val="24"/>
                <w:szCs w:val="24"/>
              </w:rPr>
              <w:t>90.0</w:t>
            </w:r>
          </w:p>
        </w:tc>
      </w:tr>
      <w:tr w:rsidR="00FF3301" w:rsidRPr="0013783D" w14:paraId="1C3D9F24" w14:textId="77777777" w:rsidTr="00FF3301">
        <w:trPr>
          <w:trHeight w:val="552"/>
        </w:trPr>
        <w:tc>
          <w:tcPr>
            <w:tcW w:w="1238" w:type="dxa"/>
            <w:tcBorders>
              <w:left w:val="single" w:sz="4" w:space="0" w:color="auto"/>
              <w:right w:val="single" w:sz="4" w:space="0" w:color="auto"/>
            </w:tcBorders>
          </w:tcPr>
          <w:p w14:paraId="0FB2DF7B" w14:textId="77777777" w:rsidR="00650D97" w:rsidRPr="0013783D" w:rsidRDefault="00650D97"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bCs/>
                <w:color w:val="535348"/>
                <w:w w:val="95"/>
                <w:sz w:val="24"/>
                <w:szCs w:val="24"/>
              </w:rPr>
              <w:t>Latin America</w:t>
            </w:r>
          </w:p>
        </w:tc>
        <w:tc>
          <w:tcPr>
            <w:tcW w:w="936" w:type="dxa"/>
            <w:tcBorders>
              <w:left w:val="single" w:sz="4" w:space="0" w:color="auto"/>
              <w:right w:val="single" w:sz="4" w:space="0" w:color="auto"/>
            </w:tcBorders>
          </w:tcPr>
          <w:p w14:paraId="5C342CCD"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45345"/>
                <w:w w:val="85"/>
                <w:sz w:val="24"/>
                <w:szCs w:val="24"/>
              </w:rPr>
              <w:t>3.5</w:t>
            </w:r>
          </w:p>
        </w:tc>
        <w:tc>
          <w:tcPr>
            <w:tcW w:w="642" w:type="dxa"/>
            <w:tcBorders>
              <w:left w:val="single" w:sz="4" w:space="0" w:color="auto"/>
              <w:right w:val="single" w:sz="4" w:space="0" w:color="auto"/>
            </w:tcBorders>
          </w:tcPr>
          <w:p w14:paraId="58A79A60"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45345"/>
                <w:w w:val="85"/>
                <w:sz w:val="24"/>
                <w:szCs w:val="24"/>
              </w:rPr>
              <w:t>5.0</w:t>
            </w:r>
          </w:p>
        </w:tc>
        <w:tc>
          <w:tcPr>
            <w:tcW w:w="659" w:type="dxa"/>
            <w:tcBorders>
              <w:left w:val="single" w:sz="4" w:space="0" w:color="auto"/>
              <w:right w:val="single" w:sz="4" w:space="0" w:color="auto"/>
            </w:tcBorders>
          </w:tcPr>
          <w:p w14:paraId="30DA2FEA"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35348"/>
                <w:w w:val="95"/>
                <w:sz w:val="24"/>
                <w:szCs w:val="24"/>
              </w:rPr>
              <w:t>2.4</w:t>
            </w:r>
          </w:p>
        </w:tc>
        <w:tc>
          <w:tcPr>
            <w:tcW w:w="641" w:type="dxa"/>
            <w:tcBorders>
              <w:left w:val="single" w:sz="4" w:space="0" w:color="auto"/>
              <w:right w:val="single" w:sz="4" w:space="0" w:color="auto"/>
            </w:tcBorders>
          </w:tcPr>
          <w:p w14:paraId="3D6CF215"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45448"/>
                <w:w w:val="80"/>
                <w:sz w:val="24"/>
                <w:szCs w:val="24"/>
              </w:rPr>
              <w:t>4.7</w:t>
            </w:r>
          </w:p>
        </w:tc>
        <w:tc>
          <w:tcPr>
            <w:tcW w:w="686" w:type="dxa"/>
            <w:tcBorders>
              <w:left w:val="single" w:sz="4" w:space="0" w:color="auto"/>
              <w:right w:val="single" w:sz="4" w:space="0" w:color="auto"/>
            </w:tcBorders>
          </w:tcPr>
          <w:p w14:paraId="178FF3D0"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6564B"/>
                <w:w w:val="95"/>
                <w:sz w:val="24"/>
                <w:szCs w:val="24"/>
              </w:rPr>
              <w:t>1.5</w:t>
            </w:r>
          </w:p>
        </w:tc>
        <w:tc>
          <w:tcPr>
            <w:tcW w:w="690" w:type="dxa"/>
            <w:tcBorders>
              <w:left w:val="single" w:sz="4" w:space="0" w:color="auto"/>
              <w:right w:val="single" w:sz="4" w:space="0" w:color="auto"/>
            </w:tcBorders>
          </w:tcPr>
          <w:p w14:paraId="0889206C"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25248"/>
                <w:w w:val="95"/>
                <w:sz w:val="24"/>
                <w:szCs w:val="24"/>
              </w:rPr>
              <w:t>8.3</w:t>
            </w:r>
          </w:p>
        </w:tc>
        <w:tc>
          <w:tcPr>
            <w:tcW w:w="816" w:type="dxa"/>
            <w:tcBorders>
              <w:left w:val="single" w:sz="4" w:space="0" w:color="auto"/>
              <w:right w:val="single" w:sz="4" w:space="0" w:color="auto"/>
            </w:tcBorders>
          </w:tcPr>
          <w:p w14:paraId="0FAD8902"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35046"/>
                <w:w w:val="95"/>
                <w:sz w:val="24"/>
                <w:szCs w:val="24"/>
              </w:rPr>
              <w:t>8.5</w:t>
            </w:r>
          </w:p>
        </w:tc>
        <w:tc>
          <w:tcPr>
            <w:tcW w:w="767" w:type="dxa"/>
            <w:tcBorders>
              <w:left w:val="single" w:sz="4" w:space="0" w:color="auto"/>
              <w:right w:val="single" w:sz="4" w:space="0" w:color="auto"/>
            </w:tcBorders>
          </w:tcPr>
          <w:p w14:paraId="0F6DC6EE"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45345"/>
                <w:w w:val="85"/>
                <w:sz w:val="24"/>
                <w:szCs w:val="24"/>
              </w:rPr>
              <w:t>3.8</w:t>
            </w:r>
          </w:p>
        </w:tc>
        <w:tc>
          <w:tcPr>
            <w:tcW w:w="760" w:type="dxa"/>
            <w:tcBorders>
              <w:left w:val="single" w:sz="4" w:space="0" w:color="auto"/>
              <w:right w:val="single" w:sz="4" w:space="0" w:color="auto"/>
            </w:tcBorders>
          </w:tcPr>
          <w:p w14:paraId="01754A98"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4E4D40"/>
                <w:w w:val="95"/>
                <w:sz w:val="24"/>
                <w:szCs w:val="24"/>
              </w:rPr>
              <w:t>14.9</w:t>
            </w:r>
          </w:p>
        </w:tc>
        <w:tc>
          <w:tcPr>
            <w:tcW w:w="800" w:type="dxa"/>
            <w:tcBorders>
              <w:left w:val="single" w:sz="4" w:space="0" w:color="auto"/>
              <w:right w:val="single" w:sz="4" w:space="0" w:color="auto"/>
            </w:tcBorders>
          </w:tcPr>
          <w:p w14:paraId="0BBB4A31"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25248"/>
                <w:w w:val="80"/>
                <w:sz w:val="24"/>
                <w:szCs w:val="24"/>
              </w:rPr>
              <w:t>5.6</w:t>
            </w:r>
          </w:p>
        </w:tc>
        <w:tc>
          <w:tcPr>
            <w:tcW w:w="934" w:type="dxa"/>
            <w:tcBorders>
              <w:left w:val="single" w:sz="4" w:space="0" w:color="auto"/>
              <w:right w:val="single" w:sz="4" w:space="0" w:color="auto"/>
            </w:tcBorders>
          </w:tcPr>
          <w:p w14:paraId="2B19EA48"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04F45"/>
                <w:w w:val="95"/>
                <w:sz w:val="24"/>
                <w:szCs w:val="24"/>
              </w:rPr>
              <w:t>86.0</w:t>
            </w:r>
          </w:p>
        </w:tc>
      </w:tr>
      <w:tr w:rsidR="00650D97" w:rsidRPr="0013783D" w14:paraId="2488AEA0" w14:textId="77777777" w:rsidTr="00FF3301">
        <w:trPr>
          <w:trHeight w:val="552"/>
        </w:trPr>
        <w:tc>
          <w:tcPr>
            <w:tcW w:w="1238" w:type="dxa"/>
            <w:tcBorders>
              <w:left w:val="single" w:sz="4" w:space="0" w:color="auto"/>
              <w:right w:val="single" w:sz="4" w:space="0" w:color="auto"/>
            </w:tcBorders>
          </w:tcPr>
          <w:p w14:paraId="030EF525" w14:textId="5B2AA86A" w:rsidR="00650D97" w:rsidRPr="0013783D" w:rsidRDefault="00650D97" w:rsidP="0013783D">
            <w:pPr>
              <w:kinsoku w:val="0"/>
              <w:overflowPunct w:val="0"/>
              <w:autoSpaceDE w:val="0"/>
              <w:autoSpaceDN w:val="0"/>
              <w:adjustRightInd w:val="0"/>
              <w:spacing w:after="0" w:line="360" w:lineRule="auto"/>
              <w:jc w:val="both"/>
              <w:rPr>
                <w:rFonts w:ascii="Times New Roman" w:hAnsi="Times New Roman" w:cs="Times New Roman"/>
                <w:bCs/>
                <w:color w:val="535348"/>
                <w:w w:val="95"/>
                <w:sz w:val="24"/>
                <w:szCs w:val="24"/>
              </w:rPr>
            </w:pPr>
            <w:r w:rsidRPr="0013783D">
              <w:rPr>
                <w:rFonts w:ascii="Times New Roman" w:hAnsi="Times New Roman" w:cs="Times New Roman"/>
                <w:bCs/>
                <w:color w:val="535348"/>
                <w:w w:val="95"/>
                <w:sz w:val="24"/>
                <w:szCs w:val="24"/>
              </w:rPr>
              <w:t>International organi</w:t>
            </w:r>
            <w:r w:rsidR="005A43AE" w:rsidRPr="0013783D">
              <w:rPr>
                <w:rFonts w:ascii="Times New Roman" w:hAnsi="Times New Roman" w:cs="Times New Roman"/>
                <w:bCs/>
                <w:color w:val="535348"/>
                <w:w w:val="95"/>
                <w:sz w:val="24"/>
                <w:szCs w:val="24"/>
              </w:rPr>
              <w:t>s</w:t>
            </w:r>
            <w:r w:rsidRPr="0013783D">
              <w:rPr>
                <w:rFonts w:ascii="Times New Roman" w:hAnsi="Times New Roman" w:cs="Times New Roman"/>
                <w:bCs/>
                <w:color w:val="535348"/>
                <w:w w:val="95"/>
                <w:sz w:val="24"/>
                <w:szCs w:val="24"/>
              </w:rPr>
              <w:t>ations</w:t>
            </w:r>
          </w:p>
        </w:tc>
        <w:tc>
          <w:tcPr>
            <w:tcW w:w="936" w:type="dxa"/>
            <w:tcBorders>
              <w:left w:val="single" w:sz="4" w:space="0" w:color="auto"/>
              <w:right w:val="single" w:sz="4" w:space="0" w:color="auto"/>
            </w:tcBorders>
          </w:tcPr>
          <w:p w14:paraId="6FDF4C17"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45345"/>
                <w:w w:val="85"/>
                <w:sz w:val="24"/>
                <w:szCs w:val="24"/>
              </w:rPr>
              <w:t>7.6</w:t>
            </w:r>
          </w:p>
        </w:tc>
        <w:tc>
          <w:tcPr>
            <w:tcW w:w="642" w:type="dxa"/>
            <w:tcBorders>
              <w:left w:val="single" w:sz="4" w:space="0" w:color="auto"/>
              <w:right w:val="single" w:sz="4" w:space="0" w:color="auto"/>
            </w:tcBorders>
          </w:tcPr>
          <w:p w14:paraId="64770707"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bCs/>
                <w:color w:val="545345"/>
                <w:w w:val="85"/>
                <w:sz w:val="24"/>
                <w:szCs w:val="24"/>
              </w:rPr>
            </w:pPr>
            <w:r w:rsidRPr="0013783D">
              <w:rPr>
                <w:rFonts w:ascii="Times New Roman" w:hAnsi="Times New Roman" w:cs="Times New Roman"/>
                <w:bCs/>
                <w:color w:val="545345"/>
                <w:w w:val="85"/>
                <w:sz w:val="24"/>
                <w:szCs w:val="24"/>
              </w:rPr>
              <w:t>5.9</w:t>
            </w:r>
          </w:p>
        </w:tc>
        <w:tc>
          <w:tcPr>
            <w:tcW w:w="659" w:type="dxa"/>
            <w:tcBorders>
              <w:left w:val="single" w:sz="4" w:space="0" w:color="auto"/>
              <w:right w:val="single" w:sz="4" w:space="0" w:color="auto"/>
            </w:tcBorders>
          </w:tcPr>
          <w:p w14:paraId="455589A9"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45345"/>
                <w:w w:val="85"/>
                <w:sz w:val="24"/>
                <w:szCs w:val="24"/>
              </w:rPr>
              <w:t>3.8</w:t>
            </w:r>
          </w:p>
        </w:tc>
        <w:tc>
          <w:tcPr>
            <w:tcW w:w="641" w:type="dxa"/>
            <w:tcBorders>
              <w:left w:val="single" w:sz="4" w:space="0" w:color="auto"/>
              <w:right w:val="single" w:sz="4" w:space="0" w:color="auto"/>
            </w:tcBorders>
          </w:tcPr>
          <w:p w14:paraId="7D8EE45E" w14:textId="77777777" w:rsidR="00650D97" w:rsidRPr="0013783D" w:rsidRDefault="00650D97" w:rsidP="0013783D">
            <w:pPr>
              <w:tabs>
                <w:tab w:val="left" w:pos="394"/>
              </w:tabs>
              <w:kinsoku w:val="0"/>
              <w:overflowPunct w:val="0"/>
              <w:autoSpaceDE w:val="0"/>
              <w:autoSpaceDN w:val="0"/>
              <w:adjustRightInd w:val="0"/>
              <w:spacing w:before="120" w:after="0" w:line="360" w:lineRule="auto"/>
              <w:jc w:val="both"/>
              <w:rPr>
                <w:rFonts w:ascii="Times New Roman" w:hAnsi="Times New Roman" w:cs="Times New Roman"/>
                <w:bCs/>
                <w:color w:val="545448"/>
                <w:w w:val="80"/>
                <w:sz w:val="24"/>
                <w:szCs w:val="24"/>
              </w:rPr>
            </w:pPr>
            <w:r w:rsidRPr="0013783D">
              <w:rPr>
                <w:rFonts w:ascii="Times New Roman" w:hAnsi="Times New Roman" w:cs="Times New Roman"/>
                <w:bCs/>
                <w:color w:val="545448"/>
                <w:w w:val="80"/>
                <w:sz w:val="24"/>
                <w:szCs w:val="24"/>
              </w:rPr>
              <w:t>6.3</w:t>
            </w:r>
          </w:p>
        </w:tc>
        <w:tc>
          <w:tcPr>
            <w:tcW w:w="686" w:type="dxa"/>
            <w:tcBorders>
              <w:left w:val="single" w:sz="4" w:space="0" w:color="auto"/>
              <w:right w:val="single" w:sz="4" w:space="0" w:color="auto"/>
            </w:tcBorders>
          </w:tcPr>
          <w:p w14:paraId="6DDBF164"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45345"/>
                <w:w w:val="85"/>
                <w:sz w:val="24"/>
                <w:szCs w:val="24"/>
              </w:rPr>
              <w:t>2.1</w:t>
            </w:r>
          </w:p>
        </w:tc>
        <w:tc>
          <w:tcPr>
            <w:tcW w:w="690" w:type="dxa"/>
            <w:tcBorders>
              <w:left w:val="single" w:sz="4" w:space="0" w:color="auto"/>
              <w:right w:val="single" w:sz="4" w:space="0" w:color="auto"/>
            </w:tcBorders>
          </w:tcPr>
          <w:p w14:paraId="29C8844A"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45345"/>
                <w:w w:val="85"/>
                <w:sz w:val="24"/>
                <w:szCs w:val="24"/>
              </w:rPr>
              <w:t>9.4</w:t>
            </w:r>
          </w:p>
        </w:tc>
        <w:tc>
          <w:tcPr>
            <w:tcW w:w="816" w:type="dxa"/>
            <w:tcBorders>
              <w:left w:val="single" w:sz="4" w:space="0" w:color="auto"/>
              <w:right w:val="single" w:sz="4" w:space="0" w:color="auto"/>
            </w:tcBorders>
          </w:tcPr>
          <w:p w14:paraId="0C87C136"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45345"/>
                <w:w w:val="85"/>
                <w:sz w:val="24"/>
                <w:szCs w:val="24"/>
              </w:rPr>
              <w:t>4.6</w:t>
            </w:r>
          </w:p>
        </w:tc>
        <w:tc>
          <w:tcPr>
            <w:tcW w:w="767" w:type="dxa"/>
            <w:tcBorders>
              <w:left w:val="single" w:sz="4" w:space="0" w:color="auto"/>
              <w:right w:val="single" w:sz="4" w:space="0" w:color="auto"/>
            </w:tcBorders>
          </w:tcPr>
          <w:p w14:paraId="4F0BDC2E"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45345"/>
                <w:w w:val="85"/>
                <w:sz w:val="24"/>
                <w:szCs w:val="24"/>
              </w:rPr>
              <w:t>8.9</w:t>
            </w:r>
          </w:p>
        </w:tc>
        <w:tc>
          <w:tcPr>
            <w:tcW w:w="760" w:type="dxa"/>
            <w:tcBorders>
              <w:left w:val="single" w:sz="4" w:space="0" w:color="auto"/>
              <w:right w:val="single" w:sz="4" w:space="0" w:color="auto"/>
            </w:tcBorders>
          </w:tcPr>
          <w:p w14:paraId="150AA6F5"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45345"/>
                <w:w w:val="85"/>
                <w:sz w:val="24"/>
                <w:szCs w:val="24"/>
              </w:rPr>
              <w:t>6.5</w:t>
            </w:r>
          </w:p>
        </w:tc>
        <w:tc>
          <w:tcPr>
            <w:tcW w:w="800" w:type="dxa"/>
            <w:tcBorders>
              <w:left w:val="single" w:sz="4" w:space="0" w:color="auto"/>
              <w:right w:val="single" w:sz="4" w:space="0" w:color="auto"/>
            </w:tcBorders>
          </w:tcPr>
          <w:p w14:paraId="54B3BB1A"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45345"/>
                <w:w w:val="85"/>
                <w:sz w:val="24"/>
                <w:szCs w:val="24"/>
              </w:rPr>
              <w:t>6.6</w:t>
            </w:r>
          </w:p>
        </w:tc>
        <w:tc>
          <w:tcPr>
            <w:tcW w:w="934" w:type="dxa"/>
            <w:tcBorders>
              <w:left w:val="single" w:sz="4" w:space="0" w:color="auto"/>
              <w:right w:val="single" w:sz="4" w:space="0" w:color="auto"/>
            </w:tcBorders>
          </w:tcPr>
          <w:p w14:paraId="0E1DB3D5"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sz w:val="24"/>
                <w:szCs w:val="24"/>
              </w:rPr>
            </w:pPr>
            <w:r w:rsidRPr="0013783D">
              <w:rPr>
                <w:rFonts w:ascii="Times New Roman" w:hAnsi="Times New Roman" w:cs="Times New Roman"/>
                <w:bCs/>
                <w:color w:val="545345"/>
                <w:w w:val="85"/>
                <w:sz w:val="24"/>
                <w:szCs w:val="24"/>
              </w:rPr>
              <w:t>85.7</w:t>
            </w:r>
          </w:p>
        </w:tc>
      </w:tr>
      <w:tr w:rsidR="00FF3301" w:rsidRPr="0013783D" w14:paraId="54805221" w14:textId="77777777" w:rsidTr="001B2B02">
        <w:trPr>
          <w:trHeight w:val="552"/>
        </w:trPr>
        <w:tc>
          <w:tcPr>
            <w:tcW w:w="1238" w:type="dxa"/>
            <w:tcBorders>
              <w:left w:val="single" w:sz="4" w:space="0" w:color="auto"/>
              <w:right w:val="single" w:sz="4" w:space="0" w:color="auto"/>
            </w:tcBorders>
          </w:tcPr>
          <w:p w14:paraId="2A9FE51A" w14:textId="258C257F" w:rsidR="00650D97" w:rsidRPr="0013783D" w:rsidRDefault="001B2B02" w:rsidP="0013783D">
            <w:pPr>
              <w:kinsoku w:val="0"/>
              <w:overflowPunct w:val="0"/>
              <w:autoSpaceDE w:val="0"/>
              <w:autoSpaceDN w:val="0"/>
              <w:adjustRightInd w:val="0"/>
              <w:spacing w:before="120" w:after="0" w:line="360" w:lineRule="auto"/>
              <w:jc w:val="both"/>
              <w:rPr>
                <w:rFonts w:ascii="Times New Roman" w:hAnsi="Times New Roman" w:cs="Times New Roman"/>
                <w:bCs/>
                <w:color w:val="535348"/>
                <w:w w:val="95"/>
                <w:sz w:val="24"/>
                <w:szCs w:val="24"/>
              </w:rPr>
            </w:pPr>
            <w:r w:rsidRPr="0013783D">
              <w:rPr>
                <w:rFonts w:ascii="Times New Roman" w:hAnsi="Times New Roman" w:cs="Times New Roman"/>
                <w:bCs/>
                <w:color w:val="535348"/>
                <w:w w:val="95"/>
                <w:sz w:val="24"/>
                <w:szCs w:val="24"/>
              </w:rPr>
              <w:t>N = 100%</w:t>
            </w:r>
          </w:p>
        </w:tc>
        <w:tc>
          <w:tcPr>
            <w:tcW w:w="936" w:type="dxa"/>
            <w:tcBorders>
              <w:left w:val="single" w:sz="4" w:space="0" w:color="auto"/>
              <w:right w:val="single" w:sz="4" w:space="0" w:color="auto"/>
            </w:tcBorders>
          </w:tcPr>
          <w:p w14:paraId="5324DA08" w14:textId="77777777" w:rsidR="00650D97" w:rsidRPr="0013783D" w:rsidRDefault="001B2B02" w:rsidP="0013783D">
            <w:pPr>
              <w:kinsoku w:val="0"/>
              <w:overflowPunct w:val="0"/>
              <w:autoSpaceDE w:val="0"/>
              <w:autoSpaceDN w:val="0"/>
              <w:adjustRightInd w:val="0"/>
              <w:spacing w:before="120" w:after="0" w:line="360" w:lineRule="auto"/>
              <w:jc w:val="both"/>
              <w:rPr>
                <w:rFonts w:ascii="Times New Roman" w:hAnsi="Times New Roman" w:cs="Times New Roman"/>
                <w:bCs/>
                <w:color w:val="545345"/>
                <w:w w:val="85"/>
                <w:sz w:val="24"/>
                <w:szCs w:val="24"/>
              </w:rPr>
            </w:pPr>
            <w:r w:rsidRPr="0013783D">
              <w:rPr>
                <w:rFonts w:ascii="Times New Roman" w:hAnsi="Times New Roman" w:cs="Times New Roman"/>
                <w:bCs/>
                <w:color w:val="545345"/>
                <w:w w:val="85"/>
                <w:sz w:val="24"/>
                <w:szCs w:val="24"/>
              </w:rPr>
              <w:t>12.8</w:t>
            </w:r>
          </w:p>
        </w:tc>
        <w:tc>
          <w:tcPr>
            <w:tcW w:w="642" w:type="dxa"/>
            <w:tcBorders>
              <w:left w:val="single" w:sz="4" w:space="0" w:color="auto"/>
              <w:right w:val="single" w:sz="4" w:space="0" w:color="auto"/>
            </w:tcBorders>
          </w:tcPr>
          <w:p w14:paraId="47CD389A" w14:textId="77777777" w:rsidR="00650D97" w:rsidRPr="0013783D" w:rsidRDefault="001B2B02" w:rsidP="0013783D">
            <w:pPr>
              <w:kinsoku w:val="0"/>
              <w:overflowPunct w:val="0"/>
              <w:autoSpaceDE w:val="0"/>
              <w:autoSpaceDN w:val="0"/>
              <w:adjustRightInd w:val="0"/>
              <w:spacing w:before="120" w:after="0" w:line="360" w:lineRule="auto"/>
              <w:jc w:val="both"/>
              <w:rPr>
                <w:rFonts w:ascii="Times New Roman" w:hAnsi="Times New Roman" w:cs="Times New Roman"/>
                <w:bCs/>
                <w:color w:val="545345"/>
                <w:w w:val="85"/>
                <w:sz w:val="24"/>
                <w:szCs w:val="24"/>
              </w:rPr>
            </w:pPr>
            <w:r w:rsidRPr="0013783D">
              <w:rPr>
                <w:rFonts w:ascii="Times New Roman" w:hAnsi="Times New Roman" w:cs="Times New Roman"/>
                <w:bCs/>
                <w:color w:val="545345"/>
                <w:w w:val="85"/>
                <w:sz w:val="24"/>
                <w:szCs w:val="24"/>
              </w:rPr>
              <w:t>12.3</w:t>
            </w:r>
          </w:p>
        </w:tc>
        <w:tc>
          <w:tcPr>
            <w:tcW w:w="659" w:type="dxa"/>
            <w:tcBorders>
              <w:left w:val="single" w:sz="4" w:space="0" w:color="auto"/>
              <w:right w:val="single" w:sz="4" w:space="0" w:color="auto"/>
            </w:tcBorders>
          </w:tcPr>
          <w:p w14:paraId="270141AA" w14:textId="77777777" w:rsidR="00650D97" w:rsidRPr="0013783D" w:rsidRDefault="001B2B02" w:rsidP="0013783D">
            <w:pPr>
              <w:kinsoku w:val="0"/>
              <w:overflowPunct w:val="0"/>
              <w:autoSpaceDE w:val="0"/>
              <w:autoSpaceDN w:val="0"/>
              <w:adjustRightInd w:val="0"/>
              <w:spacing w:before="120" w:after="0" w:line="360" w:lineRule="auto"/>
              <w:jc w:val="both"/>
              <w:rPr>
                <w:rFonts w:ascii="Times New Roman" w:hAnsi="Times New Roman" w:cs="Times New Roman"/>
                <w:bCs/>
                <w:color w:val="545345"/>
                <w:w w:val="85"/>
                <w:sz w:val="24"/>
                <w:szCs w:val="24"/>
              </w:rPr>
            </w:pPr>
            <w:r w:rsidRPr="0013783D">
              <w:rPr>
                <w:rFonts w:ascii="Times New Roman" w:hAnsi="Times New Roman" w:cs="Times New Roman"/>
                <w:bCs/>
                <w:color w:val="545345"/>
                <w:w w:val="85"/>
                <w:sz w:val="24"/>
                <w:szCs w:val="24"/>
              </w:rPr>
              <w:t>14.2</w:t>
            </w:r>
          </w:p>
        </w:tc>
        <w:tc>
          <w:tcPr>
            <w:tcW w:w="641" w:type="dxa"/>
            <w:tcBorders>
              <w:left w:val="single" w:sz="4" w:space="0" w:color="auto"/>
              <w:right w:val="single" w:sz="4" w:space="0" w:color="auto"/>
            </w:tcBorders>
          </w:tcPr>
          <w:p w14:paraId="7640E8CD" w14:textId="77777777" w:rsidR="00650D97" w:rsidRPr="0013783D" w:rsidRDefault="001B2B02" w:rsidP="0013783D">
            <w:pPr>
              <w:tabs>
                <w:tab w:val="left" w:pos="394"/>
              </w:tabs>
              <w:kinsoku w:val="0"/>
              <w:overflowPunct w:val="0"/>
              <w:autoSpaceDE w:val="0"/>
              <w:autoSpaceDN w:val="0"/>
              <w:adjustRightInd w:val="0"/>
              <w:spacing w:before="120" w:after="0" w:line="360" w:lineRule="auto"/>
              <w:jc w:val="both"/>
              <w:rPr>
                <w:rFonts w:ascii="Times New Roman" w:hAnsi="Times New Roman" w:cs="Times New Roman"/>
                <w:bCs/>
                <w:color w:val="545448"/>
                <w:w w:val="80"/>
                <w:sz w:val="24"/>
                <w:szCs w:val="24"/>
              </w:rPr>
            </w:pPr>
            <w:r w:rsidRPr="0013783D">
              <w:rPr>
                <w:rFonts w:ascii="Times New Roman" w:hAnsi="Times New Roman" w:cs="Times New Roman"/>
                <w:bCs/>
                <w:color w:val="545448"/>
                <w:w w:val="80"/>
                <w:sz w:val="24"/>
                <w:szCs w:val="24"/>
              </w:rPr>
              <w:t>12.7</w:t>
            </w:r>
          </w:p>
        </w:tc>
        <w:tc>
          <w:tcPr>
            <w:tcW w:w="686" w:type="dxa"/>
            <w:tcBorders>
              <w:left w:val="single" w:sz="4" w:space="0" w:color="auto"/>
              <w:right w:val="single" w:sz="4" w:space="0" w:color="auto"/>
            </w:tcBorders>
          </w:tcPr>
          <w:p w14:paraId="332FFCB4" w14:textId="77777777" w:rsidR="00650D97" w:rsidRPr="0013783D" w:rsidRDefault="001B2B02" w:rsidP="0013783D">
            <w:pPr>
              <w:kinsoku w:val="0"/>
              <w:overflowPunct w:val="0"/>
              <w:autoSpaceDE w:val="0"/>
              <w:autoSpaceDN w:val="0"/>
              <w:adjustRightInd w:val="0"/>
              <w:spacing w:before="120" w:after="0" w:line="360" w:lineRule="auto"/>
              <w:jc w:val="both"/>
              <w:rPr>
                <w:rFonts w:ascii="Times New Roman" w:hAnsi="Times New Roman" w:cs="Times New Roman"/>
                <w:bCs/>
                <w:color w:val="545345"/>
                <w:w w:val="85"/>
                <w:sz w:val="24"/>
                <w:szCs w:val="24"/>
              </w:rPr>
            </w:pPr>
            <w:r w:rsidRPr="0013783D">
              <w:rPr>
                <w:rFonts w:ascii="Times New Roman" w:hAnsi="Times New Roman" w:cs="Times New Roman"/>
                <w:bCs/>
                <w:color w:val="545345"/>
                <w:w w:val="85"/>
                <w:sz w:val="24"/>
                <w:szCs w:val="24"/>
              </w:rPr>
              <w:t>5.3</w:t>
            </w:r>
          </w:p>
        </w:tc>
        <w:tc>
          <w:tcPr>
            <w:tcW w:w="690" w:type="dxa"/>
            <w:tcBorders>
              <w:left w:val="single" w:sz="4" w:space="0" w:color="auto"/>
              <w:right w:val="single" w:sz="4" w:space="0" w:color="auto"/>
            </w:tcBorders>
          </w:tcPr>
          <w:p w14:paraId="52FE6586" w14:textId="77777777" w:rsidR="00650D97" w:rsidRPr="0013783D" w:rsidRDefault="001B2B02" w:rsidP="0013783D">
            <w:pPr>
              <w:kinsoku w:val="0"/>
              <w:overflowPunct w:val="0"/>
              <w:autoSpaceDE w:val="0"/>
              <w:autoSpaceDN w:val="0"/>
              <w:adjustRightInd w:val="0"/>
              <w:spacing w:before="120" w:after="0" w:line="360" w:lineRule="auto"/>
              <w:jc w:val="both"/>
              <w:rPr>
                <w:rFonts w:ascii="Times New Roman" w:hAnsi="Times New Roman" w:cs="Times New Roman"/>
                <w:bCs/>
                <w:color w:val="545345"/>
                <w:w w:val="85"/>
                <w:sz w:val="24"/>
                <w:szCs w:val="24"/>
              </w:rPr>
            </w:pPr>
            <w:r w:rsidRPr="0013783D">
              <w:rPr>
                <w:rFonts w:ascii="Times New Roman" w:hAnsi="Times New Roman" w:cs="Times New Roman"/>
                <w:bCs/>
                <w:color w:val="545345"/>
                <w:w w:val="85"/>
                <w:sz w:val="24"/>
                <w:szCs w:val="24"/>
              </w:rPr>
              <w:t>17.1</w:t>
            </w:r>
          </w:p>
        </w:tc>
        <w:tc>
          <w:tcPr>
            <w:tcW w:w="816" w:type="dxa"/>
            <w:tcBorders>
              <w:left w:val="single" w:sz="4" w:space="0" w:color="auto"/>
              <w:right w:val="single" w:sz="4" w:space="0" w:color="auto"/>
            </w:tcBorders>
          </w:tcPr>
          <w:p w14:paraId="0489A13F" w14:textId="77777777" w:rsidR="00650D97" w:rsidRPr="0013783D" w:rsidRDefault="001B2B02" w:rsidP="0013783D">
            <w:pPr>
              <w:kinsoku w:val="0"/>
              <w:overflowPunct w:val="0"/>
              <w:autoSpaceDE w:val="0"/>
              <w:autoSpaceDN w:val="0"/>
              <w:adjustRightInd w:val="0"/>
              <w:spacing w:before="120" w:after="0" w:line="360" w:lineRule="auto"/>
              <w:jc w:val="both"/>
              <w:rPr>
                <w:rFonts w:ascii="Times New Roman" w:hAnsi="Times New Roman" w:cs="Times New Roman"/>
                <w:bCs/>
                <w:color w:val="545345"/>
                <w:w w:val="85"/>
                <w:sz w:val="24"/>
                <w:szCs w:val="24"/>
              </w:rPr>
            </w:pPr>
            <w:r w:rsidRPr="0013783D">
              <w:rPr>
                <w:rFonts w:ascii="Times New Roman" w:hAnsi="Times New Roman" w:cs="Times New Roman"/>
                <w:bCs/>
                <w:color w:val="545345"/>
                <w:w w:val="85"/>
                <w:sz w:val="24"/>
                <w:szCs w:val="24"/>
              </w:rPr>
              <w:t>8.3</w:t>
            </w:r>
          </w:p>
        </w:tc>
        <w:tc>
          <w:tcPr>
            <w:tcW w:w="767" w:type="dxa"/>
            <w:tcBorders>
              <w:left w:val="single" w:sz="4" w:space="0" w:color="auto"/>
              <w:right w:val="single" w:sz="4" w:space="0" w:color="auto"/>
            </w:tcBorders>
          </w:tcPr>
          <w:p w14:paraId="2EFBA004" w14:textId="77777777" w:rsidR="00650D97" w:rsidRPr="0013783D" w:rsidRDefault="001B2B02" w:rsidP="0013783D">
            <w:pPr>
              <w:kinsoku w:val="0"/>
              <w:overflowPunct w:val="0"/>
              <w:autoSpaceDE w:val="0"/>
              <w:autoSpaceDN w:val="0"/>
              <w:adjustRightInd w:val="0"/>
              <w:spacing w:before="120" w:after="0" w:line="360" w:lineRule="auto"/>
              <w:jc w:val="both"/>
              <w:rPr>
                <w:rFonts w:ascii="Times New Roman" w:hAnsi="Times New Roman" w:cs="Times New Roman"/>
                <w:bCs/>
                <w:color w:val="545345"/>
                <w:w w:val="85"/>
                <w:sz w:val="24"/>
                <w:szCs w:val="24"/>
              </w:rPr>
            </w:pPr>
            <w:r w:rsidRPr="0013783D">
              <w:rPr>
                <w:rFonts w:ascii="Times New Roman" w:hAnsi="Times New Roman" w:cs="Times New Roman"/>
                <w:bCs/>
                <w:color w:val="545345"/>
                <w:w w:val="85"/>
                <w:sz w:val="24"/>
                <w:szCs w:val="24"/>
              </w:rPr>
              <w:t>5.9</w:t>
            </w:r>
          </w:p>
        </w:tc>
        <w:tc>
          <w:tcPr>
            <w:tcW w:w="760" w:type="dxa"/>
            <w:tcBorders>
              <w:left w:val="single" w:sz="4" w:space="0" w:color="auto"/>
              <w:right w:val="single" w:sz="4" w:space="0" w:color="auto"/>
            </w:tcBorders>
          </w:tcPr>
          <w:p w14:paraId="063680CA" w14:textId="77777777" w:rsidR="00650D97" w:rsidRPr="0013783D" w:rsidRDefault="001B2B02" w:rsidP="0013783D">
            <w:pPr>
              <w:kinsoku w:val="0"/>
              <w:overflowPunct w:val="0"/>
              <w:autoSpaceDE w:val="0"/>
              <w:autoSpaceDN w:val="0"/>
              <w:adjustRightInd w:val="0"/>
              <w:spacing w:before="120" w:after="0" w:line="360" w:lineRule="auto"/>
              <w:jc w:val="both"/>
              <w:rPr>
                <w:rFonts w:ascii="Times New Roman" w:hAnsi="Times New Roman" w:cs="Times New Roman"/>
                <w:bCs/>
                <w:color w:val="545345"/>
                <w:w w:val="85"/>
                <w:sz w:val="24"/>
                <w:szCs w:val="24"/>
              </w:rPr>
            </w:pPr>
            <w:r w:rsidRPr="0013783D">
              <w:rPr>
                <w:rFonts w:ascii="Times New Roman" w:hAnsi="Times New Roman" w:cs="Times New Roman"/>
                <w:bCs/>
                <w:color w:val="545345"/>
                <w:w w:val="85"/>
                <w:sz w:val="24"/>
                <w:szCs w:val="24"/>
              </w:rPr>
              <w:t>11.5</w:t>
            </w:r>
          </w:p>
        </w:tc>
        <w:tc>
          <w:tcPr>
            <w:tcW w:w="800" w:type="dxa"/>
            <w:tcBorders>
              <w:left w:val="single" w:sz="4" w:space="0" w:color="auto"/>
              <w:right w:val="single" w:sz="4" w:space="0" w:color="auto"/>
            </w:tcBorders>
          </w:tcPr>
          <w:p w14:paraId="73F775DC" w14:textId="77777777" w:rsidR="00650D97" w:rsidRPr="0013783D" w:rsidRDefault="001B2B02" w:rsidP="0013783D">
            <w:pPr>
              <w:kinsoku w:val="0"/>
              <w:overflowPunct w:val="0"/>
              <w:autoSpaceDE w:val="0"/>
              <w:autoSpaceDN w:val="0"/>
              <w:adjustRightInd w:val="0"/>
              <w:spacing w:before="120" w:after="0" w:line="360" w:lineRule="auto"/>
              <w:jc w:val="both"/>
              <w:rPr>
                <w:rFonts w:ascii="Times New Roman" w:hAnsi="Times New Roman" w:cs="Times New Roman"/>
                <w:bCs/>
                <w:color w:val="545345"/>
                <w:w w:val="85"/>
                <w:sz w:val="24"/>
                <w:szCs w:val="24"/>
              </w:rPr>
            </w:pPr>
            <w:r w:rsidRPr="0013783D">
              <w:rPr>
                <w:rFonts w:ascii="Times New Roman" w:hAnsi="Times New Roman" w:cs="Times New Roman"/>
                <w:bCs/>
                <w:color w:val="545345"/>
                <w:w w:val="85"/>
                <w:sz w:val="24"/>
                <w:szCs w:val="24"/>
              </w:rPr>
              <w:t>100.0</w:t>
            </w:r>
          </w:p>
        </w:tc>
        <w:tc>
          <w:tcPr>
            <w:tcW w:w="934" w:type="dxa"/>
            <w:tcBorders>
              <w:left w:val="single" w:sz="4" w:space="0" w:color="auto"/>
              <w:right w:val="single" w:sz="4" w:space="0" w:color="auto"/>
            </w:tcBorders>
          </w:tcPr>
          <w:p w14:paraId="777166C4" w14:textId="77777777" w:rsidR="00650D97" w:rsidRPr="0013783D" w:rsidRDefault="00650D97" w:rsidP="0013783D">
            <w:pPr>
              <w:kinsoku w:val="0"/>
              <w:overflowPunct w:val="0"/>
              <w:autoSpaceDE w:val="0"/>
              <w:autoSpaceDN w:val="0"/>
              <w:adjustRightInd w:val="0"/>
              <w:spacing w:before="120" w:after="0" w:line="360" w:lineRule="auto"/>
              <w:jc w:val="both"/>
              <w:rPr>
                <w:rFonts w:ascii="Times New Roman" w:hAnsi="Times New Roman" w:cs="Times New Roman"/>
                <w:bCs/>
                <w:color w:val="545345"/>
                <w:w w:val="85"/>
                <w:sz w:val="24"/>
                <w:szCs w:val="24"/>
              </w:rPr>
            </w:pPr>
            <w:r w:rsidRPr="0013783D">
              <w:rPr>
                <w:rFonts w:ascii="Times New Roman" w:hAnsi="Times New Roman" w:cs="Times New Roman"/>
                <w:bCs/>
                <w:color w:val="545345"/>
                <w:w w:val="85"/>
                <w:sz w:val="24"/>
                <w:szCs w:val="24"/>
              </w:rPr>
              <w:t>89.0</w:t>
            </w:r>
          </w:p>
        </w:tc>
      </w:tr>
      <w:tr w:rsidR="00C6057F" w:rsidRPr="0013783D" w14:paraId="2BA28A23" w14:textId="77777777" w:rsidTr="00616994">
        <w:trPr>
          <w:trHeight w:val="552"/>
        </w:trPr>
        <w:tc>
          <w:tcPr>
            <w:tcW w:w="1238" w:type="dxa"/>
            <w:tcBorders>
              <w:left w:val="single" w:sz="4" w:space="0" w:color="auto"/>
              <w:bottom w:val="none" w:sz="6" w:space="0" w:color="auto"/>
              <w:right w:val="single" w:sz="4" w:space="0" w:color="auto"/>
            </w:tcBorders>
          </w:tcPr>
          <w:p w14:paraId="59DBAF9A" w14:textId="77777777" w:rsidR="00C6057F" w:rsidRPr="0013783D" w:rsidRDefault="00C6057F" w:rsidP="0013783D">
            <w:pPr>
              <w:kinsoku w:val="0"/>
              <w:overflowPunct w:val="0"/>
              <w:autoSpaceDE w:val="0"/>
              <w:autoSpaceDN w:val="0"/>
              <w:adjustRightInd w:val="0"/>
              <w:spacing w:after="0" w:line="360" w:lineRule="auto"/>
              <w:jc w:val="both"/>
              <w:rPr>
                <w:rFonts w:ascii="Times New Roman" w:hAnsi="Times New Roman" w:cs="Times New Roman"/>
                <w:bCs/>
                <w:color w:val="535348"/>
                <w:w w:val="95"/>
                <w:sz w:val="24"/>
                <w:szCs w:val="24"/>
              </w:rPr>
            </w:pPr>
            <w:r w:rsidRPr="0013783D">
              <w:rPr>
                <w:rFonts w:ascii="Times New Roman" w:hAnsi="Times New Roman" w:cs="Times New Roman"/>
                <w:bCs/>
                <w:color w:val="535348"/>
                <w:w w:val="95"/>
                <w:sz w:val="24"/>
                <w:szCs w:val="24"/>
              </w:rPr>
              <w:t>Discarded news</w:t>
            </w:r>
          </w:p>
        </w:tc>
        <w:tc>
          <w:tcPr>
            <w:tcW w:w="936" w:type="dxa"/>
            <w:tcBorders>
              <w:left w:val="single" w:sz="4" w:space="0" w:color="auto"/>
              <w:bottom w:val="none" w:sz="6" w:space="0" w:color="auto"/>
              <w:right w:val="single" w:sz="4" w:space="0" w:color="auto"/>
            </w:tcBorders>
          </w:tcPr>
          <w:p w14:paraId="5BEC8B33" w14:textId="77777777" w:rsidR="00C6057F" w:rsidRPr="0013783D" w:rsidRDefault="00C6057F" w:rsidP="0013783D">
            <w:pPr>
              <w:kinsoku w:val="0"/>
              <w:overflowPunct w:val="0"/>
              <w:autoSpaceDE w:val="0"/>
              <w:autoSpaceDN w:val="0"/>
              <w:adjustRightInd w:val="0"/>
              <w:spacing w:before="120" w:after="0" w:line="360" w:lineRule="auto"/>
              <w:jc w:val="both"/>
              <w:rPr>
                <w:rFonts w:ascii="Times New Roman" w:hAnsi="Times New Roman" w:cs="Times New Roman"/>
                <w:bCs/>
                <w:color w:val="545345"/>
                <w:w w:val="85"/>
                <w:sz w:val="24"/>
                <w:szCs w:val="24"/>
              </w:rPr>
            </w:pPr>
            <w:r w:rsidRPr="0013783D">
              <w:rPr>
                <w:rFonts w:ascii="Times New Roman" w:hAnsi="Times New Roman" w:cs="Times New Roman"/>
                <w:bCs/>
                <w:color w:val="545345"/>
                <w:w w:val="85"/>
                <w:sz w:val="24"/>
                <w:szCs w:val="24"/>
              </w:rPr>
              <w:t>91.7</w:t>
            </w:r>
          </w:p>
        </w:tc>
        <w:tc>
          <w:tcPr>
            <w:tcW w:w="642" w:type="dxa"/>
            <w:tcBorders>
              <w:left w:val="single" w:sz="4" w:space="0" w:color="auto"/>
              <w:bottom w:val="none" w:sz="6" w:space="0" w:color="auto"/>
              <w:right w:val="single" w:sz="4" w:space="0" w:color="auto"/>
            </w:tcBorders>
          </w:tcPr>
          <w:p w14:paraId="1CA4FEB8" w14:textId="77777777" w:rsidR="00C6057F" w:rsidRPr="0013783D" w:rsidRDefault="00C6057F" w:rsidP="0013783D">
            <w:pPr>
              <w:kinsoku w:val="0"/>
              <w:overflowPunct w:val="0"/>
              <w:autoSpaceDE w:val="0"/>
              <w:autoSpaceDN w:val="0"/>
              <w:adjustRightInd w:val="0"/>
              <w:spacing w:before="120" w:after="0" w:line="360" w:lineRule="auto"/>
              <w:jc w:val="both"/>
              <w:rPr>
                <w:rFonts w:ascii="Times New Roman" w:hAnsi="Times New Roman" w:cs="Times New Roman"/>
                <w:bCs/>
                <w:color w:val="545345"/>
                <w:w w:val="85"/>
                <w:sz w:val="24"/>
                <w:szCs w:val="24"/>
              </w:rPr>
            </w:pPr>
            <w:r w:rsidRPr="0013783D">
              <w:rPr>
                <w:rFonts w:ascii="Times New Roman" w:hAnsi="Times New Roman" w:cs="Times New Roman"/>
                <w:bCs/>
                <w:color w:val="545345"/>
                <w:w w:val="85"/>
                <w:sz w:val="24"/>
                <w:szCs w:val="24"/>
              </w:rPr>
              <w:t>91.9</w:t>
            </w:r>
          </w:p>
        </w:tc>
        <w:tc>
          <w:tcPr>
            <w:tcW w:w="659" w:type="dxa"/>
            <w:tcBorders>
              <w:left w:val="single" w:sz="4" w:space="0" w:color="auto"/>
              <w:bottom w:val="none" w:sz="6" w:space="0" w:color="auto"/>
              <w:right w:val="single" w:sz="4" w:space="0" w:color="auto"/>
            </w:tcBorders>
          </w:tcPr>
          <w:p w14:paraId="00CC8E7F" w14:textId="77777777" w:rsidR="00C6057F" w:rsidRPr="0013783D" w:rsidRDefault="00C6057F" w:rsidP="0013783D">
            <w:pPr>
              <w:kinsoku w:val="0"/>
              <w:overflowPunct w:val="0"/>
              <w:autoSpaceDE w:val="0"/>
              <w:autoSpaceDN w:val="0"/>
              <w:adjustRightInd w:val="0"/>
              <w:spacing w:before="120" w:after="0" w:line="360" w:lineRule="auto"/>
              <w:jc w:val="both"/>
              <w:rPr>
                <w:rFonts w:ascii="Times New Roman" w:hAnsi="Times New Roman" w:cs="Times New Roman"/>
                <w:bCs/>
                <w:color w:val="545345"/>
                <w:w w:val="85"/>
                <w:sz w:val="24"/>
                <w:szCs w:val="24"/>
              </w:rPr>
            </w:pPr>
            <w:r w:rsidRPr="0013783D">
              <w:rPr>
                <w:rFonts w:ascii="Times New Roman" w:hAnsi="Times New Roman" w:cs="Times New Roman"/>
                <w:bCs/>
                <w:color w:val="545345"/>
                <w:w w:val="85"/>
                <w:sz w:val="24"/>
                <w:szCs w:val="24"/>
              </w:rPr>
              <w:t>92.5</w:t>
            </w:r>
          </w:p>
        </w:tc>
        <w:tc>
          <w:tcPr>
            <w:tcW w:w="641" w:type="dxa"/>
            <w:tcBorders>
              <w:left w:val="single" w:sz="4" w:space="0" w:color="auto"/>
              <w:bottom w:val="none" w:sz="6" w:space="0" w:color="auto"/>
              <w:right w:val="single" w:sz="4" w:space="0" w:color="auto"/>
            </w:tcBorders>
          </w:tcPr>
          <w:p w14:paraId="428353B6" w14:textId="77777777" w:rsidR="00C6057F" w:rsidRPr="0013783D" w:rsidRDefault="00C6057F" w:rsidP="0013783D">
            <w:pPr>
              <w:tabs>
                <w:tab w:val="left" w:pos="394"/>
              </w:tabs>
              <w:kinsoku w:val="0"/>
              <w:overflowPunct w:val="0"/>
              <w:autoSpaceDE w:val="0"/>
              <w:autoSpaceDN w:val="0"/>
              <w:adjustRightInd w:val="0"/>
              <w:spacing w:before="120" w:after="0" w:line="360" w:lineRule="auto"/>
              <w:jc w:val="both"/>
              <w:rPr>
                <w:rFonts w:ascii="Times New Roman" w:hAnsi="Times New Roman" w:cs="Times New Roman"/>
                <w:bCs/>
                <w:color w:val="545448"/>
                <w:w w:val="80"/>
                <w:sz w:val="24"/>
                <w:szCs w:val="24"/>
              </w:rPr>
            </w:pPr>
            <w:r w:rsidRPr="0013783D">
              <w:rPr>
                <w:rFonts w:ascii="Times New Roman" w:hAnsi="Times New Roman" w:cs="Times New Roman"/>
                <w:bCs/>
                <w:color w:val="545448"/>
                <w:w w:val="80"/>
                <w:sz w:val="24"/>
                <w:szCs w:val="24"/>
              </w:rPr>
              <w:t>94.4</w:t>
            </w:r>
          </w:p>
        </w:tc>
        <w:tc>
          <w:tcPr>
            <w:tcW w:w="686" w:type="dxa"/>
            <w:tcBorders>
              <w:left w:val="single" w:sz="4" w:space="0" w:color="auto"/>
              <w:bottom w:val="none" w:sz="6" w:space="0" w:color="auto"/>
              <w:right w:val="single" w:sz="4" w:space="0" w:color="auto"/>
            </w:tcBorders>
          </w:tcPr>
          <w:p w14:paraId="432F4216" w14:textId="77777777" w:rsidR="00C6057F" w:rsidRPr="0013783D" w:rsidRDefault="00C6057F" w:rsidP="0013783D">
            <w:pPr>
              <w:kinsoku w:val="0"/>
              <w:overflowPunct w:val="0"/>
              <w:autoSpaceDE w:val="0"/>
              <w:autoSpaceDN w:val="0"/>
              <w:adjustRightInd w:val="0"/>
              <w:spacing w:before="120" w:after="0" w:line="360" w:lineRule="auto"/>
              <w:jc w:val="both"/>
              <w:rPr>
                <w:rFonts w:ascii="Times New Roman" w:hAnsi="Times New Roman" w:cs="Times New Roman"/>
                <w:bCs/>
                <w:color w:val="545345"/>
                <w:w w:val="85"/>
                <w:sz w:val="24"/>
                <w:szCs w:val="24"/>
              </w:rPr>
            </w:pPr>
            <w:r w:rsidRPr="0013783D">
              <w:rPr>
                <w:rFonts w:ascii="Times New Roman" w:hAnsi="Times New Roman" w:cs="Times New Roman"/>
                <w:bCs/>
                <w:color w:val="545345"/>
                <w:w w:val="85"/>
                <w:sz w:val="24"/>
                <w:szCs w:val="24"/>
              </w:rPr>
              <w:t>96.3</w:t>
            </w:r>
          </w:p>
        </w:tc>
        <w:tc>
          <w:tcPr>
            <w:tcW w:w="690" w:type="dxa"/>
            <w:tcBorders>
              <w:left w:val="single" w:sz="4" w:space="0" w:color="auto"/>
              <w:bottom w:val="none" w:sz="6" w:space="0" w:color="auto"/>
              <w:right w:val="single" w:sz="4" w:space="0" w:color="auto"/>
            </w:tcBorders>
          </w:tcPr>
          <w:p w14:paraId="07072A8D" w14:textId="77777777" w:rsidR="00C6057F" w:rsidRPr="0013783D" w:rsidRDefault="00C6057F" w:rsidP="0013783D">
            <w:pPr>
              <w:kinsoku w:val="0"/>
              <w:overflowPunct w:val="0"/>
              <w:autoSpaceDE w:val="0"/>
              <w:autoSpaceDN w:val="0"/>
              <w:adjustRightInd w:val="0"/>
              <w:spacing w:before="120" w:after="0" w:line="360" w:lineRule="auto"/>
              <w:jc w:val="both"/>
              <w:rPr>
                <w:rFonts w:ascii="Times New Roman" w:hAnsi="Times New Roman" w:cs="Times New Roman"/>
                <w:bCs/>
                <w:color w:val="545345"/>
                <w:w w:val="85"/>
                <w:sz w:val="24"/>
                <w:szCs w:val="24"/>
              </w:rPr>
            </w:pPr>
            <w:r w:rsidRPr="0013783D">
              <w:rPr>
                <w:rFonts w:ascii="Times New Roman" w:hAnsi="Times New Roman" w:cs="Times New Roman"/>
                <w:bCs/>
                <w:color w:val="545345"/>
                <w:w w:val="85"/>
                <w:sz w:val="24"/>
                <w:szCs w:val="24"/>
              </w:rPr>
              <w:t>90.3</w:t>
            </w:r>
          </w:p>
        </w:tc>
        <w:tc>
          <w:tcPr>
            <w:tcW w:w="816" w:type="dxa"/>
            <w:tcBorders>
              <w:left w:val="single" w:sz="4" w:space="0" w:color="auto"/>
              <w:bottom w:val="none" w:sz="6" w:space="0" w:color="auto"/>
              <w:right w:val="single" w:sz="4" w:space="0" w:color="auto"/>
            </w:tcBorders>
          </w:tcPr>
          <w:p w14:paraId="38F80D8F" w14:textId="77777777" w:rsidR="00C6057F" w:rsidRPr="0013783D" w:rsidRDefault="00C6057F" w:rsidP="0013783D">
            <w:pPr>
              <w:kinsoku w:val="0"/>
              <w:overflowPunct w:val="0"/>
              <w:autoSpaceDE w:val="0"/>
              <w:autoSpaceDN w:val="0"/>
              <w:adjustRightInd w:val="0"/>
              <w:spacing w:before="120" w:after="0" w:line="360" w:lineRule="auto"/>
              <w:jc w:val="both"/>
              <w:rPr>
                <w:rFonts w:ascii="Times New Roman" w:hAnsi="Times New Roman" w:cs="Times New Roman"/>
                <w:bCs/>
                <w:color w:val="545345"/>
                <w:w w:val="85"/>
                <w:sz w:val="24"/>
                <w:szCs w:val="24"/>
              </w:rPr>
            </w:pPr>
            <w:r w:rsidRPr="0013783D">
              <w:rPr>
                <w:rFonts w:ascii="Times New Roman" w:hAnsi="Times New Roman" w:cs="Times New Roman"/>
                <w:bCs/>
                <w:color w:val="545345"/>
                <w:w w:val="85"/>
                <w:sz w:val="24"/>
                <w:szCs w:val="24"/>
              </w:rPr>
              <w:t>46.3</w:t>
            </w:r>
          </w:p>
        </w:tc>
        <w:tc>
          <w:tcPr>
            <w:tcW w:w="767" w:type="dxa"/>
            <w:tcBorders>
              <w:left w:val="single" w:sz="4" w:space="0" w:color="auto"/>
              <w:bottom w:val="none" w:sz="6" w:space="0" w:color="auto"/>
              <w:right w:val="single" w:sz="4" w:space="0" w:color="auto"/>
            </w:tcBorders>
          </w:tcPr>
          <w:p w14:paraId="1F2CF27B" w14:textId="77777777" w:rsidR="00C6057F" w:rsidRPr="0013783D" w:rsidRDefault="00C6057F" w:rsidP="0013783D">
            <w:pPr>
              <w:kinsoku w:val="0"/>
              <w:overflowPunct w:val="0"/>
              <w:autoSpaceDE w:val="0"/>
              <w:autoSpaceDN w:val="0"/>
              <w:adjustRightInd w:val="0"/>
              <w:spacing w:before="120" w:after="0" w:line="360" w:lineRule="auto"/>
              <w:jc w:val="both"/>
              <w:rPr>
                <w:rFonts w:ascii="Times New Roman" w:hAnsi="Times New Roman" w:cs="Times New Roman"/>
                <w:bCs/>
                <w:color w:val="545345"/>
                <w:w w:val="85"/>
                <w:sz w:val="24"/>
                <w:szCs w:val="24"/>
              </w:rPr>
            </w:pPr>
            <w:r w:rsidRPr="0013783D">
              <w:rPr>
                <w:rFonts w:ascii="Times New Roman" w:hAnsi="Times New Roman" w:cs="Times New Roman"/>
                <w:bCs/>
                <w:color w:val="545345"/>
                <w:w w:val="85"/>
                <w:sz w:val="24"/>
                <w:szCs w:val="24"/>
              </w:rPr>
              <w:t>98.6</w:t>
            </w:r>
          </w:p>
        </w:tc>
        <w:tc>
          <w:tcPr>
            <w:tcW w:w="760" w:type="dxa"/>
            <w:tcBorders>
              <w:left w:val="single" w:sz="4" w:space="0" w:color="auto"/>
              <w:bottom w:val="none" w:sz="6" w:space="0" w:color="auto"/>
              <w:right w:val="single" w:sz="4" w:space="0" w:color="auto"/>
            </w:tcBorders>
          </w:tcPr>
          <w:p w14:paraId="1A5F0FC2" w14:textId="77777777" w:rsidR="00C6057F" w:rsidRPr="0013783D" w:rsidRDefault="00C6057F" w:rsidP="0013783D">
            <w:pPr>
              <w:kinsoku w:val="0"/>
              <w:overflowPunct w:val="0"/>
              <w:autoSpaceDE w:val="0"/>
              <w:autoSpaceDN w:val="0"/>
              <w:adjustRightInd w:val="0"/>
              <w:spacing w:before="120" w:after="0" w:line="360" w:lineRule="auto"/>
              <w:jc w:val="both"/>
              <w:rPr>
                <w:rFonts w:ascii="Times New Roman" w:hAnsi="Times New Roman" w:cs="Times New Roman"/>
                <w:bCs/>
                <w:color w:val="545345"/>
                <w:w w:val="85"/>
                <w:sz w:val="24"/>
                <w:szCs w:val="24"/>
              </w:rPr>
            </w:pPr>
            <w:r w:rsidRPr="0013783D">
              <w:rPr>
                <w:rFonts w:ascii="Times New Roman" w:hAnsi="Times New Roman" w:cs="Times New Roman"/>
                <w:bCs/>
                <w:color w:val="545345"/>
                <w:w w:val="85"/>
                <w:sz w:val="24"/>
                <w:szCs w:val="24"/>
              </w:rPr>
              <w:t>98.7</w:t>
            </w:r>
          </w:p>
        </w:tc>
        <w:tc>
          <w:tcPr>
            <w:tcW w:w="1734" w:type="dxa"/>
            <w:gridSpan w:val="2"/>
            <w:tcBorders>
              <w:left w:val="single" w:sz="4" w:space="0" w:color="auto"/>
              <w:bottom w:val="none" w:sz="6" w:space="0" w:color="auto"/>
              <w:right w:val="single" w:sz="4" w:space="0" w:color="auto"/>
            </w:tcBorders>
          </w:tcPr>
          <w:p w14:paraId="433A38D1" w14:textId="77777777" w:rsidR="00C6057F" w:rsidRPr="0013783D" w:rsidRDefault="00C6057F" w:rsidP="0013783D">
            <w:pPr>
              <w:kinsoku w:val="0"/>
              <w:overflowPunct w:val="0"/>
              <w:autoSpaceDE w:val="0"/>
              <w:autoSpaceDN w:val="0"/>
              <w:adjustRightInd w:val="0"/>
              <w:spacing w:before="120" w:after="0" w:line="360" w:lineRule="auto"/>
              <w:jc w:val="both"/>
              <w:rPr>
                <w:rFonts w:ascii="Times New Roman" w:hAnsi="Times New Roman" w:cs="Times New Roman"/>
                <w:bCs/>
                <w:color w:val="545345"/>
                <w:w w:val="85"/>
                <w:sz w:val="24"/>
                <w:szCs w:val="24"/>
              </w:rPr>
            </w:pPr>
          </w:p>
        </w:tc>
      </w:tr>
    </w:tbl>
    <w:p w14:paraId="159A1CE3" w14:textId="77777777" w:rsidR="006F5D2B" w:rsidRPr="0013783D" w:rsidRDefault="006F5D2B" w:rsidP="0013783D">
      <w:pPr>
        <w:spacing w:before="120" w:after="0" w:line="360" w:lineRule="auto"/>
        <w:ind w:firstLine="720"/>
        <w:jc w:val="both"/>
        <w:rPr>
          <w:rFonts w:ascii="Times New Roman" w:hAnsi="Times New Roman" w:cs="Times New Roman"/>
          <w:sz w:val="24"/>
          <w:szCs w:val="24"/>
        </w:rPr>
      </w:pPr>
    </w:p>
    <w:p w14:paraId="5452DE78" w14:textId="13300178" w:rsidR="00273593" w:rsidRPr="0013783D" w:rsidRDefault="00DC494F" w:rsidP="0013783D">
      <w:pPr>
        <w:autoSpaceDE w:val="0"/>
        <w:autoSpaceDN w:val="0"/>
        <w:adjustRightInd w:val="0"/>
        <w:spacing w:before="120" w:after="0" w:line="360" w:lineRule="auto"/>
        <w:jc w:val="both"/>
        <w:rPr>
          <w:rFonts w:ascii="Times New Roman" w:hAnsi="Times New Roman" w:cs="Times New Roman"/>
          <w:b/>
          <w:sz w:val="24"/>
          <w:szCs w:val="24"/>
        </w:rPr>
      </w:pPr>
      <w:r>
        <w:rPr>
          <w:rFonts w:ascii="Times New Roman" w:hAnsi="Times New Roman" w:cs="Times New Roman"/>
          <w:b/>
          <w:sz w:val="24"/>
          <w:szCs w:val="24"/>
        </w:rPr>
        <w:t>Yugoslavia as a Target of F</w:t>
      </w:r>
      <w:r w:rsidR="002B3765" w:rsidRPr="0013783D">
        <w:rPr>
          <w:rFonts w:ascii="Times New Roman" w:hAnsi="Times New Roman" w:cs="Times New Roman"/>
          <w:b/>
          <w:sz w:val="24"/>
          <w:szCs w:val="24"/>
        </w:rPr>
        <w:t>oreign</w:t>
      </w:r>
      <w:r>
        <w:rPr>
          <w:rFonts w:ascii="Times New Roman" w:hAnsi="Times New Roman" w:cs="Times New Roman"/>
          <w:b/>
          <w:sz w:val="24"/>
          <w:szCs w:val="24"/>
        </w:rPr>
        <w:t xml:space="preserve"> Radio P</w:t>
      </w:r>
      <w:r w:rsidR="003641FB" w:rsidRPr="0013783D">
        <w:rPr>
          <w:rFonts w:ascii="Times New Roman" w:hAnsi="Times New Roman" w:cs="Times New Roman"/>
          <w:b/>
          <w:sz w:val="24"/>
          <w:szCs w:val="24"/>
        </w:rPr>
        <w:t>ropaganda</w:t>
      </w:r>
    </w:p>
    <w:p w14:paraId="0A2D8FAB" w14:textId="2AC61051" w:rsidR="00E84DCF" w:rsidRPr="0013783D" w:rsidRDefault="00FC1F5F"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 xml:space="preserve">Despite newer tools of international propaganda </w:t>
      </w:r>
      <w:r w:rsidR="00FD2475" w:rsidRPr="0013783D">
        <w:rPr>
          <w:rFonts w:ascii="Times New Roman" w:hAnsi="Times New Roman" w:cs="Times New Roman"/>
          <w:sz w:val="24"/>
          <w:szCs w:val="24"/>
        </w:rPr>
        <w:t>emerging</w:t>
      </w:r>
      <w:r w:rsidR="00494861" w:rsidRPr="0013783D">
        <w:rPr>
          <w:rFonts w:ascii="Times New Roman" w:hAnsi="Times New Roman" w:cs="Times New Roman"/>
          <w:sz w:val="24"/>
          <w:szCs w:val="24"/>
        </w:rPr>
        <w:t xml:space="preserve"> </w:t>
      </w:r>
      <w:r w:rsidRPr="0013783D">
        <w:rPr>
          <w:rFonts w:ascii="Times New Roman" w:hAnsi="Times New Roman" w:cs="Times New Roman"/>
          <w:sz w:val="24"/>
          <w:szCs w:val="24"/>
        </w:rPr>
        <w:t xml:space="preserve">in the 1960s and 1970s, international broadcasting more than doubled from 1950 to 1960 and again from 1960 to 1970, reaching a total of </w:t>
      </w:r>
      <w:r w:rsidR="00494861" w:rsidRPr="0013783D">
        <w:rPr>
          <w:rFonts w:ascii="Times New Roman" w:hAnsi="Times New Roman" w:cs="Times New Roman"/>
          <w:sz w:val="24"/>
          <w:szCs w:val="24"/>
        </w:rPr>
        <w:t xml:space="preserve">over </w:t>
      </w:r>
      <w:r w:rsidRPr="0013783D">
        <w:rPr>
          <w:rFonts w:ascii="Times New Roman" w:hAnsi="Times New Roman" w:cs="Times New Roman"/>
          <w:sz w:val="24"/>
          <w:szCs w:val="24"/>
        </w:rPr>
        <w:t xml:space="preserve">12,000 hours of external radio programming per week. </w:t>
      </w:r>
      <w:r w:rsidR="001505C5" w:rsidRPr="0013783D">
        <w:rPr>
          <w:rFonts w:ascii="Times New Roman" w:hAnsi="Times New Roman" w:cs="Times New Roman"/>
          <w:sz w:val="24"/>
          <w:szCs w:val="24"/>
        </w:rPr>
        <w:t xml:space="preserve">Throughout its </w:t>
      </w:r>
      <w:r w:rsidR="001505C5" w:rsidRPr="0013783D">
        <w:rPr>
          <w:rFonts w:ascii="Times New Roman" w:hAnsi="Times New Roman" w:cs="Times New Roman"/>
          <w:sz w:val="24"/>
          <w:szCs w:val="24"/>
        </w:rPr>
        <w:lastRenderedPageBreak/>
        <w:t xml:space="preserve">existence, </w:t>
      </w:r>
      <w:r w:rsidR="00B24264" w:rsidRPr="0013783D">
        <w:rPr>
          <w:rFonts w:ascii="Times New Roman" w:hAnsi="Times New Roman" w:cs="Times New Roman"/>
          <w:sz w:val="24"/>
          <w:szCs w:val="24"/>
        </w:rPr>
        <w:t>Yugoslavia was high on the agenda of international propaganda d</w:t>
      </w:r>
      <w:r w:rsidR="00FA0E8B" w:rsidRPr="0013783D">
        <w:rPr>
          <w:rFonts w:ascii="Times New Roman" w:hAnsi="Times New Roman" w:cs="Times New Roman"/>
          <w:sz w:val="24"/>
          <w:szCs w:val="24"/>
        </w:rPr>
        <w:t xml:space="preserve">ue to the armed uprising against the German and Italian occupiers and their allies, </w:t>
      </w:r>
      <w:r w:rsidR="002A6905" w:rsidRPr="0013783D">
        <w:rPr>
          <w:rFonts w:ascii="Times New Roman" w:hAnsi="Times New Roman" w:cs="Times New Roman"/>
          <w:sz w:val="24"/>
          <w:szCs w:val="24"/>
        </w:rPr>
        <w:t xml:space="preserve">the socialist revolution and </w:t>
      </w:r>
      <w:r w:rsidR="00FA0E8B" w:rsidRPr="0013783D">
        <w:rPr>
          <w:rFonts w:ascii="Times New Roman" w:hAnsi="Times New Roman" w:cs="Times New Roman"/>
          <w:sz w:val="24"/>
          <w:szCs w:val="24"/>
        </w:rPr>
        <w:t>then the conflict with the Soviet Union</w:t>
      </w:r>
      <w:r w:rsidR="001505C5" w:rsidRPr="0013783D">
        <w:rPr>
          <w:rFonts w:ascii="Times New Roman" w:hAnsi="Times New Roman" w:cs="Times New Roman"/>
          <w:sz w:val="24"/>
          <w:szCs w:val="24"/>
        </w:rPr>
        <w:t>,</w:t>
      </w:r>
      <w:r w:rsidR="00FA0E8B" w:rsidRPr="0013783D">
        <w:rPr>
          <w:rFonts w:ascii="Times New Roman" w:hAnsi="Times New Roman" w:cs="Times New Roman"/>
          <w:sz w:val="24"/>
          <w:szCs w:val="24"/>
        </w:rPr>
        <w:t xml:space="preserve"> and later </w:t>
      </w:r>
      <w:r w:rsidR="001505C5" w:rsidRPr="0013783D">
        <w:rPr>
          <w:rFonts w:ascii="Times New Roman" w:hAnsi="Times New Roman" w:cs="Times New Roman"/>
          <w:sz w:val="24"/>
          <w:szCs w:val="24"/>
        </w:rPr>
        <w:t xml:space="preserve">because of </w:t>
      </w:r>
      <w:r w:rsidR="00494861" w:rsidRPr="0013783D">
        <w:rPr>
          <w:rFonts w:ascii="Times New Roman" w:hAnsi="Times New Roman" w:cs="Times New Roman"/>
          <w:sz w:val="24"/>
          <w:szCs w:val="24"/>
        </w:rPr>
        <w:t>its</w:t>
      </w:r>
      <w:r w:rsidR="00FA0E8B" w:rsidRPr="0013783D">
        <w:rPr>
          <w:rFonts w:ascii="Times New Roman" w:hAnsi="Times New Roman" w:cs="Times New Roman"/>
          <w:sz w:val="24"/>
          <w:szCs w:val="24"/>
        </w:rPr>
        <w:t xml:space="preserve"> leading role in the </w:t>
      </w:r>
      <w:r w:rsidR="0084620C" w:rsidRPr="0013783D">
        <w:rPr>
          <w:rFonts w:ascii="Times New Roman" w:hAnsi="Times New Roman" w:cs="Times New Roman"/>
          <w:sz w:val="24"/>
          <w:szCs w:val="24"/>
        </w:rPr>
        <w:t>Non-Aligned Movement</w:t>
      </w:r>
      <w:r w:rsidR="00FA0E8B" w:rsidRPr="0013783D">
        <w:rPr>
          <w:rFonts w:ascii="Times New Roman" w:hAnsi="Times New Roman" w:cs="Times New Roman"/>
          <w:sz w:val="24"/>
          <w:szCs w:val="24"/>
        </w:rPr>
        <w:t>.</w:t>
      </w:r>
      <w:r w:rsidR="00E84DCF" w:rsidRPr="0013783D">
        <w:rPr>
          <w:rFonts w:ascii="Times New Roman" w:hAnsi="Times New Roman" w:cs="Times New Roman"/>
          <w:sz w:val="24"/>
          <w:szCs w:val="24"/>
        </w:rPr>
        <w:t xml:space="preserve"> After </w:t>
      </w:r>
      <w:r w:rsidR="00494861" w:rsidRPr="0013783D">
        <w:rPr>
          <w:rFonts w:ascii="Times New Roman" w:hAnsi="Times New Roman" w:cs="Times New Roman"/>
          <w:sz w:val="24"/>
          <w:szCs w:val="24"/>
        </w:rPr>
        <w:t xml:space="preserve">the Second </w:t>
      </w:r>
      <w:r w:rsidR="00E84DCF" w:rsidRPr="0013783D">
        <w:rPr>
          <w:rFonts w:ascii="Times New Roman" w:hAnsi="Times New Roman" w:cs="Times New Roman"/>
          <w:sz w:val="24"/>
          <w:szCs w:val="24"/>
        </w:rPr>
        <w:t xml:space="preserve">World War and during the Cold War, </w:t>
      </w:r>
      <w:r w:rsidR="00494861" w:rsidRPr="0013783D">
        <w:rPr>
          <w:rFonts w:ascii="Times New Roman" w:hAnsi="Times New Roman" w:cs="Times New Roman"/>
          <w:sz w:val="24"/>
          <w:szCs w:val="24"/>
        </w:rPr>
        <w:t xml:space="preserve">radio was </w:t>
      </w:r>
      <w:r w:rsidR="00E84DCF" w:rsidRPr="0013783D">
        <w:rPr>
          <w:rFonts w:ascii="Times New Roman" w:hAnsi="Times New Roman" w:cs="Times New Roman"/>
          <w:sz w:val="24"/>
          <w:szCs w:val="24"/>
        </w:rPr>
        <w:t xml:space="preserve">the most important medium </w:t>
      </w:r>
      <w:r w:rsidR="00494861" w:rsidRPr="0013783D">
        <w:rPr>
          <w:rFonts w:ascii="Times New Roman" w:hAnsi="Times New Roman" w:cs="Times New Roman"/>
          <w:sz w:val="24"/>
          <w:szCs w:val="24"/>
        </w:rPr>
        <w:t>for</w:t>
      </w:r>
      <w:r w:rsidR="00E84DCF" w:rsidRPr="0013783D">
        <w:rPr>
          <w:rFonts w:ascii="Times New Roman" w:hAnsi="Times New Roman" w:cs="Times New Roman"/>
          <w:sz w:val="24"/>
          <w:szCs w:val="24"/>
        </w:rPr>
        <w:t xml:space="preserve"> international propaganda. All major actors in international politics funded the operation of radio propaganda stations</w:t>
      </w:r>
      <w:r w:rsidR="0029406C" w:rsidRPr="0013783D">
        <w:rPr>
          <w:rFonts w:ascii="Times New Roman" w:hAnsi="Times New Roman" w:cs="Times New Roman"/>
          <w:sz w:val="24"/>
          <w:szCs w:val="24"/>
        </w:rPr>
        <w:t>, many of which also broadcast in Yugoslav languages.</w:t>
      </w:r>
    </w:p>
    <w:p w14:paraId="10ED4015" w14:textId="7C6A6726" w:rsidR="004360C3" w:rsidRPr="0013783D" w:rsidRDefault="0029406C"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Comparative data on audiences and motives for listening to foreign radio stations in Yugoslavia we</w:t>
      </w:r>
      <w:r w:rsidR="00F870DA" w:rsidRPr="0013783D">
        <w:rPr>
          <w:rFonts w:ascii="Times New Roman" w:hAnsi="Times New Roman" w:cs="Times New Roman"/>
          <w:sz w:val="24"/>
          <w:szCs w:val="24"/>
        </w:rPr>
        <w:t>re not systematically collected</w:t>
      </w:r>
      <w:r w:rsidRPr="0013783D">
        <w:rPr>
          <w:rFonts w:ascii="Times New Roman" w:hAnsi="Times New Roman" w:cs="Times New Roman"/>
          <w:sz w:val="24"/>
          <w:szCs w:val="24"/>
        </w:rPr>
        <w:t xml:space="preserve"> </w:t>
      </w:r>
      <w:r w:rsidR="005D1B87" w:rsidRPr="0013783D">
        <w:rPr>
          <w:rFonts w:ascii="Times New Roman" w:hAnsi="Times New Roman" w:cs="Times New Roman"/>
          <w:sz w:val="24"/>
          <w:szCs w:val="24"/>
        </w:rPr>
        <w:t>while</w:t>
      </w:r>
      <w:r w:rsidRPr="0013783D">
        <w:rPr>
          <w:rFonts w:ascii="Times New Roman" w:hAnsi="Times New Roman" w:cs="Times New Roman"/>
          <w:sz w:val="24"/>
          <w:szCs w:val="24"/>
        </w:rPr>
        <w:t xml:space="preserve"> the results of surveys conducted by major propaganda stations in Europe (especially the US Radio Liberty broadcast</w:t>
      </w:r>
      <w:r w:rsidR="00F870DA" w:rsidRPr="0013783D">
        <w:rPr>
          <w:rFonts w:ascii="Times New Roman" w:hAnsi="Times New Roman" w:cs="Times New Roman"/>
          <w:sz w:val="24"/>
          <w:szCs w:val="24"/>
        </w:rPr>
        <w:t>ing</w:t>
      </w:r>
      <w:r w:rsidRPr="0013783D">
        <w:rPr>
          <w:rFonts w:ascii="Times New Roman" w:hAnsi="Times New Roman" w:cs="Times New Roman"/>
          <w:sz w:val="24"/>
          <w:szCs w:val="24"/>
        </w:rPr>
        <w:t xml:space="preserve"> from the Federal Republic of Germany, and Deutsche Welle) were of dubious value </w:t>
      </w:r>
      <w:r w:rsidR="005D1B87" w:rsidRPr="0013783D">
        <w:rPr>
          <w:rFonts w:ascii="Times New Roman" w:hAnsi="Times New Roman" w:cs="Times New Roman"/>
          <w:sz w:val="24"/>
          <w:szCs w:val="24"/>
        </w:rPr>
        <w:t xml:space="preserve">since </w:t>
      </w:r>
      <w:r w:rsidRPr="0013783D">
        <w:rPr>
          <w:rFonts w:ascii="Times New Roman" w:hAnsi="Times New Roman" w:cs="Times New Roman"/>
          <w:sz w:val="24"/>
          <w:szCs w:val="24"/>
        </w:rPr>
        <w:t xml:space="preserve">they were often used </w:t>
      </w:r>
      <w:r w:rsidR="005D1B87" w:rsidRPr="0013783D">
        <w:rPr>
          <w:rFonts w:ascii="Times New Roman" w:hAnsi="Times New Roman" w:cs="Times New Roman"/>
          <w:sz w:val="24"/>
          <w:szCs w:val="24"/>
        </w:rPr>
        <w:t xml:space="preserve">for </w:t>
      </w:r>
      <w:r w:rsidRPr="0013783D">
        <w:rPr>
          <w:rFonts w:ascii="Times New Roman" w:hAnsi="Times New Roman" w:cs="Times New Roman"/>
          <w:sz w:val="24"/>
          <w:szCs w:val="24"/>
        </w:rPr>
        <w:t>propaganda</w:t>
      </w:r>
      <w:r w:rsidR="005D1B87" w:rsidRPr="0013783D">
        <w:rPr>
          <w:rFonts w:ascii="Times New Roman" w:hAnsi="Times New Roman" w:cs="Times New Roman"/>
          <w:sz w:val="24"/>
          <w:szCs w:val="24"/>
        </w:rPr>
        <w:t xml:space="preserve"> purposes</w:t>
      </w:r>
      <w:r w:rsidRPr="0013783D">
        <w:rPr>
          <w:rFonts w:ascii="Times New Roman" w:hAnsi="Times New Roman" w:cs="Times New Roman"/>
          <w:sz w:val="24"/>
          <w:szCs w:val="24"/>
        </w:rPr>
        <w:t xml:space="preserve">. Nevertheless, occasional estimates of the number of listeners </w:t>
      </w:r>
      <w:r w:rsidR="005D1B87" w:rsidRPr="0013783D">
        <w:rPr>
          <w:rFonts w:ascii="Times New Roman" w:hAnsi="Times New Roman" w:cs="Times New Roman"/>
          <w:sz w:val="24"/>
          <w:szCs w:val="24"/>
        </w:rPr>
        <w:t>reveal</w:t>
      </w:r>
      <w:r w:rsidRPr="0013783D">
        <w:rPr>
          <w:rFonts w:ascii="Times New Roman" w:hAnsi="Times New Roman" w:cs="Times New Roman"/>
          <w:sz w:val="24"/>
          <w:szCs w:val="24"/>
        </w:rPr>
        <w:t xml:space="preserve"> the importance of international radio propaganda at the time. </w:t>
      </w:r>
    </w:p>
    <w:p w14:paraId="78C01881" w14:textId="3CE85230" w:rsidR="004360C3" w:rsidRPr="0013783D" w:rsidRDefault="004360C3"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 xml:space="preserve">According to a survey conducted by the Belgrade Institute of Social Sciences on </w:t>
      </w:r>
      <w:r w:rsidR="005D1B87" w:rsidRPr="0013783D">
        <w:rPr>
          <w:rFonts w:ascii="Times New Roman" w:hAnsi="Times New Roman" w:cs="Times New Roman"/>
          <w:sz w:val="24"/>
          <w:szCs w:val="24"/>
        </w:rPr>
        <w:t>a</w:t>
      </w:r>
      <w:r w:rsidRPr="0013783D">
        <w:rPr>
          <w:rFonts w:ascii="Times New Roman" w:hAnsi="Times New Roman" w:cs="Times New Roman"/>
          <w:sz w:val="24"/>
          <w:szCs w:val="24"/>
        </w:rPr>
        <w:t xml:space="preserve"> Yugoslav sample, listening to foreign stations hal</w:t>
      </w:r>
      <w:r w:rsidR="006A053B" w:rsidRPr="0013783D">
        <w:rPr>
          <w:rFonts w:ascii="Times New Roman" w:hAnsi="Times New Roman" w:cs="Times New Roman"/>
          <w:sz w:val="24"/>
          <w:szCs w:val="24"/>
        </w:rPr>
        <w:t xml:space="preserve">ved between </w:t>
      </w:r>
      <w:r w:rsidRPr="0013783D">
        <w:rPr>
          <w:rFonts w:ascii="Times New Roman" w:hAnsi="Times New Roman" w:cs="Times New Roman"/>
          <w:sz w:val="24"/>
          <w:szCs w:val="24"/>
        </w:rPr>
        <w:t xml:space="preserve">1965 </w:t>
      </w:r>
      <w:r w:rsidR="006A053B" w:rsidRPr="0013783D">
        <w:rPr>
          <w:rFonts w:ascii="Times New Roman" w:hAnsi="Times New Roman" w:cs="Times New Roman"/>
          <w:sz w:val="24"/>
          <w:szCs w:val="24"/>
        </w:rPr>
        <w:t>and</w:t>
      </w:r>
      <w:r w:rsidRPr="0013783D">
        <w:rPr>
          <w:rFonts w:ascii="Times New Roman" w:hAnsi="Times New Roman" w:cs="Times New Roman"/>
          <w:sz w:val="24"/>
          <w:szCs w:val="24"/>
        </w:rPr>
        <w:t xml:space="preserve"> 1968, from 27</w:t>
      </w:r>
      <w:r w:rsidR="006A053B" w:rsidRPr="0013783D">
        <w:rPr>
          <w:rFonts w:ascii="Times New Roman" w:hAnsi="Times New Roman" w:cs="Times New Roman"/>
          <w:sz w:val="24"/>
          <w:szCs w:val="24"/>
        </w:rPr>
        <w:t>%</w:t>
      </w:r>
      <w:r w:rsidRPr="0013783D">
        <w:rPr>
          <w:rFonts w:ascii="Times New Roman" w:hAnsi="Times New Roman" w:cs="Times New Roman"/>
          <w:sz w:val="24"/>
          <w:szCs w:val="24"/>
        </w:rPr>
        <w:t xml:space="preserve"> to 15</w:t>
      </w:r>
      <w:r w:rsidR="00696672" w:rsidRPr="0013783D">
        <w:rPr>
          <w:rFonts w:ascii="Times New Roman" w:hAnsi="Times New Roman" w:cs="Times New Roman"/>
          <w:sz w:val="24"/>
          <w:szCs w:val="24"/>
        </w:rPr>
        <w:t>%</w:t>
      </w:r>
      <w:r w:rsidRPr="0013783D">
        <w:rPr>
          <w:rFonts w:ascii="Times New Roman" w:hAnsi="Times New Roman" w:cs="Times New Roman"/>
          <w:sz w:val="24"/>
          <w:szCs w:val="24"/>
        </w:rPr>
        <w:t xml:space="preserve"> of the adult population (</w:t>
      </w:r>
      <w:r w:rsidR="006A053B" w:rsidRPr="0013783D">
        <w:rPr>
          <w:rFonts w:ascii="Times New Roman" w:hAnsi="Times New Roman" w:cs="Times New Roman"/>
          <w:sz w:val="24"/>
          <w:szCs w:val="24"/>
        </w:rPr>
        <w:t xml:space="preserve">yet, </w:t>
      </w:r>
      <w:r w:rsidRPr="0013783D">
        <w:rPr>
          <w:rFonts w:ascii="Times New Roman" w:hAnsi="Times New Roman" w:cs="Times New Roman"/>
          <w:sz w:val="24"/>
          <w:szCs w:val="24"/>
        </w:rPr>
        <w:t>it is unclear</w:t>
      </w:r>
      <w:r w:rsidR="00FD2475" w:rsidRPr="0013783D">
        <w:rPr>
          <w:rFonts w:ascii="Times New Roman" w:hAnsi="Times New Roman" w:cs="Times New Roman"/>
          <w:sz w:val="24"/>
          <w:szCs w:val="24"/>
        </w:rPr>
        <w:t xml:space="preserve"> </w:t>
      </w:r>
      <w:r w:rsidRPr="0013783D">
        <w:rPr>
          <w:rFonts w:ascii="Times New Roman" w:hAnsi="Times New Roman" w:cs="Times New Roman"/>
          <w:sz w:val="24"/>
          <w:szCs w:val="24"/>
        </w:rPr>
        <w:t>whether the 1968 figures were collected before or after the invasion of Czechoslovakia).</w:t>
      </w:r>
      <w:r w:rsidRPr="0013783D">
        <w:rPr>
          <w:rStyle w:val="Sprotnaopomba-sklic"/>
          <w:rFonts w:ascii="Times New Roman" w:hAnsi="Times New Roman" w:cs="Times New Roman"/>
          <w:sz w:val="24"/>
          <w:szCs w:val="24"/>
        </w:rPr>
        <w:footnoteReference w:id="18"/>
      </w:r>
      <w:r w:rsidRPr="0013783D">
        <w:rPr>
          <w:rFonts w:ascii="Times New Roman" w:hAnsi="Times New Roman" w:cs="Times New Roman"/>
          <w:sz w:val="24"/>
          <w:szCs w:val="24"/>
        </w:rPr>
        <w:t xml:space="preserve"> During that time, Voice of America, Radio Moscow, Bucharest and Tirana</w:t>
      </w:r>
      <w:r w:rsidR="006A053B" w:rsidRPr="0013783D">
        <w:rPr>
          <w:rFonts w:ascii="Times New Roman" w:hAnsi="Times New Roman" w:cs="Times New Roman"/>
          <w:sz w:val="24"/>
          <w:szCs w:val="24"/>
        </w:rPr>
        <w:t xml:space="preserve"> – </w:t>
      </w:r>
      <w:r w:rsidRPr="0013783D">
        <w:rPr>
          <w:rFonts w:ascii="Times New Roman" w:hAnsi="Times New Roman" w:cs="Times New Roman"/>
          <w:sz w:val="24"/>
          <w:szCs w:val="24"/>
        </w:rPr>
        <w:t xml:space="preserve">each </w:t>
      </w:r>
      <w:r w:rsidR="006A053B" w:rsidRPr="0013783D">
        <w:rPr>
          <w:rFonts w:ascii="Times New Roman" w:hAnsi="Times New Roman" w:cs="Times New Roman"/>
          <w:sz w:val="24"/>
          <w:szCs w:val="24"/>
        </w:rPr>
        <w:t xml:space="preserve">from </w:t>
      </w:r>
      <w:r w:rsidRPr="0013783D">
        <w:rPr>
          <w:rFonts w:ascii="Times New Roman" w:hAnsi="Times New Roman" w:cs="Times New Roman"/>
          <w:sz w:val="24"/>
          <w:szCs w:val="24"/>
        </w:rPr>
        <w:t>a different ideological grouping</w:t>
      </w:r>
      <w:r w:rsidR="006A053B" w:rsidRPr="0013783D">
        <w:rPr>
          <w:rFonts w:ascii="Times New Roman" w:hAnsi="Times New Roman" w:cs="Times New Roman"/>
          <w:sz w:val="24"/>
          <w:szCs w:val="24"/>
        </w:rPr>
        <w:t xml:space="preserve"> – </w:t>
      </w:r>
      <w:r w:rsidRPr="0013783D">
        <w:rPr>
          <w:rFonts w:ascii="Times New Roman" w:hAnsi="Times New Roman" w:cs="Times New Roman"/>
          <w:sz w:val="24"/>
          <w:szCs w:val="24"/>
        </w:rPr>
        <w:t xml:space="preserve">had the largest audiences in Yugoslavia. </w:t>
      </w:r>
      <w:r w:rsidR="00EF6BF3" w:rsidRPr="0013783D">
        <w:rPr>
          <w:rFonts w:ascii="Times New Roman" w:hAnsi="Times New Roman" w:cs="Times New Roman"/>
          <w:sz w:val="24"/>
          <w:szCs w:val="24"/>
        </w:rPr>
        <w:t xml:space="preserve">More than half the listeners of foreign radio stations stated that they listened to more than one foreign station in order to compare news and commentaries from </w:t>
      </w:r>
      <w:r w:rsidR="006A053B" w:rsidRPr="0013783D">
        <w:rPr>
          <w:rFonts w:ascii="Times New Roman" w:hAnsi="Times New Roman" w:cs="Times New Roman"/>
          <w:sz w:val="24"/>
          <w:szCs w:val="24"/>
        </w:rPr>
        <w:t>various</w:t>
      </w:r>
      <w:r w:rsidR="00EF6BF3" w:rsidRPr="0013783D">
        <w:rPr>
          <w:rFonts w:ascii="Times New Roman" w:hAnsi="Times New Roman" w:cs="Times New Roman"/>
          <w:sz w:val="24"/>
          <w:szCs w:val="24"/>
        </w:rPr>
        <w:t xml:space="preserve"> sources and th</w:t>
      </w:r>
      <w:r w:rsidR="006A053B" w:rsidRPr="0013783D">
        <w:rPr>
          <w:rFonts w:ascii="Times New Roman" w:hAnsi="Times New Roman" w:cs="Times New Roman"/>
          <w:sz w:val="24"/>
          <w:szCs w:val="24"/>
        </w:rPr>
        <w:t>ereby</w:t>
      </w:r>
      <w:r w:rsidR="00EF6BF3" w:rsidRPr="0013783D">
        <w:rPr>
          <w:rFonts w:ascii="Times New Roman" w:hAnsi="Times New Roman" w:cs="Times New Roman"/>
          <w:sz w:val="24"/>
          <w:szCs w:val="24"/>
        </w:rPr>
        <w:t xml:space="preserve"> create a more objective picture, as the vast majority </w:t>
      </w:r>
      <w:r w:rsidR="006A053B" w:rsidRPr="0013783D">
        <w:rPr>
          <w:rFonts w:ascii="Times New Roman" w:hAnsi="Times New Roman" w:cs="Times New Roman"/>
          <w:sz w:val="24"/>
          <w:szCs w:val="24"/>
        </w:rPr>
        <w:t>(</w:t>
      </w:r>
      <w:r w:rsidR="00EF6BF3" w:rsidRPr="0013783D">
        <w:rPr>
          <w:rFonts w:ascii="Times New Roman" w:hAnsi="Times New Roman" w:cs="Times New Roman"/>
          <w:sz w:val="24"/>
          <w:szCs w:val="24"/>
        </w:rPr>
        <w:t>90</w:t>
      </w:r>
      <w:r w:rsidR="00696672" w:rsidRPr="0013783D">
        <w:rPr>
          <w:rFonts w:ascii="Times New Roman" w:hAnsi="Times New Roman" w:cs="Times New Roman"/>
          <w:sz w:val="24"/>
          <w:szCs w:val="24"/>
        </w:rPr>
        <w:t>%</w:t>
      </w:r>
      <w:r w:rsidR="006A053B" w:rsidRPr="0013783D">
        <w:rPr>
          <w:rFonts w:ascii="Times New Roman" w:hAnsi="Times New Roman" w:cs="Times New Roman"/>
          <w:sz w:val="24"/>
          <w:szCs w:val="24"/>
        </w:rPr>
        <w:t>)</w:t>
      </w:r>
      <w:r w:rsidR="00EF6BF3" w:rsidRPr="0013783D">
        <w:rPr>
          <w:rFonts w:ascii="Times New Roman" w:hAnsi="Times New Roman" w:cs="Times New Roman"/>
          <w:sz w:val="24"/>
          <w:szCs w:val="24"/>
        </w:rPr>
        <w:t xml:space="preserve"> of listeners </w:t>
      </w:r>
      <w:r w:rsidR="006A053B" w:rsidRPr="0013783D">
        <w:rPr>
          <w:rFonts w:ascii="Times New Roman" w:hAnsi="Times New Roman" w:cs="Times New Roman"/>
          <w:sz w:val="24"/>
          <w:szCs w:val="24"/>
        </w:rPr>
        <w:t>believed</w:t>
      </w:r>
      <w:r w:rsidR="00EF6BF3" w:rsidRPr="0013783D">
        <w:rPr>
          <w:rFonts w:ascii="Times New Roman" w:hAnsi="Times New Roman" w:cs="Times New Roman"/>
          <w:sz w:val="24"/>
          <w:szCs w:val="24"/>
        </w:rPr>
        <w:t xml:space="preserve"> that foreign stations only sometimes or never report</w:t>
      </w:r>
      <w:r w:rsidR="00B2356E" w:rsidRPr="0013783D">
        <w:rPr>
          <w:rFonts w:ascii="Times New Roman" w:hAnsi="Times New Roman" w:cs="Times New Roman"/>
          <w:sz w:val="24"/>
          <w:szCs w:val="24"/>
        </w:rPr>
        <w:t>ed</w:t>
      </w:r>
      <w:r w:rsidR="00EF6BF3" w:rsidRPr="0013783D">
        <w:rPr>
          <w:rFonts w:ascii="Times New Roman" w:hAnsi="Times New Roman" w:cs="Times New Roman"/>
          <w:sz w:val="24"/>
          <w:szCs w:val="24"/>
        </w:rPr>
        <w:t xml:space="preserve"> objectively.</w:t>
      </w:r>
    </w:p>
    <w:p w14:paraId="7C78F383" w14:textId="023FE3F7" w:rsidR="0070189C" w:rsidRPr="0013783D" w:rsidRDefault="0070189C" w:rsidP="0013783D">
      <w:pPr>
        <w:spacing w:before="120" w:after="0" w:line="360" w:lineRule="auto"/>
        <w:ind w:left="720" w:hanging="720"/>
        <w:jc w:val="both"/>
        <w:rPr>
          <w:rFonts w:ascii="Times New Roman" w:hAnsi="Times New Roman" w:cs="Times New Roman"/>
          <w:sz w:val="24"/>
          <w:szCs w:val="24"/>
        </w:rPr>
      </w:pPr>
      <w:r w:rsidRPr="0013783D">
        <w:rPr>
          <w:rFonts w:ascii="Times New Roman" w:hAnsi="Times New Roman" w:cs="Times New Roman"/>
          <w:b/>
          <w:sz w:val="24"/>
          <w:szCs w:val="24"/>
        </w:rPr>
        <w:t>Table 3</w:t>
      </w:r>
      <w:r w:rsidRPr="0013783D">
        <w:rPr>
          <w:rFonts w:ascii="Times New Roman" w:hAnsi="Times New Roman" w:cs="Times New Roman"/>
          <w:sz w:val="24"/>
          <w:szCs w:val="24"/>
        </w:rPr>
        <w:t>: Amount of external radio broadcasting to Yugoslavia in 1973</w:t>
      </w:r>
      <w:r w:rsidR="00256DA2" w:rsidRPr="0013783D">
        <w:rPr>
          <w:rFonts w:ascii="Times New Roman" w:hAnsi="Times New Roman" w:cs="Times New Roman"/>
          <w:sz w:val="24"/>
          <w:szCs w:val="24"/>
        </w:rPr>
        <w:t xml:space="preserve"> (SC = Serbo-</w:t>
      </w:r>
      <w:r w:rsidR="007F2A6A" w:rsidRPr="0013783D">
        <w:rPr>
          <w:rFonts w:ascii="Times New Roman" w:hAnsi="Times New Roman" w:cs="Times New Roman"/>
          <w:sz w:val="24"/>
          <w:szCs w:val="24"/>
        </w:rPr>
        <w:t>Croatian</w:t>
      </w:r>
      <w:r w:rsidR="00256DA2" w:rsidRPr="0013783D">
        <w:rPr>
          <w:rFonts w:ascii="Times New Roman" w:hAnsi="Times New Roman" w:cs="Times New Roman"/>
          <w:sz w:val="24"/>
          <w:szCs w:val="24"/>
        </w:rPr>
        <w:t>, Slov = Sloven</w:t>
      </w:r>
      <w:r w:rsidR="007F2A6A" w:rsidRPr="0013783D">
        <w:rPr>
          <w:rFonts w:ascii="Times New Roman" w:hAnsi="Times New Roman" w:cs="Times New Roman"/>
          <w:sz w:val="24"/>
          <w:szCs w:val="24"/>
        </w:rPr>
        <w:t>ian</w:t>
      </w:r>
      <w:r w:rsidR="00256DA2" w:rsidRPr="0013783D">
        <w:rPr>
          <w:rFonts w:ascii="Times New Roman" w:hAnsi="Times New Roman" w:cs="Times New Roman"/>
          <w:sz w:val="24"/>
          <w:szCs w:val="24"/>
        </w:rPr>
        <w:t>, Mac = Macedonian; duration in minutes)</w:t>
      </w:r>
      <w:r w:rsidR="000A5FFC" w:rsidRPr="0013783D">
        <w:rPr>
          <w:rStyle w:val="Sprotnaopomba-sklic"/>
          <w:rFonts w:ascii="Times New Roman" w:hAnsi="Times New Roman" w:cs="Times New Roman"/>
          <w:sz w:val="24"/>
          <w:szCs w:val="24"/>
        </w:rPr>
        <w:footnoteReference w:id="19"/>
      </w:r>
    </w:p>
    <w:p w14:paraId="4722E319" w14:textId="77777777" w:rsidR="0070189C" w:rsidRPr="0013783D" w:rsidRDefault="0070189C" w:rsidP="0013783D">
      <w:pPr>
        <w:spacing w:before="120" w:after="0" w:line="360" w:lineRule="auto"/>
        <w:jc w:val="both"/>
        <w:rPr>
          <w:rFonts w:ascii="Times New Roman" w:hAnsi="Times New Roman" w:cs="Times New Roman"/>
          <w:sz w:val="24"/>
          <w:szCs w:val="24"/>
        </w:rPr>
      </w:pPr>
      <w:r w:rsidRPr="0013783D">
        <w:rPr>
          <w:rFonts w:ascii="Times New Roman" w:hAnsi="Times New Roman" w:cs="Times New Roman"/>
          <w:noProof/>
          <w:sz w:val="24"/>
          <w:szCs w:val="24"/>
          <w:lang w:val="sl-SI" w:eastAsia="sl-SI"/>
        </w:rPr>
        <w:lastRenderedPageBreak/>
        <w:drawing>
          <wp:inline distT="0" distB="0" distL="0" distR="0" wp14:anchorId="60DBD648" wp14:editId="6CB87ED7">
            <wp:extent cx="5760720" cy="3581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81400"/>
                    </a:xfrm>
                    <a:prstGeom prst="rect">
                      <a:avLst/>
                    </a:prstGeom>
                  </pic:spPr>
                </pic:pic>
              </a:graphicData>
            </a:graphic>
          </wp:inline>
        </w:drawing>
      </w:r>
    </w:p>
    <w:p w14:paraId="206F0F53" w14:textId="6F456D98" w:rsidR="004360C3" w:rsidRPr="0013783D" w:rsidRDefault="004360C3"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 xml:space="preserve">A postal survey conducted by Deutsche Welle among its listeners in Slovenia in 1973 showed a relatively large potential impact of radio propaganda </w:t>
      </w:r>
      <w:r w:rsidR="00C63DB6" w:rsidRPr="0013783D">
        <w:rPr>
          <w:rFonts w:ascii="Times New Roman" w:hAnsi="Times New Roman" w:cs="Times New Roman"/>
          <w:sz w:val="24"/>
          <w:szCs w:val="24"/>
        </w:rPr>
        <w:t>programmes</w:t>
      </w:r>
      <w:r w:rsidRPr="0013783D">
        <w:rPr>
          <w:rFonts w:ascii="Times New Roman" w:hAnsi="Times New Roman" w:cs="Times New Roman"/>
          <w:sz w:val="24"/>
          <w:szCs w:val="24"/>
        </w:rPr>
        <w:t xml:space="preserve"> </w:t>
      </w:r>
      <w:r w:rsidR="00CC5D4E" w:rsidRPr="0013783D">
        <w:rPr>
          <w:rFonts w:ascii="Times New Roman" w:hAnsi="Times New Roman" w:cs="Times New Roman"/>
          <w:sz w:val="24"/>
          <w:szCs w:val="24"/>
        </w:rPr>
        <w:t>because</w:t>
      </w:r>
      <w:r w:rsidRPr="0013783D">
        <w:rPr>
          <w:rFonts w:ascii="Times New Roman" w:hAnsi="Times New Roman" w:cs="Times New Roman"/>
          <w:sz w:val="24"/>
          <w:szCs w:val="24"/>
        </w:rPr>
        <w:t xml:space="preserve"> the number of listeners increased greatly during times of crisis. The survey indicated average annual growth of 2</w:t>
      </w:r>
      <w:r w:rsidR="007F2A6A" w:rsidRPr="0013783D">
        <w:rPr>
          <w:rFonts w:ascii="Times New Roman" w:hAnsi="Times New Roman" w:cs="Times New Roman"/>
          <w:sz w:val="24"/>
          <w:szCs w:val="24"/>
        </w:rPr>
        <w:t>%–</w:t>
      </w:r>
      <w:r w:rsidRPr="0013783D">
        <w:rPr>
          <w:rFonts w:ascii="Times New Roman" w:hAnsi="Times New Roman" w:cs="Times New Roman"/>
          <w:sz w:val="24"/>
          <w:szCs w:val="24"/>
        </w:rPr>
        <w:t>5</w:t>
      </w:r>
      <w:r w:rsidR="00696672" w:rsidRPr="0013783D">
        <w:rPr>
          <w:rFonts w:ascii="Times New Roman" w:hAnsi="Times New Roman" w:cs="Times New Roman"/>
          <w:sz w:val="24"/>
          <w:szCs w:val="24"/>
        </w:rPr>
        <w:t>%</w:t>
      </w:r>
      <w:r w:rsidRPr="0013783D">
        <w:rPr>
          <w:rFonts w:ascii="Times New Roman" w:hAnsi="Times New Roman" w:cs="Times New Roman"/>
          <w:sz w:val="24"/>
          <w:szCs w:val="24"/>
        </w:rPr>
        <w:t xml:space="preserve"> of their listeners in Slovenia (excluding the simultaneous dropout of listeners), but during periods of crisis the </w:t>
      </w:r>
      <w:r w:rsidR="00593986" w:rsidRPr="0013783D">
        <w:rPr>
          <w:rFonts w:ascii="Times New Roman" w:hAnsi="Times New Roman" w:cs="Times New Roman"/>
          <w:sz w:val="24"/>
          <w:szCs w:val="24"/>
        </w:rPr>
        <w:t xml:space="preserve">level rose to </w:t>
      </w:r>
      <w:r w:rsidRPr="0013783D">
        <w:rPr>
          <w:rFonts w:ascii="Times New Roman" w:hAnsi="Times New Roman" w:cs="Times New Roman"/>
          <w:sz w:val="24"/>
          <w:szCs w:val="24"/>
        </w:rPr>
        <w:t>11</w:t>
      </w:r>
      <w:r w:rsidR="00593986" w:rsidRPr="0013783D">
        <w:rPr>
          <w:rFonts w:ascii="Times New Roman" w:hAnsi="Times New Roman" w:cs="Times New Roman"/>
          <w:sz w:val="24"/>
          <w:szCs w:val="24"/>
        </w:rPr>
        <w:t>%</w:t>
      </w:r>
      <w:r w:rsidR="00B2356E" w:rsidRPr="0013783D">
        <w:rPr>
          <w:rFonts w:ascii="Times New Roman" w:hAnsi="Times New Roman" w:cs="Times New Roman"/>
          <w:sz w:val="24"/>
          <w:szCs w:val="24"/>
        </w:rPr>
        <w:t>–</w:t>
      </w:r>
      <w:r w:rsidRPr="0013783D">
        <w:rPr>
          <w:rFonts w:ascii="Times New Roman" w:hAnsi="Times New Roman" w:cs="Times New Roman"/>
          <w:sz w:val="24"/>
          <w:szCs w:val="24"/>
        </w:rPr>
        <w:t>16</w:t>
      </w:r>
      <w:r w:rsidR="00696672" w:rsidRPr="0013783D">
        <w:rPr>
          <w:rFonts w:ascii="Times New Roman" w:hAnsi="Times New Roman" w:cs="Times New Roman"/>
          <w:sz w:val="24"/>
          <w:szCs w:val="24"/>
        </w:rPr>
        <w:t>%</w:t>
      </w:r>
      <w:r w:rsidRPr="0013783D">
        <w:rPr>
          <w:rFonts w:ascii="Times New Roman" w:hAnsi="Times New Roman" w:cs="Times New Roman"/>
          <w:sz w:val="24"/>
          <w:szCs w:val="24"/>
        </w:rPr>
        <w:t xml:space="preserve"> (e.g. during the fall of Ranković in 1965, the Soviet invasion of Czechoslovakia in 1968, or </w:t>
      </w:r>
      <w:r w:rsidR="00593986" w:rsidRPr="0013783D">
        <w:rPr>
          <w:rFonts w:ascii="Times New Roman" w:hAnsi="Times New Roman" w:cs="Times New Roman"/>
          <w:sz w:val="24"/>
          <w:szCs w:val="24"/>
        </w:rPr>
        <w:t xml:space="preserve">the </w:t>
      </w:r>
      <w:r w:rsidRPr="0013783D">
        <w:rPr>
          <w:rFonts w:ascii="Times New Roman" w:hAnsi="Times New Roman" w:cs="Times New Roman"/>
          <w:sz w:val="24"/>
          <w:szCs w:val="24"/>
        </w:rPr>
        <w:t>Middle East war in 1970).</w:t>
      </w:r>
      <w:r w:rsidRPr="0013783D">
        <w:rPr>
          <w:rStyle w:val="Sprotnaopomba-sklic"/>
          <w:rFonts w:ascii="Times New Roman" w:hAnsi="Times New Roman" w:cs="Times New Roman"/>
          <w:sz w:val="24"/>
          <w:szCs w:val="24"/>
        </w:rPr>
        <w:footnoteReference w:id="20"/>
      </w:r>
      <w:r w:rsidR="00EF6BF3" w:rsidRPr="0013783D">
        <w:rPr>
          <w:rFonts w:ascii="Times New Roman" w:hAnsi="Times New Roman" w:cs="Times New Roman"/>
          <w:sz w:val="24"/>
          <w:szCs w:val="24"/>
        </w:rPr>
        <w:t xml:space="preserve"> </w:t>
      </w:r>
      <w:r w:rsidRPr="0013783D">
        <w:rPr>
          <w:rFonts w:ascii="Times New Roman" w:hAnsi="Times New Roman" w:cs="Times New Roman"/>
          <w:sz w:val="24"/>
          <w:szCs w:val="24"/>
        </w:rPr>
        <w:t xml:space="preserve">In this light, the decline in listening to foreign radio stations from 41.6% of at least occasional listeners among adult citizens in Slovenia in 1969 to </w:t>
      </w:r>
      <w:r w:rsidR="00593986" w:rsidRPr="0013783D">
        <w:rPr>
          <w:rFonts w:ascii="Times New Roman" w:hAnsi="Times New Roman" w:cs="Times New Roman"/>
          <w:sz w:val="24"/>
          <w:szCs w:val="24"/>
        </w:rPr>
        <w:t>just</w:t>
      </w:r>
      <w:r w:rsidRPr="0013783D">
        <w:rPr>
          <w:rFonts w:ascii="Times New Roman" w:hAnsi="Times New Roman" w:cs="Times New Roman"/>
          <w:sz w:val="24"/>
          <w:szCs w:val="24"/>
        </w:rPr>
        <w:t xml:space="preserve"> 19% in 1976 detected by the “Slovenian Public Opinion” survey</w:t>
      </w:r>
      <w:r w:rsidRPr="0013783D">
        <w:rPr>
          <w:rStyle w:val="Sprotnaopomba-sklic"/>
          <w:rFonts w:ascii="Times New Roman" w:hAnsi="Times New Roman" w:cs="Times New Roman"/>
          <w:sz w:val="24"/>
          <w:szCs w:val="24"/>
        </w:rPr>
        <w:footnoteReference w:id="21"/>
      </w:r>
      <w:r w:rsidRPr="0013783D">
        <w:rPr>
          <w:rFonts w:ascii="Times New Roman" w:hAnsi="Times New Roman" w:cs="Times New Roman"/>
          <w:sz w:val="24"/>
          <w:szCs w:val="24"/>
        </w:rPr>
        <w:t xml:space="preserve"> should be taken </w:t>
      </w:r>
      <w:r w:rsidRPr="0013783D">
        <w:rPr>
          <w:rFonts w:ascii="Times New Roman" w:hAnsi="Times New Roman" w:cs="Times New Roman"/>
          <w:i/>
          <w:sz w:val="24"/>
          <w:szCs w:val="24"/>
        </w:rPr>
        <w:t>cum grano salis</w:t>
      </w:r>
      <w:r w:rsidRPr="0013783D">
        <w:rPr>
          <w:rFonts w:ascii="Times New Roman" w:hAnsi="Times New Roman" w:cs="Times New Roman"/>
          <w:sz w:val="24"/>
          <w:szCs w:val="24"/>
        </w:rPr>
        <w:t xml:space="preserve"> as </w:t>
      </w:r>
      <w:r w:rsidR="00593986" w:rsidRPr="0013783D">
        <w:rPr>
          <w:rFonts w:ascii="Times New Roman" w:hAnsi="Times New Roman" w:cs="Times New Roman"/>
          <w:sz w:val="24"/>
          <w:szCs w:val="24"/>
        </w:rPr>
        <w:t xml:space="preserve">it was </w:t>
      </w:r>
      <w:r w:rsidRPr="0013783D">
        <w:rPr>
          <w:rFonts w:ascii="Times New Roman" w:hAnsi="Times New Roman" w:cs="Times New Roman"/>
          <w:sz w:val="24"/>
          <w:szCs w:val="24"/>
        </w:rPr>
        <w:t>the first measurement of listening carried out immediately after the Czechoslovak crisis, and the second measurement in a relatively calm political period.</w:t>
      </w:r>
    </w:p>
    <w:p w14:paraId="5FABA370" w14:textId="0B81B597" w:rsidR="004360C3" w:rsidRPr="0013783D" w:rsidRDefault="00EF6BF3"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A</w:t>
      </w:r>
      <w:r w:rsidR="004360C3" w:rsidRPr="0013783D">
        <w:rPr>
          <w:rFonts w:ascii="Times New Roman" w:hAnsi="Times New Roman" w:cs="Times New Roman"/>
          <w:sz w:val="24"/>
          <w:szCs w:val="24"/>
        </w:rPr>
        <w:t xml:space="preserve"> critical attitude to the perceived reliability and objectivity of the news not only applied to foreign radio stations, but also the Yugoslav media. In the Slovenian Public Opinion survey</w:t>
      </w:r>
      <w:r w:rsidRPr="0013783D">
        <w:rPr>
          <w:rFonts w:ascii="Times New Roman" w:hAnsi="Times New Roman" w:cs="Times New Roman"/>
          <w:sz w:val="24"/>
          <w:szCs w:val="24"/>
        </w:rPr>
        <w:t>s</w:t>
      </w:r>
      <w:r w:rsidR="004360C3" w:rsidRPr="0013783D">
        <w:rPr>
          <w:rFonts w:ascii="Times New Roman" w:hAnsi="Times New Roman" w:cs="Times New Roman"/>
          <w:sz w:val="24"/>
          <w:szCs w:val="24"/>
        </w:rPr>
        <w:t xml:space="preserve"> of 1968 and 1972, almost half the respondents agreed that “in our country one must at least sometimes read foreign newspapers, listen to foreign stations or watch foreign television </w:t>
      </w:r>
      <w:r w:rsidR="00C63DB6" w:rsidRPr="0013783D">
        <w:rPr>
          <w:rFonts w:ascii="Times New Roman" w:hAnsi="Times New Roman" w:cs="Times New Roman"/>
          <w:sz w:val="24"/>
          <w:szCs w:val="24"/>
        </w:rPr>
        <w:t>programmes</w:t>
      </w:r>
      <w:r w:rsidR="004360C3" w:rsidRPr="0013783D">
        <w:rPr>
          <w:rFonts w:ascii="Times New Roman" w:hAnsi="Times New Roman" w:cs="Times New Roman"/>
          <w:sz w:val="24"/>
          <w:szCs w:val="24"/>
        </w:rPr>
        <w:t xml:space="preserve"> if one wants to be well informed”</w:t>
      </w:r>
      <w:r w:rsidR="000B050B" w:rsidRPr="0013783D">
        <w:rPr>
          <w:rFonts w:ascii="Times New Roman" w:hAnsi="Times New Roman" w:cs="Times New Roman"/>
          <w:sz w:val="24"/>
          <w:szCs w:val="24"/>
        </w:rPr>
        <w:t>.</w:t>
      </w:r>
      <w:r w:rsidR="004360C3" w:rsidRPr="0013783D">
        <w:rPr>
          <w:rFonts w:ascii="Times New Roman" w:hAnsi="Times New Roman" w:cs="Times New Roman"/>
          <w:sz w:val="24"/>
          <w:szCs w:val="24"/>
        </w:rPr>
        <w:t xml:space="preserve"> The </w:t>
      </w:r>
      <w:r w:rsidRPr="0013783D">
        <w:rPr>
          <w:rFonts w:ascii="Times New Roman" w:hAnsi="Times New Roman" w:cs="Times New Roman"/>
          <w:sz w:val="24"/>
          <w:szCs w:val="24"/>
        </w:rPr>
        <w:t>fact</w:t>
      </w:r>
      <w:r w:rsidR="004360C3" w:rsidRPr="0013783D">
        <w:rPr>
          <w:rFonts w:ascii="Times New Roman" w:hAnsi="Times New Roman" w:cs="Times New Roman"/>
          <w:sz w:val="24"/>
          <w:szCs w:val="24"/>
        </w:rPr>
        <w:t xml:space="preserve"> that the four most listened to foreign </w:t>
      </w:r>
      <w:r w:rsidRPr="0013783D">
        <w:rPr>
          <w:rFonts w:ascii="Times New Roman" w:hAnsi="Times New Roman" w:cs="Times New Roman"/>
          <w:sz w:val="24"/>
          <w:szCs w:val="24"/>
        </w:rPr>
        <w:lastRenderedPageBreak/>
        <w:t xml:space="preserve">radio </w:t>
      </w:r>
      <w:r w:rsidR="004360C3" w:rsidRPr="0013783D">
        <w:rPr>
          <w:rFonts w:ascii="Times New Roman" w:hAnsi="Times New Roman" w:cs="Times New Roman"/>
          <w:sz w:val="24"/>
          <w:szCs w:val="24"/>
        </w:rPr>
        <w:t>stations in Yugoslavia (Voice of America, Moscow, Bucharest</w:t>
      </w:r>
      <w:r w:rsidR="000B050B" w:rsidRPr="0013783D">
        <w:rPr>
          <w:rFonts w:ascii="Times New Roman" w:hAnsi="Times New Roman" w:cs="Times New Roman"/>
          <w:sz w:val="24"/>
          <w:szCs w:val="24"/>
        </w:rPr>
        <w:t>,</w:t>
      </w:r>
      <w:r w:rsidR="004360C3" w:rsidRPr="0013783D">
        <w:rPr>
          <w:rFonts w:ascii="Times New Roman" w:hAnsi="Times New Roman" w:cs="Times New Roman"/>
          <w:sz w:val="24"/>
          <w:szCs w:val="24"/>
        </w:rPr>
        <w:t xml:space="preserve"> Tirana) </w:t>
      </w:r>
      <w:r w:rsidR="00CC0AF9" w:rsidRPr="0013783D">
        <w:rPr>
          <w:rFonts w:ascii="Times New Roman" w:hAnsi="Times New Roman" w:cs="Times New Roman"/>
          <w:sz w:val="24"/>
          <w:szCs w:val="24"/>
        </w:rPr>
        <w:t>came from</w:t>
      </w:r>
      <w:r w:rsidR="004360C3" w:rsidRPr="0013783D">
        <w:rPr>
          <w:rFonts w:ascii="Times New Roman" w:hAnsi="Times New Roman" w:cs="Times New Roman"/>
          <w:sz w:val="24"/>
          <w:szCs w:val="24"/>
        </w:rPr>
        <w:t xml:space="preserve"> different ideological </w:t>
      </w:r>
      <w:r w:rsidRPr="0013783D">
        <w:rPr>
          <w:rFonts w:ascii="Times New Roman" w:hAnsi="Times New Roman" w:cs="Times New Roman"/>
          <w:sz w:val="24"/>
          <w:szCs w:val="24"/>
        </w:rPr>
        <w:t>clusters</w:t>
      </w:r>
      <w:r w:rsidR="004360C3" w:rsidRPr="0013783D">
        <w:rPr>
          <w:rFonts w:ascii="Times New Roman" w:hAnsi="Times New Roman" w:cs="Times New Roman"/>
          <w:sz w:val="24"/>
          <w:szCs w:val="24"/>
        </w:rPr>
        <w:t xml:space="preserve"> su</w:t>
      </w:r>
      <w:r w:rsidRPr="0013783D">
        <w:rPr>
          <w:rFonts w:ascii="Times New Roman" w:hAnsi="Times New Roman" w:cs="Times New Roman"/>
          <w:sz w:val="24"/>
          <w:szCs w:val="24"/>
        </w:rPr>
        <w:t>ggests</w:t>
      </w:r>
      <w:r w:rsidR="004360C3" w:rsidRPr="0013783D">
        <w:rPr>
          <w:rFonts w:ascii="Times New Roman" w:hAnsi="Times New Roman" w:cs="Times New Roman"/>
          <w:sz w:val="24"/>
          <w:szCs w:val="24"/>
        </w:rPr>
        <w:t xml:space="preserve"> that </w:t>
      </w:r>
      <w:r w:rsidR="000C21C5" w:rsidRPr="0013783D">
        <w:rPr>
          <w:rFonts w:ascii="Times New Roman" w:hAnsi="Times New Roman" w:cs="Times New Roman"/>
          <w:sz w:val="24"/>
          <w:szCs w:val="24"/>
        </w:rPr>
        <w:t xml:space="preserve">listening to foreign propaganda stations was motivated by the need to compare news and commentary from different sources and not just by general distrust of </w:t>
      </w:r>
      <w:r w:rsidR="00CC0AF9" w:rsidRPr="0013783D">
        <w:rPr>
          <w:rFonts w:ascii="Times New Roman" w:hAnsi="Times New Roman" w:cs="Times New Roman"/>
          <w:sz w:val="24"/>
          <w:szCs w:val="24"/>
        </w:rPr>
        <w:t xml:space="preserve">the </w:t>
      </w:r>
      <w:r w:rsidR="000C21C5" w:rsidRPr="0013783D">
        <w:rPr>
          <w:rFonts w:ascii="Times New Roman" w:hAnsi="Times New Roman" w:cs="Times New Roman"/>
          <w:sz w:val="24"/>
          <w:szCs w:val="24"/>
        </w:rPr>
        <w:t>domestic media.</w:t>
      </w:r>
      <w:r w:rsidR="004360C3" w:rsidRPr="0013783D">
        <w:rPr>
          <w:rFonts w:ascii="Times New Roman" w:hAnsi="Times New Roman" w:cs="Times New Roman"/>
          <w:sz w:val="24"/>
          <w:szCs w:val="24"/>
        </w:rPr>
        <w:t xml:space="preserve"> </w:t>
      </w:r>
    </w:p>
    <w:p w14:paraId="56A9FA0B" w14:textId="04B0FD60" w:rsidR="00256B38" w:rsidRPr="0013783D" w:rsidRDefault="000C21C5"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 xml:space="preserve">In </w:t>
      </w:r>
      <w:r w:rsidR="00CC0AF9" w:rsidRPr="0013783D">
        <w:rPr>
          <w:rFonts w:ascii="Times New Roman" w:hAnsi="Times New Roman" w:cs="Times New Roman"/>
          <w:sz w:val="24"/>
          <w:szCs w:val="24"/>
        </w:rPr>
        <w:t>this</w:t>
      </w:r>
      <w:r w:rsidRPr="0013783D">
        <w:rPr>
          <w:rFonts w:ascii="Times New Roman" w:hAnsi="Times New Roman" w:cs="Times New Roman"/>
          <w:sz w:val="24"/>
          <w:szCs w:val="24"/>
        </w:rPr>
        <w:t xml:space="preserve"> context, an analysis of external radio broadcasting to Yugoslavia was conducted. </w:t>
      </w:r>
      <w:r w:rsidR="00256B38" w:rsidRPr="0013783D">
        <w:rPr>
          <w:rFonts w:ascii="Times New Roman" w:hAnsi="Times New Roman" w:cs="Times New Roman"/>
          <w:sz w:val="24"/>
          <w:szCs w:val="24"/>
        </w:rPr>
        <w:t xml:space="preserve">In 1971, UNESCO adopted an international </w:t>
      </w:r>
      <w:r w:rsidR="00696672" w:rsidRPr="0013783D">
        <w:rPr>
          <w:rFonts w:ascii="Times New Roman" w:hAnsi="Times New Roman" w:cs="Times New Roman"/>
          <w:sz w:val="24"/>
          <w:szCs w:val="24"/>
        </w:rPr>
        <w:t>programme</w:t>
      </w:r>
      <w:r w:rsidR="00256B38" w:rsidRPr="0013783D">
        <w:rPr>
          <w:rFonts w:ascii="Times New Roman" w:hAnsi="Times New Roman" w:cs="Times New Roman"/>
          <w:sz w:val="24"/>
          <w:szCs w:val="24"/>
        </w:rPr>
        <w:t xml:space="preserve"> for communication research. Within that </w:t>
      </w:r>
      <w:r w:rsidR="00696672" w:rsidRPr="0013783D">
        <w:rPr>
          <w:rFonts w:ascii="Times New Roman" w:hAnsi="Times New Roman" w:cs="Times New Roman"/>
          <w:sz w:val="24"/>
          <w:szCs w:val="24"/>
        </w:rPr>
        <w:t>programme</w:t>
      </w:r>
      <w:r w:rsidR="00256B38" w:rsidRPr="0013783D">
        <w:rPr>
          <w:rFonts w:ascii="Times New Roman" w:hAnsi="Times New Roman" w:cs="Times New Roman"/>
          <w:sz w:val="24"/>
          <w:szCs w:val="24"/>
        </w:rPr>
        <w:t xml:space="preserve">, research into international communication structures was one of the most important themes. The first </w:t>
      </w:r>
      <w:r w:rsidR="00CC0AF9" w:rsidRPr="0013783D">
        <w:rPr>
          <w:rFonts w:ascii="Times New Roman" w:hAnsi="Times New Roman" w:cs="Times New Roman"/>
          <w:sz w:val="24"/>
          <w:szCs w:val="24"/>
        </w:rPr>
        <w:t>3</w:t>
      </w:r>
      <w:r w:rsidR="00256B38" w:rsidRPr="0013783D">
        <w:rPr>
          <w:rFonts w:ascii="Times New Roman" w:hAnsi="Times New Roman" w:cs="Times New Roman"/>
          <w:sz w:val="24"/>
          <w:szCs w:val="24"/>
        </w:rPr>
        <w:t xml:space="preserve">-year project of this </w:t>
      </w:r>
      <w:r w:rsidR="00696672" w:rsidRPr="0013783D">
        <w:rPr>
          <w:rFonts w:ascii="Times New Roman" w:hAnsi="Times New Roman" w:cs="Times New Roman"/>
          <w:sz w:val="24"/>
          <w:szCs w:val="24"/>
        </w:rPr>
        <w:t>programme</w:t>
      </w:r>
      <w:r w:rsidR="00256B38" w:rsidRPr="0013783D">
        <w:rPr>
          <w:rFonts w:ascii="Times New Roman" w:hAnsi="Times New Roman" w:cs="Times New Roman"/>
          <w:sz w:val="24"/>
          <w:szCs w:val="24"/>
        </w:rPr>
        <w:t xml:space="preserve"> (1973</w:t>
      </w:r>
      <w:r w:rsidR="00C63DB6" w:rsidRPr="0013783D">
        <w:rPr>
          <w:rFonts w:ascii="Times New Roman" w:hAnsi="Times New Roman" w:cs="Times New Roman"/>
          <w:sz w:val="24"/>
          <w:szCs w:val="24"/>
        </w:rPr>
        <w:t>–</w:t>
      </w:r>
      <w:r w:rsidR="00CC0AF9" w:rsidRPr="0013783D">
        <w:rPr>
          <w:rFonts w:ascii="Times New Roman" w:hAnsi="Times New Roman" w:cs="Times New Roman"/>
          <w:sz w:val="24"/>
          <w:szCs w:val="24"/>
        </w:rPr>
        <w:t>19</w:t>
      </w:r>
      <w:r w:rsidR="00256B38" w:rsidRPr="0013783D">
        <w:rPr>
          <w:rFonts w:ascii="Times New Roman" w:hAnsi="Times New Roman" w:cs="Times New Roman"/>
          <w:sz w:val="24"/>
          <w:szCs w:val="24"/>
        </w:rPr>
        <w:t>76) was conducted in Slovenia, and I was in charge of design</w:t>
      </w:r>
      <w:r w:rsidR="00CC0AF9" w:rsidRPr="0013783D">
        <w:rPr>
          <w:rFonts w:ascii="Times New Roman" w:hAnsi="Times New Roman" w:cs="Times New Roman"/>
          <w:sz w:val="24"/>
          <w:szCs w:val="24"/>
        </w:rPr>
        <w:t>ing research</w:t>
      </w:r>
      <w:r w:rsidR="00256B38" w:rsidRPr="0013783D">
        <w:rPr>
          <w:rFonts w:ascii="Times New Roman" w:hAnsi="Times New Roman" w:cs="Times New Roman"/>
          <w:sz w:val="24"/>
          <w:szCs w:val="24"/>
        </w:rPr>
        <w:t xml:space="preserve"> to analy</w:t>
      </w:r>
      <w:r w:rsidR="005A43AE" w:rsidRPr="0013783D">
        <w:rPr>
          <w:rFonts w:ascii="Times New Roman" w:hAnsi="Times New Roman" w:cs="Times New Roman"/>
          <w:sz w:val="24"/>
          <w:szCs w:val="24"/>
        </w:rPr>
        <w:t>s</w:t>
      </w:r>
      <w:r w:rsidR="00256B38" w:rsidRPr="0013783D">
        <w:rPr>
          <w:rFonts w:ascii="Times New Roman" w:hAnsi="Times New Roman" w:cs="Times New Roman"/>
          <w:sz w:val="24"/>
          <w:szCs w:val="24"/>
        </w:rPr>
        <w:t xml:space="preserve">e 15 news </w:t>
      </w:r>
      <w:r w:rsidR="00C63DB6" w:rsidRPr="0013783D">
        <w:rPr>
          <w:rFonts w:ascii="Times New Roman" w:hAnsi="Times New Roman" w:cs="Times New Roman"/>
          <w:sz w:val="24"/>
          <w:szCs w:val="24"/>
        </w:rPr>
        <w:t>programmes</w:t>
      </w:r>
      <w:r w:rsidR="00256B38" w:rsidRPr="0013783D">
        <w:rPr>
          <w:rFonts w:ascii="Times New Roman" w:hAnsi="Times New Roman" w:cs="Times New Roman"/>
          <w:sz w:val="24"/>
          <w:szCs w:val="24"/>
        </w:rPr>
        <w:t xml:space="preserve"> of foreign radio stations from 14 countries broadcast in the Yugoslav languages to different national audiences in socialist Yugoslavia, aiming at identifying </w:t>
      </w:r>
      <w:r w:rsidR="00CC0AF9" w:rsidRPr="0013783D">
        <w:rPr>
          <w:rFonts w:ascii="Times New Roman" w:hAnsi="Times New Roman" w:cs="Times New Roman"/>
          <w:sz w:val="24"/>
          <w:szCs w:val="24"/>
        </w:rPr>
        <w:t xml:space="preserve">the </w:t>
      </w:r>
      <w:r w:rsidR="00256B38" w:rsidRPr="0013783D">
        <w:rPr>
          <w:rFonts w:ascii="Times New Roman" w:hAnsi="Times New Roman" w:cs="Times New Roman"/>
          <w:sz w:val="24"/>
          <w:szCs w:val="24"/>
        </w:rPr>
        <w:t>common features and differences in radio propaganda.</w:t>
      </w:r>
      <w:r w:rsidR="00256B38" w:rsidRPr="0013783D">
        <w:rPr>
          <w:rStyle w:val="Sprotnaopomba-sklic"/>
          <w:rFonts w:ascii="Times New Roman" w:hAnsi="Times New Roman" w:cs="Times New Roman"/>
          <w:sz w:val="24"/>
          <w:szCs w:val="24"/>
        </w:rPr>
        <w:footnoteReference w:id="22"/>
      </w:r>
      <w:r w:rsidR="00256B38" w:rsidRPr="0013783D">
        <w:rPr>
          <w:rFonts w:ascii="Times New Roman" w:hAnsi="Times New Roman" w:cs="Times New Roman"/>
          <w:sz w:val="24"/>
          <w:szCs w:val="24"/>
        </w:rPr>
        <w:t xml:space="preserve"> The </w:t>
      </w:r>
      <w:r w:rsidR="00CC0AF9" w:rsidRPr="0013783D">
        <w:rPr>
          <w:rFonts w:ascii="Times New Roman" w:hAnsi="Times New Roman" w:cs="Times New Roman"/>
          <w:sz w:val="24"/>
          <w:szCs w:val="24"/>
        </w:rPr>
        <w:t>1</w:t>
      </w:r>
      <w:r w:rsidR="00256B38" w:rsidRPr="0013783D">
        <w:rPr>
          <w:rFonts w:ascii="Times New Roman" w:hAnsi="Times New Roman" w:cs="Times New Roman"/>
          <w:sz w:val="24"/>
          <w:szCs w:val="24"/>
        </w:rPr>
        <w:t>-week analysis was repeated in 1997 on a smaller sample of eight foreign broadcasts in Sloven</w:t>
      </w:r>
      <w:r w:rsidR="00AD10FC" w:rsidRPr="0013783D">
        <w:rPr>
          <w:rFonts w:ascii="Times New Roman" w:hAnsi="Times New Roman" w:cs="Times New Roman"/>
          <w:sz w:val="24"/>
          <w:szCs w:val="24"/>
        </w:rPr>
        <w:t>e</w:t>
      </w:r>
      <w:r w:rsidR="00256B38" w:rsidRPr="0013783D">
        <w:rPr>
          <w:rFonts w:ascii="Times New Roman" w:hAnsi="Times New Roman" w:cs="Times New Roman"/>
          <w:sz w:val="24"/>
          <w:szCs w:val="24"/>
        </w:rPr>
        <w:t xml:space="preserve">. </w:t>
      </w:r>
    </w:p>
    <w:p w14:paraId="51EA6996" w14:textId="1F46D7E3" w:rsidR="00451F0E" w:rsidRPr="0013783D" w:rsidRDefault="00451F0E"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 xml:space="preserve">The analysis was focused on symbols as the most significant indicators of ideological systems (re)presented by propaganda, on </w:t>
      </w:r>
      <w:r w:rsidR="00873E68" w:rsidRPr="0013783D">
        <w:rPr>
          <w:rFonts w:ascii="Times New Roman" w:hAnsi="Times New Roman" w:cs="Times New Roman"/>
          <w:sz w:val="24"/>
          <w:szCs w:val="24"/>
        </w:rPr>
        <w:t xml:space="preserve">the </w:t>
      </w:r>
      <w:r w:rsidRPr="0013783D">
        <w:rPr>
          <w:rFonts w:ascii="Times New Roman" w:hAnsi="Times New Roman" w:cs="Times New Roman"/>
          <w:sz w:val="24"/>
          <w:szCs w:val="24"/>
        </w:rPr>
        <w:t>evaluation of subjects of international relations (states and international organi</w:t>
      </w:r>
      <w:r w:rsidR="005A43AE" w:rsidRPr="0013783D">
        <w:rPr>
          <w:rFonts w:ascii="Times New Roman" w:hAnsi="Times New Roman" w:cs="Times New Roman"/>
          <w:sz w:val="24"/>
          <w:szCs w:val="24"/>
        </w:rPr>
        <w:t>s</w:t>
      </w:r>
      <w:r w:rsidRPr="0013783D">
        <w:rPr>
          <w:rFonts w:ascii="Times New Roman" w:hAnsi="Times New Roman" w:cs="Times New Roman"/>
          <w:sz w:val="24"/>
          <w:szCs w:val="24"/>
        </w:rPr>
        <w:t xml:space="preserve">ations), and distribution of attention to </w:t>
      </w:r>
      <w:r w:rsidR="00873E68" w:rsidRPr="0013783D">
        <w:rPr>
          <w:rFonts w:ascii="Times New Roman" w:hAnsi="Times New Roman" w:cs="Times New Roman"/>
          <w:sz w:val="24"/>
          <w:szCs w:val="24"/>
        </w:rPr>
        <w:t xml:space="preserve">such subjects’ </w:t>
      </w:r>
      <w:r w:rsidRPr="0013783D">
        <w:rPr>
          <w:rFonts w:ascii="Times New Roman" w:hAnsi="Times New Roman" w:cs="Times New Roman"/>
          <w:sz w:val="24"/>
          <w:szCs w:val="24"/>
        </w:rPr>
        <w:t xml:space="preserve">actions. </w:t>
      </w:r>
      <w:r w:rsidR="00256B38" w:rsidRPr="0013783D">
        <w:rPr>
          <w:rFonts w:ascii="Times New Roman" w:hAnsi="Times New Roman" w:cs="Times New Roman"/>
          <w:sz w:val="24"/>
          <w:szCs w:val="24"/>
        </w:rPr>
        <w:t>T</w:t>
      </w:r>
      <w:r w:rsidRPr="0013783D">
        <w:rPr>
          <w:rFonts w:ascii="Times New Roman" w:hAnsi="Times New Roman" w:cs="Times New Roman"/>
          <w:sz w:val="24"/>
          <w:szCs w:val="24"/>
        </w:rPr>
        <w:t xml:space="preserve">he main </w:t>
      </w:r>
      <w:r w:rsidR="00256B38" w:rsidRPr="0013783D">
        <w:rPr>
          <w:rFonts w:ascii="Times New Roman" w:hAnsi="Times New Roman" w:cs="Times New Roman"/>
          <w:sz w:val="24"/>
          <w:szCs w:val="24"/>
        </w:rPr>
        <w:t>feature of the analy</w:t>
      </w:r>
      <w:r w:rsidR="005A43AE" w:rsidRPr="0013783D">
        <w:rPr>
          <w:rFonts w:ascii="Times New Roman" w:hAnsi="Times New Roman" w:cs="Times New Roman"/>
          <w:sz w:val="24"/>
          <w:szCs w:val="24"/>
        </w:rPr>
        <w:t>s</w:t>
      </w:r>
      <w:r w:rsidR="00256B38" w:rsidRPr="0013783D">
        <w:rPr>
          <w:rFonts w:ascii="Times New Roman" w:hAnsi="Times New Roman" w:cs="Times New Roman"/>
          <w:sz w:val="24"/>
          <w:szCs w:val="24"/>
        </w:rPr>
        <w:t xml:space="preserve">ed </w:t>
      </w:r>
      <w:r w:rsidR="00C63DB6" w:rsidRPr="0013783D">
        <w:rPr>
          <w:rFonts w:ascii="Times New Roman" w:hAnsi="Times New Roman" w:cs="Times New Roman"/>
          <w:sz w:val="24"/>
          <w:szCs w:val="24"/>
        </w:rPr>
        <w:t>programmes</w:t>
      </w:r>
      <w:r w:rsidRPr="0013783D">
        <w:rPr>
          <w:rFonts w:ascii="Times New Roman" w:hAnsi="Times New Roman" w:cs="Times New Roman"/>
          <w:sz w:val="24"/>
          <w:szCs w:val="24"/>
        </w:rPr>
        <w:t xml:space="preserve"> in two different periods </w:t>
      </w:r>
      <w:r w:rsidR="00256B38" w:rsidRPr="0013783D">
        <w:rPr>
          <w:rFonts w:ascii="Times New Roman" w:hAnsi="Times New Roman" w:cs="Times New Roman"/>
          <w:sz w:val="24"/>
          <w:szCs w:val="24"/>
        </w:rPr>
        <w:t>was</w:t>
      </w:r>
      <w:r w:rsidRPr="0013783D">
        <w:rPr>
          <w:rFonts w:ascii="Times New Roman" w:hAnsi="Times New Roman" w:cs="Times New Roman"/>
          <w:sz w:val="24"/>
          <w:szCs w:val="24"/>
        </w:rPr>
        <w:t xml:space="preserve"> </w:t>
      </w:r>
      <w:r w:rsidR="00B2356E" w:rsidRPr="0013783D">
        <w:rPr>
          <w:rFonts w:ascii="Times New Roman" w:hAnsi="Times New Roman" w:cs="Times New Roman"/>
          <w:sz w:val="24"/>
          <w:szCs w:val="24"/>
        </w:rPr>
        <w:t xml:space="preserve">no </w:t>
      </w:r>
      <w:r w:rsidRPr="0013783D">
        <w:rPr>
          <w:rFonts w:ascii="Times New Roman" w:hAnsi="Times New Roman" w:cs="Times New Roman"/>
          <w:sz w:val="24"/>
          <w:szCs w:val="24"/>
        </w:rPr>
        <w:t xml:space="preserve">doubt </w:t>
      </w:r>
      <w:r w:rsidR="00256B38" w:rsidRPr="0013783D">
        <w:rPr>
          <w:rFonts w:ascii="Times New Roman" w:hAnsi="Times New Roman" w:cs="Times New Roman"/>
          <w:sz w:val="24"/>
          <w:szCs w:val="24"/>
        </w:rPr>
        <w:t xml:space="preserve">the </w:t>
      </w:r>
      <w:r w:rsidRPr="0013783D">
        <w:rPr>
          <w:rFonts w:ascii="Times New Roman" w:hAnsi="Times New Roman" w:cs="Times New Roman"/>
          <w:sz w:val="24"/>
          <w:szCs w:val="24"/>
        </w:rPr>
        <w:t>consisten</w:t>
      </w:r>
      <w:r w:rsidR="00256B38" w:rsidRPr="0013783D">
        <w:rPr>
          <w:rFonts w:ascii="Times New Roman" w:hAnsi="Times New Roman" w:cs="Times New Roman"/>
          <w:sz w:val="24"/>
          <w:szCs w:val="24"/>
        </w:rPr>
        <w:t>t and</w:t>
      </w:r>
      <w:r w:rsidRPr="0013783D">
        <w:rPr>
          <w:rFonts w:ascii="Times New Roman" w:hAnsi="Times New Roman" w:cs="Times New Roman"/>
          <w:sz w:val="24"/>
          <w:szCs w:val="24"/>
        </w:rPr>
        <w:t xml:space="preserve"> mutual</w:t>
      </w:r>
      <w:r w:rsidR="00256B38" w:rsidRPr="0013783D">
        <w:rPr>
          <w:rFonts w:ascii="Times New Roman" w:hAnsi="Times New Roman" w:cs="Times New Roman"/>
          <w:sz w:val="24"/>
          <w:szCs w:val="24"/>
        </w:rPr>
        <w:t>l</w:t>
      </w:r>
      <w:r w:rsidRPr="0013783D">
        <w:rPr>
          <w:rFonts w:ascii="Times New Roman" w:hAnsi="Times New Roman" w:cs="Times New Roman"/>
          <w:sz w:val="24"/>
          <w:szCs w:val="24"/>
        </w:rPr>
        <w:t xml:space="preserve">y exclusive evaluative (ideological) </w:t>
      </w:r>
      <w:r w:rsidR="00256B38" w:rsidRPr="0013783D">
        <w:rPr>
          <w:rFonts w:ascii="Times New Roman" w:hAnsi="Times New Roman" w:cs="Times New Roman"/>
          <w:sz w:val="24"/>
          <w:szCs w:val="24"/>
        </w:rPr>
        <w:t>orientations</w:t>
      </w:r>
      <w:r w:rsidRPr="0013783D">
        <w:rPr>
          <w:rFonts w:ascii="Times New Roman" w:hAnsi="Times New Roman" w:cs="Times New Roman"/>
          <w:sz w:val="24"/>
          <w:szCs w:val="24"/>
        </w:rPr>
        <w:t xml:space="preserve"> of </w:t>
      </w:r>
      <w:r w:rsidR="00873E68" w:rsidRPr="0013783D">
        <w:rPr>
          <w:rFonts w:ascii="Times New Roman" w:hAnsi="Times New Roman" w:cs="Times New Roman"/>
          <w:sz w:val="24"/>
          <w:szCs w:val="24"/>
        </w:rPr>
        <w:t>various</w:t>
      </w:r>
      <w:r w:rsidRPr="0013783D">
        <w:rPr>
          <w:rFonts w:ascii="Times New Roman" w:hAnsi="Times New Roman" w:cs="Times New Roman"/>
          <w:sz w:val="24"/>
          <w:szCs w:val="24"/>
        </w:rPr>
        <w:t xml:space="preserve"> broadcasts. In both periods of </w:t>
      </w:r>
      <w:r w:rsidR="00410938" w:rsidRPr="0013783D">
        <w:rPr>
          <w:rFonts w:ascii="Times New Roman" w:hAnsi="Times New Roman" w:cs="Times New Roman"/>
          <w:sz w:val="24"/>
          <w:szCs w:val="24"/>
        </w:rPr>
        <w:t xml:space="preserve">the </w:t>
      </w:r>
      <w:r w:rsidRPr="0013783D">
        <w:rPr>
          <w:rFonts w:ascii="Times New Roman" w:hAnsi="Times New Roman" w:cs="Times New Roman"/>
          <w:sz w:val="24"/>
          <w:szCs w:val="24"/>
        </w:rPr>
        <w:t xml:space="preserve">analysis, external radio </w:t>
      </w:r>
      <w:r w:rsidR="00C63DB6" w:rsidRPr="0013783D">
        <w:rPr>
          <w:rFonts w:ascii="Times New Roman" w:hAnsi="Times New Roman" w:cs="Times New Roman"/>
          <w:sz w:val="24"/>
          <w:szCs w:val="24"/>
        </w:rPr>
        <w:t>programmes</w:t>
      </w:r>
      <w:r w:rsidRPr="0013783D">
        <w:rPr>
          <w:rFonts w:ascii="Times New Roman" w:hAnsi="Times New Roman" w:cs="Times New Roman"/>
          <w:sz w:val="24"/>
          <w:szCs w:val="24"/>
        </w:rPr>
        <w:t xml:space="preserve"> </w:t>
      </w:r>
      <w:r w:rsidR="00410938" w:rsidRPr="0013783D">
        <w:rPr>
          <w:rFonts w:ascii="Times New Roman" w:hAnsi="Times New Roman" w:cs="Times New Roman"/>
          <w:sz w:val="24"/>
          <w:szCs w:val="24"/>
        </w:rPr>
        <w:t>for</w:t>
      </w:r>
      <w:r w:rsidRPr="0013783D">
        <w:rPr>
          <w:rFonts w:ascii="Times New Roman" w:hAnsi="Times New Roman" w:cs="Times New Roman"/>
          <w:sz w:val="24"/>
          <w:szCs w:val="24"/>
        </w:rPr>
        <w:t xml:space="preserve"> Yugoslavia were clustered </w:t>
      </w:r>
      <w:r w:rsidR="00873E68" w:rsidRPr="0013783D">
        <w:rPr>
          <w:rFonts w:ascii="Times New Roman" w:hAnsi="Times New Roman" w:cs="Times New Roman"/>
          <w:sz w:val="24"/>
          <w:szCs w:val="24"/>
        </w:rPr>
        <w:t>using</w:t>
      </w:r>
      <w:r w:rsidRPr="0013783D">
        <w:rPr>
          <w:rFonts w:ascii="Times New Roman" w:hAnsi="Times New Roman" w:cs="Times New Roman"/>
          <w:sz w:val="24"/>
          <w:szCs w:val="24"/>
        </w:rPr>
        <w:t xml:space="preserve"> different multivariate methods in</w:t>
      </w:r>
      <w:r w:rsidR="00410938" w:rsidRPr="0013783D">
        <w:rPr>
          <w:rFonts w:ascii="Times New Roman" w:hAnsi="Times New Roman" w:cs="Times New Roman"/>
          <w:sz w:val="24"/>
          <w:szCs w:val="24"/>
        </w:rPr>
        <w:t>to</w:t>
      </w:r>
      <w:r w:rsidRPr="0013783D">
        <w:rPr>
          <w:rFonts w:ascii="Times New Roman" w:hAnsi="Times New Roman" w:cs="Times New Roman"/>
          <w:sz w:val="24"/>
          <w:szCs w:val="24"/>
        </w:rPr>
        <w:t xml:space="preserve"> two</w:t>
      </w:r>
      <w:r w:rsidR="00410938" w:rsidRPr="0013783D">
        <w:rPr>
          <w:rFonts w:ascii="Times New Roman" w:hAnsi="Times New Roman" w:cs="Times New Roman"/>
          <w:sz w:val="24"/>
          <w:szCs w:val="24"/>
        </w:rPr>
        <w:t xml:space="preserve"> </w:t>
      </w:r>
      <w:r w:rsidRPr="0013783D">
        <w:rPr>
          <w:rFonts w:ascii="Times New Roman" w:hAnsi="Times New Roman" w:cs="Times New Roman"/>
          <w:sz w:val="24"/>
          <w:szCs w:val="24"/>
        </w:rPr>
        <w:t xml:space="preserve">exclusive groups: those of the western </w:t>
      </w:r>
      <w:r w:rsidR="00410938" w:rsidRPr="0013783D">
        <w:rPr>
          <w:rFonts w:ascii="Times New Roman" w:hAnsi="Times New Roman" w:cs="Times New Roman"/>
          <w:sz w:val="24"/>
          <w:szCs w:val="24"/>
        </w:rPr>
        <w:t xml:space="preserve">versus </w:t>
      </w:r>
      <w:r w:rsidRPr="0013783D">
        <w:rPr>
          <w:rFonts w:ascii="Times New Roman" w:hAnsi="Times New Roman" w:cs="Times New Roman"/>
          <w:sz w:val="24"/>
          <w:szCs w:val="24"/>
        </w:rPr>
        <w:t xml:space="preserve">those of the eastern hemisphere. </w:t>
      </w:r>
      <w:r w:rsidR="00410938" w:rsidRPr="0013783D">
        <w:rPr>
          <w:rFonts w:ascii="Times New Roman" w:hAnsi="Times New Roman" w:cs="Times New Roman"/>
          <w:sz w:val="24"/>
          <w:szCs w:val="24"/>
        </w:rPr>
        <w:t>The temporal c</w:t>
      </w:r>
      <w:r w:rsidRPr="0013783D">
        <w:rPr>
          <w:rFonts w:ascii="Times New Roman" w:hAnsi="Times New Roman" w:cs="Times New Roman"/>
          <w:sz w:val="24"/>
          <w:szCs w:val="24"/>
        </w:rPr>
        <w:t xml:space="preserve">hanges only </w:t>
      </w:r>
      <w:r w:rsidR="00873E68" w:rsidRPr="0013783D">
        <w:rPr>
          <w:rFonts w:ascii="Times New Roman" w:hAnsi="Times New Roman" w:cs="Times New Roman"/>
          <w:sz w:val="24"/>
          <w:szCs w:val="24"/>
        </w:rPr>
        <w:t xml:space="preserve">concerned </w:t>
      </w:r>
      <w:r w:rsidRPr="0013783D">
        <w:rPr>
          <w:rFonts w:ascii="Times New Roman" w:hAnsi="Times New Roman" w:cs="Times New Roman"/>
          <w:sz w:val="24"/>
          <w:szCs w:val="24"/>
        </w:rPr>
        <w:t>differen</w:t>
      </w:r>
      <w:r w:rsidR="00410938" w:rsidRPr="0013783D">
        <w:rPr>
          <w:rFonts w:ascii="Times New Roman" w:hAnsi="Times New Roman" w:cs="Times New Roman"/>
          <w:sz w:val="24"/>
          <w:szCs w:val="24"/>
        </w:rPr>
        <w:t>ces in the distribution of attention</w:t>
      </w:r>
      <w:r w:rsidRPr="0013783D">
        <w:rPr>
          <w:rFonts w:ascii="Times New Roman" w:hAnsi="Times New Roman" w:cs="Times New Roman"/>
          <w:sz w:val="24"/>
          <w:szCs w:val="24"/>
        </w:rPr>
        <w:t xml:space="preserve">, i.e. </w:t>
      </w:r>
      <w:r w:rsidR="00AD10FC" w:rsidRPr="0013783D">
        <w:rPr>
          <w:rFonts w:ascii="Times New Roman" w:hAnsi="Times New Roman" w:cs="Times New Roman"/>
          <w:sz w:val="24"/>
          <w:szCs w:val="24"/>
        </w:rPr>
        <w:t>the fact that</w:t>
      </w:r>
      <w:r w:rsidRPr="0013783D">
        <w:rPr>
          <w:rFonts w:ascii="Times New Roman" w:hAnsi="Times New Roman" w:cs="Times New Roman"/>
          <w:sz w:val="24"/>
          <w:szCs w:val="24"/>
        </w:rPr>
        <w:t xml:space="preserve"> the </w:t>
      </w:r>
      <w:r w:rsidR="00AD10FC" w:rsidRPr="0013783D">
        <w:rPr>
          <w:rFonts w:ascii="Times New Roman" w:hAnsi="Times New Roman" w:cs="Times New Roman"/>
          <w:sz w:val="24"/>
          <w:szCs w:val="24"/>
        </w:rPr>
        <w:t xml:space="preserve">activity of several </w:t>
      </w:r>
      <w:r w:rsidR="004235E1" w:rsidRPr="0013783D">
        <w:rPr>
          <w:rFonts w:ascii="Times New Roman" w:hAnsi="Times New Roman" w:cs="Times New Roman"/>
          <w:sz w:val="24"/>
          <w:szCs w:val="24"/>
        </w:rPr>
        <w:t>subjects</w:t>
      </w:r>
      <w:r w:rsidR="00AD10FC" w:rsidRPr="0013783D">
        <w:rPr>
          <w:rFonts w:ascii="Times New Roman" w:hAnsi="Times New Roman" w:cs="Times New Roman"/>
          <w:sz w:val="24"/>
          <w:szCs w:val="24"/>
        </w:rPr>
        <w:t xml:space="preserve"> in international relations, except of the superpowers, varied between </w:t>
      </w:r>
      <w:r w:rsidRPr="0013783D">
        <w:rPr>
          <w:rFonts w:ascii="Times New Roman" w:hAnsi="Times New Roman" w:cs="Times New Roman"/>
          <w:sz w:val="24"/>
          <w:szCs w:val="24"/>
        </w:rPr>
        <w:t>differ</w:t>
      </w:r>
      <w:r w:rsidR="00410938" w:rsidRPr="0013783D">
        <w:rPr>
          <w:rFonts w:ascii="Times New Roman" w:hAnsi="Times New Roman" w:cs="Times New Roman"/>
          <w:sz w:val="24"/>
          <w:szCs w:val="24"/>
        </w:rPr>
        <w:t>ent periods</w:t>
      </w:r>
      <w:r w:rsidR="00AD10FC" w:rsidRPr="0013783D">
        <w:rPr>
          <w:rFonts w:ascii="Times New Roman" w:hAnsi="Times New Roman" w:cs="Times New Roman"/>
          <w:sz w:val="24"/>
          <w:szCs w:val="24"/>
        </w:rPr>
        <w:t>.</w:t>
      </w:r>
    </w:p>
    <w:p w14:paraId="28E1876B" w14:textId="2B6CAC71" w:rsidR="00C16F5B" w:rsidRPr="0013783D" w:rsidRDefault="00C16F5B" w:rsidP="0013783D">
      <w:pPr>
        <w:spacing w:before="120" w:after="0" w:line="360" w:lineRule="auto"/>
        <w:ind w:left="720" w:hanging="720"/>
        <w:jc w:val="both"/>
        <w:rPr>
          <w:rFonts w:ascii="Times New Roman" w:hAnsi="Times New Roman" w:cs="Times New Roman"/>
          <w:sz w:val="24"/>
          <w:szCs w:val="24"/>
        </w:rPr>
      </w:pPr>
      <w:r w:rsidRPr="0013783D">
        <w:rPr>
          <w:rFonts w:ascii="Times New Roman" w:hAnsi="Times New Roman" w:cs="Times New Roman"/>
          <w:b/>
          <w:sz w:val="24"/>
          <w:szCs w:val="24"/>
        </w:rPr>
        <w:t>Figure 1</w:t>
      </w:r>
      <w:r w:rsidRPr="0013783D">
        <w:rPr>
          <w:rFonts w:ascii="Times New Roman" w:hAnsi="Times New Roman" w:cs="Times New Roman"/>
          <w:sz w:val="24"/>
          <w:szCs w:val="24"/>
        </w:rPr>
        <w:t xml:space="preserve">: Point plot of </w:t>
      </w:r>
      <w:r w:rsidR="00BA6CE7" w:rsidRPr="0013783D">
        <w:rPr>
          <w:rFonts w:ascii="Times New Roman" w:hAnsi="Times New Roman" w:cs="Times New Roman"/>
          <w:sz w:val="24"/>
          <w:szCs w:val="24"/>
        </w:rPr>
        <w:t>foreign</w:t>
      </w:r>
      <w:r w:rsidRPr="0013783D">
        <w:rPr>
          <w:rFonts w:ascii="Times New Roman" w:hAnsi="Times New Roman" w:cs="Times New Roman"/>
          <w:sz w:val="24"/>
          <w:szCs w:val="24"/>
        </w:rPr>
        <w:t xml:space="preserve"> radio stations </w:t>
      </w:r>
      <w:r w:rsidR="009C19FE" w:rsidRPr="0013783D">
        <w:rPr>
          <w:rFonts w:ascii="Times New Roman" w:hAnsi="Times New Roman" w:cs="Times New Roman"/>
          <w:sz w:val="24"/>
          <w:szCs w:val="24"/>
        </w:rPr>
        <w:t xml:space="preserve">broadcasting </w:t>
      </w:r>
      <w:r w:rsidR="00C75D67" w:rsidRPr="0013783D">
        <w:rPr>
          <w:rFonts w:ascii="Times New Roman" w:hAnsi="Times New Roman" w:cs="Times New Roman"/>
          <w:sz w:val="24"/>
          <w:szCs w:val="24"/>
        </w:rPr>
        <w:t xml:space="preserve">Serbo-Croatian </w:t>
      </w:r>
      <w:r w:rsidR="00C63DB6" w:rsidRPr="0013783D">
        <w:rPr>
          <w:rFonts w:ascii="Times New Roman" w:hAnsi="Times New Roman" w:cs="Times New Roman"/>
          <w:sz w:val="24"/>
          <w:szCs w:val="24"/>
        </w:rPr>
        <w:t>programmes</w:t>
      </w:r>
      <w:r w:rsidR="00C75D67" w:rsidRPr="0013783D">
        <w:rPr>
          <w:rFonts w:ascii="Times New Roman" w:hAnsi="Times New Roman" w:cs="Times New Roman"/>
          <w:sz w:val="24"/>
          <w:szCs w:val="24"/>
        </w:rPr>
        <w:t xml:space="preserve"> </w:t>
      </w:r>
      <w:r w:rsidR="009C19FE" w:rsidRPr="0013783D">
        <w:rPr>
          <w:rFonts w:ascii="Times New Roman" w:hAnsi="Times New Roman" w:cs="Times New Roman"/>
          <w:sz w:val="24"/>
          <w:szCs w:val="24"/>
        </w:rPr>
        <w:t>to Yugo</w:t>
      </w:r>
      <w:r w:rsidR="00C75D67" w:rsidRPr="0013783D">
        <w:rPr>
          <w:rFonts w:ascii="Times New Roman" w:hAnsi="Times New Roman" w:cs="Times New Roman"/>
          <w:sz w:val="24"/>
          <w:szCs w:val="24"/>
        </w:rPr>
        <w:t>s</w:t>
      </w:r>
      <w:r w:rsidR="009C19FE" w:rsidRPr="0013783D">
        <w:rPr>
          <w:rFonts w:ascii="Times New Roman" w:hAnsi="Times New Roman" w:cs="Times New Roman"/>
          <w:sz w:val="24"/>
          <w:szCs w:val="24"/>
        </w:rPr>
        <w:t>l</w:t>
      </w:r>
      <w:r w:rsidR="00C75D67" w:rsidRPr="0013783D">
        <w:rPr>
          <w:rFonts w:ascii="Times New Roman" w:hAnsi="Times New Roman" w:cs="Times New Roman"/>
          <w:sz w:val="24"/>
          <w:szCs w:val="24"/>
        </w:rPr>
        <w:t>a</w:t>
      </w:r>
      <w:r w:rsidR="009C19FE" w:rsidRPr="0013783D">
        <w:rPr>
          <w:rFonts w:ascii="Times New Roman" w:hAnsi="Times New Roman" w:cs="Times New Roman"/>
          <w:sz w:val="24"/>
          <w:szCs w:val="24"/>
        </w:rPr>
        <w:t>via in 1973</w:t>
      </w:r>
      <w:r w:rsidRPr="0013783D">
        <w:rPr>
          <w:rFonts w:ascii="Times New Roman" w:hAnsi="Times New Roman" w:cs="Times New Roman"/>
          <w:sz w:val="24"/>
          <w:szCs w:val="24"/>
        </w:rPr>
        <w:t xml:space="preserve"> in the space of the first two orthogonal factors</w:t>
      </w:r>
      <w:r w:rsidR="009C19FE" w:rsidRPr="0013783D">
        <w:rPr>
          <w:rFonts w:ascii="Times New Roman" w:hAnsi="Times New Roman" w:cs="Times New Roman"/>
          <w:sz w:val="24"/>
          <w:szCs w:val="24"/>
        </w:rPr>
        <w:t xml:space="preserve"> defined by ideological orientation (factor I) and attention to political, economic and cultural events (factor II)</w:t>
      </w:r>
      <w:r w:rsidRPr="0013783D">
        <w:rPr>
          <w:rStyle w:val="Sprotnaopomba-sklic"/>
          <w:rFonts w:ascii="Times New Roman" w:hAnsi="Times New Roman" w:cs="Times New Roman"/>
          <w:sz w:val="24"/>
          <w:szCs w:val="24"/>
        </w:rPr>
        <w:footnoteReference w:id="23"/>
      </w:r>
    </w:p>
    <w:p w14:paraId="03203B74" w14:textId="3DF9CF64" w:rsidR="00BF4C04" w:rsidRPr="0013783D" w:rsidRDefault="00BF4C04" w:rsidP="0013783D">
      <w:pPr>
        <w:spacing w:before="120" w:after="0" w:line="360" w:lineRule="auto"/>
        <w:ind w:left="1440" w:hanging="589"/>
        <w:jc w:val="both"/>
        <w:rPr>
          <w:rFonts w:ascii="Times New Roman" w:hAnsi="Times New Roman" w:cs="Times New Roman"/>
          <w:sz w:val="24"/>
          <w:szCs w:val="24"/>
        </w:rPr>
      </w:pPr>
      <w:r w:rsidRPr="0013783D">
        <w:rPr>
          <w:rFonts w:ascii="Times New Roman" w:hAnsi="Times New Roman" w:cs="Times New Roman"/>
          <w:noProof/>
          <w:sz w:val="24"/>
          <w:szCs w:val="24"/>
          <w:lang w:val="sl-SI" w:eastAsia="sl-SI"/>
        </w:rPr>
        <w:lastRenderedPageBreak/>
        <w:drawing>
          <wp:inline distT="0" distB="0" distL="0" distR="0" wp14:anchorId="6F1A7612" wp14:editId="02EEC628">
            <wp:extent cx="3853180" cy="3717472"/>
            <wp:effectExtent l="0" t="0" r="0" b="0"/>
            <wp:docPr id="2" name="Picture 2" descr="F:\Documents\001\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001\pic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5896" cy="3729741"/>
                    </a:xfrm>
                    <a:prstGeom prst="rect">
                      <a:avLst/>
                    </a:prstGeom>
                    <a:noFill/>
                    <a:ln>
                      <a:noFill/>
                    </a:ln>
                  </pic:spPr>
                </pic:pic>
              </a:graphicData>
            </a:graphic>
          </wp:inline>
        </w:drawing>
      </w:r>
    </w:p>
    <w:p w14:paraId="6F14EB3C" w14:textId="01AC20DD" w:rsidR="00410938" w:rsidRPr="0013783D" w:rsidRDefault="00410938" w:rsidP="0013783D">
      <w:pPr>
        <w:spacing w:before="120" w:after="0" w:line="360" w:lineRule="auto"/>
        <w:ind w:firstLine="720"/>
        <w:jc w:val="both"/>
        <w:rPr>
          <w:rFonts w:ascii="Times New Roman" w:hAnsi="Times New Roman" w:cs="Times New Roman"/>
          <w:sz w:val="24"/>
          <w:szCs w:val="24"/>
        </w:rPr>
      </w:pPr>
    </w:p>
    <w:p w14:paraId="1091550F" w14:textId="48C3D64F" w:rsidR="00410938" w:rsidRPr="0013783D" w:rsidRDefault="00410938"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b/>
          <w:sz w:val="24"/>
          <w:szCs w:val="24"/>
        </w:rPr>
        <w:t>F</w:t>
      </w:r>
      <w:r w:rsidR="00C16F5B" w:rsidRPr="0013783D">
        <w:rPr>
          <w:rFonts w:ascii="Times New Roman" w:hAnsi="Times New Roman" w:cs="Times New Roman"/>
          <w:b/>
          <w:sz w:val="24"/>
          <w:szCs w:val="24"/>
        </w:rPr>
        <w:t>igure 2</w:t>
      </w:r>
      <w:r w:rsidRPr="0013783D">
        <w:rPr>
          <w:rFonts w:ascii="Times New Roman" w:hAnsi="Times New Roman" w:cs="Times New Roman"/>
          <w:sz w:val="24"/>
          <w:szCs w:val="24"/>
        </w:rPr>
        <w:t xml:space="preserve">: </w:t>
      </w:r>
      <w:r w:rsidR="002108B6" w:rsidRPr="0013783D">
        <w:rPr>
          <w:rFonts w:ascii="Times New Roman" w:hAnsi="Times New Roman" w:cs="Times New Roman"/>
          <w:sz w:val="24"/>
          <w:szCs w:val="24"/>
        </w:rPr>
        <w:t xml:space="preserve">Point plot of radio stations broadcasting Serbo-Croatian </w:t>
      </w:r>
      <w:r w:rsidR="00C63DB6" w:rsidRPr="0013783D">
        <w:rPr>
          <w:rFonts w:ascii="Times New Roman" w:hAnsi="Times New Roman" w:cs="Times New Roman"/>
          <w:sz w:val="24"/>
          <w:szCs w:val="24"/>
        </w:rPr>
        <w:t>programmes</w:t>
      </w:r>
      <w:r w:rsidR="002108B6" w:rsidRPr="0013783D">
        <w:rPr>
          <w:rFonts w:ascii="Times New Roman" w:hAnsi="Times New Roman" w:cs="Times New Roman"/>
          <w:sz w:val="24"/>
          <w:szCs w:val="24"/>
        </w:rPr>
        <w:t xml:space="preserve"> to Yugoslavia in 1973 and Sloven</w:t>
      </w:r>
      <w:r w:rsidR="00BE0C18" w:rsidRPr="0013783D">
        <w:rPr>
          <w:rFonts w:ascii="Times New Roman" w:hAnsi="Times New Roman" w:cs="Times New Roman"/>
          <w:sz w:val="24"/>
          <w:szCs w:val="24"/>
        </w:rPr>
        <w:t>ian</w:t>
      </w:r>
      <w:r w:rsidR="002108B6" w:rsidRPr="0013783D">
        <w:rPr>
          <w:rFonts w:ascii="Times New Roman" w:hAnsi="Times New Roman" w:cs="Times New Roman"/>
          <w:sz w:val="24"/>
          <w:szCs w:val="24"/>
        </w:rPr>
        <w:t xml:space="preserve"> </w:t>
      </w:r>
      <w:r w:rsidR="00C63DB6" w:rsidRPr="0013783D">
        <w:rPr>
          <w:rFonts w:ascii="Times New Roman" w:hAnsi="Times New Roman" w:cs="Times New Roman"/>
          <w:sz w:val="24"/>
          <w:szCs w:val="24"/>
        </w:rPr>
        <w:t>programmes</w:t>
      </w:r>
      <w:r w:rsidR="002108B6" w:rsidRPr="0013783D">
        <w:rPr>
          <w:rFonts w:ascii="Times New Roman" w:hAnsi="Times New Roman" w:cs="Times New Roman"/>
          <w:sz w:val="24"/>
          <w:szCs w:val="24"/>
        </w:rPr>
        <w:t xml:space="preserve"> in 1997 in the space of the first two orthogonal factors defined by ideological orientation (factor I) and changes in attention to political, economic and cultural events between the two periods (factor II)</w:t>
      </w:r>
      <w:r w:rsidR="00BC418E" w:rsidRPr="0013783D">
        <w:rPr>
          <w:rStyle w:val="Sprotnaopomba-sklic"/>
          <w:rFonts w:ascii="Times New Roman" w:hAnsi="Times New Roman" w:cs="Times New Roman"/>
          <w:sz w:val="24"/>
          <w:szCs w:val="24"/>
        </w:rPr>
        <w:footnoteReference w:id="24"/>
      </w:r>
    </w:p>
    <w:p w14:paraId="76DB1D49" w14:textId="399A70B8" w:rsidR="00F34CBF" w:rsidRPr="0013783D" w:rsidRDefault="00F34CBF" w:rsidP="0013783D">
      <w:pPr>
        <w:spacing w:before="120" w:after="0" w:line="360" w:lineRule="auto"/>
        <w:ind w:left="720" w:firstLine="131"/>
        <w:jc w:val="both"/>
        <w:rPr>
          <w:rFonts w:ascii="Times New Roman" w:hAnsi="Times New Roman" w:cs="Times New Roman"/>
          <w:sz w:val="24"/>
          <w:szCs w:val="24"/>
        </w:rPr>
      </w:pPr>
      <w:r w:rsidRPr="0013783D">
        <w:rPr>
          <w:rFonts w:ascii="Times New Roman" w:hAnsi="Times New Roman" w:cs="Times New Roman"/>
          <w:noProof/>
          <w:sz w:val="24"/>
          <w:szCs w:val="24"/>
          <w:lang w:val="sl-SI" w:eastAsia="sl-SI"/>
        </w:rPr>
        <w:lastRenderedPageBreak/>
        <w:drawing>
          <wp:inline distT="0" distB="0" distL="0" distR="0" wp14:anchorId="79DC2CAD" wp14:editId="11FB084E">
            <wp:extent cx="3766458" cy="3096758"/>
            <wp:effectExtent l="0" t="0" r="5715" b="8890"/>
            <wp:docPr id="4" name="Picture 4" descr="F:\Documents\001\pic2_L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001\pic2_LI (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72327" cy="3101584"/>
                    </a:xfrm>
                    <a:prstGeom prst="rect">
                      <a:avLst/>
                    </a:prstGeom>
                    <a:noFill/>
                    <a:ln>
                      <a:noFill/>
                    </a:ln>
                  </pic:spPr>
                </pic:pic>
              </a:graphicData>
            </a:graphic>
          </wp:inline>
        </w:drawing>
      </w:r>
    </w:p>
    <w:p w14:paraId="637A9955" w14:textId="34594A4E" w:rsidR="006B1141" w:rsidRPr="0013783D" w:rsidRDefault="00451F0E"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 xml:space="preserve">The findings of the </w:t>
      </w:r>
      <w:r w:rsidR="00E25EC3" w:rsidRPr="0013783D">
        <w:rPr>
          <w:rFonts w:ascii="Times New Roman" w:hAnsi="Times New Roman" w:cs="Times New Roman"/>
          <w:sz w:val="24"/>
          <w:szCs w:val="24"/>
        </w:rPr>
        <w:t>analysis</w:t>
      </w:r>
      <w:r w:rsidRPr="0013783D">
        <w:rPr>
          <w:rFonts w:ascii="Times New Roman" w:hAnsi="Times New Roman" w:cs="Times New Roman"/>
          <w:sz w:val="24"/>
          <w:szCs w:val="24"/>
        </w:rPr>
        <w:t xml:space="preserve"> confirm the significance of </w:t>
      </w:r>
      <w:r w:rsidR="00C11203" w:rsidRPr="0013783D">
        <w:rPr>
          <w:rFonts w:ascii="Times New Roman" w:hAnsi="Times New Roman" w:cs="Times New Roman"/>
          <w:sz w:val="24"/>
          <w:szCs w:val="24"/>
        </w:rPr>
        <w:t>propaganda</w:t>
      </w:r>
      <w:r w:rsidR="00BE0C18" w:rsidRPr="0013783D">
        <w:rPr>
          <w:rFonts w:ascii="Times New Roman" w:hAnsi="Times New Roman" w:cs="Times New Roman"/>
          <w:sz w:val="24"/>
          <w:szCs w:val="24"/>
        </w:rPr>
        <w:t>’s ideological dimension</w:t>
      </w:r>
      <w:r w:rsidR="00C11203" w:rsidRPr="0013783D">
        <w:rPr>
          <w:rFonts w:ascii="Times New Roman" w:hAnsi="Times New Roman" w:cs="Times New Roman"/>
          <w:sz w:val="24"/>
          <w:szCs w:val="24"/>
        </w:rPr>
        <w:t xml:space="preserve">, i.e. its </w:t>
      </w:r>
      <w:r w:rsidRPr="0013783D">
        <w:rPr>
          <w:rFonts w:ascii="Times New Roman" w:hAnsi="Times New Roman" w:cs="Times New Roman"/>
          <w:sz w:val="24"/>
          <w:szCs w:val="24"/>
        </w:rPr>
        <w:t xml:space="preserve">subordination to the ruling political and economic interests. This dimension stood out in the sample of radio propaganda stations in </w:t>
      </w:r>
      <w:r w:rsidR="00C11203" w:rsidRPr="0013783D">
        <w:rPr>
          <w:rFonts w:ascii="Times New Roman" w:hAnsi="Times New Roman" w:cs="Times New Roman"/>
          <w:sz w:val="24"/>
          <w:szCs w:val="24"/>
        </w:rPr>
        <w:t>each single</w:t>
      </w:r>
      <w:r w:rsidRPr="0013783D">
        <w:rPr>
          <w:rFonts w:ascii="Times New Roman" w:hAnsi="Times New Roman" w:cs="Times New Roman"/>
          <w:sz w:val="24"/>
          <w:szCs w:val="24"/>
        </w:rPr>
        <w:t xml:space="preserve"> period as well as cross-time analysis as the factor with the largest explanatory power in factor analys</w:t>
      </w:r>
      <w:r w:rsidR="009B2BAF" w:rsidRPr="0013783D">
        <w:rPr>
          <w:rFonts w:ascii="Times New Roman" w:hAnsi="Times New Roman" w:cs="Times New Roman"/>
          <w:sz w:val="24"/>
          <w:szCs w:val="24"/>
        </w:rPr>
        <w:t>i</w:t>
      </w:r>
      <w:r w:rsidRPr="0013783D">
        <w:rPr>
          <w:rFonts w:ascii="Times New Roman" w:hAnsi="Times New Roman" w:cs="Times New Roman"/>
          <w:sz w:val="24"/>
          <w:szCs w:val="24"/>
        </w:rPr>
        <w:t>s and the most important discriminatory dimension between clusters obtained by hierarchical agglomerative and local optimi</w:t>
      </w:r>
      <w:r w:rsidR="005A43AE" w:rsidRPr="0013783D">
        <w:rPr>
          <w:rFonts w:ascii="Times New Roman" w:hAnsi="Times New Roman" w:cs="Times New Roman"/>
          <w:sz w:val="24"/>
          <w:szCs w:val="24"/>
        </w:rPr>
        <w:t>s</w:t>
      </w:r>
      <w:r w:rsidRPr="0013783D">
        <w:rPr>
          <w:rFonts w:ascii="Times New Roman" w:hAnsi="Times New Roman" w:cs="Times New Roman"/>
          <w:sz w:val="24"/>
          <w:szCs w:val="24"/>
        </w:rPr>
        <w:t>ation procedures</w:t>
      </w:r>
      <w:r w:rsidR="00C11203" w:rsidRPr="0013783D">
        <w:rPr>
          <w:rFonts w:ascii="Times New Roman" w:hAnsi="Times New Roman" w:cs="Times New Roman"/>
          <w:sz w:val="24"/>
          <w:szCs w:val="24"/>
        </w:rPr>
        <w:t>. T</w:t>
      </w:r>
      <w:r w:rsidRPr="0013783D">
        <w:rPr>
          <w:rFonts w:ascii="Times New Roman" w:hAnsi="Times New Roman" w:cs="Times New Roman"/>
          <w:sz w:val="24"/>
          <w:szCs w:val="24"/>
        </w:rPr>
        <w:t>he results</w:t>
      </w:r>
      <w:r w:rsidR="00C11203" w:rsidRPr="0013783D">
        <w:rPr>
          <w:rFonts w:ascii="Times New Roman" w:hAnsi="Times New Roman" w:cs="Times New Roman"/>
          <w:sz w:val="24"/>
          <w:szCs w:val="24"/>
        </w:rPr>
        <w:t xml:space="preserve"> </w:t>
      </w:r>
      <w:r w:rsidRPr="0013783D">
        <w:rPr>
          <w:rFonts w:ascii="Times New Roman" w:hAnsi="Times New Roman" w:cs="Times New Roman"/>
          <w:sz w:val="24"/>
          <w:szCs w:val="24"/>
        </w:rPr>
        <w:t xml:space="preserve">not only </w:t>
      </w:r>
      <w:r w:rsidR="004F18CB" w:rsidRPr="0013783D">
        <w:rPr>
          <w:rFonts w:ascii="Times New Roman" w:hAnsi="Times New Roman" w:cs="Times New Roman"/>
          <w:sz w:val="24"/>
          <w:szCs w:val="24"/>
        </w:rPr>
        <w:t xml:space="preserve">indicated </w:t>
      </w:r>
      <w:r w:rsidRPr="0013783D">
        <w:rPr>
          <w:rFonts w:ascii="Times New Roman" w:hAnsi="Times New Roman" w:cs="Times New Roman"/>
          <w:sz w:val="24"/>
          <w:szCs w:val="24"/>
        </w:rPr>
        <w:t xml:space="preserve">a competitive </w:t>
      </w:r>
      <w:r w:rsidR="006B1141" w:rsidRPr="0013783D">
        <w:rPr>
          <w:rFonts w:ascii="Times New Roman" w:hAnsi="Times New Roman" w:cs="Times New Roman"/>
          <w:sz w:val="24"/>
          <w:szCs w:val="24"/>
        </w:rPr>
        <w:t xml:space="preserve">but </w:t>
      </w:r>
      <w:r w:rsidRPr="0013783D">
        <w:rPr>
          <w:rFonts w:ascii="Times New Roman" w:hAnsi="Times New Roman" w:cs="Times New Roman"/>
          <w:sz w:val="24"/>
          <w:szCs w:val="24"/>
        </w:rPr>
        <w:t>a</w:t>
      </w:r>
      <w:r w:rsidR="006B1141" w:rsidRPr="0013783D">
        <w:rPr>
          <w:rFonts w:ascii="Times New Roman" w:hAnsi="Times New Roman" w:cs="Times New Roman"/>
          <w:sz w:val="24"/>
          <w:szCs w:val="24"/>
        </w:rPr>
        <w:t>n</w:t>
      </w:r>
      <w:r w:rsidRPr="0013783D">
        <w:rPr>
          <w:rFonts w:ascii="Times New Roman" w:hAnsi="Times New Roman" w:cs="Times New Roman"/>
          <w:sz w:val="24"/>
          <w:szCs w:val="24"/>
        </w:rPr>
        <w:t xml:space="preserve"> </w:t>
      </w:r>
      <w:r w:rsidR="006B1141" w:rsidRPr="0013783D">
        <w:rPr>
          <w:rFonts w:ascii="Times New Roman" w:hAnsi="Times New Roman" w:cs="Times New Roman"/>
          <w:sz w:val="24"/>
          <w:szCs w:val="24"/>
        </w:rPr>
        <w:t>exclusive</w:t>
      </w:r>
      <w:r w:rsidRPr="0013783D">
        <w:rPr>
          <w:rFonts w:ascii="Times New Roman" w:hAnsi="Times New Roman" w:cs="Times New Roman"/>
          <w:sz w:val="24"/>
          <w:szCs w:val="24"/>
        </w:rPr>
        <w:t xml:space="preserve"> relationship between the orientation</w:t>
      </w:r>
      <w:r w:rsidR="004F18CB" w:rsidRPr="0013783D">
        <w:rPr>
          <w:rFonts w:ascii="Times New Roman" w:hAnsi="Times New Roman" w:cs="Times New Roman"/>
          <w:sz w:val="24"/>
          <w:szCs w:val="24"/>
        </w:rPr>
        <w:t>s</w:t>
      </w:r>
      <w:r w:rsidRPr="0013783D">
        <w:rPr>
          <w:rFonts w:ascii="Times New Roman" w:hAnsi="Times New Roman" w:cs="Times New Roman"/>
          <w:sz w:val="24"/>
          <w:szCs w:val="24"/>
        </w:rPr>
        <w:t xml:space="preserve"> of </w:t>
      </w:r>
      <w:r w:rsidR="004F18CB" w:rsidRPr="0013783D">
        <w:rPr>
          <w:rFonts w:ascii="Times New Roman" w:hAnsi="Times New Roman" w:cs="Times New Roman"/>
          <w:sz w:val="24"/>
          <w:szCs w:val="24"/>
        </w:rPr>
        <w:t xml:space="preserve">the </w:t>
      </w:r>
      <w:r w:rsidRPr="0013783D">
        <w:rPr>
          <w:rFonts w:ascii="Times New Roman" w:hAnsi="Times New Roman" w:cs="Times New Roman"/>
          <w:sz w:val="24"/>
          <w:szCs w:val="24"/>
        </w:rPr>
        <w:t>capitalist and socialist</w:t>
      </w:r>
      <w:r w:rsidR="006B1141" w:rsidRPr="0013783D">
        <w:rPr>
          <w:rFonts w:ascii="Times New Roman" w:hAnsi="Times New Roman" w:cs="Times New Roman"/>
          <w:sz w:val="24"/>
          <w:szCs w:val="24"/>
        </w:rPr>
        <w:t>-</w:t>
      </w:r>
      <w:r w:rsidRPr="0013783D">
        <w:rPr>
          <w:rFonts w:ascii="Times New Roman" w:hAnsi="Times New Roman" w:cs="Times New Roman"/>
          <w:sz w:val="24"/>
          <w:szCs w:val="24"/>
        </w:rPr>
        <w:t xml:space="preserve">oriented groups of propaganda stations. </w:t>
      </w:r>
      <w:r w:rsidR="00A01015" w:rsidRPr="0013783D">
        <w:rPr>
          <w:rFonts w:ascii="Times New Roman" w:hAnsi="Times New Roman" w:cs="Times New Roman"/>
          <w:sz w:val="24"/>
          <w:szCs w:val="24"/>
        </w:rPr>
        <w:t xml:space="preserve">The ideological dimension, </w:t>
      </w:r>
      <w:r w:rsidR="006B1141" w:rsidRPr="0013783D">
        <w:rPr>
          <w:rFonts w:ascii="Times New Roman" w:hAnsi="Times New Roman" w:cs="Times New Roman"/>
          <w:sz w:val="24"/>
          <w:szCs w:val="24"/>
        </w:rPr>
        <w:t>while</w:t>
      </w:r>
      <w:r w:rsidR="00A01015" w:rsidRPr="0013783D">
        <w:rPr>
          <w:rFonts w:ascii="Times New Roman" w:hAnsi="Times New Roman" w:cs="Times New Roman"/>
          <w:sz w:val="24"/>
          <w:szCs w:val="24"/>
        </w:rPr>
        <w:t xml:space="preserve"> dominant in the </w:t>
      </w:r>
      <w:r w:rsidR="00C63DB6" w:rsidRPr="0013783D">
        <w:rPr>
          <w:rFonts w:ascii="Times New Roman" w:hAnsi="Times New Roman" w:cs="Times New Roman"/>
          <w:sz w:val="24"/>
          <w:szCs w:val="24"/>
        </w:rPr>
        <w:t>programmes</w:t>
      </w:r>
      <w:r w:rsidR="00A01015" w:rsidRPr="0013783D">
        <w:rPr>
          <w:rFonts w:ascii="Times New Roman" w:hAnsi="Times New Roman" w:cs="Times New Roman"/>
          <w:sz w:val="24"/>
          <w:szCs w:val="24"/>
        </w:rPr>
        <w:t xml:space="preserve"> of all stations analy</w:t>
      </w:r>
      <w:r w:rsidR="005A43AE" w:rsidRPr="0013783D">
        <w:rPr>
          <w:rFonts w:ascii="Times New Roman" w:hAnsi="Times New Roman" w:cs="Times New Roman"/>
          <w:sz w:val="24"/>
          <w:szCs w:val="24"/>
        </w:rPr>
        <w:t>s</w:t>
      </w:r>
      <w:r w:rsidR="006B1141" w:rsidRPr="0013783D">
        <w:rPr>
          <w:rFonts w:ascii="Times New Roman" w:hAnsi="Times New Roman" w:cs="Times New Roman"/>
          <w:sz w:val="24"/>
          <w:szCs w:val="24"/>
        </w:rPr>
        <w:t>e</w:t>
      </w:r>
      <w:r w:rsidR="00A01015" w:rsidRPr="0013783D">
        <w:rPr>
          <w:rFonts w:ascii="Times New Roman" w:hAnsi="Times New Roman" w:cs="Times New Roman"/>
          <w:sz w:val="24"/>
          <w:szCs w:val="24"/>
        </w:rPr>
        <w:t xml:space="preserve">d, </w:t>
      </w:r>
      <w:r w:rsidR="006B1141" w:rsidRPr="0013783D">
        <w:rPr>
          <w:rFonts w:ascii="Times New Roman" w:hAnsi="Times New Roman" w:cs="Times New Roman"/>
          <w:sz w:val="24"/>
          <w:szCs w:val="24"/>
        </w:rPr>
        <w:t xml:space="preserve">was more typically discriminatory within the cluster of eastern stations than within the cluster of western </w:t>
      </w:r>
      <w:r w:rsidR="00F3101A" w:rsidRPr="0013783D">
        <w:rPr>
          <w:rFonts w:ascii="Times New Roman" w:hAnsi="Times New Roman" w:cs="Times New Roman"/>
          <w:sz w:val="24"/>
          <w:szCs w:val="24"/>
        </w:rPr>
        <w:t>ones</w:t>
      </w:r>
      <w:r w:rsidR="006B1141" w:rsidRPr="0013783D">
        <w:rPr>
          <w:rFonts w:ascii="Times New Roman" w:hAnsi="Times New Roman" w:cs="Times New Roman"/>
          <w:sz w:val="24"/>
          <w:szCs w:val="24"/>
        </w:rPr>
        <w:t xml:space="preserve">. </w:t>
      </w:r>
    </w:p>
    <w:p w14:paraId="715940FF" w14:textId="4408F64A" w:rsidR="00451F0E" w:rsidRPr="0013783D" w:rsidRDefault="004D5153"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While</w:t>
      </w:r>
      <w:r w:rsidR="00C11203" w:rsidRPr="0013783D">
        <w:rPr>
          <w:rFonts w:ascii="Times New Roman" w:hAnsi="Times New Roman" w:cs="Times New Roman"/>
          <w:sz w:val="24"/>
          <w:szCs w:val="24"/>
        </w:rPr>
        <w:t xml:space="preserve"> </w:t>
      </w:r>
      <w:r w:rsidR="0002153A" w:rsidRPr="0013783D">
        <w:rPr>
          <w:rFonts w:ascii="Times New Roman" w:hAnsi="Times New Roman" w:cs="Times New Roman"/>
          <w:sz w:val="24"/>
          <w:szCs w:val="24"/>
        </w:rPr>
        <w:t>n</w:t>
      </w:r>
      <w:r w:rsidR="00C11203" w:rsidRPr="0013783D">
        <w:rPr>
          <w:rFonts w:ascii="Times New Roman" w:hAnsi="Times New Roman" w:cs="Times New Roman"/>
          <w:sz w:val="24"/>
          <w:szCs w:val="24"/>
        </w:rPr>
        <w:t>one of the analy</w:t>
      </w:r>
      <w:r w:rsidR="005A43AE" w:rsidRPr="0013783D">
        <w:rPr>
          <w:rFonts w:ascii="Times New Roman" w:hAnsi="Times New Roman" w:cs="Times New Roman"/>
          <w:sz w:val="24"/>
          <w:szCs w:val="24"/>
        </w:rPr>
        <w:t>s</w:t>
      </w:r>
      <w:r w:rsidR="00C11203" w:rsidRPr="0013783D">
        <w:rPr>
          <w:rFonts w:ascii="Times New Roman" w:hAnsi="Times New Roman" w:cs="Times New Roman"/>
          <w:sz w:val="24"/>
          <w:szCs w:val="24"/>
        </w:rPr>
        <w:t xml:space="preserve">ed stations paid </w:t>
      </w:r>
      <w:r w:rsidR="0002153A" w:rsidRPr="0013783D">
        <w:rPr>
          <w:rFonts w:ascii="Times New Roman" w:hAnsi="Times New Roman" w:cs="Times New Roman"/>
          <w:sz w:val="24"/>
          <w:szCs w:val="24"/>
        </w:rPr>
        <w:t xml:space="preserve">much (or </w:t>
      </w:r>
      <w:r w:rsidR="00C11203" w:rsidRPr="0013783D">
        <w:rPr>
          <w:rFonts w:ascii="Times New Roman" w:hAnsi="Times New Roman" w:cs="Times New Roman"/>
          <w:sz w:val="24"/>
          <w:szCs w:val="24"/>
        </w:rPr>
        <w:t>any</w:t>
      </w:r>
      <w:r w:rsidR="0002153A" w:rsidRPr="0013783D">
        <w:rPr>
          <w:rFonts w:ascii="Times New Roman" w:hAnsi="Times New Roman" w:cs="Times New Roman"/>
          <w:sz w:val="24"/>
          <w:szCs w:val="24"/>
        </w:rPr>
        <w:t>)</w:t>
      </w:r>
      <w:r w:rsidR="00C11203" w:rsidRPr="0013783D">
        <w:rPr>
          <w:rFonts w:ascii="Times New Roman" w:hAnsi="Times New Roman" w:cs="Times New Roman"/>
          <w:sz w:val="24"/>
          <w:szCs w:val="24"/>
        </w:rPr>
        <w:t xml:space="preserve"> attention </w:t>
      </w:r>
      <w:r w:rsidR="0002153A" w:rsidRPr="0013783D">
        <w:rPr>
          <w:rFonts w:ascii="Times New Roman" w:hAnsi="Times New Roman" w:cs="Times New Roman"/>
          <w:sz w:val="24"/>
          <w:szCs w:val="24"/>
        </w:rPr>
        <w:t>to the events in Yugoslavia,</w:t>
      </w:r>
      <w:r w:rsidR="00C11203" w:rsidRPr="0013783D">
        <w:rPr>
          <w:rStyle w:val="Sprotnaopomba-sklic"/>
          <w:rFonts w:ascii="Times New Roman" w:hAnsi="Times New Roman" w:cs="Times New Roman"/>
          <w:sz w:val="24"/>
          <w:szCs w:val="24"/>
        </w:rPr>
        <w:footnoteReference w:id="25"/>
      </w:r>
      <w:r w:rsidR="00C11203" w:rsidRPr="0013783D">
        <w:rPr>
          <w:rFonts w:ascii="Times New Roman" w:hAnsi="Times New Roman" w:cs="Times New Roman"/>
          <w:sz w:val="24"/>
          <w:szCs w:val="24"/>
        </w:rPr>
        <w:t xml:space="preserve"> </w:t>
      </w:r>
      <w:r w:rsidR="0002153A" w:rsidRPr="0013783D">
        <w:rPr>
          <w:rFonts w:ascii="Times New Roman" w:hAnsi="Times New Roman" w:cs="Times New Roman"/>
          <w:sz w:val="24"/>
          <w:szCs w:val="24"/>
        </w:rPr>
        <w:t>they all</w:t>
      </w:r>
      <w:r w:rsidR="00451F0E" w:rsidRPr="0013783D">
        <w:rPr>
          <w:rFonts w:ascii="Times New Roman" w:hAnsi="Times New Roman" w:cs="Times New Roman"/>
          <w:sz w:val="24"/>
          <w:szCs w:val="24"/>
        </w:rPr>
        <w:t xml:space="preserve"> </w:t>
      </w:r>
      <w:r w:rsidR="00C73587" w:rsidRPr="0013783D">
        <w:rPr>
          <w:rFonts w:ascii="Times New Roman" w:hAnsi="Times New Roman" w:cs="Times New Roman"/>
          <w:sz w:val="24"/>
          <w:szCs w:val="24"/>
        </w:rPr>
        <w:t xml:space="preserve">clearly </w:t>
      </w:r>
      <w:r w:rsidR="00451F0E" w:rsidRPr="0013783D">
        <w:rPr>
          <w:rFonts w:ascii="Times New Roman" w:hAnsi="Times New Roman" w:cs="Times New Roman"/>
          <w:sz w:val="24"/>
          <w:szCs w:val="24"/>
        </w:rPr>
        <w:t>supplement</w:t>
      </w:r>
      <w:r w:rsidR="00F3101A" w:rsidRPr="0013783D">
        <w:rPr>
          <w:rFonts w:ascii="Times New Roman" w:hAnsi="Times New Roman" w:cs="Times New Roman"/>
          <w:sz w:val="24"/>
          <w:szCs w:val="24"/>
        </w:rPr>
        <w:t>ed</w:t>
      </w:r>
      <w:r w:rsidR="00C73587" w:rsidRPr="0013783D">
        <w:rPr>
          <w:rFonts w:ascii="Times New Roman" w:hAnsi="Times New Roman" w:cs="Times New Roman"/>
          <w:sz w:val="24"/>
          <w:szCs w:val="24"/>
        </w:rPr>
        <w:t xml:space="preserve"> the Yugoslav media </w:t>
      </w:r>
      <w:r w:rsidR="00C11203" w:rsidRPr="0013783D">
        <w:rPr>
          <w:rFonts w:ascii="Times New Roman" w:hAnsi="Times New Roman" w:cs="Times New Roman"/>
          <w:sz w:val="24"/>
          <w:szCs w:val="24"/>
        </w:rPr>
        <w:t xml:space="preserve">in terms </w:t>
      </w:r>
      <w:r w:rsidR="00451F0E" w:rsidRPr="0013783D">
        <w:rPr>
          <w:rFonts w:ascii="Times New Roman" w:hAnsi="Times New Roman" w:cs="Times New Roman"/>
          <w:sz w:val="24"/>
          <w:szCs w:val="24"/>
        </w:rPr>
        <w:t>of their potential (dis)sociali</w:t>
      </w:r>
      <w:r w:rsidR="005A43AE" w:rsidRPr="0013783D">
        <w:rPr>
          <w:rFonts w:ascii="Times New Roman" w:hAnsi="Times New Roman" w:cs="Times New Roman"/>
          <w:sz w:val="24"/>
          <w:szCs w:val="24"/>
        </w:rPr>
        <w:t>s</w:t>
      </w:r>
      <w:r w:rsidR="00451F0E" w:rsidRPr="0013783D">
        <w:rPr>
          <w:rFonts w:ascii="Times New Roman" w:hAnsi="Times New Roman" w:cs="Times New Roman"/>
          <w:sz w:val="24"/>
          <w:szCs w:val="24"/>
        </w:rPr>
        <w:t xml:space="preserve">ing </w:t>
      </w:r>
      <w:r w:rsidR="00C11203" w:rsidRPr="0013783D">
        <w:rPr>
          <w:rFonts w:ascii="Times New Roman" w:hAnsi="Times New Roman" w:cs="Times New Roman"/>
          <w:sz w:val="24"/>
          <w:szCs w:val="24"/>
        </w:rPr>
        <w:t>impact</w:t>
      </w:r>
      <w:r w:rsidR="0002153A" w:rsidRPr="0013783D">
        <w:rPr>
          <w:rFonts w:ascii="Times New Roman" w:hAnsi="Times New Roman" w:cs="Times New Roman"/>
          <w:sz w:val="24"/>
          <w:szCs w:val="24"/>
        </w:rPr>
        <w:t xml:space="preserve"> on Yugoslav audiences</w:t>
      </w:r>
      <w:r w:rsidR="00C11203" w:rsidRPr="0013783D">
        <w:rPr>
          <w:rFonts w:ascii="Times New Roman" w:hAnsi="Times New Roman" w:cs="Times New Roman"/>
          <w:sz w:val="24"/>
          <w:szCs w:val="24"/>
        </w:rPr>
        <w:t>.</w:t>
      </w:r>
      <w:r w:rsidR="00611380" w:rsidRPr="0013783D">
        <w:rPr>
          <w:rFonts w:ascii="Times New Roman" w:hAnsi="Times New Roman" w:cs="Times New Roman"/>
          <w:sz w:val="24"/>
          <w:szCs w:val="24"/>
        </w:rPr>
        <w:t xml:space="preserve"> F</w:t>
      </w:r>
      <w:r w:rsidR="00451F0E" w:rsidRPr="0013783D">
        <w:rPr>
          <w:rFonts w:ascii="Times New Roman" w:hAnsi="Times New Roman" w:cs="Times New Roman"/>
          <w:sz w:val="24"/>
          <w:szCs w:val="24"/>
        </w:rPr>
        <w:t xml:space="preserve">oreign </w:t>
      </w:r>
      <w:r w:rsidR="00C63DB6" w:rsidRPr="0013783D">
        <w:rPr>
          <w:rFonts w:ascii="Times New Roman" w:hAnsi="Times New Roman" w:cs="Times New Roman"/>
          <w:sz w:val="24"/>
          <w:szCs w:val="24"/>
        </w:rPr>
        <w:t>programmes</w:t>
      </w:r>
      <w:r w:rsidR="00451F0E" w:rsidRPr="0013783D">
        <w:rPr>
          <w:rFonts w:ascii="Times New Roman" w:hAnsi="Times New Roman" w:cs="Times New Roman"/>
          <w:sz w:val="24"/>
          <w:szCs w:val="24"/>
        </w:rPr>
        <w:t xml:space="preserve"> </w:t>
      </w:r>
      <w:r w:rsidR="00611380" w:rsidRPr="0013783D">
        <w:rPr>
          <w:rFonts w:ascii="Times New Roman" w:hAnsi="Times New Roman" w:cs="Times New Roman"/>
          <w:sz w:val="24"/>
          <w:szCs w:val="24"/>
        </w:rPr>
        <w:t>aimed at</w:t>
      </w:r>
      <w:r w:rsidR="00451F0E" w:rsidRPr="0013783D">
        <w:rPr>
          <w:rFonts w:ascii="Times New Roman" w:hAnsi="Times New Roman" w:cs="Times New Roman"/>
          <w:sz w:val="24"/>
          <w:szCs w:val="24"/>
        </w:rPr>
        <w:t xml:space="preserve"> Yugoslav listeners </w:t>
      </w:r>
      <w:r w:rsidR="00C11203" w:rsidRPr="0013783D">
        <w:rPr>
          <w:rFonts w:ascii="Times New Roman" w:hAnsi="Times New Roman" w:cs="Times New Roman"/>
          <w:sz w:val="24"/>
          <w:szCs w:val="24"/>
        </w:rPr>
        <w:t>reported</w:t>
      </w:r>
      <w:r w:rsidR="00451F0E" w:rsidRPr="0013783D">
        <w:rPr>
          <w:rFonts w:ascii="Times New Roman" w:hAnsi="Times New Roman" w:cs="Times New Roman"/>
          <w:sz w:val="24"/>
          <w:szCs w:val="24"/>
        </w:rPr>
        <w:t xml:space="preserve"> </w:t>
      </w:r>
      <w:r w:rsidR="00611380" w:rsidRPr="0013783D">
        <w:rPr>
          <w:rFonts w:ascii="Times New Roman" w:hAnsi="Times New Roman" w:cs="Times New Roman"/>
          <w:sz w:val="24"/>
          <w:szCs w:val="24"/>
        </w:rPr>
        <w:t xml:space="preserve">on </w:t>
      </w:r>
      <w:r w:rsidR="00F3101A" w:rsidRPr="0013783D">
        <w:rPr>
          <w:rFonts w:ascii="Times New Roman" w:hAnsi="Times New Roman" w:cs="Times New Roman"/>
          <w:sz w:val="24"/>
          <w:szCs w:val="24"/>
        </w:rPr>
        <w:t xml:space="preserve">generally </w:t>
      </w:r>
      <w:r w:rsidR="00451F0E" w:rsidRPr="0013783D">
        <w:rPr>
          <w:rFonts w:ascii="Times New Roman" w:hAnsi="Times New Roman" w:cs="Times New Roman"/>
          <w:sz w:val="24"/>
          <w:szCs w:val="24"/>
        </w:rPr>
        <w:t xml:space="preserve">the same events </w:t>
      </w:r>
      <w:r w:rsidR="00C11203" w:rsidRPr="0013783D">
        <w:rPr>
          <w:rFonts w:ascii="Times New Roman" w:hAnsi="Times New Roman" w:cs="Times New Roman"/>
          <w:sz w:val="24"/>
          <w:szCs w:val="24"/>
        </w:rPr>
        <w:t xml:space="preserve">as </w:t>
      </w:r>
      <w:r w:rsidR="00451F0E" w:rsidRPr="0013783D">
        <w:rPr>
          <w:rFonts w:ascii="Times New Roman" w:hAnsi="Times New Roman" w:cs="Times New Roman"/>
          <w:sz w:val="24"/>
          <w:szCs w:val="24"/>
        </w:rPr>
        <w:t xml:space="preserve">the Yugoslav media </w:t>
      </w:r>
      <w:r w:rsidR="00F3101A" w:rsidRPr="0013783D">
        <w:rPr>
          <w:rFonts w:ascii="Times New Roman" w:hAnsi="Times New Roman" w:cs="Times New Roman"/>
          <w:sz w:val="24"/>
          <w:szCs w:val="24"/>
        </w:rPr>
        <w:t xml:space="preserve">did </w:t>
      </w:r>
      <w:r w:rsidR="00451F0E" w:rsidRPr="0013783D">
        <w:rPr>
          <w:rFonts w:ascii="Times New Roman" w:hAnsi="Times New Roman" w:cs="Times New Roman"/>
          <w:sz w:val="24"/>
          <w:szCs w:val="24"/>
        </w:rPr>
        <w:t>(represented in the sample by</w:t>
      </w:r>
      <w:r w:rsidR="00611380" w:rsidRPr="0013783D">
        <w:rPr>
          <w:rFonts w:ascii="Times New Roman" w:hAnsi="Times New Roman" w:cs="Times New Roman"/>
          <w:sz w:val="24"/>
          <w:szCs w:val="24"/>
        </w:rPr>
        <w:t xml:space="preserve"> the</w:t>
      </w:r>
      <w:r w:rsidR="00451F0E" w:rsidRPr="0013783D">
        <w:rPr>
          <w:rFonts w:ascii="Times New Roman" w:hAnsi="Times New Roman" w:cs="Times New Roman"/>
          <w:sz w:val="24"/>
          <w:szCs w:val="24"/>
        </w:rPr>
        <w:t xml:space="preserve"> </w:t>
      </w:r>
      <w:r w:rsidR="00611380" w:rsidRPr="0013783D">
        <w:rPr>
          <w:rFonts w:ascii="Times New Roman" w:hAnsi="Times New Roman" w:cs="Times New Roman"/>
          <w:sz w:val="24"/>
          <w:szCs w:val="24"/>
        </w:rPr>
        <w:t xml:space="preserve">External Service of </w:t>
      </w:r>
      <w:r w:rsidR="00451F0E" w:rsidRPr="0013783D">
        <w:rPr>
          <w:rFonts w:ascii="Times New Roman" w:hAnsi="Times New Roman" w:cs="Times New Roman"/>
          <w:sz w:val="24"/>
          <w:szCs w:val="24"/>
        </w:rPr>
        <w:t xml:space="preserve">Radio Belgrade and Radio Ljubljana), without providing </w:t>
      </w:r>
      <w:r w:rsidR="00F3101A" w:rsidRPr="0013783D">
        <w:rPr>
          <w:rFonts w:ascii="Times New Roman" w:hAnsi="Times New Roman" w:cs="Times New Roman"/>
          <w:sz w:val="24"/>
          <w:szCs w:val="24"/>
        </w:rPr>
        <w:t xml:space="preserve">any </w:t>
      </w:r>
      <w:r w:rsidR="00451F0E" w:rsidRPr="0013783D">
        <w:rPr>
          <w:rFonts w:ascii="Times New Roman" w:hAnsi="Times New Roman" w:cs="Times New Roman"/>
          <w:sz w:val="24"/>
          <w:szCs w:val="24"/>
        </w:rPr>
        <w:t xml:space="preserve">deeper knowledge, </w:t>
      </w:r>
      <w:r w:rsidR="00F3101A" w:rsidRPr="0013783D">
        <w:rPr>
          <w:rFonts w:ascii="Times New Roman" w:hAnsi="Times New Roman" w:cs="Times New Roman"/>
          <w:sz w:val="24"/>
          <w:szCs w:val="24"/>
        </w:rPr>
        <w:t>yet</w:t>
      </w:r>
      <w:r w:rsidR="00451F0E" w:rsidRPr="0013783D">
        <w:rPr>
          <w:rFonts w:ascii="Times New Roman" w:hAnsi="Times New Roman" w:cs="Times New Roman"/>
          <w:sz w:val="24"/>
          <w:szCs w:val="24"/>
        </w:rPr>
        <w:t xml:space="preserve"> evaluating them differently and </w:t>
      </w:r>
      <w:r w:rsidR="00611380" w:rsidRPr="0013783D">
        <w:rPr>
          <w:rFonts w:ascii="Times New Roman" w:hAnsi="Times New Roman" w:cs="Times New Roman"/>
          <w:sz w:val="24"/>
          <w:szCs w:val="24"/>
        </w:rPr>
        <w:t xml:space="preserve">associating them with </w:t>
      </w:r>
      <w:r w:rsidR="00451F0E" w:rsidRPr="0013783D">
        <w:rPr>
          <w:rFonts w:ascii="Times New Roman" w:hAnsi="Times New Roman" w:cs="Times New Roman"/>
          <w:sz w:val="24"/>
          <w:szCs w:val="24"/>
        </w:rPr>
        <w:t xml:space="preserve">different values. </w:t>
      </w:r>
      <w:r w:rsidR="000304D7" w:rsidRPr="0013783D">
        <w:rPr>
          <w:rFonts w:ascii="Times New Roman" w:hAnsi="Times New Roman" w:cs="Times New Roman"/>
          <w:sz w:val="24"/>
          <w:szCs w:val="24"/>
        </w:rPr>
        <w:t>The d</w:t>
      </w:r>
      <w:r w:rsidR="00C73587" w:rsidRPr="0013783D">
        <w:rPr>
          <w:rFonts w:ascii="Times New Roman" w:hAnsi="Times New Roman" w:cs="Times New Roman"/>
          <w:sz w:val="24"/>
          <w:szCs w:val="24"/>
        </w:rPr>
        <w:t xml:space="preserve">istribution of attention to international events and </w:t>
      </w:r>
      <w:r w:rsidR="000304D7" w:rsidRPr="0013783D">
        <w:rPr>
          <w:rFonts w:ascii="Times New Roman" w:hAnsi="Times New Roman" w:cs="Times New Roman"/>
          <w:sz w:val="24"/>
          <w:szCs w:val="24"/>
        </w:rPr>
        <w:t>associ</w:t>
      </w:r>
      <w:r w:rsidRPr="0013783D">
        <w:rPr>
          <w:rFonts w:ascii="Times New Roman" w:hAnsi="Times New Roman" w:cs="Times New Roman"/>
          <w:sz w:val="24"/>
          <w:szCs w:val="24"/>
        </w:rPr>
        <w:t>a</w:t>
      </w:r>
      <w:r w:rsidR="000304D7" w:rsidRPr="0013783D">
        <w:rPr>
          <w:rFonts w:ascii="Times New Roman" w:hAnsi="Times New Roman" w:cs="Times New Roman"/>
          <w:sz w:val="24"/>
          <w:szCs w:val="24"/>
        </w:rPr>
        <w:t>ted</w:t>
      </w:r>
      <w:r w:rsidR="00C73587" w:rsidRPr="0013783D">
        <w:rPr>
          <w:rFonts w:ascii="Times New Roman" w:hAnsi="Times New Roman" w:cs="Times New Roman"/>
          <w:sz w:val="24"/>
          <w:szCs w:val="24"/>
        </w:rPr>
        <w:t xml:space="preserve"> actors </w:t>
      </w:r>
      <w:r w:rsidR="004508BC" w:rsidRPr="0013783D">
        <w:rPr>
          <w:rFonts w:ascii="Times New Roman" w:hAnsi="Times New Roman" w:cs="Times New Roman"/>
          <w:sz w:val="24"/>
          <w:szCs w:val="24"/>
        </w:rPr>
        <w:t xml:space="preserve">changed </w:t>
      </w:r>
      <w:r w:rsidR="000304D7" w:rsidRPr="0013783D">
        <w:rPr>
          <w:rFonts w:ascii="Times New Roman" w:hAnsi="Times New Roman" w:cs="Times New Roman"/>
          <w:sz w:val="24"/>
          <w:szCs w:val="24"/>
        </w:rPr>
        <w:t>considerably</w:t>
      </w:r>
      <w:r w:rsidR="004508BC" w:rsidRPr="0013783D">
        <w:rPr>
          <w:rFonts w:ascii="Times New Roman" w:hAnsi="Times New Roman" w:cs="Times New Roman"/>
          <w:sz w:val="24"/>
          <w:szCs w:val="24"/>
        </w:rPr>
        <w:t xml:space="preserve"> over </w:t>
      </w:r>
      <w:r w:rsidR="000304D7" w:rsidRPr="0013783D">
        <w:rPr>
          <w:rFonts w:ascii="Times New Roman" w:hAnsi="Times New Roman" w:cs="Times New Roman"/>
          <w:sz w:val="24"/>
          <w:szCs w:val="24"/>
        </w:rPr>
        <w:t>4</w:t>
      </w:r>
      <w:r w:rsidR="004508BC" w:rsidRPr="0013783D">
        <w:rPr>
          <w:rFonts w:ascii="Times New Roman" w:hAnsi="Times New Roman" w:cs="Times New Roman"/>
          <w:sz w:val="24"/>
          <w:szCs w:val="24"/>
        </w:rPr>
        <w:t xml:space="preserve"> years (1973</w:t>
      </w:r>
      <w:r w:rsidR="00C63DB6" w:rsidRPr="0013783D">
        <w:rPr>
          <w:rFonts w:ascii="Times New Roman" w:hAnsi="Times New Roman" w:cs="Times New Roman"/>
          <w:sz w:val="24"/>
          <w:szCs w:val="24"/>
        </w:rPr>
        <w:t>–</w:t>
      </w:r>
      <w:r w:rsidR="004508BC" w:rsidRPr="0013783D">
        <w:rPr>
          <w:rFonts w:ascii="Times New Roman" w:hAnsi="Times New Roman" w:cs="Times New Roman"/>
          <w:sz w:val="24"/>
          <w:szCs w:val="24"/>
        </w:rPr>
        <w:t>1977)</w:t>
      </w:r>
      <w:r w:rsidR="00C73587" w:rsidRPr="0013783D">
        <w:rPr>
          <w:rFonts w:ascii="Times New Roman" w:hAnsi="Times New Roman" w:cs="Times New Roman"/>
          <w:sz w:val="24"/>
          <w:szCs w:val="24"/>
        </w:rPr>
        <w:t xml:space="preserve">, but </w:t>
      </w:r>
      <w:r w:rsidR="000304D7" w:rsidRPr="0013783D">
        <w:rPr>
          <w:rFonts w:ascii="Times New Roman" w:hAnsi="Times New Roman" w:cs="Times New Roman"/>
          <w:sz w:val="24"/>
          <w:szCs w:val="24"/>
        </w:rPr>
        <w:t xml:space="preserve">did </w:t>
      </w:r>
      <w:r w:rsidR="00C73587" w:rsidRPr="0013783D">
        <w:rPr>
          <w:rFonts w:ascii="Times New Roman" w:hAnsi="Times New Roman" w:cs="Times New Roman"/>
          <w:sz w:val="24"/>
          <w:szCs w:val="24"/>
        </w:rPr>
        <w:t xml:space="preserve">not </w:t>
      </w:r>
      <w:r w:rsidR="004508BC" w:rsidRPr="0013783D">
        <w:rPr>
          <w:rFonts w:ascii="Times New Roman" w:hAnsi="Times New Roman" w:cs="Times New Roman"/>
          <w:sz w:val="24"/>
          <w:szCs w:val="24"/>
        </w:rPr>
        <w:t xml:space="preserve">differ </w:t>
      </w:r>
      <w:r w:rsidR="00C73587" w:rsidRPr="0013783D">
        <w:rPr>
          <w:rFonts w:ascii="Times New Roman" w:hAnsi="Times New Roman" w:cs="Times New Roman"/>
          <w:sz w:val="24"/>
          <w:szCs w:val="24"/>
        </w:rPr>
        <w:t xml:space="preserve">significantly </w:t>
      </w:r>
      <w:r w:rsidR="004508BC" w:rsidRPr="0013783D">
        <w:rPr>
          <w:rFonts w:ascii="Times New Roman" w:hAnsi="Times New Roman" w:cs="Times New Roman"/>
          <w:sz w:val="24"/>
          <w:szCs w:val="24"/>
        </w:rPr>
        <w:t>between</w:t>
      </w:r>
      <w:r w:rsidR="00C73587" w:rsidRPr="0013783D">
        <w:rPr>
          <w:rFonts w:ascii="Times New Roman" w:hAnsi="Times New Roman" w:cs="Times New Roman"/>
          <w:sz w:val="24"/>
          <w:szCs w:val="24"/>
        </w:rPr>
        <w:t xml:space="preserve"> eastern and western stations. </w:t>
      </w:r>
      <w:r w:rsidR="004508BC" w:rsidRPr="0013783D">
        <w:rPr>
          <w:rFonts w:ascii="Times New Roman" w:hAnsi="Times New Roman" w:cs="Times New Roman"/>
          <w:sz w:val="24"/>
          <w:szCs w:val="24"/>
        </w:rPr>
        <w:t>Nevertheless, western</w:t>
      </w:r>
      <w:r w:rsidR="006B1141" w:rsidRPr="0013783D">
        <w:rPr>
          <w:rFonts w:ascii="Times New Roman" w:hAnsi="Times New Roman" w:cs="Times New Roman"/>
          <w:sz w:val="24"/>
          <w:szCs w:val="24"/>
        </w:rPr>
        <w:t xml:space="preserve"> stations (BBC, Voice of America</w:t>
      </w:r>
      <w:r w:rsidR="00472ADC" w:rsidRPr="0013783D">
        <w:rPr>
          <w:rFonts w:ascii="Times New Roman" w:hAnsi="Times New Roman" w:cs="Times New Roman"/>
          <w:sz w:val="24"/>
          <w:szCs w:val="24"/>
        </w:rPr>
        <w:t>,</w:t>
      </w:r>
      <w:r w:rsidR="006B1141" w:rsidRPr="0013783D">
        <w:rPr>
          <w:rFonts w:ascii="Times New Roman" w:hAnsi="Times New Roman" w:cs="Times New Roman"/>
          <w:sz w:val="24"/>
          <w:szCs w:val="24"/>
        </w:rPr>
        <w:t xml:space="preserve"> Deutsche Welle) were more sensitive </w:t>
      </w:r>
      <w:r w:rsidR="006B1141" w:rsidRPr="0013783D">
        <w:rPr>
          <w:rFonts w:ascii="Times New Roman" w:hAnsi="Times New Roman" w:cs="Times New Roman"/>
          <w:sz w:val="24"/>
          <w:szCs w:val="24"/>
        </w:rPr>
        <w:lastRenderedPageBreak/>
        <w:t xml:space="preserve">to changes over time; </w:t>
      </w:r>
      <w:r w:rsidR="007B3B07" w:rsidRPr="0013783D">
        <w:rPr>
          <w:rFonts w:ascii="Times New Roman" w:hAnsi="Times New Roman" w:cs="Times New Roman"/>
          <w:sz w:val="24"/>
          <w:szCs w:val="24"/>
        </w:rPr>
        <w:t xml:space="preserve">their </w:t>
      </w:r>
      <w:r w:rsidR="00C63DB6" w:rsidRPr="0013783D">
        <w:rPr>
          <w:rFonts w:ascii="Times New Roman" w:hAnsi="Times New Roman" w:cs="Times New Roman"/>
          <w:sz w:val="24"/>
          <w:szCs w:val="24"/>
        </w:rPr>
        <w:t>programmes</w:t>
      </w:r>
      <w:r w:rsidR="007B3B07" w:rsidRPr="0013783D">
        <w:rPr>
          <w:rFonts w:ascii="Times New Roman" w:hAnsi="Times New Roman" w:cs="Times New Roman"/>
          <w:sz w:val="24"/>
          <w:szCs w:val="24"/>
        </w:rPr>
        <w:t xml:space="preserve"> w</w:t>
      </w:r>
      <w:r w:rsidR="004508BC" w:rsidRPr="0013783D">
        <w:rPr>
          <w:rFonts w:ascii="Times New Roman" w:hAnsi="Times New Roman" w:cs="Times New Roman"/>
          <w:sz w:val="24"/>
          <w:szCs w:val="24"/>
        </w:rPr>
        <w:t>ere</w:t>
      </w:r>
      <w:r w:rsidR="007B3B07" w:rsidRPr="0013783D">
        <w:rPr>
          <w:rFonts w:ascii="Times New Roman" w:hAnsi="Times New Roman" w:cs="Times New Roman"/>
          <w:sz w:val="24"/>
          <w:szCs w:val="24"/>
        </w:rPr>
        <w:t xml:space="preserve"> more focused on current events than on major symbolic or ideological themes that were at the forefront of eastern radio stations (Beijing, Moscow)</w:t>
      </w:r>
      <w:r w:rsidR="006B1141" w:rsidRPr="0013783D">
        <w:rPr>
          <w:rFonts w:ascii="Times New Roman" w:hAnsi="Times New Roman" w:cs="Times New Roman"/>
          <w:sz w:val="24"/>
          <w:szCs w:val="24"/>
        </w:rPr>
        <w:t xml:space="preserve">. </w:t>
      </w:r>
      <w:r w:rsidR="004508BC" w:rsidRPr="0013783D">
        <w:rPr>
          <w:rFonts w:ascii="Times New Roman" w:hAnsi="Times New Roman" w:cs="Times New Roman"/>
          <w:sz w:val="24"/>
          <w:szCs w:val="24"/>
        </w:rPr>
        <w:t>In contrast, the evaluative</w:t>
      </w:r>
      <w:r w:rsidR="00472ADC" w:rsidRPr="0013783D">
        <w:rPr>
          <w:rFonts w:ascii="Times New Roman" w:hAnsi="Times New Roman" w:cs="Times New Roman"/>
          <w:sz w:val="24"/>
          <w:szCs w:val="24"/>
        </w:rPr>
        <w:t>/</w:t>
      </w:r>
      <w:r w:rsidR="004508BC" w:rsidRPr="0013783D">
        <w:rPr>
          <w:rFonts w:ascii="Times New Roman" w:hAnsi="Times New Roman" w:cs="Times New Roman"/>
          <w:sz w:val="24"/>
          <w:szCs w:val="24"/>
        </w:rPr>
        <w:t xml:space="preserve">ideological orientations were relatively constant over time </w:t>
      </w:r>
      <w:r w:rsidR="00BD23F1" w:rsidRPr="0013783D">
        <w:rPr>
          <w:rFonts w:ascii="Times New Roman" w:hAnsi="Times New Roman" w:cs="Times New Roman"/>
          <w:sz w:val="24"/>
          <w:szCs w:val="24"/>
        </w:rPr>
        <w:t xml:space="preserve">in all </w:t>
      </w:r>
      <w:r w:rsidR="00C63DB6" w:rsidRPr="0013783D">
        <w:rPr>
          <w:rFonts w:ascii="Times New Roman" w:hAnsi="Times New Roman" w:cs="Times New Roman"/>
          <w:sz w:val="24"/>
          <w:szCs w:val="24"/>
        </w:rPr>
        <w:t>programmes</w:t>
      </w:r>
      <w:r w:rsidR="00BD23F1" w:rsidRPr="0013783D">
        <w:rPr>
          <w:rFonts w:ascii="Times New Roman" w:hAnsi="Times New Roman" w:cs="Times New Roman"/>
          <w:sz w:val="24"/>
          <w:szCs w:val="24"/>
        </w:rPr>
        <w:t xml:space="preserve"> </w:t>
      </w:r>
      <w:r w:rsidR="004508BC" w:rsidRPr="0013783D">
        <w:rPr>
          <w:rFonts w:ascii="Times New Roman" w:hAnsi="Times New Roman" w:cs="Times New Roman"/>
          <w:sz w:val="24"/>
          <w:szCs w:val="24"/>
        </w:rPr>
        <w:t xml:space="preserve">and </w:t>
      </w:r>
      <w:r w:rsidR="00472ADC" w:rsidRPr="0013783D">
        <w:rPr>
          <w:rFonts w:ascii="Times New Roman" w:hAnsi="Times New Roman" w:cs="Times New Roman"/>
          <w:sz w:val="24"/>
          <w:szCs w:val="24"/>
        </w:rPr>
        <w:t>varied</w:t>
      </w:r>
      <w:r w:rsidR="00BD23F1" w:rsidRPr="0013783D">
        <w:rPr>
          <w:rFonts w:ascii="Times New Roman" w:hAnsi="Times New Roman" w:cs="Times New Roman"/>
          <w:sz w:val="24"/>
          <w:szCs w:val="24"/>
        </w:rPr>
        <w:t xml:space="preserve"> </w:t>
      </w:r>
      <w:r w:rsidR="004508BC" w:rsidRPr="0013783D">
        <w:rPr>
          <w:rFonts w:ascii="Times New Roman" w:hAnsi="Times New Roman" w:cs="Times New Roman"/>
          <w:sz w:val="24"/>
          <w:szCs w:val="24"/>
        </w:rPr>
        <w:t>significantly between the western and eastern</w:t>
      </w:r>
      <w:r w:rsidR="00BD23F1" w:rsidRPr="0013783D">
        <w:rPr>
          <w:rFonts w:ascii="Times New Roman" w:hAnsi="Times New Roman" w:cs="Times New Roman"/>
          <w:sz w:val="24"/>
          <w:szCs w:val="24"/>
        </w:rPr>
        <w:t xml:space="preserve"> stations, thus</w:t>
      </w:r>
      <w:r w:rsidR="004508BC" w:rsidRPr="0013783D">
        <w:rPr>
          <w:rFonts w:ascii="Times New Roman" w:hAnsi="Times New Roman" w:cs="Times New Roman"/>
          <w:sz w:val="24"/>
          <w:szCs w:val="24"/>
        </w:rPr>
        <w:t xml:space="preserve"> </w:t>
      </w:r>
      <w:r w:rsidR="00BD23F1" w:rsidRPr="0013783D">
        <w:rPr>
          <w:rFonts w:ascii="Times New Roman" w:hAnsi="Times New Roman" w:cs="Times New Roman"/>
          <w:sz w:val="24"/>
          <w:szCs w:val="24"/>
        </w:rPr>
        <w:t xml:space="preserve">promoting relatively stable agenda-setting profiles over time. </w:t>
      </w:r>
      <w:r w:rsidR="00ED14E7" w:rsidRPr="0013783D">
        <w:rPr>
          <w:rFonts w:ascii="Times New Roman" w:hAnsi="Times New Roman" w:cs="Times New Roman"/>
          <w:sz w:val="24"/>
          <w:szCs w:val="24"/>
        </w:rPr>
        <w:t>As radio stations sought to convince listeners of what were the most important issues from their</w:t>
      </w:r>
      <w:r w:rsidR="009B2BAF" w:rsidRPr="0013783D">
        <w:rPr>
          <w:rFonts w:ascii="Times New Roman" w:hAnsi="Times New Roman" w:cs="Times New Roman"/>
          <w:sz w:val="24"/>
          <w:szCs w:val="24"/>
        </w:rPr>
        <w:t xml:space="preserve"> particular</w:t>
      </w:r>
      <w:r w:rsidR="00ED14E7" w:rsidRPr="0013783D">
        <w:rPr>
          <w:rFonts w:ascii="Times New Roman" w:hAnsi="Times New Roman" w:cs="Times New Roman"/>
          <w:sz w:val="24"/>
          <w:szCs w:val="24"/>
        </w:rPr>
        <w:t xml:space="preserve"> ideological point of view, the dominant actors and values </w:t>
      </w:r>
      <w:r w:rsidR="009B2BAF" w:rsidRPr="0013783D">
        <w:rPr>
          <w:rFonts w:ascii="Times New Roman" w:hAnsi="Times New Roman" w:cs="Times New Roman"/>
          <w:sz w:val="24"/>
          <w:szCs w:val="24"/>
        </w:rPr>
        <w:t>did not change much over time</w:t>
      </w:r>
      <w:r w:rsidR="00ED14E7" w:rsidRPr="0013783D">
        <w:rPr>
          <w:rFonts w:ascii="Times New Roman" w:hAnsi="Times New Roman" w:cs="Times New Roman"/>
          <w:sz w:val="24"/>
          <w:szCs w:val="24"/>
        </w:rPr>
        <w:t xml:space="preserve">. This </w:t>
      </w:r>
      <w:r w:rsidR="00786CB9" w:rsidRPr="0013783D">
        <w:rPr>
          <w:rFonts w:ascii="Times New Roman" w:hAnsi="Times New Roman" w:cs="Times New Roman"/>
          <w:sz w:val="24"/>
          <w:szCs w:val="24"/>
        </w:rPr>
        <w:t xml:space="preserve">led to </w:t>
      </w:r>
      <w:r w:rsidR="00ED14E7" w:rsidRPr="0013783D">
        <w:rPr>
          <w:rFonts w:ascii="Times New Roman" w:hAnsi="Times New Roman" w:cs="Times New Roman"/>
          <w:sz w:val="24"/>
          <w:szCs w:val="24"/>
        </w:rPr>
        <w:t xml:space="preserve">relatively stable structural relationships between </w:t>
      </w:r>
      <w:r w:rsidR="00786CB9" w:rsidRPr="0013783D">
        <w:rPr>
          <w:rFonts w:ascii="Times New Roman" w:hAnsi="Times New Roman" w:cs="Times New Roman"/>
          <w:sz w:val="24"/>
          <w:szCs w:val="24"/>
        </w:rPr>
        <w:t xml:space="preserve">the </w:t>
      </w:r>
      <w:r w:rsidR="00ED14E7" w:rsidRPr="0013783D">
        <w:rPr>
          <w:rFonts w:ascii="Times New Roman" w:hAnsi="Times New Roman" w:cs="Times New Roman"/>
          <w:sz w:val="24"/>
          <w:szCs w:val="24"/>
        </w:rPr>
        <w:t xml:space="preserve">radio </w:t>
      </w:r>
      <w:r w:rsidR="00C63DB6" w:rsidRPr="0013783D">
        <w:rPr>
          <w:rFonts w:ascii="Times New Roman" w:hAnsi="Times New Roman" w:cs="Times New Roman"/>
          <w:sz w:val="24"/>
          <w:szCs w:val="24"/>
        </w:rPr>
        <w:t>programmes</w:t>
      </w:r>
      <w:r w:rsidR="00ED14E7" w:rsidRPr="0013783D">
        <w:rPr>
          <w:rFonts w:ascii="Times New Roman" w:hAnsi="Times New Roman" w:cs="Times New Roman"/>
          <w:sz w:val="24"/>
          <w:szCs w:val="24"/>
        </w:rPr>
        <w:t xml:space="preserve">: </w:t>
      </w:r>
      <w:r w:rsidR="00786CB9" w:rsidRPr="0013783D">
        <w:rPr>
          <w:rFonts w:ascii="Times New Roman" w:hAnsi="Times New Roman" w:cs="Times New Roman"/>
          <w:sz w:val="24"/>
          <w:szCs w:val="24"/>
        </w:rPr>
        <w:t xml:space="preserve">while </w:t>
      </w:r>
      <w:r w:rsidR="00ED14E7" w:rsidRPr="0013783D">
        <w:rPr>
          <w:rFonts w:ascii="Times New Roman" w:hAnsi="Times New Roman" w:cs="Times New Roman"/>
          <w:sz w:val="24"/>
          <w:szCs w:val="24"/>
        </w:rPr>
        <w:t>they change</w:t>
      </w:r>
      <w:r w:rsidR="004E493E" w:rsidRPr="0013783D">
        <w:rPr>
          <w:rFonts w:ascii="Times New Roman" w:hAnsi="Times New Roman" w:cs="Times New Roman"/>
          <w:sz w:val="24"/>
          <w:szCs w:val="24"/>
        </w:rPr>
        <w:t>d</w:t>
      </w:r>
      <w:r w:rsidR="00ED14E7" w:rsidRPr="0013783D">
        <w:rPr>
          <w:rFonts w:ascii="Times New Roman" w:hAnsi="Times New Roman" w:cs="Times New Roman"/>
          <w:sz w:val="24"/>
          <w:szCs w:val="24"/>
        </w:rPr>
        <w:t xml:space="preserve"> slightly between the two analysed periods, their variability did not have a significant effect on </w:t>
      </w:r>
      <w:r w:rsidR="004E493E" w:rsidRPr="0013783D">
        <w:rPr>
          <w:rFonts w:ascii="Times New Roman" w:hAnsi="Times New Roman" w:cs="Times New Roman"/>
          <w:sz w:val="24"/>
          <w:szCs w:val="24"/>
        </w:rPr>
        <w:t xml:space="preserve">the </w:t>
      </w:r>
      <w:r w:rsidR="00ED14E7" w:rsidRPr="0013783D">
        <w:rPr>
          <w:rFonts w:ascii="Times New Roman" w:hAnsi="Times New Roman" w:cs="Times New Roman"/>
          <w:sz w:val="24"/>
          <w:szCs w:val="24"/>
        </w:rPr>
        <w:t xml:space="preserve">differences between the </w:t>
      </w:r>
      <w:r w:rsidR="00C63DB6" w:rsidRPr="0013783D">
        <w:rPr>
          <w:rFonts w:ascii="Times New Roman" w:hAnsi="Times New Roman" w:cs="Times New Roman"/>
          <w:sz w:val="24"/>
          <w:szCs w:val="24"/>
        </w:rPr>
        <w:t>programmes</w:t>
      </w:r>
      <w:r w:rsidR="00ED14E7" w:rsidRPr="0013783D">
        <w:rPr>
          <w:rFonts w:ascii="Times New Roman" w:hAnsi="Times New Roman" w:cs="Times New Roman"/>
          <w:sz w:val="24"/>
          <w:szCs w:val="24"/>
        </w:rPr>
        <w:t>.</w:t>
      </w:r>
    </w:p>
    <w:p w14:paraId="081F5ECA" w14:textId="402265E7" w:rsidR="008A5290" w:rsidRPr="0013783D" w:rsidRDefault="00DC46DC"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 xml:space="preserve">The characteristics of </w:t>
      </w:r>
      <w:r w:rsidR="00931EFC" w:rsidRPr="0013783D">
        <w:rPr>
          <w:rFonts w:ascii="Times New Roman" w:hAnsi="Times New Roman" w:cs="Times New Roman"/>
          <w:sz w:val="24"/>
          <w:szCs w:val="24"/>
        </w:rPr>
        <w:t xml:space="preserve">the content of </w:t>
      </w:r>
      <w:r w:rsidRPr="0013783D">
        <w:rPr>
          <w:rFonts w:ascii="Times New Roman" w:hAnsi="Times New Roman" w:cs="Times New Roman"/>
          <w:sz w:val="24"/>
          <w:szCs w:val="24"/>
        </w:rPr>
        <w:t xml:space="preserve">individual foreign radio </w:t>
      </w:r>
      <w:r w:rsidR="00C63DB6" w:rsidRPr="0013783D">
        <w:rPr>
          <w:rFonts w:ascii="Times New Roman" w:hAnsi="Times New Roman" w:cs="Times New Roman"/>
          <w:sz w:val="24"/>
          <w:szCs w:val="24"/>
        </w:rPr>
        <w:t>programmes</w:t>
      </w:r>
      <w:r w:rsidRPr="0013783D">
        <w:rPr>
          <w:rFonts w:ascii="Times New Roman" w:hAnsi="Times New Roman" w:cs="Times New Roman"/>
          <w:sz w:val="24"/>
          <w:szCs w:val="24"/>
        </w:rPr>
        <w:t xml:space="preserve"> and specific ideological clusters </w:t>
      </w:r>
      <w:r w:rsidR="00ED14E7" w:rsidRPr="0013783D">
        <w:rPr>
          <w:rFonts w:ascii="Times New Roman" w:hAnsi="Times New Roman" w:cs="Times New Roman"/>
          <w:sz w:val="24"/>
          <w:szCs w:val="24"/>
        </w:rPr>
        <w:t xml:space="preserve">of radio stations </w:t>
      </w:r>
      <w:r w:rsidRPr="0013783D">
        <w:rPr>
          <w:rFonts w:ascii="Times New Roman" w:hAnsi="Times New Roman" w:cs="Times New Roman"/>
          <w:sz w:val="24"/>
          <w:szCs w:val="24"/>
        </w:rPr>
        <w:t>differ</w:t>
      </w:r>
      <w:r w:rsidR="00ED14E7" w:rsidRPr="0013783D">
        <w:rPr>
          <w:rFonts w:ascii="Times New Roman" w:hAnsi="Times New Roman" w:cs="Times New Roman"/>
          <w:sz w:val="24"/>
          <w:szCs w:val="24"/>
        </w:rPr>
        <w:t>ed significantly</w:t>
      </w:r>
      <w:r w:rsidRPr="0013783D">
        <w:rPr>
          <w:rFonts w:ascii="Times New Roman" w:hAnsi="Times New Roman" w:cs="Times New Roman"/>
          <w:sz w:val="24"/>
          <w:szCs w:val="24"/>
        </w:rPr>
        <w:t xml:space="preserve"> from the characteristics of the Yugoslav stations </w:t>
      </w:r>
      <w:r w:rsidR="00ED14E7" w:rsidRPr="0013783D">
        <w:rPr>
          <w:rFonts w:ascii="Times New Roman" w:hAnsi="Times New Roman" w:cs="Times New Roman"/>
          <w:sz w:val="24"/>
          <w:szCs w:val="24"/>
        </w:rPr>
        <w:t xml:space="preserve">(Belgrade and Ljubljana) </w:t>
      </w:r>
      <w:r w:rsidRPr="0013783D">
        <w:rPr>
          <w:rFonts w:ascii="Times New Roman" w:hAnsi="Times New Roman" w:cs="Times New Roman"/>
          <w:sz w:val="24"/>
          <w:szCs w:val="24"/>
        </w:rPr>
        <w:t xml:space="preserve">in </w:t>
      </w:r>
      <w:r w:rsidR="00931EFC" w:rsidRPr="0013783D">
        <w:rPr>
          <w:rFonts w:ascii="Times New Roman" w:hAnsi="Times New Roman" w:cs="Times New Roman"/>
          <w:sz w:val="24"/>
          <w:szCs w:val="24"/>
        </w:rPr>
        <w:t>each</w:t>
      </w:r>
      <w:r w:rsidRPr="0013783D">
        <w:rPr>
          <w:rFonts w:ascii="Times New Roman" w:hAnsi="Times New Roman" w:cs="Times New Roman"/>
          <w:sz w:val="24"/>
          <w:szCs w:val="24"/>
        </w:rPr>
        <w:t xml:space="preserve"> period, thus </w:t>
      </w:r>
      <w:r w:rsidR="00931EFC" w:rsidRPr="0013783D">
        <w:rPr>
          <w:rFonts w:ascii="Times New Roman" w:hAnsi="Times New Roman" w:cs="Times New Roman"/>
          <w:sz w:val="24"/>
          <w:szCs w:val="24"/>
        </w:rPr>
        <w:t>showing</w:t>
      </w:r>
      <w:r w:rsidR="009B2BAF" w:rsidRPr="0013783D">
        <w:rPr>
          <w:rFonts w:ascii="Times New Roman" w:hAnsi="Times New Roman" w:cs="Times New Roman"/>
          <w:sz w:val="24"/>
          <w:szCs w:val="24"/>
        </w:rPr>
        <w:t xml:space="preserve"> a certain</w:t>
      </w:r>
      <w:r w:rsidRPr="0013783D">
        <w:rPr>
          <w:rFonts w:ascii="Times New Roman" w:hAnsi="Times New Roman" w:cs="Times New Roman"/>
          <w:sz w:val="24"/>
          <w:szCs w:val="24"/>
        </w:rPr>
        <w:t xml:space="preserve"> </w:t>
      </w:r>
      <w:r w:rsidR="00ED14E7" w:rsidRPr="0013783D">
        <w:rPr>
          <w:rFonts w:ascii="Times New Roman" w:hAnsi="Times New Roman" w:cs="Times New Roman"/>
          <w:sz w:val="24"/>
          <w:szCs w:val="24"/>
        </w:rPr>
        <w:t>incongruence</w:t>
      </w:r>
      <w:r w:rsidRPr="0013783D">
        <w:rPr>
          <w:rFonts w:ascii="Times New Roman" w:hAnsi="Times New Roman" w:cs="Times New Roman"/>
          <w:sz w:val="24"/>
          <w:szCs w:val="24"/>
        </w:rPr>
        <w:t xml:space="preserve"> with the prevalent Yugoslav ideology and potential dissocialising effects upon Yugoslav listeners. </w:t>
      </w:r>
      <w:r w:rsidR="003D1CF7" w:rsidRPr="0013783D">
        <w:rPr>
          <w:rFonts w:ascii="Times New Roman" w:hAnsi="Times New Roman" w:cs="Times New Roman"/>
          <w:sz w:val="24"/>
          <w:szCs w:val="24"/>
        </w:rPr>
        <w:t xml:space="preserve">The dissonance between the content of </w:t>
      </w:r>
      <w:r w:rsidR="00986D4F" w:rsidRPr="0013783D">
        <w:rPr>
          <w:rFonts w:ascii="Times New Roman" w:hAnsi="Times New Roman" w:cs="Times New Roman"/>
          <w:sz w:val="24"/>
          <w:szCs w:val="24"/>
        </w:rPr>
        <w:t xml:space="preserve">the </w:t>
      </w:r>
      <w:r w:rsidR="003D1CF7" w:rsidRPr="0013783D">
        <w:rPr>
          <w:rFonts w:ascii="Times New Roman" w:hAnsi="Times New Roman" w:cs="Times New Roman"/>
          <w:sz w:val="24"/>
          <w:szCs w:val="24"/>
        </w:rPr>
        <w:t xml:space="preserve">foreign radio broadcasts and the Yugoslav media clearly had potentially negative effects on the target communication system. Potentially negative effects increase </w:t>
      </w:r>
      <w:r w:rsidR="00986D4F" w:rsidRPr="0013783D">
        <w:rPr>
          <w:rFonts w:ascii="Times New Roman" w:hAnsi="Times New Roman" w:cs="Times New Roman"/>
          <w:sz w:val="24"/>
          <w:szCs w:val="24"/>
        </w:rPr>
        <w:t xml:space="preserve">along with </w:t>
      </w:r>
      <w:r w:rsidR="003D1CF7" w:rsidRPr="0013783D">
        <w:rPr>
          <w:rFonts w:ascii="Times New Roman" w:hAnsi="Times New Roman" w:cs="Times New Roman"/>
          <w:sz w:val="24"/>
          <w:szCs w:val="24"/>
        </w:rPr>
        <w:t xml:space="preserve">the increase in development </w:t>
      </w:r>
      <w:r w:rsidR="00986D4F" w:rsidRPr="0013783D">
        <w:rPr>
          <w:rFonts w:ascii="Times New Roman" w:hAnsi="Times New Roman" w:cs="Times New Roman"/>
          <w:sz w:val="24"/>
          <w:szCs w:val="24"/>
        </w:rPr>
        <w:t xml:space="preserve">level </w:t>
      </w:r>
      <w:r w:rsidR="003D1CF7" w:rsidRPr="0013783D">
        <w:rPr>
          <w:rFonts w:ascii="Times New Roman" w:hAnsi="Times New Roman" w:cs="Times New Roman"/>
          <w:sz w:val="24"/>
          <w:szCs w:val="24"/>
        </w:rPr>
        <w:t xml:space="preserve">of the transmitting and receiving communication system. </w:t>
      </w:r>
      <w:r w:rsidR="00986D4F" w:rsidRPr="0013783D">
        <w:rPr>
          <w:rFonts w:ascii="Times New Roman" w:hAnsi="Times New Roman" w:cs="Times New Roman"/>
          <w:sz w:val="24"/>
          <w:szCs w:val="24"/>
        </w:rPr>
        <w:t>T</w:t>
      </w:r>
      <w:r w:rsidR="003D1CF7" w:rsidRPr="0013783D">
        <w:rPr>
          <w:rFonts w:ascii="Times New Roman" w:hAnsi="Times New Roman" w:cs="Times New Roman"/>
          <w:sz w:val="24"/>
          <w:szCs w:val="24"/>
        </w:rPr>
        <w:t xml:space="preserve">he relatively high level of development </w:t>
      </w:r>
      <w:r w:rsidR="00BD23F1" w:rsidRPr="0013783D">
        <w:rPr>
          <w:rFonts w:ascii="Times New Roman" w:hAnsi="Times New Roman" w:cs="Times New Roman"/>
          <w:sz w:val="24"/>
          <w:szCs w:val="24"/>
        </w:rPr>
        <w:t xml:space="preserve">and openness </w:t>
      </w:r>
      <w:r w:rsidR="003D1CF7" w:rsidRPr="0013783D">
        <w:rPr>
          <w:rFonts w:ascii="Times New Roman" w:hAnsi="Times New Roman" w:cs="Times New Roman"/>
          <w:sz w:val="24"/>
          <w:szCs w:val="24"/>
        </w:rPr>
        <w:t>of the Yugoslav communication system</w:t>
      </w:r>
      <w:r w:rsidR="00986D4F" w:rsidRPr="0013783D">
        <w:rPr>
          <w:rFonts w:ascii="Times New Roman" w:hAnsi="Times New Roman" w:cs="Times New Roman"/>
          <w:sz w:val="24"/>
          <w:szCs w:val="24"/>
        </w:rPr>
        <w:t xml:space="preserve"> meant that </w:t>
      </w:r>
      <w:r w:rsidR="003D1CF7" w:rsidRPr="0013783D">
        <w:rPr>
          <w:rFonts w:ascii="Times New Roman" w:hAnsi="Times New Roman" w:cs="Times New Roman"/>
          <w:sz w:val="24"/>
          <w:szCs w:val="24"/>
        </w:rPr>
        <w:t xml:space="preserve">this problem </w:t>
      </w:r>
      <w:r w:rsidR="00986D4F" w:rsidRPr="0013783D">
        <w:rPr>
          <w:rFonts w:ascii="Times New Roman" w:hAnsi="Times New Roman" w:cs="Times New Roman"/>
          <w:sz w:val="24"/>
          <w:szCs w:val="24"/>
        </w:rPr>
        <w:t>did</w:t>
      </w:r>
      <w:r w:rsidR="003D1CF7" w:rsidRPr="0013783D">
        <w:rPr>
          <w:rFonts w:ascii="Times New Roman" w:hAnsi="Times New Roman" w:cs="Times New Roman"/>
          <w:sz w:val="24"/>
          <w:szCs w:val="24"/>
        </w:rPr>
        <w:t xml:space="preserve"> not reach </w:t>
      </w:r>
      <w:r w:rsidR="00FD024E" w:rsidRPr="0013783D">
        <w:rPr>
          <w:rFonts w:ascii="Times New Roman" w:hAnsi="Times New Roman" w:cs="Times New Roman"/>
          <w:sz w:val="24"/>
          <w:szCs w:val="24"/>
        </w:rPr>
        <w:t>critical</w:t>
      </w:r>
      <w:r w:rsidR="003D1CF7" w:rsidRPr="0013783D">
        <w:rPr>
          <w:rFonts w:ascii="Times New Roman" w:hAnsi="Times New Roman" w:cs="Times New Roman"/>
          <w:sz w:val="24"/>
          <w:szCs w:val="24"/>
        </w:rPr>
        <w:t xml:space="preserve"> proportions in Yugoslavia</w:t>
      </w:r>
      <w:r w:rsidR="00FD024E" w:rsidRPr="0013783D">
        <w:rPr>
          <w:rFonts w:ascii="Times New Roman" w:hAnsi="Times New Roman" w:cs="Times New Roman"/>
          <w:sz w:val="24"/>
          <w:szCs w:val="24"/>
        </w:rPr>
        <w:t xml:space="preserve">. </w:t>
      </w:r>
      <w:r w:rsidR="00986D4F" w:rsidRPr="0013783D">
        <w:rPr>
          <w:rFonts w:ascii="Times New Roman" w:hAnsi="Times New Roman" w:cs="Times New Roman"/>
          <w:sz w:val="24"/>
          <w:szCs w:val="24"/>
        </w:rPr>
        <w:t>Still,</w:t>
      </w:r>
      <w:r w:rsidR="00C54B99" w:rsidRPr="0013783D">
        <w:rPr>
          <w:rFonts w:ascii="Times New Roman" w:hAnsi="Times New Roman" w:cs="Times New Roman"/>
          <w:sz w:val="24"/>
          <w:szCs w:val="24"/>
        </w:rPr>
        <w:t xml:space="preserve"> the </w:t>
      </w:r>
      <w:r w:rsidR="008A5290" w:rsidRPr="0013783D">
        <w:rPr>
          <w:rFonts w:ascii="Times New Roman" w:hAnsi="Times New Roman" w:cs="Times New Roman"/>
          <w:sz w:val="24"/>
          <w:szCs w:val="24"/>
        </w:rPr>
        <w:t>consequences could be significantly more se</w:t>
      </w:r>
      <w:r w:rsidR="00986D4F" w:rsidRPr="0013783D">
        <w:rPr>
          <w:rFonts w:ascii="Times New Roman" w:hAnsi="Times New Roman" w:cs="Times New Roman"/>
          <w:sz w:val="24"/>
          <w:szCs w:val="24"/>
        </w:rPr>
        <w:t>rious</w:t>
      </w:r>
      <w:r w:rsidR="008A5290" w:rsidRPr="0013783D">
        <w:rPr>
          <w:rFonts w:ascii="Times New Roman" w:hAnsi="Times New Roman" w:cs="Times New Roman"/>
          <w:sz w:val="24"/>
          <w:szCs w:val="24"/>
        </w:rPr>
        <w:t xml:space="preserve"> for less developed countries, which was the main reason for </w:t>
      </w:r>
      <w:r w:rsidR="00FD024E" w:rsidRPr="0013783D">
        <w:rPr>
          <w:rFonts w:ascii="Times New Roman" w:hAnsi="Times New Roman" w:cs="Times New Roman"/>
          <w:sz w:val="24"/>
          <w:szCs w:val="24"/>
        </w:rPr>
        <w:t xml:space="preserve">the initiative </w:t>
      </w:r>
      <w:r w:rsidR="00253874" w:rsidRPr="0013783D">
        <w:rPr>
          <w:rFonts w:ascii="Times New Roman" w:hAnsi="Times New Roman" w:cs="Times New Roman"/>
          <w:sz w:val="24"/>
          <w:szCs w:val="24"/>
        </w:rPr>
        <w:t xml:space="preserve">for </w:t>
      </w:r>
      <w:r w:rsidR="008A5290" w:rsidRPr="0013783D">
        <w:rPr>
          <w:rFonts w:ascii="Times New Roman" w:hAnsi="Times New Roman" w:cs="Times New Roman"/>
          <w:sz w:val="24"/>
          <w:szCs w:val="24"/>
        </w:rPr>
        <w:t xml:space="preserve">non-aligned countries </w:t>
      </w:r>
      <w:r w:rsidR="00253874" w:rsidRPr="0013783D">
        <w:rPr>
          <w:rFonts w:ascii="Times New Roman" w:hAnsi="Times New Roman" w:cs="Times New Roman"/>
          <w:sz w:val="24"/>
          <w:szCs w:val="24"/>
        </w:rPr>
        <w:t xml:space="preserve">to collaborate </w:t>
      </w:r>
      <w:r w:rsidR="008A5290" w:rsidRPr="0013783D">
        <w:rPr>
          <w:rFonts w:ascii="Times New Roman" w:hAnsi="Times New Roman" w:cs="Times New Roman"/>
          <w:sz w:val="24"/>
          <w:szCs w:val="24"/>
        </w:rPr>
        <w:t xml:space="preserve">in the communication </w:t>
      </w:r>
      <w:r w:rsidR="00253874" w:rsidRPr="0013783D">
        <w:rPr>
          <w:rFonts w:ascii="Times New Roman" w:hAnsi="Times New Roman" w:cs="Times New Roman"/>
          <w:sz w:val="24"/>
          <w:szCs w:val="24"/>
        </w:rPr>
        <w:t xml:space="preserve">field </w:t>
      </w:r>
      <w:r w:rsidR="008A5290" w:rsidRPr="0013783D">
        <w:rPr>
          <w:rFonts w:ascii="Times New Roman" w:hAnsi="Times New Roman" w:cs="Times New Roman"/>
          <w:sz w:val="24"/>
          <w:szCs w:val="24"/>
        </w:rPr>
        <w:t xml:space="preserve">and </w:t>
      </w:r>
      <w:r w:rsidR="00253874" w:rsidRPr="0013783D">
        <w:rPr>
          <w:rFonts w:ascii="Times New Roman" w:hAnsi="Times New Roman" w:cs="Times New Roman"/>
          <w:sz w:val="24"/>
          <w:szCs w:val="24"/>
        </w:rPr>
        <w:t xml:space="preserve">on </w:t>
      </w:r>
      <w:r w:rsidR="008A5290" w:rsidRPr="0013783D">
        <w:rPr>
          <w:rFonts w:ascii="Times New Roman" w:hAnsi="Times New Roman" w:cs="Times New Roman"/>
          <w:sz w:val="24"/>
          <w:szCs w:val="24"/>
        </w:rPr>
        <w:t>t</w:t>
      </w:r>
      <w:r w:rsidR="00FD024E" w:rsidRPr="0013783D">
        <w:rPr>
          <w:rFonts w:ascii="Times New Roman" w:hAnsi="Times New Roman" w:cs="Times New Roman"/>
          <w:sz w:val="24"/>
          <w:szCs w:val="24"/>
        </w:rPr>
        <w:t xml:space="preserve">he </w:t>
      </w:r>
      <w:r w:rsidR="008A5290" w:rsidRPr="0013783D">
        <w:rPr>
          <w:rFonts w:ascii="Times New Roman" w:hAnsi="Times New Roman" w:cs="Times New Roman"/>
          <w:sz w:val="24"/>
          <w:szCs w:val="24"/>
        </w:rPr>
        <w:t>creat</w:t>
      </w:r>
      <w:r w:rsidR="00FD024E" w:rsidRPr="0013783D">
        <w:rPr>
          <w:rFonts w:ascii="Times New Roman" w:hAnsi="Times New Roman" w:cs="Times New Roman"/>
          <w:sz w:val="24"/>
          <w:szCs w:val="24"/>
        </w:rPr>
        <w:t>ion of</w:t>
      </w:r>
      <w:r w:rsidR="008A5290" w:rsidRPr="0013783D">
        <w:rPr>
          <w:rFonts w:ascii="Times New Roman" w:hAnsi="Times New Roman" w:cs="Times New Roman"/>
          <w:sz w:val="24"/>
          <w:szCs w:val="24"/>
        </w:rPr>
        <w:t xml:space="preserve"> a new global information and communication order</w:t>
      </w:r>
      <w:r w:rsidR="007D4822" w:rsidRPr="0013783D">
        <w:rPr>
          <w:rFonts w:ascii="Times New Roman" w:hAnsi="Times New Roman" w:cs="Times New Roman"/>
          <w:sz w:val="24"/>
          <w:szCs w:val="24"/>
        </w:rPr>
        <w:t xml:space="preserve"> in the 1970s</w:t>
      </w:r>
      <w:r w:rsidR="008A5290" w:rsidRPr="0013783D">
        <w:rPr>
          <w:rFonts w:ascii="Times New Roman" w:hAnsi="Times New Roman" w:cs="Times New Roman"/>
          <w:sz w:val="24"/>
          <w:szCs w:val="24"/>
        </w:rPr>
        <w:t xml:space="preserve">. </w:t>
      </w:r>
    </w:p>
    <w:p w14:paraId="36843171" w14:textId="77777777" w:rsidR="00987B1A" w:rsidRPr="0013783D" w:rsidRDefault="00987B1A" w:rsidP="0013783D">
      <w:pPr>
        <w:spacing w:before="120" w:after="0" w:line="360" w:lineRule="auto"/>
        <w:ind w:firstLine="720"/>
        <w:jc w:val="both"/>
        <w:rPr>
          <w:rFonts w:ascii="Times New Roman" w:hAnsi="Times New Roman" w:cs="Times New Roman"/>
          <w:sz w:val="24"/>
          <w:szCs w:val="24"/>
        </w:rPr>
      </w:pPr>
    </w:p>
    <w:p w14:paraId="08698F86" w14:textId="376AE151" w:rsidR="004A7ABA" w:rsidRPr="0013783D" w:rsidRDefault="00DC494F" w:rsidP="0013783D">
      <w:pPr>
        <w:kinsoku w:val="0"/>
        <w:overflowPunct w:val="0"/>
        <w:autoSpaceDE w:val="0"/>
        <w:autoSpaceDN w:val="0"/>
        <w:adjustRightInd w:val="0"/>
        <w:spacing w:before="5" w:after="0" w:line="360" w:lineRule="auto"/>
        <w:jc w:val="both"/>
        <w:rPr>
          <w:rFonts w:ascii="Times New Roman" w:hAnsi="Times New Roman" w:cs="Times New Roman"/>
          <w:b/>
          <w:sz w:val="24"/>
          <w:szCs w:val="24"/>
        </w:rPr>
      </w:pPr>
      <w:r>
        <w:rPr>
          <w:rFonts w:ascii="Times New Roman" w:hAnsi="Times New Roman" w:cs="Times New Roman"/>
          <w:b/>
          <w:sz w:val="24"/>
          <w:szCs w:val="24"/>
        </w:rPr>
        <w:t>Intercultural C</w:t>
      </w:r>
      <w:r w:rsidR="00273593" w:rsidRPr="0013783D">
        <w:rPr>
          <w:rFonts w:ascii="Times New Roman" w:hAnsi="Times New Roman" w:cs="Times New Roman"/>
          <w:b/>
          <w:sz w:val="24"/>
          <w:szCs w:val="24"/>
        </w:rPr>
        <w:t>ommunication in Yugoslavia</w:t>
      </w:r>
    </w:p>
    <w:p w14:paraId="54B3C87E" w14:textId="091248D6" w:rsidR="00273593" w:rsidRPr="0013783D" w:rsidRDefault="00DC1738" w:rsidP="0013783D">
      <w:pPr>
        <w:kinsoku w:val="0"/>
        <w:overflowPunct w:val="0"/>
        <w:autoSpaceDE w:val="0"/>
        <w:autoSpaceDN w:val="0"/>
        <w:adjustRightInd w:val="0"/>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While Yugoslavia ha</w:t>
      </w:r>
      <w:r w:rsidR="00253874" w:rsidRPr="0013783D">
        <w:rPr>
          <w:rFonts w:ascii="Times New Roman" w:hAnsi="Times New Roman" w:cs="Times New Roman"/>
          <w:sz w:val="24"/>
          <w:szCs w:val="24"/>
        </w:rPr>
        <w:t>d</w:t>
      </w:r>
      <w:r w:rsidRPr="0013783D">
        <w:rPr>
          <w:rFonts w:ascii="Times New Roman" w:hAnsi="Times New Roman" w:cs="Times New Roman"/>
          <w:sz w:val="24"/>
          <w:szCs w:val="24"/>
        </w:rPr>
        <w:t xml:space="preserve"> </w:t>
      </w:r>
      <w:r w:rsidR="00F215D9" w:rsidRPr="0013783D">
        <w:rPr>
          <w:rFonts w:ascii="Times New Roman" w:hAnsi="Times New Roman" w:cs="Times New Roman"/>
          <w:sz w:val="24"/>
          <w:szCs w:val="24"/>
        </w:rPr>
        <w:t>taken decisive action</w:t>
      </w:r>
      <w:r w:rsidRPr="0013783D">
        <w:rPr>
          <w:rFonts w:ascii="Times New Roman" w:hAnsi="Times New Roman" w:cs="Times New Roman"/>
          <w:sz w:val="24"/>
          <w:szCs w:val="24"/>
        </w:rPr>
        <w:t xml:space="preserve"> to improve the </w:t>
      </w:r>
      <w:r w:rsidR="00F215D9" w:rsidRPr="0013783D">
        <w:rPr>
          <w:rFonts w:ascii="Times New Roman" w:hAnsi="Times New Roman" w:cs="Times New Roman"/>
          <w:sz w:val="24"/>
          <w:szCs w:val="24"/>
        </w:rPr>
        <w:t xml:space="preserve">imbalanced </w:t>
      </w:r>
      <w:r w:rsidRPr="0013783D">
        <w:rPr>
          <w:rFonts w:ascii="Times New Roman" w:hAnsi="Times New Roman" w:cs="Times New Roman"/>
          <w:sz w:val="24"/>
          <w:szCs w:val="24"/>
        </w:rPr>
        <w:t xml:space="preserve">flow of news </w:t>
      </w:r>
      <w:r w:rsidR="00253874" w:rsidRPr="0013783D">
        <w:rPr>
          <w:rFonts w:ascii="Times New Roman" w:hAnsi="Times New Roman" w:cs="Times New Roman"/>
          <w:sz w:val="24"/>
          <w:szCs w:val="24"/>
        </w:rPr>
        <w:t xml:space="preserve">from </w:t>
      </w:r>
      <w:r w:rsidRPr="0013783D">
        <w:rPr>
          <w:rFonts w:ascii="Times New Roman" w:hAnsi="Times New Roman" w:cs="Times New Roman"/>
          <w:sz w:val="24"/>
          <w:szCs w:val="24"/>
        </w:rPr>
        <w:t xml:space="preserve">around the world, it failed to </w:t>
      </w:r>
      <w:r w:rsidR="00253874" w:rsidRPr="0013783D">
        <w:rPr>
          <w:rFonts w:ascii="Times New Roman" w:hAnsi="Times New Roman" w:cs="Times New Roman"/>
          <w:sz w:val="24"/>
          <w:szCs w:val="24"/>
        </w:rPr>
        <w:t xml:space="preserve">effectively </w:t>
      </w:r>
      <w:r w:rsidR="002F121C" w:rsidRPr="0013783D">
        <w:rPr>
          <w:rFonts w:ascii="Times New Roman" w:hAnsi="Times New Roman" w:cs="Times New Roman"/>
          <w:sz w:val="24"/>
          <w:szCs w:val="24"/>
        </w:rPr>
        <w:t>address</w:t>
      </w:r>
      <w:r w:rsidRPr="0013783D">
        <w:rPr>
          <w:rFonts w:ascii="Times New Roman" w:hAnsi="Times New Roman" w:cs="Times New Roman"/>
          <w:sz w:val="24"/>
          <w:szCs w:val="24"/>
        </w:rPr>
        <w:t xml:space="preserve"> th</w:t>
      </w:r>
      <w:r w:rsidR="00F215D9" w:rsidRPr="0013783D">
        <w:rPr>
          <w:rFonts w:ascii="Times New Roman" w:hAnsi="Times New Roman" w:cs="Times New Roman"/>
          <w:sz w:val="24"/>
          <w:szCs w:val="24"/>
        </w:rPr>
        <w:t>e same</w:t>
      </w:r>
      <w:r w:rsidRPr="0013783D">
        <w:rPr>
          <w:rFonts w:ascii="Times New Roman" w:hAnsi="Times New Roman" w:cs="Times New Roman"/>
          <w:sz w:val="24"/>
          <w:szCs w:val="24"/>
        </w:rPr>
        <w:t xml:space="preserve"> problem</w:t>
      </w:r>
      <w:r w:rsidR="002F121C" w:rsidRPr="0013783D">
        <w:rPr>
          <w:rFonts w:ascii="Times New Roman" w:hAnsi="Times New Roman" w:cs="Times New Roman"/>
          <w:sz w:val="24"/>
          <w:szCs w:val="24"/>
        </w:rPr>
        <w:t xml:space="preserve"> </w:t>
      </w:r>
      <w:r w:rsidRPr="0013783D">
        <w:rPr>
          <w:rFonts w:ascii="Times New Roman" w:hAnsi="Times New Roman" w:cs="Times New Roman"/>
          <w:sz w:val="24"/>
          <w:szCs w:val="24"/>
        </w:rPr>
        <w:t>at home.</w:t>
      </w:r>
      <w:r w:rsidR="00F215D9" w:rsidRPr="0013783D">
        <w:rPr>
          <w:rFonts w:ascii="Times New Roman" w:hAnsi="Times New Roman" w:cs="Times New Roman"/>
          <w:sz w:val="24"/>
          <w:szCs w:val="24"/>
        </w:rPr>
        <w:t xml:space="preserve"> Yugoslavia was not only very different in many respects, including different religions, languages and alphabets, but was also very differently </w:t>
      </w:r>
      <w:r w:rsidR="002F121C" w:rsidRPr="0013783D">
        <w:rPr>
          <w:rFonts w:ascii="Times New Roman" w:hAnsi="Times New Roman" w:cs="Times New Roman"/>
          <w:sz w:val="24"/>
          <w:szCs w:val="24"/>
        </w:rPr>
        <w:t xml:space="preserve">developed </w:t>
      </w:r>
      <w:r w:rsidR="00F215D9" w:rsidRPr="0013783D">
        <w:rPr>
          <w:rFonts w:ascii="Times New Roman" w:hAnsi="Times New Roman" w:cs="Times New Roman"/>
          <w:sz w:val="24"/>
          <w:szCs w:val="24"/>
        </w:rPr>
        <w:t>economically. Among other things, Yugoslavia was characteri</w:t>
      </w:r>
      <w:r w:rsidR="005A43AE" w:rsidRPr="0013783D">
        <w:rPr>
          <w:rFonts w:ascii="Times New Roman" w:hAnsi="Times New Roman" w:cs="Times New Roman"/>
          <w:sz w:val="24"/>
          <w:szCs w:val="24"/>
        </w:rPr>
        <w:t>s</w:t>
      </w:r>
      <w:r w:rsidR="00F215D9" w:rsidRPr="0013783D">
        <w:rPr>
          <w:rFonts w:ascii="Times New Roman" w:hAnsi="Times New Roman" w:cs="Times New Roman"/>
          <w:sz w:val="24"/>
          <w:szCs w:val="24"/>
        </w:rPr>
        <w:t xml:space="preserve">ed by an “unbalanced flow of news” between </w:t>
      </w:r>
      <w:r w:rsidR="00AD2327" w:rsidRPr="0013783D">
        <w:rPr>
          <w:rFonts w:ascii="Times New Roman" w:hAnsi="Times New Roman" w:cs="Times New Roman"/>
          <w:sz w:val="24"/>
          <w:szCs w:val="24"/>
        </w:rPr>
        <w:t xml:space="preserve">the </w:t>
      </w:r>
      <w:r w:rsidR="00F215D9" w:rsidRPr="0013783D">
        <w:rPr>
          <w:rFonts w:ascii="Times New Roman" w:hAnsi="Times New Roman" w:cs="Times New Roman"/>
          <w:sz w:val="24"/>
          <w:szCs w:val="24"/>
        </w:rPr>
        <w:t xml:space="preserve">six republics and two autonomous provinces, a problem resembling </w:t>
      </w:r>
      <w:r w:rsidR="00AD2327" w:rsidRPr="0013783D">
        <w:rPr>
          <w:rFonts w:ascii="Times New Roman" w:hAnsi="Times New Roman" w:cs="Times New Roman"/>
          <w:sz w:val="24"/>
          <w:szCs w:val="24"/>
        </w:rPr>
        <w:t>the challenge that</w:t>
      </w:r>
      <w:r w:rsidR="00F215D9" w:rsidRPr="0013783D">
        <w:rPr>
          <w:rFonts w:ascii="Times New Roman" w:hAnsi="Times New Roman" w:cs="Times New Roman"/>
          <w:sz w:val="24"/>
          <w:szCs w:val="24"/>
        </w:rPr>
        <w:t xml:space="preserve"> the Yugoslav state, together with the </w:t>
      </w:r>
      <w:r w:rsidR="0084620C" w:rsidRPr="0013783D">
        <w:rPr>
          <w:rFonts w:ascii="Times New Roman" w:hAnsi="Times New Roman" w:cs="Times New Roman"/>
          <w:sz w:val="24"/>
          <w:szCs w:val="24"/>
        </w:rPr>
        <w:t>Non-Aligned Movement</w:t>
      </w:r>
      <w:r w:rsidR="00F215D9" w:rsidRPr="0013783D">
        <w:rPr>
          <w:rFonts w:ascii="Times New Roman" w:hAnsi="Times New Roman" w:cs="Times New Roman"/>
          <w:sz w:val="24"/>
          <w:szCs w:val="24"/>
        </w:rPr>
        <w:t xml:space="preserve">, </w:t>
      </w:r>
      <w:r w:rsidR="00AD2327" w:rsidRPr="0013783D">
        <w:rPr>
          <w:rFonts w:ascii="Times New Roman" w:hAnsi="Times New Roman" w:cs="Times New Roman"/>
          <w:sz w:val="24"/>
          <w:szCs w:val="24"/>
        </w:rPr>
        <w:t>sought to address</w:t>
      </w:r>
      <w:r w:rsidR="00F215D9" w:rsidRPr="0013783D">
        <w:rPr>
          <w:rFonts w:ascii="Times New Roman" w:hAnsi="Times New Roman" w:cs="Times New Roman"/>
          <w:sz w:val="24"/>
          <w:szCs w:val="24"/>
        </w:rPr>
        <w:t xml:space="preserve"> by establishing a pool of non-aligned news agencies.</w:t>
      </w:r>
      <w:r w:rsidR="004708D8" w:rsidRPr="0013783D">
        <w:rPr>
          <w:rFonts w:ascii="Times New Roman" w:hAnsi="Times New Roman" w:cs="Times New Roman"/>
          <w:sz w:val="24"/>
          <w:szCs w:val="24"/>
        </w:rPr>
        <w:t xml:space="preserve"> Like the fields of culture, art, education, science and, in part, sports, the </w:t>
      </w:r>
      <w:r w:rsidR="004708D8" w:rsidRPr="0013783D">
        <w:rPr>
          <w:rFonts w:ascii="Times New Roman" w:hAnsi="Times New Roman" w:cs="Times New Roman"/>
          <w:sz w:val="24"/>
          <w:szCs w:val="24"/>
        </w:rPr>
        <w:lastRenderedPageBreak/>
        <w:t>media w</w:t>
      </w:r>
      <w:r w:rsidR="0084620C" w:rsidRPr="0013783D">
        <w:rPr>
          <w:rFonts w:ascii="Times New Roman" w:hAnsi="Times New Roman" w:cs="Times New Roman"/>
          <w:sz w:val="24"/>
          <w:szCs w:val="24"/>
        </w:rPr>
        <w:t>as</w:t>
      </w:r>
      <w:r w:rsidR="004708D8" w:rsidRPr="0013783D">
        <w:rPr>
          <w:rFonts w:ascii="Times New Roman" w:hAnsi="Times New Roman" w:cs="Times New Roman"/>
          <w:sz w:val="24"/>
          <w:szCs w:val="24"/>
        </w:rPr>
        <w:t xml:space="preserve"> the domain of republican policies</w:t>
      </w:r>
      <w:r w:rsidR="002F121C" w:rsidRPr="0013783D">
        <w:rPr>
          <w:rFonts w:ascii="Times New Roman" w:hAnsi="Times New Roman" w:cs="Times New Roman"/>
          <w:sz w:val="24"/>
          <w:szCs w:val="24"/>
        </w:rPr>
        <w:t xml:space="preserve"> and regulations</w:t>
      </w:r>
      <w:r w:rsidR="004708D8" w:rsidRPr="0013783D">
        <w:rPr>
          <w:rFonts w:ascii="Times New Roman" w:hAnsi="Times New Roman" w:cs="Times New Roman"/>
          <w:sz w:val="24"/>
          <w:szCs w:val="24"/>
        </w:rPr>
        <w:t xml:space="preserve">. </w:t>
      </w:r>
      <w:r w:rsidR="00F37426" w:rsidRPr="0013783D">
        <w:rPr>
          <w:rFonts w:ascii="Times New Roman" w:hAnsi="Times New Roman" w:cs="Times New Roman"/>
          <w:sz w:val="24"/>
          <w:szCs w:val="24"/>
        </w:rPr>
        <w:t xml:space="preserve">Following amendments to the Federal Constitution of 1971, </w:t>
      </w:r>
      <w:r w:rsidR="008401AC" w:rsidRPr="0013783D">
        <w:rPr>
          <w:rFonts w:ascii="Times New Roman" w:hAnsi="Times New Roman" w:cs="Times New Roman"/>
          <w:sz w:val="24"/>
          <w:szCs w:val="24"/>
        </w:rPr>
        <w:t xml:space="preserve">regulation of the media was transferred to </w:t>
      </w:r>
      <w:r w:rsidR="00B02AD9" w:rsidRPr="0013783D">
        <w:rPr>
          <w:rFonts w:ascii="Times New Roman" w:hAnsi="Times New Roman" w:cs="Times New Roman"/>
          <w:sz w:val="24"/>
          <w:szCs w:val="24"/>
        </w:rPr>
        <w:t xml:space="preserve">the </w:t>
      </w:r>
      <w:r w:rsidR="00E576D9" w:rsidRPr="0013783D">
        <w:rPr>
          <w:rFonts w:ascii="Times New Roman" w:hAnsi="Times New Roman" w:cs="Times New Roman"/>
          <w:sz w:val="24"/>
          <w:szCs w:val="24"/>
        </w:rPr>
        <w:t>individual republics</w:t>
      </w:r>
      <w:r w:rsidR="00B02AD9" w:rsidRPr="0013783D">
        <w:rPr>
          <w:rFonts w:ascii="Times New Roman" w:hAnsi="Times New Roman" w:cs="Times New Roman"/>
          <w:sz w:val="24"/>
          <w:szCs w:val="24"/>
        </w:rPr>
        <w:t xml:space="preserve">’ legislation such </w:t>
      </w:r>
      <w:r w:rsidR="00F37426" w:rsidRPr="0013783D">
        <w:rPr>
          <w:rFonts w:ascii="Times New Roman" w:hAnsi="Times New Roman" w:cs="Times New Roman"/>
          <w:sz w:val="24"/>
          <w:szCs w:val="24"/>
        </w:rPr>
        <w:t xml:space="preserve">that the federation </w:t>
      </w:r>
      <w:r w:rsidR="00B02AD9" w:rsidRPr="0013783D">
        <w:rPr>
          <w:rFonts w:ascii="Times New Roman" w:hAnsi="Times New Roman" w:cs="Times New Roman"/>
          <w:sz w:val="24"/>
          <w:szCs w:val="24"/>
        </w:rPr>
        <w:t xml:space="preserve">only </w:t>
      </w:r>
      <w:r w:rsidR="00F37426" w:rsidRPr="0013783D">
        <w:rPr>
          <w:rFonts w:ascii="Times New Roman" w:hAnsi="Times New Roman" w:cs="Times New Roman"/>
          <w:sz w:val="24"/>
          <w:szCs w:val="24"/>
        </w:rPr>
        <w:t>remained responsible for regulating international communication and criminal law for communication offen</w:t>
      </w:r>
      <w:r w:rsidR="00B02AD9" w:rsidRPr="0013783D">
        <w:rPr>
          <w:rFonts w:ascii="Times New Roman" w:hAnsi="Times New Roman" w:cs="Times New Roman"/>
          <w:sz w:val="24"/>
          <w:szCs w:val="24"/>
        </w:rPr>
        <w:t>c</w:t>
      </w:r>
      <w:r w:rsidR="00F37426" w:rsidRPr="0013783D">
        <w:rPr>
          <w:rFonts w:ascii="Times New Roman" w:hAnsi="Times New Roman" w:cs="Times New Roman"/>
          <w:sz w:val="24"/>
          <w:szCs w:val="24"/>
        </w:rPr>
        <w:t xml:space="preserve">es. After many years of discussions, the Federal Law on the Foundations of the Public Information System was adopted in 1985, </w:t>
      </w:r>
      <w:r w:rsidR="00B02AD9" w:rsidRPr="0013783D">
        <w:rPr>
          <w:rFonts w:ascii="Times New Roman" w:hAnsi="Times New Roman" w:cs="Times New Roman"/>
          <w:sz w:val="24"/>
          <w:szCs w:val="24"/>
        </w:rPr>
        <w:t xml:space="preserve">intended </w:t>
      </w:r>
      <w:r w:rsidR="00F37426" w:rsidRPr="0013783D">
        <w:rPr>
          <w:rFonts w:ascii="Times New Roman" w:hAnsi="Times New Roman" w:cs="Times New Roman"/>
          <w:sz w:val="24"/>
          <w:szCs w:val="24"/>
        </w:rPr>
        <w:t xml:space="preserve">to bring </w:t>
      </w:r>
      <w:r w:rsidR="00B02AD9" w:rsidRPr="0013783D">
        <w:rPr>
          <w:rFonts w:ascii="Times New Roman" w:hAnsi="Times New Roman" w:cs="Times New Roman"/>
          <w:sz w:val="24"/>
          <w:szCs w:val="24"/>
        </w:rPr>
        <w:t xml:space="preserve">about greater </w:t>
      </w:r>
      <w:r w:rsidR="00F37426" w:rsidRPr="0013783D">
        <w:rPr>
          <w:rFonts w:ascii="Times New Roman" w:hAnsi="Times New Roman" w:cs="Times New Roman"/>
          <w:sz w:val="24"/>
          <w:szCs w:val="24"/>
        </w:rPr>
        <w:t xml:space="preserve">unity </w:t>
      </w:r>
      <w:r w:rsidR="00B02AD9" w:rsidRPr="0013783D">
        <w:rPr>
          <w:rFonts w:ascii="Times New Roman" w:hAnsi="Times New Roman" w:cs="Times New Roman"/>
          <w:sz w:val="24"/>
          <w:szCs w:val="24"/>
        </w:rPr>
        <w:t>in</w:t>
      </w:r>
      <w:r w:rsidR="00F37426" w:rsidRPr="0013783D">
        <w:rPr>
          <w:rFonts w:ascii="Times New Roman" w:hAnsi="Times New Roman" w:cs="Times New Roman"/>
          <w:sz w:val="24"/>
          <w:szCs w:val="24"/>
        </w:rPr>
        <w:t xml:space="preserve"> the normative regulation of relations in the communications sphere. The new law </w:t>
      </w:r>
      <w:r w:rsidR="00184FD7" w:rsidRPr="0013783D">
        <w:rPr>
          <w:rFonts w:ascii="Times New Roman" w:hAnsi="Times New Roman" w:cs="Times New Roman"/>
          <w:sz w:val="24"/>
          <w:szCs w:val="24"/>
        </w:rPr>
        <w:t>established</w:t>
      </w:r>
      <w:r w:rsidR="008401AC" w:rsidRPr="0013783D">
        <w:rPr>
          <w:rFonts w:ascii="Times New Roman" w:hAnsi="Times New Roman" w:cs="Times New Roman"/>
          <w:sz w:val="24"/>
          <w:szCs w:val="24"/>
        </w:rPr>
        <w:t xml:space="preserve"> the basic principles of “</w:t>
      </w:r>
      <w:r w:rsidR="00F37426" w:rsidRPr="0013783D">
        <w:rPr>
          <w:rFonts w:ascii="Times New Roman" w:hAnsi="Times New Roman" w:cs="Times New Roman"/>
          <w:sz w:val="24"/>
          <w:szCs w:val="24"/>
        </w:rPr>
        <w:t>public information</w:t>
      </w:r>
      <w:r w:rsidR="008401AC" w:rsidRPr="0013783D">
        <w:rPr>
          <w:rFonts w:ascii="Times New Roman" w:hAnsi="Times New Roman" w:cs="Times New Roman"/>
          <w:sz w:val="24"/>
          <w:szCs w:val="24"/>
        </w:rPr>
        <w:t>”</w:t>
      </w:r>
      <w:r w:rsidR="00F37426" w:rsidRPr="0013783D">
        <w:rPr>
          <w:rFonts w:ascii="Times New Roman" w:hAnsi="Times New Roman" w:cs="Times New Roman"/>
          <w:sz w:val="24"/>
          <w:szCs w:val="24"/>
        </w:rPr>
        <w:t xml:space="preserve"> in Yugoslavia, the fundamental rights, obligations and responsibilities of the media, its founders and sources of information, and ways of pursuing </w:t>
      </w:r>
      <w:r w:rsidR="008401AC" w:rsidRPr="0013783D">
        <w:rPr>
          <w:rFonts w:ascii="Times New Roman" w:hAnsi="Times New Roman" w:cs="Times New Roman"/>
          <w:sz w:val="24"/>
          <w:szCs w:val="24"/>
        </w:rPr>
        <w:t>“</w:t>
      </w:r>
      <w:r w:rsidR="00F37426" w:rsidRPr="0013783D">
        <w:rPr>
          <w:rFonts w:ascii="Times New Roman" w:hAnsi="Times New Roman" w:cs="Times New Roman"/>
          <w:sz w:val="24"/>
          <w:szCs w:val="24"/>
        </w:rPr>
        <w:t>special social interests</w:t>
      </w:r>
      <w:r w:rsidR="008401AC" w:rsidRPr="0013783D">
        <w:rPr>
          <w:rFonts w:ascii="Times New Roman" w:hAnsi="Times New Roman" w:cs="Times New Roman"/>
          <w:sz w:val="24"/>
          <w:szCs w:val="24"/>
        </w:rPr>
        <w:t>”</w:t>
      </w:r>
      <w:r w:rsidR="00F37426" w:rsidRPr="0013783D">
        <w:rPr>
          <w:rFonts w:ascii="Times New Roman" w:hAnsi="Times New Roman" w:cs="Times New Roman"/>
          <w:sz w:val="24"/>
          <w:szCs w:val="24"/>
        </w:rPr>
        <w:t xml:space="preserve"> in the media, </w:t>
      </w:r>
      <w:r w:rsidR="008401AC" w:rsidRPr="0013783D">
        <w:rPr>
          <w:rFonts w:ascii="Times New Roman" w:hAnsi="Times New Roman" w:cs="Times New Roman"/>
          <w:sz w:val="24"/>
          <w:szCs w:val="24"/>
        </w:rPr>
        <w:t xml:space="preserve">while </w:t>
      </w:r>
      <w:r w:rsidR="00F37426" w:rsidRPr="0013783D">
        <w:rPr>
          <w:rFonts w:ascii="Times New Roman" w:hAnsi="Times New Roman" w:cs="Times New Roman"/>
          <w:sz w:val="24"/>
          <w:szCs w:val="24"/>
        </w:rPr>
        <w:t xml:space="preserve">the creation and operation of </w:t>
      </w:r>
      <w:r w:rsidR="008401AC" w:rsidRPr="0013783D">
        <w:rPr>
          <w:rFonts w:ascii="Times New Roman" w:hAnsi="Times New Roman" w:cs="Times New Roman"/>
          <w:sz w:val="24"/>
          <w:szCs w:val="24"/>
        </w:rPr>
        <w:t>media organi</w:t>
      </w:r>
      <w:r w:rsidR="005A43AE" w:rsidRPr="0013783D">
        <w:rPr>
          <w:rFonts w:ascii="Times New Roman" w:hAnsi="Times New Roman" w:cs="Times New Roman"/>
          <w:sz w:val="24"/>
          <w:szCs w:val="24"/>
        </w:rPr>
        <w:t>s</w:t>
      </w:r>
      <w:r w:rsidR="008401AC" w:rsidRPr="0013783D">
        <w:rPr>
          <w:rFonts w:ascii="Times New Roman" w:hAnsi="Times New Roman" w:cs="Times New Roman"/>
          <w:sz w:val="24"/>
          <w:szCs w:val="24"/>
        </w:rPr>
        <w:t>ations</w:t>
      </w:r>
      <w:r w:rsidR="00F37426" w:rsidRPr="0013783D">
        <w:rPr>
          <w:rFonts w:ascii="Times New Roman" w:hAnsi="Times New Roman" w:cs="Times New Roman"/>
          <w:sz w:val="24"/>
          <w:szCs w:val="24"/>
        </w:rPr>
        <w:t xml:space="preserve"> </w:t>
      </w:r>
      <w:r w:rsidR="008401AC" w:rsidRPr="0013783D">
        <w:rPr>
          <w:rFonts w:ascii="Times New Roman" w:hAnsi="Times New Roman" w:cs="Times New Roman"/>
          <w:sz w:val="24"/>
          <w:szCs w:val="24"/>
        </w:rPr>
        <w:t>remained</w:t>
      </w:r>
      <w:r w:rsidR="00F37426" w:rsidRPr="0013783D">
        <w:rPr>
          <w:rFonts w:ascii="Times New Roman" w:hAnsi="Times New Roman" w:cs="Times New Roman"/>
          <w:sz w:val="24"/>
          <w:szCs w:val="24"/>
        </w:rPr>
        <w:t xml:space="preserve"> </w:t>
      </w:r>
      <w:r w:rsidR="008401AC" w:rsidRPr="0013783D">
        <w:rPr>
          <w:rFonts w:ascii="Times New Roman" w:hAnsi="Times New Roman" w:cs="Times New Roman"/>
          <w:sz w:val="24"/>
          <w:szCs w:val="24"/>
        </w:rPr>
        <w:t xml:space="preserve">the </w:t>
      </w:r>
      <w:r w:rsidR="00184FD7" w:rsidRPr="0013783D">
        <w:rPr>
          <w:rFonts w:ascii="Times New Roman" w:hAnsi="Times New Roman" w:cs="Times New Roman"/>
          <w:sz w:val="24"/>
          <w:szCs w:val="24"/>
        </w:rPr>
        <w:t xml:space="preserve">republics' </w:t>
      </w:r>
      <w:r w:rsidR="008401AC" w:rsidRPr="0013783D">
        <w:rPr>
          <w:rFonts w:ascii="Times New Roman" w:hAnsi="Times New Roman" w:cs="Times New Roman"/>
          <w:sz w:val="24"/>
          <w:szCs w:val="24"/>
        </w:rPr>
        <w:t>exclusive responsibility</w:t>
      </w:r>
      <w:r w:rsidR="00F37426" w:rsidRPr="0013783D">
        <w:rPr>
          <w:rFonts w:ascii="Times New Roman" w:hAnsi="Times New Roman" w:cs="Times New Roman"/>
          <w:sz w:val="24"/>
          <w:szCs w:val="24"/>
        </w:rPr>
        <w:t>.</w:t>
      </w:r>
      <w:r w:rsidR="00E576D9" w:rsidRPr="0013783D">
        <w:rPr>
          <w:rFonts w:ascii="Times New Roman" w:hAnsi="Times New Roman" w:cs="Times New Roman"/>
          <w:sz w:val="24"/>
          <w:szCs w:val="24"/>
        </w:rPr>
        <w:t xml:space="preserve"> Internal political and economic decentrali</w:t>
      </w:r>
      <w:r w:rsidR="005A43AE" w:rsidRPr="0013783D">
        <w:rPr>
          <w:rFonts w:ascii="Times New Roman" w:hAnsi="Times New Roman" w:cs="Times New Roman"/>
          <w:sz w:val="24"/>
          <w:szCs w:val="24"/>
        </w:rPr>
        <w:t>s</w:t>
      </w:r>
      <w:r w:rsidR="00E576D9" w:rsidRPr="0013783D">
        <w:rPr>
          <w:rFonts w:ascii="Times New Roman" w:hAnsi="Times New Roman" w:cs="Times New Roman"/>
          <w:sz w:val="24"/>
          <w:szCs w:val="24"/>
        </w:rPr>
        <w:t xml:space="preserve">ation </w:t>
      </w:r>
      <w:r w:rsidR="00184FD7" w:rsidRPr="0013783D">
        <w:rPr>
          <w:rFonts w:ascii="Times New Roman" w:hAnsi="Times New Roman" w:cs="Times New Roman"/>
          <w:sz w:val="24"/>
          <w:szCs w:val="24"/>
        </w:rPr>
        <w:t>ran</w:t>
      </w:r>
      <w:r w:rsidR="00E576D9" w:rsidRPr="0013783D">
        <w:rPr>
          <w:rFonts w:ascii="Times New Roman" w:hAnsi="Times New Roman" w:cs="Times New Roman"/>
          <w:sz w:val="24"/>
          <w:szCs w:val="24"/>
        </w:rPr>
        <w:t xml:space="preserve"> parallel to the country</w:t>
      </w:r>
      <w:r w:rsidR="00184FD7" w:rsidRPr="0013783D">
        <w:rPr>
          <w:rFonts w:ascii="Times New Roman" w:hAnsi="Times New Roman" w:cs="Times New Roman"/>
          <w:sz w:val="24"/>
          <w:szCs w:val="24"/>
        </w:rPr>
        <w:t>’s opening</w:t>
      </w:r>
      <w:r w:rsidR="00E576D9" w:rsidRPr="0013783D">
        <w:rPr>
          <w:rFonts w:ascii="Times New Roman" w:hAnsi="Times New Roman" w:cs="Times New Roman"/>
          <w:sz w:val="24"/>
          <w:szCs w:val="24"/>
        </w:rPr>
        <w:t xml:space="preserve"> </w:t>
      </w:r>
      <w:r w:rsidR="00184FD7" w:rsidRPr="0013783D">
        <w:rPr>
          <w:rFonts w:ascii="Times New Roman" w:hAnsi="Times New Roman" w:cs="Times New Roman"/>
          <w:sz w:val="24"/>
          <w:szCs w:val="24"/>
        </w:rPr>
        <w:t xml:space="preserve">up </w:t>
      </w:r>
      <w:r w:rsidR="00E576D9" w:rsidRPr="0013783D">
        <w:rPr>
          <w:rFonts w:ascii="Times New Roman" w:hAnsi="Times New Roman" w:cs="Times New Roman"/>
          <w:sz w:val="24"/>
          <w:szCs w:val="24"/>
        </w:rPr>
        <w:t xml:space="preserve">to the outside world </w:t>
      </w:r>
      <w:r w:rsidR="00F37426" w:rsidRPr="0013783D">
        <w:rPr>
          <w:rFonts w:ascii="Times New Roman" w:hAnsi="Times New Roman" w:cs="Times New Roman"/>
          <w:sz w:val="24"/>
          <w:szCs w:val="24"/>
        </w:rPr>
        <w:t>in the 1970s</w:t>
      </w:r>
      <w:r w:rsidR="00E576D9" w:rsidRPr="0013783D">
        <w:rPr>
          <w:rFonts w:ascii="Times New Roman" w:hAnsi="Times New Roman" w:cs="Times New Roman"/>
          <w:sz w:val="24"/>
          <w:szCs w:val="24"/>
        </w:rPr>
        <w:t>.</w:t>
      </w:r>
      <w:r w:rsidR="00AD55D1" w:rsidRPr="0013783D">
        <w:rPr>
          <w:rStyle w:val="Sprotnaopomba-sklic"/>
          <w:rFonts w:ascii="Times New Roman" w:hAnsi="Times New Roman" w:cs="Times New Roman"/>
          <w:sz w:val="24"/>
          <w:szCs w:val="24"/>
        </w:rPr>
        <w:footnoteReference w:id="26"/>
      </w:r>
    </w:p>
    <w:p w14:paraId="101F6830" w14:textId="7D954AD3" w:rsidR="00DA55DE" w:rsidRPr="0013783D" w:rsidRDefault="00DA55DE" w:rsidP="0013783D">
      <w:pPr>
        <w:kinsoku w:val="0"/>
        <w:overflowPunct w:val="0"/>
        <w:autoSpaceDE w:val="0"/>
        <w:autoSpaceDN w:val="0"/>
        <w:adjustRightInd w:val="0"/>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 xml:space="preserve">Considerable differences existed between </w:t>
      </w:r>
      <w:r w:rsidR="00184FD7" w:rsidRPr="0013783D">
        <w:rPr>
          <w:rFonts w:ascii="Times New Roman" w:hAnsi="Times New Roman" w:cs="Times New Roman"/>
          <w:sz w:val="24"/>
          <w:szCs w:val="24"/>
        </w:rPr>
        <w:t xml:space="preserve">the </w:t>
      </w:r>
      <w:r w:rsidRPr="0013783D">
        <w:rPr>
          <w:rFonts w:ascii="Times New Roman" w:hAnsi="Times New Roman" w:cs="Times New Roman"/>
          <w:sz w:val="24"/>
          <w:szCs w:val="24"/>
        </w:rPr>
        <w:t xml:space="preserve">communication systems of republics and provinces in terms of media production and consumption, occasionally </w:t>
      </w:r>
      <w:r w:rsidR="00184FD7" w:rsidRPr="0013783D">
        <w:rPr>
          <w:rFonts w:ascii="Times New Roman" w:hAnsi="Times New Roman" w:cs="Times New Roman"/>
          <w:sz w:val="24"/>
          <w:szCs w:val="24"/>
        </w:rPr>
        <w:t xml:space="preserve">leading to </w:t>
      </w:r>
      <w:r w:rsidRPr="0013783D">
        <w:rPr>
          <w:rFonts w:ascii="Times New Roman" w:hAnsi="Times New Roman" w:cs="Times New Roman"/>
          <w:sz w:val="24"/>
          <w:szCs w:val="24"/>
        </w:rPr>
        <w:t xml:space="preserve">competition and even conflicts, e.g. </w:t>
      </w:r>
      <w:r w:rsidR="00184FD7" w:rsidRPr="0013783D">
        <w:rPr>
          <w:rFonts w:ascii="Times New Roman" w:hAnsi="Times New Roman" w:cs="Times New Roman"/>
          <w:sz w:val="24"/>
          <w:szCs w:val="24"/>
        </w:rPr>
        <w:t>over</w:t>
      </w:r>
      <w:r w:rsidRPr="0013783D">
        <w:rPr>
          <w:rFonts w:ascii="Times New Roman" w:hAnsi="Times New Roman" w:cs="Times New Roman"/>
          <w:sz w:val="24"/>
          <w:szCs w:val="24"/>
        </w:rPr>
        <w:t xml:space="preserve"> the development of television. Interethnic communication and dissemination of information were supposed to play an important role in eliminating ethnic stratification in Yugoslavia by transforming vertical differences between nations and nationalities into horizontal differences between them and developing cultural pluralism.</w:t>
      </w:r>
      <w:r w:rsidR="009813B2" w:rsidRPr="0013783D">
        <w:rPr>
          <w:rFonts w:ascii="Times New Roman" w:hAnsi="Times New Roman" w:cs="Times New Roman"/>
          <w:sz w:val="24"/>
          <w:szCs w:val="24"/>
        </w:rPr>
        <w:t xml:space="preserve"> However, these efforts remained largely normative.</w:t>
      </w:r>
    </w:p>
    <w:p w14:paraId="1FECA7D2" w14:textId="49E75C46" w:rsidR="001C51A1" w:rsidRPr="0013783D" w:rsidRDefault="001C51A1" w:rsidP="0013783D">
      <w:pPr>
        <w:kinsoku w:val="0"/>
        <w:overflowPunct w:val="0"/>
        <w:autoSpaceDE w:val="0"/>
        <w:autoSpaceDN w:val="0"/>
        <w:adjustRightInd w:val="0"/>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In 1984, more than 3,000 newspapers (</w:t>
      </w:r>
      <w:r w:rsidR="0034269A" w:rsidRPr="0013783D">
        <w:rPr>
          <w:rFonts w:ascii="Times New Roman" w:hAnsi="Times New Roman" w:cs="Times New Roman"/>
          <w:sz w:val="24"/>
          <w:szCs w:val="24"/>
        </w:rPr>
        <w:t>including</w:t>
      </w:r>
      <w:r w:rsidRPr="0013783D">
        <w:rPr>
          <w:rFonts w:ascii="Times New Roman" w:hAnsi="Times New Roman" w:cs="Times New Roman"/>
          <w:sz w:val="24"/>
          <w:szCs w:val="24"/>
        </w:rPr>
        <w:t xml:space="preserve"> 27 dailies) and over 1,500 journals with a total yearly circulation of 1,434 million copies were published in Yugoslavia. More than two</w:t>
      </w:r>
      <w:r w:rsidR="0034269A" w:rsidRPr="0013783D">
        <w:rPr>
          <w:rFonts w:ascii="Times New Roman" w:hAnsi="Times New Roman" w:cs="Times New Roman"/>
          <w:sz w:val="24"/>
          <w:szCs w:val="24"/>
        </w:rPr>
        <w:t>-</w:t>
      </w:r>
      <w:r w:rsidRPr="0013783D">
        <w:rPr>
          <w:rFonts w:ascii="Times New Roman" w:hAnsi="Times New Roman" w:cs="Times New Roman"/>
          <w:sz w:val="24"/>
          <w:szCs w:val="24"/>
        </w:rPr>
        <w:t xml:space="preserve">thirds of </w:t>
      </w:r>
      <w:r w:rsidR="0034269A" w:rsidRPr="0013783D">
        <w:rPr>
          <w:rFonts w:ascii="Times New Roman" w:hAnsi="Times New Roman" w:cs="Times New Roman"/>
          <w:sz w:val="24"/>
          <w:szCs w:val="24"/>
        </w:rPr>
        <w:t>them</w:t>
      </w:r>
      <w:r w:rsidRPr="0013783D">
        <w:rPr>
          <w:rFonts w:ascii="Times New Roman" w:hAnsi="Times New Roman" w:cs="Times New Roman"/>
          <w:sz w:val="24"/>
          <w:szCs w:val="24"/>
        </w:rPr>
        <w:t>, with over 80</w:t>
      </w:r>
      <w:r w:rsidR="00696672" w:rsidRPr="0013783D">
        <w:rPr>
          <w:rFonts w:ascii="Times New Roman" w:hAnsi="Times New Roman" w:cs="Times New Roman"/>
          <w:sz w:val="24"/>
          <w:szCs w:val="24"/>
        </w:rPr>
        <w:t>%</w:t>
      </w:r>
      <w:r w:rsidRPr="0013783D">
        <w:rPr>
          <w:rFonts w:ascii="Times New Roman" w:hAnsi="Times New Roman" w:cs="Times New Roman"/>
          <w:sz w:val="24"/>
          <w:szCs w:val="24"/>
        </w:rPr>
        <w:t xml:space="preserve"> of the total Yugoslav circulation, were published in Serbo-Croatian, the official language in four of </w:t>
      </w:r>
      <w:r w:rsidR="0034269A" w:rsidRPr="0013783D">
        <w:rPr>
          <w:rFonts w:ascii="Times New Roman" w:hAnsi="Times New Roman" w:cs="Times New Roman"/>
          <w:sz w:val="24"/>
          <w:szCs w:val="24"/>
        </w:rPr>
        <w:t xml:space="preserve">the </w:t>
      </w:r>
      <w:r w:rsidRPr="0013783D">
        <w:rPr>
          <w:rFonts w:ascii="Times New Roman" w:hAnsi="Times New Roman" w:cs="Times New Roman"/>
          <w:sz w:val="24"/>
          <w:szCs w:val="24"/>
        </w:rPr>
        <w:t xml:space="preserve">six Yugoslav republics. The most important publishing centres were </w:t>
      </w:r>
      <w:r w:rsidR="00B74F53" w:rsidRPr="0013783D">
        <w:rPr>
          <w:rFonts w:ascii="Times New Roman" w:hAnsi="Times New Roman" w:cs="Times New Roman"/>
          <w:sz w:val="24"/>
          <w:szCs w:val="24"/>
        </w:rPr>
        <w:t xml:space="preserve">in </w:t>
      </w:r>
      <w:r w:rsidRPr="0013783D">
        <w:rPr>
          <w:rFonts w:ascii="Times New Roman" w:hAnsi="Times New Roman" w:cs="Times New Roman"/>
          <w:sz w:val="24"/>
          <w:szCs w:val="24"/>
        </w:rPr>
        <w:t xml:space="preserve">Belgrade (Serbia) and Zagreb (Croatia). Croatian and, particularly, Serbian newspapers were largely dispatched to </w:t>
      </w:r>
      <w:r w:rsidR="00B74F53" w:rsidRPr="0013783D">
        <w:rPr>
          <w:rFonts w:ascii="Times New Roman" w:hAnsi="Times New Roman" w:cs="Times New Roman"/>
          <w:sz w:val="24"/>
          <w:szCs w:val="24"/>
        </w:rPr>
        <w:t xml:space="preserve">the </w:t>
      </w:r>
      <w:r w:rsidRPr="0013783D">
        <w:rPr>
          <w:rFonts w:ascii="Times New Roman" w:hAnsi="Times New Roman" w:cs="Times New Roman"/>
          <w:sz w:val="24"/>
          <w:szCs w:val="24"/>
        </w:rPr>
        <w:t xml:space="preserve">other republics, </w:t>
      </w:r>
      <w:r w:rsidR="00B74F53" w:rsidRPr="0013783D">
        <w:rPr>
          <w:rFonts w:ascii="Times New Roman" w:hAnsi="Times New Roman" w:cs="Times New Roman"/>
          <w:sz w:val="24"/>
          <w:szCs w:val="24"/>
        </w:rPr>
        <w:t>yet</w:t>
      </w:r>
      <w:r w:rsidRPr="0013783D">
        <w:rPr>
          <w:rFonts w:ascii="Times New Roman" w:hAnsi="Times New Roman" w:cs="Times New Roman"/>
          <w:sz w:val="24"/>
          <w:szCs w:val="24"/>
        </w:rPr>
        <w:t xml:space="preserve"> no Yugoslav newspaper cover</w:t>
      </w:r>
      <w:r w:rsidR="00B74F53" w:rsidRPr="0013783D">
        <w:rPr>
          <w:rFonts w:ascii="Times New Roman" w:hAnsi="Times New Roman" w:cs="Times New Roman"/>
          <w:sz w:val="24"/>
          <w:szCs w:val="24"/>
        </w:rPr>
        <w:t>ed</w:t>
      </w:r>
      <w:r w:rsidRPr="0013783D">
        <w:rPr>
          <w:rFonts w:ascii="Times New Roman" w:hAnsi="Times New Roman" w:cs="Times New Roman"/>
          <w:sz w:val="24"/>
          <w:szCs w:val="24"/>
        </w:rPr>
        <w:t xml:space="preserve"> the whole </w:t>
      </w:r>
      <w:r w:rsidR="00AF66BA" w:rsidRPr="0013783D">
        <w:rPr>
          <w:rFonts w:ascii="Times New Roman" w:hAnsi="Times New Roman" w:cs="Times New Roman"/>
          <w:sz w:val="24"/>
          <w:szCs w:val="24"/>
        </w:rPr>
        <w:t>federation</w:t>
      </w:r>
      <w:r w:rsidRPr="0013783D">
        <w:rPr>
          <w:rFonts w:ascii="Times New Roman" w:hAnsi="Times New Roman" w:cs="Times New Roman"/>
          <w:sz w:val="24"/>
          <w:szCs w:val="24"/>
        </w:rPr>
        <w:t xml:space="preserve">. </w:t>
      </w:r>
      <w:r w:rsidR="00B74F53" w:rsidRPr="0013783D">
        <w:rPr>
          <w:rFonts w:ascii="Times New Roman" w:hAnsi="Times New Roman" w:cs="Times New Roman"/>
          <w:sz w:val="24"/>
          <w:szCs w:val="24"/>
        </w:rPr>
        <w:t>T</w:t>
      </w:r>
      <w:r w:rsidRPr="0013783D">
        <w:rPr>
          <w:rFonts w:ascii="Times New Roman" w:hAnsi="Times New Roman" w:cs="Times New Roman"/>
          <w:sz w:val="24"/>
          <w:szCs w:val="24"/>
        </w:rPr>
        <w:t xml:space="preserve">he relative circulation of daily newspapers </w:t>
      </w:r>
      <w:r w:rsidR="00B74F53" w:rsidRPr="0013783D">
        <w:rPr>
          <w:rFonts w:ascii="Times New Roman" w:hAnsi="Times New Roman" w:cs="Times New Roman"/>
          <w:sz w:val="24"/>
          <w:szCs w:val="24"/>
        </w:rPr>
        <w:t xml:space="preserve">on average was </w:t>
      </w:r>
      <w:r w:rsidRPr="0013783D">
        <w:rPr>
          <w:rFonts w:ascii="Times New Roman" w:hAnsi="Times New Roman" w:cs="Times New Roman"/>
          <w:sz w:val="24"/>
          <w:szCs w:val="24"/>
        </w:rPr>
        <w:t>95 copies per 1,000 inhabitants, but varied considerably among individual republics.</w:t>
      </w:r>
    </w:p>
    <w:p w14:paraId="54EEE779" w14:textId="4613B974" w:rsidR="00DC1738" w:rsidRPr="0013783D" w:rsidRDefault="001C51A1" w:rsidP="0013783D">
      <w:pPr>
        <w:kinsoku w:val="0"/>
        <w:overflowPunct w:val="0"/>
        <w:autoSpaceDE w:val="0"/>
        <w:autoSpaceDN w:val="0"/>
        <w:adjustRightInd w:val="0"/>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Radio and television broadcasting represented a</w:t>
      </w:r>
      <w:r w:rsidR="00E06F81" w:rsidRPr="0013783D">
        <w:rPr>
          <w:rFonts w:ascii="Times New Roman" w:hAnsi="Times New Roman" w:cs="Times New Roman"/>
          <w:sz w:val="24"/>
          <w:szCs w:val="24"/>
        </w:rPr>
        <w:t xml:space="preserve"> further </w:t>
      </w:r>
      <w:r w:rsidRPr="0013783D">
        <w:rPr>
          <w:rFonts w:ascii="Times New Roman" w:hAnsi="Times New Roman" w:cs="Times New Roman"/>
          <w:sz w:val="24"/>
          <w:szCs w:val="24"/>
        </w:rPr>
        <w:t>pluralistic dimension of the Yugoslav communication system(s). In 1984, 202 radio stations produced over 418,000 hours of programming for about 5 million subscribers. One</w:t>
      </w:r>
      <w:r w:rsidR="00E06F81" w:rsidRPr="0013783D">
        <w:rPr>
          <w:rFonts w:ascii="Times New Roman" w:hAnsi="Times New Roman" w:cs="Times New Roman"/>
          <w:sz w:val="24"/>
          <w:szCs w:val="24"/>
        </w:rPr>
        <w:t>-</w:t>
      </w:r>
      <w:r w:rsidRPr="0013783D">
        <w:rPr>
          <w:rFonts w:ascii="Times New Roman" w:hAnsi="Times New Roman" w:cs="Times New Roman"/>
          <w:sz w:val="24"/>
          <w:szCs w:val="24"/>
        </w:rPr>
        <w:t>third of all radio broadca</w:t>
      </w:r>
      <w:r w:rsidR="007C4C2F" w:rsidRPr="0013783D">
        <w:rPr>
          <w:rFonts w:ascii="Times New Roman" w:hAnsi="Times New Roman" w:cs="Times New Roman"/>
          <w:sz w:val="24"/>
          <w:szCs w:val="24"/>
        </w:rPr>
        <w:t>s</w:t>
      </w:r>
      <w:r w:rsidRPr="0013783D">
        <w:rPr>
          <w:rFonts w:ascii="Times New Roman" w:hAnsi="Times New Roman" w:cs="Times New Roman"/>
          <w:sz w:val="24"/>
          <w:szCs w:val="24"/>
        </w:rPr>
        <w:t xml:space="preserve">ting was </w:t>
      </w:r>
      <w:r w:rsidRPr="0013783D">
        <w:rPr>
          <w:rFonts w:ascii="Times New Roman" w:hAnsi="Times New Roman" w:cs="Times New Roman"/>
          <w:sz w:val="24"/>
          <w:szCs w:val="24"/>
        </w:rPr>
        <w:lastRenderedPageBreak/>
        <w:t>transm</w:t>
      </w:r>
      <w:r w:rsidR="00E06F81" w:rsidRPr="0013783D">
        <w:rPr>
          <w:rFonts w:ascii="Times New Roman" w:hAnsi="Times New Roman" w:cs="Times New Roman"/>
          <w:sz w:val="24"/>
          <w:szCs w:val="24"/>
        </w:rPr>
        <w:t>i</w:t>
      </w:r>
      <w:r w:rsidRPr="0013783D">
        <w:rPr>
          <w:rFonts w:ascii="Times New Roman" w:hAnsi="Times New Roman" w:cs="Times New Roman"/>
          <w:sz w:val="24"/>
          <w:szCs w:val="24"/>
        </w:rPr>
        <w:t>tted by 8 central radio stations (</w:t>
      </w:r>
      <w:r w:rsidR="009340D4" w:rsidRPr="0013783D">
        <w:rPr>
          <w:rFonts w:ascii="Times New Roman" w:hAnsi="Times New Roman" w:cs="Times New Roman"/>
          <w:sz w:val="24"/>
          <w:szCs w:val="24"/>
        </w:rPr>
        <w:t>1</w:t>
      </w:r>
      <w:r w:rsidRPr="0013783D">
        <w:rPr>
          <w:rFonts w:ascii="Times New Roman" w:hAnsi="Times New Roman" w:cs="Times New Roman"/>
          <w:sz w:val="24"/>
          <w:szCs w:val="24"/>
        </w:rPr>
        <w:t xml:space="preserve"> in each republic and autonomous province), 14</w:t>
      </w:r>
      <w:r w:rsidR="00696672" w:rsidRPr="0013783D">
        <w:rPr>
          <w:rFonts w:ascii="Times New Roman" w:hAnsi="Times New Roman" w:cs="Times New Roman"/>
          <w:sz w:val="24"/>
          <w:szCs w:val="24"/>
        </w:rPr>
        <w:t>%</w:t>
      </w:r>
      <w:r w:rsidRPr="0013783D">
        <w:rPr>
          <w:rFonts w:ascii="Times New Roman" w:hAnsi="Times New Roman" w:cs="Times New Roman"/>
          <w:sz w:val="24"/>
          <w:szCs w:val="24"/>
        </w:rPr>
        <w:t xml:space="preserve"> by regional and 5</w:t>
      </w:r>
      <w:r w:rsidR="007C4C2F" w:rsidRPr="0013783D">
        <w:rPr>
          <w:rFonts w:ascii="Times New Roman" w:hAnsi="Times New Roman" w:cs="Times New Roman"/>
          <w:sz w:val="24"/>
          <w:szCs w:val="24"/>
        </w:rPr>
        <w:t>.</w:t>
      </w:r>
      <w:r w:rsidRPr="0013783D">
        <w:rPr>
          <w:rFonts w:ascii="Times New Roman" w:hAnsi="Times New Roman" w:cs="Times New Roman"/>
          <w:sz w:val="24"/>
          <w:szCs w:val="24"/>
        </w:rPr>
        <w:t>3</w:t>
      </w:r>
      <w:r w:rsidR="00696672" w:rsidRPr="0013783D">
        <w:rPr>
          <w:rFonts w:ascii="Times New Roman" w:hAnsi="Times New Roman" w:cs="Times New Roman"/>
          <w:sz w:val="24"/>
          <w:szCs w:val="24"/>
        </w:rPr>
        <w:t>%</w:t>
      </w:r>
      <w:r w:rsidRPr="0013783D">
        <w:rPr>
          <w:rFonts w:ascii="Times New Roman" w:hAnsi="Times New Roman" w:cs="Times New Roman"/>
          <w:sz w:val="24"/>
          <w:szCs w:val="24"/>
        </w:rPr>
        <w:t xml:space="preserve"> by local radio stations. While the central stations were founded by republican socialist alliances, regional and, </w:t>
      </w:r>
      <w:r w:rsidR="00E06F81" w:rsidRPr="0013783D">
        <w:rPr>
          <w:rFonts w:ascii="Times New Roman" w:hAnsi="Times New Roman" w:cs="Times New Roman"/>
          <w:sz w:val="24"/>
          <w:szCs w:val="24"/>
        </w:rPr>
        <w:t>especially</w:t>
      </w:r>
      <w:r w:rsidRPr="0013783D">
        <w:rPr>
          <w:rFonts w:ascii="Times New Roman" w:hAnsi="Times New Roman" w:cs="Times New Roman"/>
          <w:sz w:val="24"/>
          <w:szCs w:val="24"/>
        </w:rPr>
        <w:t xml:space="preserve">, local stations </w:t>
      </w:r>
      <w:r w:rsidR="00E06F81" w:rsidRPr="0013783D">
        <w:rPr>
          <w:rFonts w:ascii="Times New Roman" w:hAnsi="Times New Roman" w:cs="Times New Roman"/>
          <w:sz w:val="24"/>
          <w:szCs w:val="24"/>
        </w:rPr>
        <w:t xml:space="preserve">were </w:t>
      </w:r>
      <w:r w:rsidR="007C4C2F" w:rsidRPr="0013783D">
        <w:rPr>
          <w:rFonts w:ascii="Times New Roman" w:hAnsi="Times New Roman" w:cs="Times New Roman"/>
          <w:sz w:val="24"/>
          <w:szCs w:val="24"/>
        </w:rPr>
        <w:t xml:space="preserve">also </w:t>
      </w:r>
      <w:r w:rsidRPr="0013783D">
        <w:rPr>
          <w:rFonts w:ascii="Times New Roman" w:hAnsi="Times New Roman" w:cs="Times New Roman"/>
          <w:sz w:val="24"/>
          <w:szCs w:val="24"/>
        </w:rPr>
        <w:t>created by groups</w:t>
      </w:r>
      <w:r w:rsidR="00E06F81" w:rsidRPr="0013783D">
        <w:rPr>
          <w:rFonts w:ascii="Times New Roman" w:hAnsi="Times New Roman" w:cs="Times New Roman"/>
          <w:sz w:val="24"/>
          <w:szCs w:val="24"/>
        </w:rPr>
        <w:t xml:space="preserve"> in civil society like </w:t>
      </w:r>
      <w:r w:rsidRPr="0013783D">
        <w:rPr>
          <w:rFonts w:ascii="Times New Roman" w:hAnsi="Times New Roman" w:cs="Times New Roman"/>
          <w:sz w:val="24"/>
          <w:szCs w:val="24"/>
        </w:rPr>
        <w:t>national minorities, students</w:t>
      </w:r>
      <w:r w:rsidR="007C4C2F" w:rsidRPr="0013783D">
        <w:rPr>
          <w:rFonts w:ascii="Times New Roman" w:hAnsi="Times New Roman" w:cs="Times New Roman"/>
          <w:sz w:val="24"/>
          <w:szCs w:val="24"/>
        </w:rPr>
        <w:t xml:space="preserve"> and</w:t>
      </w:r>
      <w:r w:rsidRPr="0013783D">
        <w:rPr>
          <w:rFonts w:ascii="Times New Roman" w:hAnsi="Times New Roman" w:cs="Times New Roman"/>
          <w:sz w:val="24"/>
          <w:szCs w:val="24"/>
        </w:rPr>
        <w:t xml:space="preserve"> cultural organi</w:t>
      </w:r>
      <w:r w:rsidR="005A43AE" w:rsidRPr="0013783D">
        <w:rPr>
          <w:rFonts w:ascii="Times New Roman" w:hAnsi="Times New Roman" w:cs="Times New Roman"/>
          <w:sz w:val="24"/>
          <w:szCs w:val="24"/>
        </w:rPr>
        <w:t>s</w:t>
      </w:r>
      <w:r w:rsidRPr="0013783D">
        <w:rPr>
          <w:rFonts w:ascii="Times New Roman" w:hAnsi="Times New Roman" w:cs="Times New Roman"/>
          <w:sz w:val="24"/>
          <w:szCs w:val="24"/>
        </w:rPr>
        <w:t>ations.</w:t>
      </w:r>
    </w:p>
    <w:p w14:paraId="6C32F208" w14:textId="343F0988" w:rsidR="005135C2" w:rsidRPr="0013783D" w:rsidRDefault="007C4C2F" w:rsidP="0013783D">
      <w:pPr>
        <w:kinsoku w:val="0"/>
        <w:overflowPunct w:val="0"/>
        <w:autoSpaceDE w:val="0"/>
        <w:autoSpaceDN w:val="0"/>
        <w:adjustRightInd w:val="0"/>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Nine television stations transmit</w:t>
      </w:r>
      <w:r w:rsidR="00E06F81" w:rsidRPr="0013783D">
        <w:rPr>
          <w:rFonts w:ascii="Times New Roman" w:hAnsi="Times New Roman" w:cs="Times New Roman"/>
          <w:sz w:val="24"/>
          <w:szCs w:val="24"/>
        </w:rPr>
        <w:t>ted</w:t>
      </w:r>
      <w:r w:rsidRPr="0013783D">
        <w:rPr>
          <w:rFonts w:ascii="Times New Roman" w:hAnsi="Times New Roman" w:cs="Times New Roman"/>
          <w:sz w:val="24"/>
          <w:szCs w:val="24"/>
        </w:rPr>
        <w:t xml:space="preserve"> 15 </w:t>
      </w:r>
      <w:r w:rsidR="00C63DB6" w:rsidRPr="0013783D">
        <w:rPr>
          <w:rFonts w:ascii="Times New Roman" w:hAnsi="Times New Roman" w:cs="Times New Roman"/>
          <w:sz w:val="24"/>
          <w:szCs w:val="24"/>
        </w:rPr>
        <w:t>programmes</w:t>
      </w:r>
      <w:r w:rsidRPr="0013783D">
        <w:rPr>
          <w:rFonts w:ascii="Times New Roman" w:hAnsi="Times New Roman" w:cs="Times New Roman"/>
          <w:sz w:val="24"/>
          <w:szCs w:val="24"/>
        </w:rPr>
        <w:t>, totalling over 50,000 hours per year</w:t>
      </w:r>
      <w:r w:rsidR="0057695A" w:rsidRPr="0013783D">
        <w:rPr>
          <w:rFonts w:ascii="Times New Roman" w:hAnsi="Times New Roman" w:cs="Times New Roman"/>
          <w:sz w:val="24"/>
          <w:szCs w:val="24"/>
        </w:rPr>
        <w:t>,</w:t>
      </w:r>
      <w:r w:rsidRPr="0013783D">
        <w:rPr>
          <w:rFonts w:ascii="Times New Roman" w:hAnsi="Times New Roman" w:cs="Times New Roman"/>
          <w:sz w:val="24"/>
          <w:szCs w:val="24"/>
        </w:rPr>
        <w:t xml:space="preserve"> to about 4 million Yugoslav households </w:t>
      </w:r>
      <w:r w:rsidR="0057695A" w:rsidRPr="0013783D">
        <w:rPr>
          <w:rFonts w:ascii="Times New Roman" w:hAnsi="Times New Roman" w:cs="Times New Roman"/>
          <w:sz w:val="24"/>
          <w:szCs w:val="24"/>
        </w:rPr>
        <w:t>possessing</w:t>
      </w:r>
      <w:r w:rsidRPr="0013783D">
        <w:rPr>
          <w:rFonts w:ascii="Times New Roman" w:hAnsi="Times New Roman" w:cs="Times New Roman"/>
          <w:sz w:val="24"/>
          <w:szCs w:val="24"/>
        </w:rPr>
        <w:t xml:space="preserve"> TV sets in 1984. The number of households with TV sets varied from nearly 80</w:t>
      </w:r>
      <w:r w:rsidR="00696672" w:rsidRPr="0013783D">
        <w:rPr>
          <w:rFonts w:ascii="Times New Roman" w:hAnsi="Times New Roman" w:cs="Times New Roman"/>
          <w:sz w:val="24"/>
          <w:szCs w:val="24"/>
        </w:rPr>
        <w:t>%</w:t>
      </w:r>
      <w:r w:rsidRPr="0013783D">
        <w:rPr>
          <w:rFonts w:ascii="Times New Roman" w:hAnsi="Times New Roman" w:cs="Times New Roman"/>
          <w:sz w:val="24"/>
          <w:szCs w:val="24"/>
        </w:rPr>
        <w:t xml:space="preserve"> in the more </w:t>
      </w:r>
      <w:r w:rsidR="00D32DB4" w:rsidRPr="0013783D">
        <w:rPr>
          <w:rFonts w:ascii="Times New Roman" w:hAnsi="Times New Roman" w:cs="Times New Roman"/>
          <w:sz w:val="24"/>
          <w:szCs w:val="24"/>
        </w:rPr>
        <w:t>developed</w:t>
      </w:r>
      <w:r w:rsidRPr="0013783D">
        <w:rPr>
          <w:rFonts w:ascii="Times New Roman" w:hAnsi="Times New Roman" w:cs="Times New Roman"/>
          <w:sz w:val="24"/>
          <w:szCs w:val="24"/>
        </w:rPr>
        <w:t xml:space="preserve"> parts of the </w:t>
      </w:r>
      <w:r w:rsidR="00616994" w:rsidRPr="0013783D">
        <w:rPr>
          <w:rFonts w:ascii="Times New Roman" w:hAnsi="Times New Roman" w:cs="Times New Roman"/>
          <w:sz w:val="24"/>
          <w:szCs w:val="24"/>
        </w:rPr>
        <w:t xml:space="preserve">federation </w:t>
      </w:r>
      <w:r w:rsidR="003F00FE" w:rsidRPr="0013783D">
        <w:rPr>
          <w:rFonts w:ascii="Times New Roman" w:hAnsi="Times New Roman" w:cs="Times New Roman"/>
          <w:sz w:val="24"/>
          <w:szCs w:val="24"/>
        </w:rPr>
        <w:t>(Slovenia, Croatia</w:t>
      </w:r>
      <w:r w:rsidR="0057695A" w:rsidRPr="0013783D">
        <w:rPr>
          <w:rFonts w:ascii="Times New Roman" w:hAnsi="Times New Roman" w:cs="Times New Roman"/>
          <w:sz w:val="24"/>
          <w:szCs w:val="24"/>
        </w:rPr>
        <w:t>,</w:t>
      </w:r>
      <w:r w:rsidR="003F00FE" w:rsidRPr="0013783D">
        <w:rPr>
          <w:rFonts w:ascii="Times New Roman" w:hAnsi="Times New Roman" w:cs="Times New Roman"/>
          <w:sz w:val="24"/>
          <w:szCs w:val="24"/>
        </w:rPr>
        <w:t xml:space="preserve"> Voj</w:t>
      </w:r>
      <w:r w:rsidRPr="0013783D">
        <w:rPr>
          <w:rFonts w:ascii="Times New Roman" w:hAnsi="Times New Roman" w:cs="Times New Roman"/>
          <w:sz w:val="24"/>
          <w:szCs w:val="24"/>
        </w:rPr>
        <w:t>vodina) to less than 50</w:t>
      </w:r>
      <w:r w:rsidR="00696672" w:rsidRPr="0013783D">
        <w:rPr>
          <w:rFonts w:ascii="Times New Roman" w:hAnsi="Times New Roman" w:cs="Times New Roman"/>
          <w:sz w:val="24"/>
          <w:szCs w:val="24"/>
        </w:rPr>
        <w:t>%</w:t>
      </w:r>
      <w:r w:rsidRPr="0013783D">
        <w:rPr>
          <w:rFonts w:ascii="Times New Roman" w:hAnsi="Times New Roman" w:cs="Times New Roman"/>
          <w:sz w:val="24"/>
          <w:szCs w:val="24"/>
        </w:rPr>
        <w:t xml:space="preserve"> in Montenegro and Kosovo. Four TV stations broadcast their </w:t>
      </w:r>
      <w:r w:rsidR="00C63DB6" w:rsidRPr="0013783D">
        <w:rPr>
          <w:rFonts w:ascii="Times New Roman" w:hAnsi="Times New Roman" w:cs="Times New Roman"/>
          <w:sz w:val="24"/>
          <w:szCs w:val="24"/>
        </w:rPr>
        <w:t>programmes</w:t>
      </w:r>
      <w:r w:rsidRPr="0013783D">
        <w:rPr>
          <w:rFonts w:ascii="Times New Roman" w:hAnsi="Times New Roman" w:cs="Times New Roman"/>
          <w:sz w:val="24"/>
          <w:szCs w:val="24"/>
        </w:rPr>
        <w:t xml:space="preserve"> in Serbo-Croatian (Belgrade, Zagreb, Sarajevo, Titograd), and one each in Slovenian (Ljubljana)</w:t>
      </w:r>
      <w:r w:rsidR="007F07C5" w:rsidRPr="0013783D">
        <w:rPr>
          <w:rFonts w:ascii="Times New Roman" w:hAnsi="Times New Roman" w:cs="Times New Roman"/>
          <w:sz w:val="24"/>
          <w:szCs w:val="24"/>
        </w:rPr>
        <w:t xml:space="preserve"> and</w:t>
      </w:r>
      <w:r w:rsidRPr="0013783D">
        <w:rPr>
          <w:rFonts w:ascii="Times New Roman" w:hAnsi="Times New Roman" w:cs="Times New Roman"/>
          <w:sz w:val="24"/>
          <w:szCs w:val="24"/>
        </w:rPr>
        <w:t xml:space="preserve"> Macedonian (Skopje)</w:t>
      </w:r>
      <w:r w:rsidR="007F07C5" w:rsidRPr="0013783D">
        <w:rPr>
          <w:rFonts w:ascii="Times New Roman" w:hAnsi="Times New Roman" w:cs="Times New Roman"/>
          <w:sz w:val="24"/>
          <w:szCs w:val="24"/>
        </w:rPr>
        <w:t xml:space="preserve">. TV Koper broadcast </w:t>
      </w:r>
      <w:r w:rsidR="00C63DB6" w:rsidRPr="0013783D">
        <w:rPr>
          <w:rFonts w:ascii="Times New Roman" w:hAnsi="Times New Roman" w:cs="Times New Roman"/>
          <w:sz w:val="24"/>
          <w:szCs w:val="24"/>
        </w:rPr>
        <w:t>programmes</w:t>
      </w:r>
      <w:r w:rsidR="007F07C5" w:rsidRPr="0013783D">
        <w:rPr>
          <w:rFonts w:ascii="Times New Roman" w:hAnsi="Times New Roman" w:cs="Times New Roman"/>
          <w:sz w:val="24"/>
          <w:szCs w:val="24"/>
        </w:rPr>
        <w:t xml:space="preserve"> in Italian </w:t>
      </w:r>
      <w:r w:rsidRPr="0013783D">
        <w:rPr>
          <w:rFonts w:ascii="Times New Roman" w:hAnsi="Times New Roman" w:cs="Times New Roman"/>
          <w:sz w:val="24"/>
          <w:szCs w:val="24"/>
        </w:rPr>
        <w:t xml:space="preserve">intended for </w:t>
      </w:r>
      <w:r w:rsidR="0057695A" w:rsidRPr="0013783D">
        <w:rPr>
          <w:rFonts w:ascii="Times New Roman" w:hAnsi="Times New Roman" w:cs="Times New Roman"/>
          <w:sz w:val="24"/>
          <w:szCs w:val="24"/>
        </w:rPr>
        <w:t xml:space="preserve">the </w:t>
      </w:r>
      <w:r w:rsidRPr="0013783D">
        <w:rPr>
          <w:rFonts w:ascii="Times New Roman" w:hAnsi="Times New Roman" w:cs="Times New Roman"/>
          <w:sz w:val="24"/>
          <w:szCs w:val="24"/>
        </w:rPr>
        <w:t>Italian minorities in Slovenia and Croatia, but also viewed in Italy</w:t>
      </w:r>
      <w:r w:rsidR="007F07C5" w:rsidRPr="0013783D">
        <w:rPr>
          <w:rFonts w:ascii="Times New Roman" w:hAnsi="Times New Roman" w:cs="Times New Roman"/>
          <w:sz w:val="24"/>
          <w:szCs w:val="24"/>
        </w:rPr>
        <w:t xml:space="preserve">. </w:t>
      </w:r>
      <w:r w:rsidR="00C63DB6" w:rsidRPr="0013783D">
        <w:rPr>
          <w:rFonts w:ascii="Times New Roman" w:hAnsi="Times New Roman" w:cs="Times New Roman"/>
          <w:sz w:val="24"/>
          <w:szCs w:val="24"/>
        </w:rPr>
        <w:t>Programmes</w:t>
      </w:r>
      <w:r w:rsidR="007F07C5" w:rsidRPr="0013783D">
        <w:rPr>
          <w:rFonts w:ascii="Times New Roman" w:hAnsi="Times New Roman" w:cs="Times New Roman"/>
          <w:sz w:val="24"/>
          <w:szCs w:val="24"/>
        </w:rPr>
        <w:t xml:space="preserve"> of Television </w:t>
      </w:r>
      <w:r w:rsidRPr="0013783D">
        <w:rPr>
          <w:rFonts w:ascii="Times New Roman" w:hAnsi="Times New Roman" w:cs="Times New Roman"/>
          <w:sz w:val="24"/>
          <w:szCs w:val="24"/>
        </w:rPr>
        <w:t xml:space="preserve">Pristina </w:t>
      </w:r>
      <w:r w:rsidR="007F07C5" w:rsidRPr="0013783D">
        <w:rPr>
          <w:rFonts w:ascii="Times New Roman" w:hAnsi="Times New Roman" w:cs="Times New Roman"/>
          <w:sz w:val="24"/>
          <w:szCs w:val="24"/>
        </w:rPr>
        <w:t xml:space="preserve">and </w:t>
      </w:r>
      <w:r w:rsidRPr="0013783D">
        <w:rPr>
          <w:rFonts w:ascii="Times New Roman" w:hAnsi="Times New Roman" w:cs="Times New Roman"/>
          <w:sz w:val="24"/>
          <w:szCs w:val="24"/>
        </w:rPr>
        <w:t>Television Novi Sad</w:t>
      </w:r>
      <w:r w:rsidR="007F07C5" w:rsidRPr="0013783D">
        <w:rPr>
          <w:rFonts w:ascii="Times New Roman" w:hAnsi="Times New Roman" w:cs="Times New Roman"/>
          <w:sz w:val="24"/>
          <w:szCs w:val="24"/>
        </w:rPr>
        <w:t xml:space="preserve"> were broadcast</w:t>
      </w:r>
      <w:r w:rsidRPr="0013783D">
        <w:rPr>
          <w:rFonts w:ascii="Times New Roman" w:hAnsi="Times New Roman" w:cs="Times New Roman"/>
          <w:sz w:val="24"/>
          <w:szCs w:val="24"/>
        </w:rPr>
        <w:t xml:space="preserve"> in several languages reflecting the population</w:t>
      </w:r>
      <w:r w:rsidR="0057695A" w:rsidRPr="0013783D">
        <w:rPr>
          <w:rFonts w:ascii="Times New Roman" w:hAnsi="Times New Roman" w:cs="Times New Roman"/>
          <w:sz w:val="24"/>
          <w:szCs w:val="24"/>
        </w:rPr>
        <w:t>’s multinational structure</w:t>
      </w:r>
      <w:r w:rsidR="007F07C5" w:rsidRPr="0013783D">
        <w:rPr>
          <w:rFonts w:ascii="Times New Roman" w:hAnsi="Times New Roman" w:cs="Times New Roman"/>
          <w:sz w:val="24"/>
          <w:szCs w:val="24"/>
        </w:rPr>
        <w:t xml:space="preserve"> (Albanian, Roma and Turkish in Kosovo, and Hungarian, R</w:t>
      </w:r>
      <w:r w:rsidR="0057695A" w:rsidRPr="0013783D">
        <w:rPr>
          <w:rFonts w:ascii="Times New Roman" w:hAnsi="Times New Roman" w:cs="Times New Roman"/>
          <w:sz w:val="24"/>
          <w:szCs w:val="24"/>
        </w:rPr>
        <w:t>o</w:t>
      </w:r>
      <w:r w:rsidR="007F07C5" w:rsidRPr="0013783D">
        <w:rPr>
          <w:rFonts w:ascii="Times New Roman" w:hAnsi="Times New Roman" w:cs="Times New Roman"/>
          <w:sz w:val="24"/>
          <w:szCs w:val="24"/>
        </w:rPr>
        <w:t>manian, Slovak and Ruthenic in Vojvodina).</w:t>
      </w:r>
    </w:p>
    <w:p w14:paraId="797C1E61" w14:textId="03A6097E" w:rsidR="005135C2" w:rsidRPr="0013783D" w:rsidRDefault="005417E1" w:rsidP="0013783D">
      <w:pPr>
        <w:kinsoku w:val="0"/>
        <w:overflowPunct w:val="0"/>
        <w:autoSpaceDE w:val="0"/>
        <w:autoSpaceDN w:val="0"/>
        <w:adjustRightInd w:val="0"/>
        <w:spacing w:before="120" w:after="0" w:line="360" w:lineRule="auto"/>
        <w:ind w:firstLine="720"/>
        <w:jc w:val="both"/>
        <w:rPr>
          <w:rFonts w:ascii="Times New Roman" w:hAnsi="Times New Roman" w:cs="Times New Roman"/>
          <w:b/>
          <w:bCs/>
          <w:color w:val="4D4D49"/>
          <w:w w:val="99"/>
          <w:sz w:val="24"/>
          <w:szCs w:val="24"/>
        </w:rPr>
      </w:pPr>
      <w:r w:rsidRPr="0013783D">
        <w:rPr>
          <w:rFonts w:ascii="Times New Roman" w:hAnsi="Times New Roman" w:cs="Times New Roman"/>
          <w:sz w:val="24"/>
          <w:szCs w:val="24"/>
        </w:rPr>
        <w:t xml:space="preserve">The local production of television stations did </w:t>
      </w:r>
      <w:r w:rsidR="003F00FE" w:rsidRPr="0013783D">
        <w:rPr>
          <w:rFonts w:ascii="Times New Roman" w:hAnsi="Times New Roman" w:cs="Times New Roman"/>
          <w:sz w:val="24"/>
          <w:szCs w:val="24"/>
        </w:rPr>
        <w:t xml:space="preserve">not exceed </w:t>
      </w:r>
      <w:r w:rsidR="002F3118" w:rsidRPr="0013783D">
        <w:rPr>
          <w:rFonts w:ascii="Times New Roman" w:hAnsi="Times New Roman" w:cs="Times New Roman"/>
          <w:sz w:val="24"/>
          <w:szCs w:val="24"/>
        </w:rPr>
        <w:t>one-</w:t>
      </w:r>
      <w:r w:rsidR="00B35C5D" w:rsidRPr="0013783D">
        <w:rPr>
          <w:rFonts w:ascii="Times New Roman" w:hAnsi="Times New Roman" w:cs="Times New Roman"/>
          <w:sz w:val="24"/>
          <w:szCs w:val="24"/>
        </w:rPr>
        <w:t>quarter</w:t>
      </w:r>
      <w:r w:rsidR="003F00FE" w:rsidRPr="0013783D">
        <w:rPr>
          <w:rFonts w:ascii="Times New Roman" w:hAnsi="Times New Roman" w:cs="Times New Roman"/>
          <w:sz w:val="24"/>
          <w:szCs w:val="24"/>
        </w:rPr>
        <w:t xml:space="preserve"> of the total program</w:t>
      </w:r>
      <w:r w:rsidR="00B35C5D" w:rsidRPr="0013783D">
        <w:rPr>
          <w:rFonts w:ascii="Times New Roman" w:hAnsi="Times New Roman" w:cs="Times New Roman"/>
          <w:sz w:val="24"/>
          <w:szCs w:val="24"/>
        </w:rPr>
        <w:t>ming</w:t>
      </w:r>
      <w:r w:rsidR="003F00FE" w:rsidRPr="0013783D">
        <w:rPr>
          <w:rFonts w:ascii="Times New Roman" w:hAnsi="Times New Roman" w:cs="Times New Roman"/>
          <w:sz w:val="24"/>
          <w:szCs w:val="24"/>
        </w:rPr>
        <w:t xml:space="preserve"> time</w:t>
      </w:r>
      <w:r w:rsidR="00B35C5D" w:rsidRPr="0013783D">
        <w:rPr>
          <w:rFonts w:ascii="Times New Roman" w:hAnsi="Times New Roman" w:cs="Times New Roman"/>
          <w:sz w:val="24"/>
          <w:szCs w:val="24"/>
        </w:rPr>
        <w:t xml:space="preserve">, </w:t>
      </w:r>
      <w:r w:rsidR="002F3118" w:rsidRPr="0013783D">
        <w:rPr>
          <w:rFonts w:ascii="Times New Roman" w:hAnsi="Times New Roman" w:cs="Times New Roman"/>
          <w:sz w:val="24"/>
          <w:szCs w:val="24"/>
        </w:rPr>
        <w:t>while</w:t>
      </w:r>
      <w:r w:rsidR="00B35C5D" w:rsidRPr="0013783D">
        <w:rPr>
          <w:rFonts w:ascii="Times New Roman" w:hAnsi="Times New Roman" w:cs="Times New Roman"/>
          <w:sz w:val="24"/>
          <w:szCs w:val="24"/>
        </w:rPr>
        <w:t xml:space="preserve"> the Yugoslav production combined accounted for two</w:t>
      </w:r>
      <w:r w:rsidR="002F3118" w:rsidRPr="0013783D">
        <w:rPr>
          <w:rFonts w:ascii="Times New Roman" w:hAnsi="Times New Roman" w:cs="Times New Roman"/>
          <w:sz w:val="24"/>
          <w:szCs w:val="24"/>
        </w:rPr>
        <w:t>-</w:t>
      </w:r>
      <w:r w:rsidR="00B35C5D" w:rsidRPr="0013783D">
        <w:rPr>
          <w:rFonts w:ascii="Times New Roman" w:hAnsi="Times New Roman" w:cs="Times New Roman"/>
          <w:sz w:val="24"/>
          <w:szCs w:val="24"/>
        </w:rPr>
        <w:t xml:space="preserve">thirds of the total programming time, </w:t>
      </w:r>
      <w:r w:rsidR="002F3118" w:rsidRPr="0013783D">
        <w:rPr>
          <w:rFonts w:ascii="Times New Roman" w:hAnsi="Times New Roman" w:cs="Times New Roman"/>
          <w:sz w:val="24"/>
          <w:szCs w:val="24"/>
        </w:rPr>
        <w:t>with</w:t>
      </w:r>
      <w:r w:rsidR="00B35C5D" w:rsidRPr="0013783D">
        <w:rPr>
          <w:rFonts w:ascii="Times New Roman" w:hAnsi="Times New Roman" w:cs="Times New Roman"/>
          <w:sz w:val="24"/>
          <w:szCs w:val="24"/>
        </w:rPr>
        <w:t xml:space="preserve"> the</w:t>
      </w:r>
      <w:r w:rsidR="003F00FE" w:rsidRPr="0013783D">
        <w:rPr>
          <w:rFonts w:ascii="Times New Roman" w:hAnsi="Times New Roman" w:cs="Times New Roman"/>
          <w:sz w:val="24"/>
          <w:szCs w:val="24"/>
        </w:rPr>
        <w:t xml:space="preserve"> remaining time </w:t>
      </w:r>
      <w:r w:rsidR="002F3118" w:rsidRPr="0013783D">
        <w:rPr>
          <w:rFonts w:ascii="Times New Roman" w:hAnsi="Times New Roman" w:cs="Times New Roman"/>
          <w:sz w:val="24"/>
          <w:szCs w:val="24"/>
        </w:rPr>
        <w:t>being</w:t>
      </w:r>
      <w:r w:rsidR="003F00FE" w:rsidRPr="0013783D">
        <w:rPr>
          <w:rFonts w:ascii="Times New Roman" w:hAnsi="Times New Roman" w:cs="Times New Roman"/>
          <w:sz w:val="24"/>
          <w:szCs w:val="24"/>
        </w:rPr>
        <w:t xml:space="preserve"> filled</w:t>
      </w:r>
      <w:r w:rsidR="00A83E2B" w:rsidRPr="0013783D">
        <w:rPr>
          <w:rFonts w:ascii="Times New Roman" w:hAnsi="Times New Roman" w:cs="Times New Roman"/>
          <w:sz w:val="24"/>
          <w:szCs w:val="24"/>
        </w:rPr>
        <w:t xml:space="preserve"> </w:t>
      </w:r>
      <w:r w:rsidR="00B35C5D" w:rsidRPr="0013783D">
        <w:rPr>
          <w:rFonts w:ascii="Times New Roman" w:hAnsi="Times New Roman" w:cs="Times New Roman"/>
          <w:sz w:val="24"/>
          <w:szCs w:val="24"/>
        </w:rPr>
        <w:t>by</w:t>
      </w:r>
      <w:r w:rsidR="003F00FE" w:rsidRPr="0013783D">
        <w:rPr>
          <w:rFonts w:ascii="Times New Roman" w:hAnsi="Times New Roman" w:cs="Times New Roman"/>
          <w:sz w:val="24"/>
          <w:szCs w:val="24"/>
        </w:rPr>
        <w:t xml:space="preserve"> foreign broadca</w:t>
      </w:r>
      <w:r w:rsidR="00B35C5D" w:rsidRPr="0013783D">
        <w:rPr>
          <w:rFonts w:ascii="Times New Roman" w:hAnsi="Times New Roman" w:cs="Times New Roman"/>
          <w:sz w:val="24"/>
          <w:szCs w:val="24"/>
        </w:rPr>
        <w:t>s</w:t>
      </w:r>
      <w:r w:rsidR="003F00FE" w:rsidRPr="0013783D">
        <w:rPr>
          <w:rFonts w:ascii="Times New Roman" w:hAnsi="Times New Roman" w:cs="Times New Roman"/>
          <w:sz w:val="24"/>
          <w:szCs w:val="24"/>
        </w:rPr>
        <w:t xml:space="preserve">ts. </w:t>
      </w:r>
      <w:r w:rsidR="00B35C5D" w:rsidRPr="0013783D">
        <w:rPr>
          <w:rFonts w:ascii="Times New Roman" w:hAnsi="Times New Roman" w:cs="Times New Roman"/>
          <w:sz w:val="24"/>
          <w:szCs w:val="24"/>
        </w:rPr>
        <w:t>A</w:t>
      </w:r>
      <w:r w:rsidR="003F00FE" w:rsidRPr="0013783D">
        <w:rPr>
          <w:rFonts w:ascii="Times New Roman" w:hAnsi="Times New Roman" w:cs="Times New Roman"/>
          <w:sz w:val="24"/>
          <w:szCs w:val="24"/>
        </w:rPr>
        <w:t xml:space="preserve">udiences </w:t>
      </w:r>
      <w:r w:rsidR="00B35C5D" w:rsidRPr="0013783D">
        <w:rPr>
          <w:rFonts w:ascii="Times New Roman" w:hAnsi="Times New Roman" w:cs="Times New Roman"/>
          <w:sz w:val="24"/>
          <w:szCs w:val="24"/>
        </w:rPr>
        <w:t>only</w:t>
      </w:r>
      <w:r w:rsidR="003F00FE" w:rsidRPr="0013783D">
        <w:rPr>
          <w:rFonts w:ascii="Times New Roman" w:hAnsi="Times New Roman" w:cs="Times New Roman"/>
          <w:sz w:val="24"/>
          <w:szCs w:val="24"/>
        </w:rPr>
        <w:t xml:space="preserve"> </w:t>
      </w:r>
      <w:r w:rsidR="002F3118" w:rsidRPr="0013783D">
        <w:rPr>
          <w:rFonts w:ascii="Times New Roman" w:hAnsi="Times New Roman" w:cs="Times New Roman"/>
          <w:sz w:val="24"/>
          <w:szCs w:val="24"/>
        </w:rPr>
        <w:t xml:space="preserve">had </w:t>
      </w:r>
      <w:r w:rsidR="003F00FE" w:rsidRPr="0013783D">
        <w:rPr>
          <w:rFonts w:ascii="Times New Roman" w:hAnsi="Times New Roman" w:cs="Times New Roman"/>
          <w:sz w:val="24"/>
          <w:szCs w:val="24"/>
        </w:rPr>
        <w:t>a</w:t>
      </w:r>
      <w:r w:rsidR="00A83E2B" w:rsidRPr="0013783D">
        <w:rPr>
          <w:rFonts w:ascii="Times New Roman" w:hAnsi="Times New Roman" w:cs="Times New Roman"/>
          <w:sz w:val="24"/>
          <w:szCs w:val="24"/>
        </w:rPr>
        <w:t xml:space="preserve"> </w:t>
      </w:r>
      <w:r w:rsidR="003F00FE" w:rsidRPr="0013783D">
        <w:rPr>
          <w:rFonts w:ascii="Times New Roman" w:hAnsi="Times New Roman" w:cs="Times New Roman"/>
          <w:sz w:val="24"/>
          <w:szCs w:val="24"/>
        </w:rPr>
        <w:t>limited choice</w:t>
      </w:r>
      <w:r w:rsidR="00B35C5D" w:rsidRPr="0013783D">
        <w:rPr>
          <w:rFonts w:ascii="Times New Roman" w:hAnsi="Times New Roman" w:cs="Times New Roman"/>
          <w:sz w:val="24"/>
          <w:szCs w:val="24"/>
        </w:rPr>
        <w:t xml:space="preserve"> in watching television broadcasts</w:t>
      </w:r>
      <w:r w:rsidR="002F3118" w:rsidRPr="0013783D">
        <w:rPr>
          <w:rFonts w:ascii="Times New Roman" w:hAnsi="Times New Roman" w:cs="Times New Roman"/>
          <w:sz w:val="24"/>
          <w:szCs w:val="24"/>
        </w:rPr>
        <w:t xml:space="preserve"> that </w:t>
      </w:r>
      <w:r w:rsidR="00B35C5D" w:rsidRPr="0013783D">
        <w:rPr>
          <w:rFonts w:ascii="Times New Roman" w:hAnsi="Times New Roman" w:cs="Times New Roman"/>
          <w:sz w:val="24"/>
          <w:szCs w:val="24"/>
        </w:rPr>
        <w:t xml:space="preserve">could </w:t>
      </w:r>
      <w:r w:rsidR="002F3118" w:rsidRPr="0013783D">
        <w:rPr>
          <w:rFonts w:ascii="Times New Roman" w:hAnsi="Times New Roman" w:cs="Times New Roman"/>
          <w:sz w:val="24"/>
          <w:szCs w:val="24"/>
        </w:rPr>
        <w:t xml:space="preserve">only </w:t>
      </w:r>
      <w:r w:rsidR="003F00FE" w:rsidRPr="0013783D">
        <w:rPr>
          <w:rFonts w:ascii="Times New Roman" w:hAnsi="Times New Roman" w:cs="Times New Roman"/>
          <w:sz w:val="24"/>
          <w:szCs w:val="24"/>
        </w:rPr>
        <w:t>be</w:t>
      </w:r>
      <w:r w:rsidR="00A83E2B" w:rsidRPr="0013783D">
        <w:rPr>
          <w:rFonts w:ascii="Times New Roman" w:hAnsi="Times New Roman" w:cs="Times New Roman"/>
          <w:sz w:val="24"/>
          <w:szCs w:val="24"/>
        </w:rPr>
        <w:t xml:space="preserve"> </w:t>
      </w:r>
      <w:r w:rsidR="003F00FE" w:rsidRPr="0013783D">
        <w:rPr>
          <w:rFonts w:ascii="Times New Roman" w:hAnsi="Times New Roman" w:cs="Times New Roman"/>
          <w:sz w:val="24"/>
          <w:szCs w:val="24"/>
        </w:rPr>
        <w:t xml:space="preserve">received within the republic of </w:t>
      </w:r>
      <w:r w:rsidR="002F3118" w:rsidRPr="0013783D">
        <w:rPr>
          <w:rFonts w:ascii="Times New Roman" w:hAnsi="Times New Roman" w:cs="Times New Roman"/>
          <w:sz w:val="24"/>
          <w:szCs w:val="24"/>
        </w:rPr>
        <w:t xml:space="preserve">one’s </w:t>
      </w:r>
      <w:r w:rsidR="003F00FE" w:rsidRPr="0013783D">
        <w:rPr>
          <w:rFonts w:ascii="Times New Roman" w:hAnsi="Times New Roman" w:cs="Times New Roman"/>
          <w:sz w:val="24"/>
          <w:szCs w:val="24"/>
        </w:rPr>
        <w:t xml:space="preserve">origin and in parts of the </w:t>
      </w:r>
      <w:r w:rsidR="00B35C5D" w:rsidRPr="0013783D">
        <w:rPr>
          <w:rFonts w:ascii="Times New Roman" w:hAnsi="Times New Roman" w:cs="Times New Roman"/>
          <w:sz w:val="24"/>
          <w:szCs w:val="24"/>
        </w:rPr>
        <w:t>neighbo</w:t>
      </w:r>
      <w:r w:rsidR="002F3118" w:rsidRPr="0013783D">
        <w:rPr>
          <w:rFonts w:ascii="Times New Roman" w:hAnsi="Times New Roman" w:cs="Times New Roman"/>
          <w:sz w:val="24"/>
          <w:szCs w:val="24"/>
        </w:rPr>
        <w:t>u</w:t>
      </w:r>
      <w:r w:rsidR="00B35C5D" w:rsidRPr="0013783D">
        <w:rPr>
          <w:rFonts w:ascii="Times New Roman" w:hAnsi="Times New Roman" w:cs="Times New Roman"/>
          <w:sz w:val="24"/>
          <w:szCs w:val="24"/>
        </w:rPr>
        <w:t>ring</w:t>
      </w:r>
      <w:r w:rsidR="00A83E2B" w:rsidRPr="0013783D">
        <w:rPr>
          <w:rFonts w:ascii="Times New Roman" w:hAnsi="Times New Roman" w:cs="Times New Roman"/>
          <w:sz w:val="24"/>
          <w:szCs w:val="24"/>
        </w:rPr>
        <w:t xml:space="preserve"> </w:t>
      </w:r>
      <w:r w:rsidR="003F00FE" w:rsidRPr="0013783D">
        <w:rPr>
          <w:rFonts w:ascii="Times New Roman" w:hAnsi="Times New Roman" w:cs="Times New Roman"/>
          <w:sz w:val="24"/>
          <w:szCs w:val="24"/>
        </w:rPr>
        <w:t>republics</w:t>
      </w:r>
      <w:r w:rsidR="008D2C44" w:rsidRPr="0013783D">
        <w:rPr>
          <w:rFonts w:ascii="Times New Roman" w:hAnsi="Times New Roman" w:cs="Times New Roman"/>
          <w:sz w:val="24"/>
          <w:szCs w:val="24"/>
        </w:rPr>
        <w:t>.</w:t>
      </w:r>
      <w:r w:rsidR="003F00FE" w:rsidRPr="0013783D">
        <w:rPr>
          <w:rFonts w:ascii="Times New Roman" w:hAnsi="Times New Roman" w:cs="Times New Roman"/>
          <w:sz w:val="24"/>
          <w:szCs w:val="24"/>
        </w:rPr>
        <w:t xml:space="preserve"> </w:t>
      </w:r>
      <w:r w:rsidR="006B54D9" w:rsidRPr="0013783D">
        <w:rPr>
          <w:rFonts w:ascii="Times New Roman" w:hAnsi="Times New Roman" w:cs="Times New Roman"/>
          <w:sz w:val="24"/>
          <w:szCs w:val="24"/>
        </w:rPr>
        <w:t>Still, a</w:t>
      </w:r>
      <w:r w:rsidR="008D2C44" w:rsidRPr="0013783D">
        <w:rPr>
          <w:rFonts w:ascii="Times New Roman" w:hAnsi="Times New Roman" w:cs="Times New Roman"/>
          <w:sz w:val="24"/>
          <w:szCs w:val="24"/>
        </w:rPr>
        <w:t xml:space="preserve">ccess to all </w:t>
      </w:r>
      <w:r w:rsidR="00C63DB6" w:rsidRPr="0013783D">
        <w:rPr>
          <w:rFonts w:ascii="Times New Roman" w:hAnsi="Times New Roman" w:cs="Times New Roman"/>
          <w:sz w:val="24"/>
          <w:szCs w:val="24"/>
        </w:rPr>
        <w:t>programmes</w:t>
      </w:r>
      <w:r w:rsidR="008D2C44" w:rsidRPr="0013783D">
        <w:rPr>
          <w:rFonts w:ascii="Times New Roman" w:hAnsi="Times New Roman" w:cs="Times New Roman"/>
          <w:sz w:val="24"/>
          <w:szCs w:val="24"/>
        </w:rPr>
        <w:t xml:space="preserve"> would not </w:t>
      </w:r>
      <w:r w:rsidR="006B54D9" w:rsidRPr="0013783D">
        <w:rPr>
          <w:rFonts w:ascii="Times New Roman" w:hAnsi="Times New Roman" w:cs="Times New Roman"/>
          <w:sz w:val="24"/>
          <w:szCs w:val="24"/>
        </w:rPr>
        <w:t xml:space="preserve">have </w:t>
      </w:r>
      <w:r w:rsidR="008D2C44" w:rsidRPr="0013783D">
        <w:rPr>
          <w:rFonts w:ascii="Times New Roman" w:hAnsi="Times New Roman" w:cs="Times New Roman"/>
          <w:sz w:val="24"/>
          <w:szCs w:val="24"/>
        </w:rPr>
        <w:t>mean</w:t>
      </w:r>
      <w:r w:rsidR="006B54D9" w:rsidRPr="0013783D">
        <w:rPr>
          <w:rFonts w:ascii="Times New Roman" w:hAnsi="Times New Roman" w:cs="Times New Roman"/>
          <w:sz w:val="24"/>
          <w:szCs w:val="24"/>
        </w:rPr>
        <w:t>t</w:t>
      </w:r>
      <w:r w:rsidR="008D2C44" w:rsidRPr="0013783D">
        <w:rPr>
          <w:rFonts w:ascii="Times New Roman" w:hAnsi="Times New Roman" w:cs="Times New Roman"/>
          <w:sz w:val="24"/>
          <w:szCs w:val="24"/>
        </w:rPr>
        <w:t xml:space="preserve"> </w:t>
      </w:r>
      <w:r w:rsidR="006B54D9" w:rsidRPr="0013783D">
        <w:rPr>
          <w:rFonts w:ascii="Times New Roman" w:hAnsi="Times New Roman" w:cs="Times New Roman"/>
          <w:sz w:val="24"/>
          <w:szCs w:val="24"/>
        </w:rPr>
        <w:t xml:space="preserve">any </w:t>
      </w:r>
      <w:r w:rsidR="009340D4" w:rsidRPr="0013783D">
        <w:rPr>
          <w:rFonts w:ascii="Times New Roman" w:hAnsi="Times New Roman" w:cs="Times New Roman"/>
          <w:sz w:val="24"/>
          <w:szCs w:val="24"/>
        </w:rPr>
        <w:t>considerable</w:t>
      </w:r>
      <w:r w:rsidR="006B54D9" w:rsidRPr="0013783D">
        <w:rPr>
          <w:rFonts w:ascii="Times New Roman" w:hAnsi="Times New Roman" w:cs="Times New Roman"/>
          <w:sz w:val="24"/>
          <w:szCs w:val="24"/>
        </w:rPr>
        <w:t xml:space="preserve"> </w:t>
      </w:r>
      <w:r w:rsidR="008D2C44" w:rsidRPr="0013783D">
        <w:rPr>
          <w:rFonts w:ascii="Times New Roman" w:hAnsi="Times New Roman" w:cs="Times New Roman"/>
          <w:sz w:val="24"/>
          <w:szCs w:val="24"/>
        </w:rPr>
        <w:t xml:space="preserve">changes as the </w:t>
      </w:r>
      <w:r w:rsidR="00C63DB6" w:rsidRPr="0013783D">
        <w:rPr>
          <w:rFonts w:ascii="Times New Roman" w:hAnsi="Times New Roman" w:cs="Times New Roman"/>
          <w:sz w:val="24"/>
          <w:szCs w:val="24"/>
        </w:rPr>
        <w:t>programmes</w:t>
      </w:r>
      <w:r w:rsidR="008D2C44" w:rsidRPr="0013783D">
        <w:rPr>
          <w:rFonts w:ascii="Times New Roman" w:hAnsi="Times New Roman" w:cs="Times New Roman"/>
          <w:sz w:val="24"/>
          <w:szCs w:val="24"/>
        </w:rPr>
        <w:t xml:space="preserve"> </w:t>
      </w:r>
      <w:r w:rsidR="006B54D9" w:rsidRPr="0013783D">
        <w:rPr>
          <w:rFonts w:ascii="Times New Roman" w:hAnsi="Times New Roman" w:cs="Times New Roman"/>
          <w:sz w:val="24"/>
          <w:szCs w:val="24"/>
        </w:rPr>
        <w:t>were largely the same</w:t>
      </w:r>
      <w:r w:rsidR="008D2C44" w:rsidRPr="0013783D">
        <w:rPr>
          <w:rFonts w:ascii="Times New Roman" w:hAnsi="Times New Roman" w:cs="Times New Roman"/>
          <w:sz w:val="24"/>
          <w:szCs w:val="24"/>
        </w:rPr>
        <w:t>. In 1987, only 20 cable systems existed in Yugoslavia with no more than 50,000 home terminals, a</w:t>
      </w:r>
      <w:r w:rsidR="006B54D9" w:rsidRPr="0013783D">
        <w:rPr>
          <w:rFonts w:ascii="Times New Roman" w:hAnsi="Times New Roman" w:cs="Times New Roman"/>
          <w:sz w:val="24"/>
          <w:szCs w:val="24"/>
        </w:rPr>
        <w:t>ll</w:t>
      </w:r>
      <w:r w:rsidR="008D2C44" w:rsidRPr="0013783D">
        <w:rPr>
          <w:rFonts w:ascii="Times New Roman" w:hAnsi="Times New Roman" w:cs="Times New Roman"/>
          <w:sz w:val="24"/>
          <w:szCs w:val="24"/>
        </w:rPr>
        <w:t xml:space="preserve"> exclusively </w:t>
      </w:r>
      <w:r w:rsidR="006B54D9" w:rsidRPr="0013783D">
        <w:rPr>
          <w:rFonts w:ascii="Times New Roman" w:hAnsi="Times New Roman" w:cs="Times New Roman"/>
          <w:sz w:val="24"/>
          <w:szCs w:val="24"/>
        </w:rPr>
        <w:t xml:space="preserve">being </w:t>
      </w:r>
      <w:r w:rsidR="008D2C44" w:rsidRPr="0013783D">
        <w:rPr>
          <w:rFonts w:ascii="Times New Roman" w:hAnsi="Times New Roman" w:cs="Times New Roman"/>
          <w:sz w:val="24"/>
          <w:szCs w:val="24"/>
        </w:rPr>
        <w:t>distribution systems without local programming in the local head-ends.</w:t>
      </w:r>
      <w:r w:rsidR="00F41BB3" w:rsidRPr="0013783D">
        <w:rPr>
          <w:rFonts w:ascii="Times New Roman" w:hAnsi="Times New Roman" w:cs="Times New Roman"/>
          <w:sz w:val="24"/>
          <w:szCs w:val="24"/>
        </w:rPr>
        <w:t xml:space="preserve"> In the 1980s, own television production gradually increased, </w:t>
      </w:r>
      <w:r w:rsidR="0060115E" w:rsidRPr="0013783D">
        <w:rPr>
          <w:rFonts w:ascii="Times New Roman" w:hAnsi="Times New Roman" w:cs="Times New Roman"/>
          <w:sz w:val="24"/>
          <w:szCs w:val="24"/>
        </w:rPr>
        <w:t>while</w:t>
      </w:r>
      <w:r w:rsidR="00F41BB3" w:rsidRPr="0013783D">
        <w:rPr>
          <w:rFonts w:ascii="Times New Roman" w:hAnsi="Times New Roman" w:cs="Times New Roman"/>
          <w:sz w:val="24"/>
          <w:szCs w:val="24"/>
        </w:rPr>
        <w:t xml:space="preserve"> production from other republics began to be replaced by imported Western </w:t>
      </w:r>
      <w:r w:rsidR="00C63DB6" w:rsidRPr="0013783D">
        <w:rPr>
          <w:rFonts w:ascii="Times New Roman" w:hAnsi="Times New Roman" w:cs="Times New Roman"/>
          <w:sz w:val="24"/>
          <w:szCs w:val="24"/>
        </w:rPr>
        <w:t>programmes</w:t>
      </w:r>
      <w:r w:rsidR="00F41BB3" w:rsidRPr="0013783D">
        <w:rPr>
          <w:rFonts w:ascii="Times New Roman" w:hAnsi="Times New Roman" w:cs="Times New Roman"/>
          <w:sz w:val="24"/>
          <w:szCs w:val="24"/>
        </w:rPr>
        <w:t xml:space="preserve">, </w:t>
      </w:r>
      <w:r w:rsidR="0060115E" w:rsidRPr="0013783D">
        <w:rPr>
          <w:rFonts w:ascii="Times New Roman" w:hAnsi="Times New Roman" w:cs="Times New Roman"/>
          <w:sz w:val="24"/>
          <w:szCs w:val="24"/>
        </w:rPr>
        <w:t>chiefly</w:t>
      </w:r>
      <w:r w:rsidR="00F41BB3" w:rsidRPr="0013783D">
        <w:rPr>
          <w:rFonts w:ascii="Times New Roman" w:hAnsi="Times New Roman" w:cs="Times New Roman"/>
          <w:sz w:val="24"/>
          <w:szCs w:val="24"/>
        </w:rPr>
        <w:t xml:space="preserve"> the United States and </w:t>
      </w:r>
      <w:r w:rsidR="0060115E" w:rsidRPr="0013783D">
        <w:rPr>
          <w:rFonts w:ascii="Times New Roman" w:hAnsi="Times New Roman" w:cs="Times New Roman"/>
          <w:sz w:val="24"/>
          <w:szCs w:val="24"/>
        </w:rPr>
        <w:t xml:space="preserve">the </w:t>
      </w:r>
      <w:r w:rsidR="00F41BB3" w:rsidRPr="0013783D">
        <w:rPr>
          <w:rFonts w:ascii="Times New Roman" w:hAnsi="Times New Roman" w:cs="Times New Roman"/>
          <w:sz w:val="24"/>
          <w:szCs w:val="24"/>
        </w:rPr>
        <w:t>United Kingdom</w:t>
      </w:r>
      <w:r w:rsidR="005C64FD" w:rsidRPr="0013783D">
        <w:rPr>
          <w:rFonts w:ascii="Times New Roman" w:hAnsi="Times New Roman" w:cs="Times New Roman"/>
          <w:sz w:val="24"/>
          <w:szCs w:val="24"/>
        </w:rPr>
        <w:t xml:space="preserve"> (see Table 4)</w:t>
      </w:r>
      <w:r w:rsidR="00F41BB3" w:rsidRPr="0013783D">
        <w:rPr>
          <w:rFonts w:ascii="Times New Roman" w:hAnsi="Times New Roman" w:cs="Times New Roman"/>
          <w:sz w:val="24"/>
          <w:szCs w:val="24"/>
        </w:rPr>
        <w:t>.</w:t>
      </w:r>
      <w:r w:rsidR="005135C2" w:rsidRPr="0013783D">
        <w:rPr>
          <w:rFonts w:ascii="Times New Roman" w:hAnsi="Times New Roman" w:cs="Times New Roman"/>
          <w:b/>
          <w:bCs/>
          <w:color w:val="4D4D49"/>
          <w:w w:val="99"/>
          <w:sz w:val="24"/>
          <w:szCs w:val="24"/>
        </w:rPr>
        <w:t xml:space="preserve"> </w:t>
      </w:r>
    </w:p>
    <w:p w14:paraId="29A66AA6" w14:textId="1F8BDDEA" w:rsidR="008D2C44" w:rsidRPr="0013783D" w:rsidRDefault="005135C2" w:rsidP="0013783D">
      <w:pPr>
        <w:kinsoku w:val="0"/>
        <w:overflowPunct w:val="0"/>
        <w:autoSpaceDE w:val="0"/>
        <w:autoSpaceDN w:val="0"/>
        <w:adjustRightInd w:val="0"/>
        <w:spacing w:before="120" w:after="120" w:line="360" w:lineRule="auto"/>
        <w:ind w:left="720" w:hanging="720"/>
        <w:jc w:val="both"/>
        <w:rPr>
          <w:rFonts w:ascii="Times New Roman" w:hAnsi="Times New Roman" w:cs="Times New Roman"/>
          <w:bCs/>
          <w:color w:val="4D4D49"/>
          <w:w w:val="109"/>
          <w:sz w:val="24"/>
          <w:szCs w:val="24"/>
        </w:rPr>
      </w:pPr>
      <w:r w:rsidRPr="0013783D">
        <w:rPr>
          <w:rFonts w:ascii="Times New Roman" w:hAnsi="Times New Roman" w:cs="Times New Roman"/>
          <w:b/>
          <w:bCs/>
          <w:color w:val="4D4D49"/>
          <w:w w:val="99"/>
          <w:sz w:val="24"/>
          <w:szCs w:val="24"/>
        </w:rPr>
        <w:t>Table</w:t>
      </w:r>
      <w:r w:rsidRPr="0013783D">
        <w:rPr>
          <w:rFonts w:ascii="Times New Roman" w:hAnsi="Times New Roman" w:cs="Times New Roman"/>
          <w:b/>
          <w:bCs/>
          <w:color w:val="4D4D49"/>
          <w:sz w:val="24"/>
          <w:szCs w:val="24"/>
        </w:rPr>
        <w:t xml:space="preserve"> </w:t>
      </w:r>
      <w:r w:rsidRPr="0013783D">
        <w:rPr>
          <w:rFonts w:ascii="Times New Roman" w:hAnsi="Times New Roman" w:cs="Times New Roman"/>
          <w:b/>
          <w:bCs/>
          <w:color w:val="4D4D49"/>
          <w:w w:val="102"/>
          <w:sz w:val="24"/>
          <w:szCs w:val="24"/>
        </w:rPr>
        <w:t>4</w:t>
      </w:r>
      <w:r w:rsidRPr="0013783D">
        <w:rPr>
          <w:rFonts w:ascii="Times New Roman" w:hAnsi="Times New Roman" w:cs="Times New Roman"/>
          <w:bCs/>
          <w:color w:val="4D4D49"/>
          <w:w w:val="102"/>
          <w:sz w:val="24"/>
          <w:szCs w:val="24"/>
        </w:rPr>
        <w:t>:</w:t>
      </w:r>
      <w:r w:rsidRPr="0013783D">
        <w:rPr>
          <w:rFonts w:ascii="Times New Roman" w:hAnsi="Times New Roman" w:cs="Times New Roman"/>
          <w:bCs/>
          <w:color w:val="4D4D49"/>
          <w:sz w:val="24"/>
          <w:szCs w:val="24"/>
        </w:rPr>
        <w:t xml:space="preserve"> </w:t>
      </w:r>
      <w:r w:rsidRPr="0013783D">
        <w:rPr>
          <w:rFonts w:ascii="Times New Roman" w:hAnsi="Times New Roman" w:cs="Times New Roman"/>
          <w:bCs/>
          <w:color w:val="4D4D49"/>
          <w:w w:val="102"/>
          <w:sz w:val="24"/>
          <w:szCs w:val="24"/>
        </w:rPr>
        <w:t>The</w:t>
      </w:r>
      <w:r w:rsidRPr="0013783D">
        <w:rPr>
          <w:rFonts w:ascii="Times New Roman" w:hAnsi="Times New Roman" w:cs="Times New Roman"/>
          <w:bCs/>
          <w:color w:val="4D4D49"/>
          <w:spacing w:val="-19"/>
          <w:sz w:val="24"/>
          <w:szCs w:val="24"/>
        </w:rPr>
        <w:t xml:space="preserve"> </w:t>
      </w:r>
      <w:r w:rsidRPr="0013783D">
        <w:rPr>
          <w:rFonts w:ascii="Times New Roman" w:hAnsi="Times New Roman" w:cs="Times New Roman"/>
          <w:bCs/>
          <w:color w:val="4D4D49"/>
          <w:w w:val="103"/>
          <w:sz w:val="24"/>
          <w:szCs w:val="24"/>
        </w:rPr>
        <w:t>amount</w:t>
      </w:r>
      <w:r w:rsidRPr="0013783D">
        <w:rPr>
          <w:rFonts w:ascii="Times New Roman" w:hAnsi="Times New Roman" w:cs="Times New Roman"/>
          <w:bCs/>
          <w:color w:val="4D4D49"/>
          <w:spacing w:val="-9"/>
          <w:sz w:val="24"/>
          <w:szCs w:val="24"/>
        </w:rPr>
        <w:t xml:space="preserve"> </w:t>
      </w:r>
      <w:r w:rsidRPr="0013783D">
        <w:rPr>
          <w:rFonts w:ascii="Times New Roman" w:hAnsi="Times New Roman" w:cs="Times New Roman"/>
          <w:bCs/>
          <w:color w:val="4D4D49"/>
          <w:w w:val="99"/>
          <w:sz w:val="24"/>
          <w:szCs w:val="24"/>
        </w:rPr>
        <w:t>of</w:t>
      </w:r>
      <w:r w:rsidRPr="0013783D">
        <w:rPr>
          <w:rFonts w:ascii="Times New Roman" w:hAnsi="Times New Roman" w:cs="Times New Roman"/>
          <w:bCs/>
          <w:color w:val="4D4D49"/>
          <w:spacing w:val="-16"/>
          <w:sz w:val="24"/>
          <w:szCs w:val="24"/>
        </w:rPr>
        <w:t xml:space="preserve"> </w:t>
      </w:r>
      <w:r w:rsidRPr="0013783D">
        <w:rPr>
          <w:rFonts w:ascii="Times New Roman" w:hAnsi="Times New Roman" w:cs="Times New Roman"/>
          <w:bCs/>
          <w:color w:val="4D4D49"/>
          <w:w w:val="102"/>
          <w:sz w:val="24"/>
          <w:szCs w:val="24"/>
        </w:rPr>
        <w:t>programming</w:t>
      </w:r>
      <w:r w:rsidRPr="0013783D">
        <w:rPr>
          <w:rFonts w:ascii="Times New Roman" w:hAnsi="Times New Roman" w:cs="Times New Roman"/>
          <w:bCs/>
          <w:color w:val="4D4D49"/>
          <w:spacing w:val="3"/>
          <w:sz w:val="24"/>
          <w:szCs w:val="24"/>
        </w:rPr>
        <w:t xml:space="preserve"> </w:t>
      </w:r>
      <w:r w:rsidRPr="0013783D">
        <w:rPr>
          <w:rFonts w:ascii="Times New Roman" w:hAnsi="Times New Roman" w:cs="Times New Roman"/>
          <w:bCs/>
          <w:color w:val="4D4D49"/>
          <w:w w:val="103"/>
          <w:sz w:val="24"/>
          <w:szCs w:val="24"/>
        </w:rPr>
        <w:t>and</w:t>
      </w:r>
      <w:r w:rsidRPr="0013783D">
        <w:rPr>
          <w:rFonts w:ascii="Times New Roman" w:hAnsi="Times New Roman" w:cs="Times New Roman"/>
          <w:bCs/>
          <w:color w:val="4D4D49"/>
          <w:sz w:val="24"/>
          <w:szCs w:val="24"/>
        </w:rPr>
        <w:t xml:space="preserve"> </w:t>
      </w:r>
      <w:r w:rsidRPr="0013783D">
        <w:rPr>
          <w:rFonts w:ascii="Times New Roman" w:hAnsi="Times New Roman" w:cs="Times New Roman"/>
          <w:bCs/>
          <w:color w:val="4D4D49"/>
          <w:w w:val="106"/>
          <w:sz w:val="24"/>
          <w:szCs w:val="24"/>
        </w:rPr>
        <w:t>its</w:t>
      </w:r>
      <w:r w:rsidRPr="0013783D">
        <w:rPr>
          <w:rFonts w:ascii="Times New Roman" w:hAnsi="Times New Roman" w:cs="Times New Roman"/>
          <w:bCs/>
          <w:color w:val="4D4D49"/>
          <w:spacing w:val="-26"/>
          <w:sz w:val="24"/>
          <w:szCs w:val="24"/>
        </w:rPr>
        <w:t xml:space="preserve"> </w:t>
      </w:r>
      <w:r w:rsidRPr="0013783D">
        <w:rPr>
          <w:rFonts w:ascii="Times New Roman" w:hAnsi="Times New Roman" w:cs="Times New Roman"/>
          <w:bCs/>
          <w:color w:val="4D4D49"/>
          <w:w w:val="101"/>
          <w:sz w:val="24"/>
          <w:szCs w:val="24"/>
        </w:rPr>
        <w:t>origin</w:t>
      </w:r>
      <w:r w:rsidRPr="0013783D">
        <w:rPr>
          <w:rFonts w:ascii="Times New Roman" w:hAnsi="Times New Roman" w:cs="Times New Roman"/>
          <w:bCs/>
          <w:color w:val="4D4D49"/>
          <w:spacing w:val="-11"/>
          <w:sz w:val="24"/>
          <w:szCs w:val="24"/>
        </w:rPr>
        <w:t xml:space="preserve"> i</w:t>
      </w:r>
      <w:r w:rsidRPr="0013783D">
        <w:rPr>
          <w:rFonts w:ascii="Times New Roman" w:hAnsi="Times New Roman" w:cs="Times New Roman"/>
          <w:bCs/>
          <w:color w:val="4D4D49"/>
          <w:w w:val="101"/>
          <w:sz w:val="24"/>
          <w:szCs w:val="24"/>
        </w:rPr>
        <w:t>n Television Ljubljana</w:t>
      </w:r>
      <w:r w:rsidRPr="0013783D">
        <w:rPr>
          <w:rFonts w:ascii="Times New Roman" w:hAnsi="Times New Roman" w:cs="Times New Roman"/>
          <w:bCs/>
          <w:color w:val="4D4D49"/>
          <w:sz w:val="24"/>
          <w:szCs w:val="24"/>
        </w:rPr>
        <w:t>,</w:t>
      </w:r>
      <w:r w:rsidRPr="0013783D">
        <w:rPr>
          <w:rFonts w:ascii="Times New Roman" w:hAnsi="Times New Roman" w:cs="Times New Roman"/>
          <w:bCs/>
          <w:color w:val="4D4D49"/>
          <w:spacing w:val="25"/>
          <w:sz w:val="24"/>
          <w:szCs w:val="24"/>
        </w:rPr>
        <w:t xml:space="preserve"> </w:t>
      </w:r>
      <w:r w:rsidRPr="0013783D">
        <w:rPr>
          <w:rFonts w:ascii="Times New Roman" w:hAnsi="Times New Roman" w:cs="Times New Roman"/>
          <w:bCs/>
          <w:color w:val="4D4D49"/>
          <w:w w:val="103"/>
          <w:sz w:val="24"/>
          <w:szCs w:val="24"/>
        </w:rPr>
        <w:t>1985</w:t>
      </w:r>
      <w:r w:rsidR="00C63DB6" w:rsidRPr="0013783D">
        <w:rPr>
          <w:rFonts w:ascii="Times New Roman" w:hAnsi="Times New Roman" w:cs="Times New Roman"/>
          <w:bCs/>
          <w:color w:val="4D4D49"/>
          <w:w w:val="103"/>
          <w:sz w:val="24"/>
          <w:szCs w:val="24"/>
        </w:rPr>
        <w:t>–</w:t>
      </w:r>
      <w:r w:rsidRPr="0013783D">
        <w:rPr>
          <w:rFonts w:ascii="Times New Roman" w:hAnsi="Times New Roman" w:cs="Times New Roman"/>
          <w:bCs/>
          <w:color w:val="4D4D49"/>
          <w:w w:val="103"/>
          <w:sz w:val="24"/>
          <w:szCs w:val="24"/>
        </w:rPr>
        <w:t>1989</w:t>
      </w:r>
      <w:r w:rsidRPr="0013783D">
        <w:rPr>
          <w:rFonts w:ascii="Times New Roman" w:hAnsi="Times New Roman" w:cs="Times New Roman"/>
          <w:bCs/>
          <w:color w:val="4D4D49"/>
          <w:spacing w:val="15"/>
          <w:sz w:val="24"/>
          <w:szCs w:val="24"/>
        </w:rPr>
        <w:t xml:space="preserve"> </w:t>
      </w:r>
      <w:r w:rsidRPr="0013783D">
        <w:rPr>
          <w:rFonts w:ascii="Times New Roman" w:hAnsi="Times New Roman" w:cs="Times New Roman"/>
          <w:bCs/>
          <w:color w:val="4D4D49"/>
          <w:w w:val="101"/>
          <w:sz w:val="24"/>
          <w:szCs w:val="24"/>
        </w:rPr>
        <w:t>(Source:</w:t>
      </w:r>
      <w:r w:rsidRPr="0013783D">
        <w:rPr>
          <w:rFonts w:ascii="Times New Roman" w:hAnsi="Times New Roman" w:cs="Times New Roman"/>
          <w:bCs/>
          <w:color w:val="4D4D49"/>
          <w:spacing w:val="4"/>
          <w:sz w:val="24"/>
          <w:szCs w:val="24"/>
        </w:rPr>
        <w:t xml:space="preserve"> </w:t>
      </w:r>
      <w:r w:rsidRPr="0013783D">
        <w:rPr>
          <w:rFonts w:ascii="Times New Roman" w:hAnsi="Times New Roman" w:cs="Times New Roman"/>
          <w:bCs/>
          <w:color w:val="4D4D49"/>
          <w:w w:val="103"/>
          <w:sz w:val="24"/>
          <w:szCs w:val="24"/>
        </w:rPr>
        <w:t>Kostanjšek,</w:t>
      </w:r>
      <w:r w:rsidRPr="0013783D">
        <w:rPr>
          <w:rFonts w:ascii="Times New Roman" w:hAnsi="Times New Roman" w:cs="Times New Roman"/>
          <w:bCs/>
          <w:color w:val="4D4D49"/>
          <w:spacing w:val="15"/>
          <w:sz w:val="24"/>
          <w:szCs w:val="24"/>
        </w:rPr>
        <w:t xml:space="preserve"> </w:t>
      </w:r>
      <w:r w:rsidRPr="0013783D">
        <w:rPr>
          <w:rFonts w:ascii="Times New Roman" w:hAnsi="Times New Roman" w:cs="Times New Roman"/>
          <w:bCs/>
          <w:color w:val="4D4D49"/>
          <w:w w:val="109"/>
          <w:sz w:val="24"/>
          <w:szCs w:val="24"/>
        </w:rPr>
        <w:t>1990)</w:t>
      </w:r>
    </w:p>
    <w:tbl>
      <w:tblPr>
        <w:tblW w:w="0" w:type="auto"/>
        <w:tblInd w:w="562" w:type="dxa"/>
        <w:tblCellMar>
          <w:left w:w="0" w:type="dxa"/>
          <w:right w:w="0" w:type="dxa"/>
        </w:tblCellMar>
        <w:tblLook w:val="0000" w:firstRow="0" w:lastRow="0" w:firstColumn="0" w:lastColumn="0" w:noHBand="0" w:noVBand="0"/>
      </w:tblPr>
      <w:tblGrid>
        <w:gridCol w:w="4794"/>
        <w:gridCol w:w="490"/>
        <w:gridCol w:w="490"/>
        <w:gridCol w:w="490"/>
        <w:gridCol w:w="514"/>
        <w:gridCol w:w="490"/>
      </w:tblGrid>
      <w:tr w:rsidR="005135C2" w:rsidRPr="0013783D" w14:paraId="13733846" w14:textId="77777777" w:rsidTr="003204B7">
        <w:tc>
          <w:tcPr>
            <w:tcW w:w="4794" w:type="dxa"/>
            <w:tcBorders>
              <w:top w:val="single" w:sz="4" w:space="0" w:color="auto"/>
              <w:left w:val="single" w:sz="4" w:space="0" w:color="auto"/>
              <w:bottom w:val="none" w:sz="6" w:space="0" w:color="auto"/>
              <w:right w:val="single" w:sz="4" w:space="0" w:color="auto"/>
            </w:tcBorders>
            <w:vAlign w:val="center"/>
          </w:tcPr>
          <w:p w14:paraId="70561C12" w14:textId="77777777" w:rsidR="005135C2" w:rsidRPr="0013783D" w:rsidRDefault="005135C2" w:rsidP="0013783D">
            <w:pPr>
              <w:autoSpaceDE w:val="0"/>
              <w:autoSpaceDN w:val="0"/>
              <w:adjustRightInd w:val="0"/>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none" w:sz="6" w:space="0" w:color="auto"/>
              <w:right w:val="single" w:sz="4" w:space="0" w:color="auto"/>
            </w:tcBorders>
            <w:vAlign w:val="center"/>
          </w:tcPr>
          <w:p w14:paraId="327FE077" w14:textId="77777777" w:rsidR="005135C2" w:rsidRPr="0013783D" w:rsidRDefault="005135C2" w:rsidP="0013783D">
            <w:pPr>
              <w:kinsoku w:val="0"/>
              <w:overflowPunct w:val="0"/>
              <w:autoSpaceDE w:val="0"/>
              <w:autoSpaceDN w:val="0"/>
              <w:adjustRightInd w:val="0"/>
              <w:spacing w:before="2" w:after="0" w:line="360" w:lineRule="auto"/>
              <w:jc w:val="both"/>
              <w:rPr>
                <w:rFonts w:ascii="Times New Roman" w:hAnsi="Times New Roman" w:cs="Times New Roman"/>
                <w:b/>
                <w:sz w:val="24"/>
                <w:szCs w:val="24"/>
              </w:rPr>
            </w:pPr>
            <w:r w:rsidRPr="0013783D">
              <w:rPr>
                <w:rFonts w:ascii="Times New Roman" w:hAnsi="Times New Roman" w:cs="Times New Roman"/>
                <w:b/>
                <w:color w:val="2A2B26"/>
                <w:sz w:val="24"/>
                <w:szCs w:val="24"/>
              </w:rPr>
              <w:t>1985</w:t>
            </w:r>
          </w:p>
        </w:tc>
        <w:tc>
          <w:tcPr>
            <w:tcW w:w="0" w:type="auto"/>
            <w:tcBorders>
              <w:top w:val="single" w:sz="4" w:space="0" w:color="auto"/>
              <w:left w:val="single" w:sz="4" w:space="0" w:color="auto"/>
              <w:bottom w:val="none" w:sz="6" w:space="0" w:color="auto"/>
              <w:right w:val="single" w:sz="4" w:space="0" w:color="auto"/>
            </w:tcBorders>
            <w:vAlign w:val="center"/>
          </w:tcPr>
          <w:p w14:paraId="6ED30DDE" w14:textId="77777777" w:rsidR="005135C2" w:rsidRPr="0013783D" w:rsidRDefault="005135C2" w:rsidP="0013783D">
            <w:pPr>
              <w:kinsoku w:val="0"/>
              <w:overflowPunct w:val="0"/>
              <w:autoSpaceDE w:val="0"/>
              <w:autoSpaceDN w:val="0"/>
              <w:adjustRightInd w:val="0"/>
              <w:spacing w:before="2" w:after="0" w:line="360" w:lineRule="auto"/>
              <w:jc w:val="both"/>
              <w:rPr>
                <w:rFonts w:ascii="Times New Roman" w:hAnsi="Times New Roman" w:cs="Times New Roman"/>
                <w:b/>
                <w:sz w:val="24"/>
                <w:szCs w:val="24"/>
              </w:rPr>
            </w:pPr>
            <w:r w:rsidRPr="0013783D">
              <w:rPr>
                <w:rFonts w:ascii="Times New Roman" w:hAnsi="Times New Roman" w:cs="Times New Roman"/>
                <w:b/>
                <w:color w:val="3D3F3A"/>
                <w:sz w:val="24"/>
                <w:szCs w:val="24"/>
              </w:rPr>
              <w:t>1986</w:t>
            </w:r>
          </w:p>
        </w:tc>
        <w:tc>
          <w:tcPr>
            <w:tcW w:w="0" w:type="auto"/>
            <w:tcBorders>
              <w:top w:val="single" w:sz="4" w:space="0" w:color="auto"/>
              <w:left w:val="single" w:sz="4" w:space="0" w:color="auto"/>
              <w:bottom w:val="none" w:sz="6" w:space="0" w:color="auto"/>
              <w:right w:val="single" w:sz="4" w:space="0" w:color="auto"/>
            </w:tcBorders>
            <w:vAlign w:val="center"/>
          </w:tcPr>
          <w:p w14:paraId="31C7F948" w14:textId="77777777" w:rsidR="005135C2" w:rsidRPr="0013783D" w:rsidRDefault="005135C2" w:rsidP="0013783D">
            <w:pPr>
              <w:kinsoku w:val="0"/>
              <w:overflowPunct w:val="0"/>
              <w:autoSpaceDE w:val="0"/>
              <w:autoSpaceDN w:val="0"/>
              <w:adjustRightInd w:val="0"/>
              <w:spacing w:after="0" w:line="360" w:lineRule="auto"/>
              <w:jc w:val="both"/>
              <w:rPr>
                <w:rFonts w:ascii="Times New Roman" w:hAnsi="Times New Roman" w:cs="Times New Roman"/>
                <w:b/>
                <w:sz w:val="24"/>
                <w:szCs w:val="24"/>
              </w:rPr>
            </w:pPr>
            <w:r w:rsidRPr="0013783D">
              <w:rPr>
                <w:rFonts w:ascii="Times New Roman" w:hAnsi="Times New Roman" w:cs="Times New Roman"/>
                <w:b/>
                <w:color w:val="2A2B26"/>
                <w:sz w:val="24"/>
                <w:szCs w:val="24"/>
              </w:rPr>
              <w:t>1987</w:t>
            </w:r>
          </w:p>
        </w:tc>
        <w:tc>
          <w:tcPr>
            <w:tcW w:w="0" w:type="auto"/>
            <w:tcBorders>
              <w:top w:val="single" w:sz="4" w:space="0" w:color="auto"/>
              <w:left w:val="single" w:sz="4" w:space="0" w:color="auto"/>
              <w:bottom w:val="none" w:sz="6" w:space="0" w:color="auto"/>
              <w:right w:val="single" w:sz="4" w:space="0" w:color="auto"/>
            </w:tcBorders>
            <w:vAlign w:val="center"/>
          </w:tcPr>
          <w:p w14:paraId="5FB30DE7" w14:textId="77777777" w:rsidR="005135C2" w:rsidRPr="0013783D" w:rsidRDefault="005135C2" w:rsidP="0013783D">
            <w:pPr>
              <w:kinsoku w:val="0"/>
              <w:overflowPunct w:val="0"/>
              <w:autoSpaceDE w:val="0"/>
              <w:autoSpaceDN w:val="0"/>
              <w:adjustRightInd w:val="0"/>
              <w:spacing w:after="0" w:line="360" w:lineRule="auto"/>
              <w:jc w:val="both"/>
              <w:rPr>
                <w:rFonts w:ascii="Times New Roman" w:hAnsi="Times New Roman" w:cs="Times New Roman"/>
                <w:b/>
                <w:sz w:val="24"/>
                <w:szCs w:val="24"/>
              </w:rPr>
            </w:pPr>
            <w:r w:rsidRPr="0013783D">
              <w:rPr>
                <w:rFonts w:ascii="Times New Roman" w:hAnsi="Times New Roman" w:cs="Times New Roman"/>
                <w:b/>
                <w:color w:val="3D3F3A"/>
                <w:w w:val="105"/>
                <w:sz w:val="24"/>
                <w:szCs w:val="24"/>
              </w:rPr>
              <w:t>1988</w:t>
            </w:r>
          </w:p>
        </w:tc>
        <w:tc>
          <w:tcPr>
            <w:tcW w:w="0" w:type="auto"/>
            <w:tcBorders>
              <w:top w:val="single" w:sz="4" w:space="0" w:color="auto"/>
              <w:left w:val="single" w:sz="4" w:space="0" w:color="auto"/>
              <w:bottom w:val="none" w:sz="6" w:space="0" w:color="auto"/>
              <w:right w:val="single" w:sz="4" w:space="0" w:color="auto"/>
            </w:tcBorders>
            <w:vAlign w:val="center"/>
          </w:tcPr>
          <w:p w14:paraId="73295372" w14:textId="77777777" w:rsidR="005135C2" w:rsidRPr="0013783D" w:rsidRDefault="005135C2" w:rsidP="0013783D">
            <w:pPr>
              <w:kinsoku w:val="0"/>
              <w:overflowPunct w:val="0"/>
              <w:autoSpaceDE w:val="0"/>
              <w:autoSpaceDN w:val="0"/>
              <w:adjustRightInd w:val="0"/>
              <w:spacing w:after="0" w:line="360" w:lineRule="auto"/>
              <w:jc w:val="both"/>
              <w:rPr>
                <w:rFonts w:ascii="Times New Roman" w:hAnsi="Times New Roman" w:cs="Times New Roman"/>
                <w:b/>
                <w:sz w:val="24"/>
                <w:szCs w:val="24"/>
              </w:rPr>
            </w:pPr>
            <w:r w:rsidRPr="0013783D">
              <w:rPr>
                <w:rFonts w:ascii="Times New Roman" w:hAnsi="Times New Roman" w:cs="Times New Roman"/>
                <w:b/>
                <w:color w:val="2A2B26"/>
                <w:sz w:val="24"/>
                <w:szCs w:val="24"/>
              </w:rPr>
              <w:t>1989</w:t>
            </w:r>
          </w:p>
        </w:tc>
      </w:tr>
      <w:tr w:rsidR="005135C2" w:rsidRPr="0013783D" w14:paraId="5711777D" w14:textId="77777777" w:rsidTr="003204B7">
        <w:tc>
          <w:tcPr>
            <w:tcW w:w="4794" w:type="dxa"/>
            <w:tcBorders>
              <w:top w:val="none" w:sz="6" w:space="0" w:color="auto"/>
              <w:left w:val="single" w:sz="4" w:space="0" w:color="auto"/>
              <w:bottom w:val="none" w:sz="6" w:space="0" w:color="auto"/>
              <w:right w:val="single" w:sz="4" w:space="0" w:color="auto"/>
            </w:tcBorders>
            <w:vAlign w:val="center"/>
          </w:tcPr>
          <w:p w14:paraId="464292A5" w14:textId="53CD0D08" w:rsidR="005135C2" w:rsidRPr="0013783D" w:rsidRDefault="005135C2" w:rsidP="0013783D">
            <w:pPr>
              <w:kinsoku w:val="0"/>
              <w:overflowPunct w:val="0"/>
              <w:autoSpaceDE w:val="0"/>
              <w:autoSpaceDN w:val="0"/>
              <w:adjustRightInd w:val="0"/>
              <w:spacing w:before="20" w:after="20" w:line="360" w:lineRule="auto"/>
              <w:ind w:left="51"/>
              <w:jc w:val="both"/>
              <w:rPr>
                <w:rFonts w:ascii="Times New Roman" w:hAnsi="Times New Roman" w:cs="Times New Roman"/>
                <w:sz w:val="24"/>
                <w:szCs w:val="24"/>
              </w:rPr>
            </w:pPr>
            <w:r w:rsidRPr="0013783D">
              <w:rPr>
                <w:rFonts w:ascii="Times New Roman" w:hAnsi="Times New Roman" w:cs="Times New Roman"/>
                <w:color w:val="4D4D49"/>
                <w:w w:val="105"/>
                <w:sz w:val="24"/>
                <w:szCs w:val="24"/>
              </w:rPr>
              <w:t xml:space="preserve">Total programming </w:t>
            </w:r>
            <w:r w:rsidR="00616994" w:rsidRPr="0013783D">
              <w:rPr>
                <w:rFonts w:ascii="Times New Roman" w:hAnsi="Times New Roman" w:cs="Times New Roman"/>
                <w:color w:val="4D4D49"/>
                <w:w w:val="105"/>
                <w:sz w:val="24"/>
                <w:szCs w:val="24"/>
              </w:rPr>
              <w:t>(</w:t>
            </w:r>
            <w:r w:rsidRPr="0013783D">
              <w:rPr>
                <w:rFonts w:ascii="Times New Roman" w:hAnsi="Times New Roman" w:cs="Times New Roman"/>
                <w:color w:val="4D4D49"/>
                <w:w w:val="105"/>
                <w:sz w:val="24"/>
                <w:szCs w:val="24"/>
              </w:rPr>
              <w:t xml:space="preserve">in </w:t>
            </w:r>
            <w:r w:rsidR="00616994" w:rsidRPr="0013783D">
              <w:rPr>
                <w:rFonts w:ascii="Times New Roman" w:hAnsi="Times New Roman" w:cs="Times New Roman"/>
                <w:color w:val="4D4D49"/>
                <w:w w:val="105"/>
                <w:sz w:val="24"/>
                <w:szCs w:val="24"/>
              </w:rPr>
              <w:t>thousand minutes)</w:t>
            </w:r>
          </w:p>
        </w:tc>
        <w:tc>
          <w:tcPr>
            <w:tcW w:w="0" w:type="auto"/>
            <w:tcBorders>
              <w:top w:val="none" w:sz="6" w:space="0" w:color="auto"/>
              <w:left w:val="single" w:sz="4" w:space="0" w:color="auto"/>
              <w:bottom w:val="none" w:sz="6" w:space="0" w:color="auto"/>
              <w:right w:val="single" w:sz="4" w:space="0" w:color="auto"/>
            </w:tcBorders>
            <w:vAlign w:val="center"/>
          </w:tcPr>
          <w:p w14:paraId="0300AD25"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sz w:val="24"/>
                <w:szCs w:val="24"/>
              </w:rPr>
              <w:t>356</w:t>
            </w:r>
          </w:p>
        </w:tc>
        <w:tc>
          <w:tcPr>
            <w:tcW w:w="0" w:type="auto"/>
            <w:tcBorders>
              <w:top w:val="none" w:sz="6" w:space="0" w:color="auto"/>
              <w:left w:val="single" w:sz="4" w:space="0" w:color="auto"/>
              <w:bottom w:val="none" w:sz="6" w:space="0" w:color="auto"/>
              <w:right w:val="single" w:sz="4" w:space="0" w:color="auto"/>
            </w:tcBorders>
            <w:vAlign w:val="center"/>
          </w:tcPr>
          <w:p w14:paraId="4BFF18D1"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w w:val="105"/>
                <w:sz w:val="24"/>
                <w:szCs w:val="24"/>
              </w:rPr>
              <w:t>388</w:t>
            </w:r>
          </w:p>
        </w:tc>
        <w:tc>
          <w:tcPr>
            <w:tcW w:w="0" w:type="auto"/>
            <w:tcBorders>
              <w:top w:val="none" w:sz="6" w:space="0" w:color="auto"/>
              <w:left w:val="single" w:sz="4" w:space="0" w:color="auto"/>
              <w:bottom w:val="none" w:sz="6" w:space="0" w:color="auto"/>
              <w:right w:val="single" w:sz="4" w:space="0" w:color="auto"/>
            </w:tcBorders>
            <w:vAlign w:val="center"/>
          </w:tcPr>
          <w:p w14:paraId="1467E27F"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sz w:val="24"/>
                <w:szCs w:val="24"/>
              </w:rPr>
              <w:t>383</w:t>
            </w:r>
          </w:p>
        </w:tc>
        <w:tc>
          <w:tcPr>
            <w:tcW w:w="0" w:type="auto"/>
            <w:tcBorders>
              <w:top w:val="none" w:sz="6" w:space="0" w:color="auto"/>
              <w:left w:val="single" w:sz="4" w:space="0" w:color="auto"/>
              <w:bottom w:val="none" w:sz="6" w:space="0" w:color="auto"/>
              <w:right w:val="single" w:sz="4" w:space="0" w:color="auto"/>
            </w:tcBorders>
            <w:vAlign w:val="center"/>
          </w:tcPr>
          <w:p w14:paraId="7068E113"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sz w:val="24"/>
                <w:szCs w:val="24"/>
              </w:rPr>
              <w:t>404</w:t>
            </w:r>
          </w:p>
        </w:tc>
        <w:tc>
          <w:tcPr>
            <w:tcW w:w="0" w:type="auto"/>
            <w:tcBorders>
              <w:top w:val="none" w:sz="6" w:space="0" w:color="auto"/>
              <w:left w:val="single" w:sz="4" w:space="0" w:color="auto"/>
              <w:bottom w:val="none" w:sz="6" w:space="0" w:color="auto"/>
              <w:right w:val="single" w:sz="4" w:space="0" w:color="auto"/>
            </w:tcBorders>
            <w:vAlign w:val="center"/>
          </w:tcPr>
          <w:p w14:paraId="028F85ED"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sz w:val="24"/>
                <w:szCs w:val="24"/>
              </w:rPr>
              <w:t>417</w:t>
            </w:r>
          </w:p>
        </w:tc>
      </w:tr>
      <w:tr w:rsidR="005135C2" w:rsidRPr="0013783D" w14:paraId="34B1F846" w14:textId="77777777" w:rsidTr="003204B7">
        <w:tc>
          <w:tcPr>
            <w:tcW w:w="4794" w:type="dxa"/>
            <w:tcBorders>
              <w:top w:val="none" w:sz="6" w:space="0" w:color="auto"/>
              <w:left w:val="single" w:sz="4" w:space="0" w:color="auto"/>
              <w:bottom w:val="none" w:sz="6" w:space="0" w:color="auto"/>
              <w:right w:val="single" w:sz="4" w:space="0" w:color="auto"/>
            </w:tcBorders>
            <w:vAlign w:val="center"/>
          </w:tcPr>
          <w:p w14:paraId="5421DE90" w14:textId="6D50EF0A" w:rsidR="005135C2" w:rsidRPr="0013783D" w:rsidRDefault="005135C2" w:rsidP="0013783D">
            <w:pPr>
              <w:kinsoku w:val="0"/>
              <w:overflowPunct w:val="0"/>
              <w:autoSpaceDE w:val="0"/>
              <w:autoSpaceDN w:val="0"/>
              <w:adjustRightInd w:val="0"/>
              <w:spacing w:before="20" w:after="20" w:line="360" w:lineRule="auto"/>
              <w:ind w:left="58"/>
              <w:jc w:val="both"/>
              <w:rPr>
                <w:rFonts w:ascii="Times New Roman" w:hAnsi="Times New Roman" w:cs="Times New Roman"/>
                <w:sz w:val="24"/>
                <w:szCs w:val="24"/>
              </w:rPr>
            </w:pPr>
            <w:r w:rsidRPr="0013783D">
              <w:rPr>
                <w:rFonts w:ascii="Times New Roman" w:hAnsi="Times New Roman" w:cs="Times New Roman"/>
                <w:color w:val="3D3F3A"/>
                <w:w w:val="105"/>
                <w:sz w:val="24"/>
                <w:szCs w:val="24"/>
              </w:rPr>
              <w:t>Own programming</w:t>
            </w:r>
            <w:r w:rsidR="00E47A99" w:rsidRPr="0013783D">
              <w:rPr>
                <w:rFonts w:ascii="Times New Roman" w:hAnsi="Times New Roman" w:cs="Times New Roman"/>
                <w:color w:val="3D3F3A"/>
                <w:w w:val="105"/>
                <w:sz w:val="24"/>
                <w:szCs w:val="24"/>
              </w:rPr>
              <w:t>,</w:t>
            </w:r>
            <w:r w:rsidRPr="0013783D">
              <w:rPr>
                <w:rFonts w:ascii="Times New Roman" w:hAnsi="Times New Roman" w:cs="Times New Roman"/>
                <w:color w:val="3D3F3A"/>
                <w:w w:val="105"/>
                <w:sz w:val="24"/>
                <w:szCs w:val="24"/>
              </w:rPr>
              <w:t xml:space="preserve"> </w:t>
            </w:r>
            <w:r w:rsidRPr="0013783D">
              <w:rPr>
                <w:rFonts w:ascii="Times New Roman" w:hAnsi="Times New Roman" w:cs="Times New Roman"/>
                <w:color w:val="2A2B26"/>
                <w:w w:val="105"/>
                <w:sz w:val="24"/>
                <w:szCs w:val="24"/>
              </w:rPr>
              <w:t>in %</w:t>
            </w:r>
          </w:p>
        </w:tc>
        <w:tc>
          <w:tcPr>
            <w:tcW w:w="0" w:type="auto"/>
            <w:tcBorders>
              <w:top w:val="none" w:sz="6" w:space="0" w:color="auto"/>
              <w:left w:val="single" w:sz="4" w:space="0" w:color="auto"/>
              <w:bottom w:val="none" w:sz="6" w:space="0" w:color="auto"/>
              <w:right w:val="single" w:sz="4" w:space="0" w:color="auto"/>
            </w:tcBorders>
            <w:vAlign w:val="center"/>
          </w:tcPr>
          <w:p w14:paraId="3264173A"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sz w:val="24"/>
                <w:szCs w:val="24"/>
              </w:rPr>
              <w:t>22</w:t>
            </w:r>
          </w:p>
        </w:tc>
        <w:tc>
          <w:tcPr>
            <w:tcW w:w="0" w:type="auto"/>
            <w:tcBorders>
              <w:top w:val="none" w:sz="6" w:space="0" w:color="auto"/>
              <w:left w:val="single" w:sz="4" w:space="0" w:color="auto"/>
              <w:bottom w:val="none" w:sz="6" w:space="0" w:color="auto"/>
              <w:right w:val="single" w:sz="4" w:space="0" w:color="auto"/>
            </w:tcBorders>
            <w:vAlign w:val="center"/>
          </w:tcPr>
          <w:p w14:paraId="44DBC88A"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sz w:val="24"/>
                <w:szCs w:val="24"/>
              </w:rPr>
              <w:t>28</w:t>
            </w:r>
          </w:p>
        </w:tc>
        <w:tc>
          <w:tcPr>
            <w:tcW w:w="0" w:type="auto"/>
            <w:tcBorders>
              <w:top w:val="none" w:sz="6" w:space="0" w:color="auto"/>
              <w:left w:val="single" w:sz="4" w:space="0" w:color="auto"/>
              <w:bottom w:val="none" w:sz="6" w:space="0" w:color="auto"/>
              <w:right w:val="single" w:sz="4" w:space="0" w:color="auto"/>
            </w:tcBorders>
            <w:vAlign w:val="center"/>
          </w:tcPr>
          <w:p w14:paraId="3EA92003"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sz w:val="24"/>
                <w:szCs w:val="24"/>
              </w:rPr>
              <w:t>31</w:t>
            </w:r>
          </w:p>
        </w:tc>
        <w:tc>
          <w:tcPr>
            <w:tcW w:w="0" w:type="auto"/>
            <w:tcBorders>
              <w:top w:val="none" w:sz="6" w:space="0" w:color="auto"/>
              <w:left w:val="single" w:sz="4" w:space="0" w:color="auto"/>
              <w:bottom w:val="none" w:sz="6" w:space="0" w:color="auto"/>
              <w:right w:val="single" w:sz="4" w:space="0" w:color="auto"/>
            </w:tcBorders>
            <w:vAlign w:val="center"/>
          </w:tcPr>
          <w:p w14:paraId="793DF0AC"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sz w:val="24"/>
                <w:szCs w:val="24"/>
              </w:rPr>
              <w:t>35</w:t>
            </w:r>
          </w:p>
        </w:tc>
        <w:tc>
          <w:tcPr>
            <w:tcW w:w="0" w:type="auto"/>
            <w:tcBorders>
              <w:top w:val="none" w:sz="6" w:space="0" w:color="auto"/>
              <w:left w:val="single" w:sz="4" w:space="0" w:color="auto"/>
              <w:bottom w:val="none" w:sz="6" w:space="0" w:color="auto"/>
              <w:right w:val="single" w:sz="4" w:space="0" w:color="auto"/>
            </w:tcBorders>
            <w:vAlign w:val="center"/>
          </w:tcPr>
          <w:p w14:paraId="5846F1AA"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w w:val="105"/>
                <w:sz w:val="24"/>
                <w:szCs w:val="24"/>
              </w:rPr>
              <w:t>38</w:t>
            </w:r>
          </w:p>
        </w:tc>
      </w:tr>
      <w:tr w:rsidR="005135C2" w:rsidRPr="0013783D" w14:paraId="05B044A9" w14:textId="77777777" w:rsidTr="003204B7">
        <w:tc>
          <w:tcPr>
            <w:tcW w:w="4794" w:type="dxa"/>
            <w:tcBorders>
              <w:top w:val="none" w:sz="6" w:space="0" w:color="auto"/>
              <w:left w:val="single" w:sz="4" w:space="0" w:color="auto"/>
              <w:bottom w:val="none" w:sz="6" w:space="0" w:color="auto"/>
              <w:right w:val="single" w:sz="4" w:space="0" w:color="auto"/>
            </w:tcBorders>
            <w:vAlign w:val="center"/>
          </w:tcPr>
          <w:p w14:paraId="2A8E7663" w14:textId="77777777" w:rsidR="005135C2" w:rsidRPr="0013783D" w:rsidRDefault="005135C2" w:rsidP="0013783D">
            <w:pPr>
              <w:kinsoku w:val="0"/>
              <w:overflowPunct w:val="0"/>
              <w:autoSpaceDE w:val="0"/>
              <w:autoSpaceDN w:val="0"/>
              <w:adjustRightInd w:val="0"/>
              <w:spacing w:before="20" w:after="20" w:line="360" w:lineRule="auto"/>
              <w:ind w:left="62"/>
              <w:jc w:val="both"/>
              <w:rPr>
                <w:rFonts w:ascii="Times New Roman" w:hAnsi="Times New Roman" w:cs="Times New Roman"/>
                <w:sz w:val="24"/>
                <w:szCs w:val="24"/>
              </w:rPr>
            </w:pPr>
            <w:r w:rsidRPr="0013783D">
              <w:rPr>
                <w:rFonts w:ascii="Times New Roman" w:hAnsi="Times New Roman" w:cs="Times New Roman"/>
                <w:color w:val="4D4D49"/>
                <w:w w:val="105"/>
                <w:sz w:val="24"/>
                <w:szCs w:val="24"/>
              </w:rPr>
              <w:t xml:space="preserve">- </w:t>
            </w:r>
            <w:r w:rsidRPr="0013783D">
              <w:rPr>
                <w:rFonts w:ascii="Times New Roman" w:hAnsi="Times New Roman" w:cs="Times New Roman"/>
                <w:color w:val="3D3F3A"/>
                <w:w w:val="105"/>
                <w:sz w:val="24"/>
                <w:szCs w:val="24"/>
              </w:rPr>
              <w:t>% of repeats</w:t>
            </w:r>
          </w:p>
        </w:tc>
        <w:tc>
          <w:tcPr>
            <w:tcW w:w="0" w:type="auto"/>
            <w:tcBorders>
              <w:top w:val="none" w:sz="6" w:space="0" w:color="auto"/>
              <w:left w:val="single" w:sz="4" w:space="0" w:color="auto"/>
              <w:bottom w:val="none" w:sz="6" w:space="0" w:color="auto"/>
              <w:right w:val="single" w:sz="4" w:space="0" w:color="auto"/>
            </w:tcBorders>
            <w:vAlign w:val="center"/>
          </w:tcPr>
          <w:p w14:paraId="36608F74"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sz w:val="24"/>
                <w:szCs w:val="24"/>
              </w:rPr>
              <w:t>27</w:t>
            </w:r>
          </w:p>
        </w:tc>
        <w:tc>
          <w:tcPr>
            <w:tcW w:w="0" w:type="auto"/>
            <w:tcBorders>
              <w:top w:val="none" w:sz="6" w:space="0" w:color="auto"/>
              <w:left w:val="single" w:sz="4" w:space="0" w:color="auto"/>
              <w:bottom w:val="none" w:sz="6" w:space="0" w:color="auto"/>
              <w:right w:val="single" w:sz="4" w:space="0" w:color="auto"/>
            </w:tcBorders>
            <w:vAlign w:val="center"/>
          </w:tcPr>
          <w:p w14:paraId="316C26AA"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w w:val="105"/>
                <w:sz w:val="24"/>
                <w:szCs w:val="24"/>
              </w:rPr>
              <w:t>34</w:t>
            </w:r>
          </w:p>
        </w:tc>
        <w:tc>
          <w:tcPr>
            <w:tcW w:w="0" w:type="auto"/>
            <w:tcBorders>
              <w:top w:val="none" w:sz="6" w:space="0" w:color="auto"/>
              <w:left w:val="single" w:sz="4" w:space="0" w:color="auto"/>
              <w:bottom w:val="none" w:sz="6" w:space="0" w:color="auto"/>
              <w:right w:val="single" w:sz="4" w:space="0" w:color="auto"/>
            </w:tcBorders>
            <w:vAlign w:val="center"/>
          </w:tcPr>
          <w:p w14:paraId="1D141337"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sz w:val="24"/>
                <w:szCs w:val="24"/>
              </w:rPr>
              <w:t>35</w:t>
            </w:r>
          </w:p>
        </w:tc>
        <w:tc>
          <w:tcPr>
            <w:tcW w:w="0" w:type="auto"/>
            <w:tcBorders>
              <w:top w:val="none" w:sz="6" w:space="0" w:color="auto"/>
              <w:left w:val="single" w:sz="4" w:space="0" w:color="auto"/>
              <w:bottom w:val="none" w:sz="6" w:space="0" w:color="auto"/>
              <w:right w:val="single" w:sz="4" w:space="0" w:color="auto"/>
            </w:tcBorders>
            <w:vAlign w:val="center"/>
          </w:tcPr>
          <w:p w14:paraId="2631D516"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w w:val="105"/>
                <w:sz w:val="24"/>
                <w:szCs w:val="24"/>
              </w:rPr>
              <w:t>34</w:t>
            </w:r>
          </w:p>
        </w:tc>
        <w:tc>
          <w:tcPr>
            <w:tcW w:w="0" w:type="auto"/>
            <w:tcBorders>
              <w:top w:val="none" w:sz="6" w:space="0" w:color="auto"/>
              <w:left w:val="single" w:sz="4" w:space="0" w:color="auto"/>
              <w:bottom w:val="none" w:sz="6" w:space="0" w:color="auto"/>
              <w:right w:val="single" w:sz="4" w:space="0" w:color="auto"/>
            </w:tcBorders>
            <w:vAlign w:val="center"/>
          </w:tcPr>
          <w:p w14:paraId="60C877FE"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sz w:val="24"/>
                <w:szCs w:val="24"/>
              </w:rPr>
              <w:t>36</w:t>
            </w:r>
          </w:p>
        </w:tc>
      </w:tr>
      <w:tr w:rsidR="005135C2" w:rsidRPr="0013783D" w14:paraId="42B42660" w14:textId="77777777" w:rsidTr="003204B7">
        <w:tc>
          <w:tcPr>
            <w:tcW w:w="4794" w:type="dxa"/>
            <w:tcBorders>
              <w:top w:val="none" w:sz="6" w:space="0" w:color="auto"/>
              <w:left w:val="single" w:sz="4" w:space="0" w:color="auto"/>
              <w:bottom w:val="none" w:sz="6" w:space="0" w:color="auto"/>
              <w:right w:val="single" w:sz="4" w:space="0" w:color="auto"/>
            </w:tcBorders>
            <w:vAlign w:val="center"/>
          </w:tcPr>
          <w:p w14:paraId="5646C4C3" w14:textId="728508F3" w:rsidR="005135C2" w:rsidRPr="0013783D" w:rsidRDefault="005135C2" w:rsidP="0013783D">
            <w:pPr>
              <w:kinsoku w:val="0"/>
              <w:overflowPunct w:val="0"/>
              <w:autoSpaceDE w:val="0"/>
              <w:autoSpaceDN w:val="0"/>
              <w:adjustRightInd w:val="0"/>
              <w:spacing w:before="20" w:after="20" w:line="360" w:lineRule="auto"/>
              <w:ind w:left="63"/>
              <w:jc w:val="both"/>
              <w:rPr>
                <w:rFonts w:ascii="Times New Roman" w:hAnsi="Times New Roman" w:cs="Times New Roman"/>
                <w:sz w:val="24"/>
                <w:szCs w:val="24"/>
              </w:rPr>
            </w:pPr>
            <w:r w:rsidRPr="0013783D">
              <w:rPr>
                <w:rFonts w:ascii="Times New Roman" w:hAnsi="Times New Roman" w:cs="Times New Roman"/>
                <w:color w:val="3D3F3A"/>
                <w:sz w:val="24"/>
                <w:szCs w:val="24"/>
              </w:rPr>
              <w:t>Other Yugoslav TV</w:t>
            </w:r>
            <w:r w:rsidR="00E47A99" w:rsidRPr="0013783D">
              <w:rPr>
                <w:rFonts w:ascii="Times New Roman" w:hAnsi="Times New Roman" w:cs="Times New Roman"/>
                <w:color w:val="3D3F3A"/>
                <w:sz w:val="24"/>
                <w:szCs w:val="24"/>
              </w:rPr>
              <w:t>,</w:t>
            </w:r>
            <w:r w:rsidRPr="0013783D">
              <w:rPr>
                <w:rFonts w:ascii="Times New Roman" w:hAnsi="Times New Roman" w:cs="Times New Roman"/>
                <w:color w:val="3D3F3A"/>
                <w:sz w:val="24"/>
                <w:szCs w:val="24"/>
              </w:rPr>
              <w:t xml:space="preserve"> in</w:t>
            </w:r>
            <w:r w:rsidRPr="0013783D">
              <w:rPr>
                <w:rFonts w:ascii="Times New Roman" w:hAnsi="Times New Roman" w:cs="Times New Roman"/>
                <w:color w:val="3D3F3A"/>
                <w:spacing w:val="61"/>
                <w:sz w:val="24"/>
                <w:szCs w:val="24"/>
              </w:rPr>
              <w:t xml:space="preserve"> </w:t>
            </w:r>
            <w:r w:rsidRPr="0013783D">
              <w:rPr>
                <w:rFonts w:ascii="Times New Roman" w:hAnsi="Times New Roman" w:cs="Times New Roman"/>
                <w:color w:val="2A2B26"/>
                <w:sz w:val="24"/>
                <w:szCs w:val="24"/>
              </w:rPr>
              <w:t>%</w:t>
            </w:r>
          </w:p>
        </w:tc>
        <w:tc>
          <w:tcPr>
            <w:tcW w:w="0" w:type="auto"/>
            <w:tcBorders>
              <w:top w:val="none" w:sz="6" w:space="0" w:color="auto"/>
              <w:left w:val="single" w:sz="4" w:space="0" w:color="auto"/>
              <w:bottom w:val="none" w:sz="6" w:space="0" w:color="auto"/>
              <w:right w:val="single" w:sz="4" w:space="0" w:color="auto"/>
            </w:tcBorders>
            <w:vAlign w:val="center"/>
          </w:tcPr>
          <w:p w14:paraId="73F73D9C"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3D3F3A"/>
                <w:sz w:val="24"/>
                <w:szCs w:val="24"/>
              </w:rPr>
              <w:t>46</w:t>
            </w:r>
          </w:p>
        </w:tc>
        <w:tc>
          <w:tcPr>
            <w:tcW w:w="0" w:type="auto"/>
            <w:tcBorders>
              <w:top w:val="none" w:sz="6" w:space="0" w:color="auto"/>
              <w:left w:val="single" w:sz="4" w:space="0" w:color="auto"/>
              <w:bottom w:val="none" w:sz="6" w:space="0" w:color="auto"/>
              <w:right w:val="single" w:sz="4" w:space="0" w:color="auto"/>
            </w:tcBorders>
            <w:vAlign w:val="center"/>
          </w:tcPr>
          <w:p w14:paraId="6F038287"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sz w:val="24"/>
                <w:szCs w:val="24"/>
              </w:rPr>
              <w:t>39</w:t>
            </w:r>
          </w:p>
        </w:tc>
        <w:tc>
          <w:tcPr>
            <w:tcW w:w="0" w:type="auto"/>
            <w:tcBorders>
              <w:top w:val="none" w:sz="6" w:space="0" w:color="auto"/>
              <w:left w:val="single" w:sz="4" w:space="0" w:color="auto"/>
              <w:bottom w:val="none" w:sz="6" w:space="0" w:color="auto"/>
              <w:right w:val="single" w:sz="4" w:space="0" w:color="auto"/>
            </w:tcBorders>
            <w:vAlign w:val="center"/>
          </w:tcPr>
          <w:p w14:paraId="74B374CB"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sz w:val="24"/>
                <w:szCs w:val="24"/>
              </w:rPr>
              <w:t>37</w:t>
            </w:r>
          </w:p>
        </w:tc>
        <w:tc>
          <w:tcPr>
            <w:tcW w:w="0" w:type="auto"/>
            <w:tcBorders>
              <w:top w:val="none" w:sz="6" w:space="0" w:color="auto"/>
              <w:left w:val="single" w:sz="4" w:space="0" w:color="auto"/>
              <w:bottom w:val="none" w:sz="6" w:space="0" w:color="auto"/>
              <w:right w:val="single" w:sz="4" w:space="0" w:color="auto"/>
            </w:tcBorders>
            <w:vAlign w:val="center"/>
          </w:tcPr>
          <w:p w14:paraId="23948469"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w w:val="105"/>
                <w:sz w:val="24"/>
                <w:szCs w:val="24"/>
              </w:rPr>
              <w:t>28</w:t>
            </w:r>
          </w:p>
        </w:tc>
        <w:tc>
          <w:tcPr>
            <w:tcW w:w="0" w:type="auto"/>
            <w:tcBorders>
              <w:top w:val="none" w:sz="6" w:space="0" w:color="auto"/>
              <w:left w:val="single" w:sz="4" w:space="0" w:color="auto"/>
              <w:bottom w:val="none" w:sz="6" w:space="0" w:color="auto"/>
              <w:right w:val="single" w:sz="4" w:space="0" w:color="auto"/>
            </w:tcBorders>
            <w:vAlign w:val="center"/>
          </w:tcPr>
          <w:p w14:paraId="13A882F1"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sz w:val="24"/>
                <w:szCs w:val="24"/>
              </w:rPr>
              <w:t>22</w:t>
            </w:r>
          </w:p>
        </w:tc>
      </w:tr>
      <w:tr w:rsidR="005135C2" w:rsidRPr="0013783D" w14:paraId="09F5CAEB" w14:textId="77777777" w:rsidTr="003204B7">
        <w:tc>
          <w:tcPr>
            <w:tcW w:w="4794" w:type="dxa"/>
            <w:tcBorders>
              <w:top w:val="none" w:sz="6" w:space="0" w:color="auto"/>
              <w:left w:val="single" w:sz="4" w:space="0" w:color="auto"/>
              <w:bottom w:val="none" w:sz="6" w:space="0" w:color="auto"/>
              <w:right w:val="single" w:sz="4" w:space="0" w:color="auto"/>
            </w:tcBorders>
            <w:vAlign w:val="center"/>
          </w:tcPr>
          <w:p w14:paraId="14310E04" w14:textId="77777777" w:rsidR="005135C2" w:rsidRPr="0013783D" w:rsidRDefault="005135C2" w:rsidP="0013783D">
            <w:pPr>
              <w:kinsoku w:val="0"/>
              <w:overflowPunct w:val="0"/>
              <w:autoSpaceDE w:val="0"/>
              <w:autoSpaceDN w:val="0"/>
              <w:adjustRightInd w:val="0"/>
              <w:spacing w:before="20" w:after="20" w:line="360" w:lineRule="auto"/>
              <w:ind w:left="68"/>
              <w:jc w:val="both"/>
              <w:rPr>
                <w:rFonts w:ascii="Times New Roman" w:hAnsi="Times New Roman" w:cs="Times New Roman"/>
                <w:sz w:val="24"/>
                <w:szCs w:val="24"/>
              </w:rPr>
            </w:pPr>
            <w:r w:rsidRPr="0013783D">
              <w:rPr>
                <w:rFonts w:ascii="Times New Roman" w:hAnsi="Times New Roman" w:cs="Times New Roman"/>
                <w:color w:val="4D4D49"/>
                <w:w w:val="105"/>
                <w:sz w:val="24"/>
                <w:szCs w:val="24"/>
              </w:rPr>
              <w:lastRenderedPageBreak/>
              <w:t xml:space="preserve">- </w:t>
            </w:r>
            <w:r w:rsidRPr="0013783D">
              <w:rPr>
                <w:rFonts w:ascii="Times New Roman" w:hAnsi="Times New Roman" w:cs="Times New Roman"/>
                <w:color w:val="2A2B26"/>
                <w:w w:val="105"/>
                <w:sz w:val="24"/>
                <w:szCs w:val="24"/>
              </w:rPr>
              <w:t xml:space="preserve">% </w:t>
            </w:r>
            <w:r w:rsidRPr="0013783D">
              <w:rPr>
                <w:rFonts w:ascii="Times New Roman" w:hAnsi="Times New Roman" w:cs="Times New Roman"/>
                <w:color w:val="3D3F3A"/>
                <w:w w:val="105"/>
                <w:sz w:val="24"/>
                <w:szCs w:val="24"/>
              </w:rPr>
              <w:t>of repeats</w:t>
            </w:r>
          </w:p>
        </w:tc>
        <w:tc>
          <w:tcPr>
            <w:tcW w:w="0" w:type="auto"/>
            <w:tcBorders>
              <w:top w:val="none" w:sz="6" w:space="0" w:color="auto"/>
              <w:left w:val="single" w:sz="4" w:space="0" w:color="auto"/>
              <w:bottom w:val="none" w:sz="6" w:space="0" w:color="auto"/>
              <w:right w:val="single" w:sz="4" w:space="0" w:color="auto"/>
            </w:tcBorders>
            <w:vAlign w:val="center"/>
          </w:tcPr>
          <w:p w14:paraId="38F35A76"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sz w:val="24"/>
                <w:szCs w:val="24"/>
              </w:rPr>
              <w:t>22</w:t>
            </w:r>
          </w:p>
        </w:tc>
        <w:tc>
          <w:tcPr>
            <w:tcW w:w="0" w:type="auto"/>
            <w:tcBorders>
              <w:top w:val="none" w:sz="6" w:space="0" w:color="auto"/>
              <w:left w:val="single" w:sz="4" w:space="0" w:color="auto"/>
              <w:bottom w:val="none" w:sz="6" w:space="0" w:color="auto"/>
              <w:right w:val="single" w:sz="4" w:space="0" w:color="auto"/>
            </w:tcBorders>
            <w:vAlign w:val="center"/>
          </w:tcPr>
          <w:p w14:paraId="6AE244BF"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w w:val="105"/>
                <w:sz w:val="24"/>
                <w:szCs w:val="24"/>
              </w:rPr>
              <w:t>19</w:t>
            </w:r>
          </w:p>
        </w:tc>
        <w:tc>
          <w:tcPr>
            <w:tcW w:w="0" w:type="auto"/>
            <w:tcBorders>
              <w:top w:val="none" w:sz="6" w:space="0" w:color="auto"/>
              <w:left w:val="single" w:sz="4" w:space="0" w:color="auto"/>
              <w:bottom w:val="none" w:sz="6" w:space="0" w:color="auto"/>
              <w:right w:val="single" w:sz="4" w:space="0" w:color="auto"/>
            </w:tcBorders>
            <w:vAlign w:val="center"/>
          </w:tcPr>
          <w:p w14:paraId="0574321A"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w w:val="105"/>
                <w:sz w:val="24"/>
                <w:szCs w:val="24"/>
              </w:rPr>
              <w:t>14</w:t>
            </w:r>
          </w:p>
        </w:tc>
        <w:tc>
          <w:tcPr>
            <w:tcW w:w="0" w:type="auto"/>
            <w:tcBorders>
              <w:top w:val="none" w:sz="6" w:space="0" w:color="auto"/>
              <w:left w:val="single" w:sz="4" w:space="0" w:color="auto"/>
              <w:bottom w:val="none" w:sz="6" w:space="0" w:color="auto"/>
              <w:right w:val="single" w:sz="4" w:space="0" w:color="auto"/>
            </w:tcBorders>
            <w:vAlign w:val="center"/>
          </w:tcPr>
          <w:p w14:paraId="55B2B356"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w w:val="105"/>
                <w:sz w:val="24"/>
                <w:szCs w:val="24"/>
              </w:rPr>
              <w:t>13</w:t>
            </w:r>
          </w:p>
        </w:tc>
        <w:tc>
          <w:tcPr>
            <w:tcW w:w="0" w:type="auto"/>
            <w:tcBorders>
              <w:top w:val="none" w:sz="6" w:space="0" w:color="auto"/>
              <w:left w:val="single" w:sz="4" w:space="0" w:color="auto"/>
              <w:bottom w:val="none" w:sz="6" w:space="0" w:color="auto"/>
              <w:right w:val="single" w:sz="4" w:space="0" w:color="auto"/>
            </w:tcBorders>
            <w:vAlign w:val="center"/>
          </w:tcPr>
          <w:p w14:paraId="4396C44E"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w w:val="107"/>
                <w:sz w:val="24"/>
                <w:szCs w:val="24"/>
              </w:rPr>
              <w:t>9</w:t>
            </w:r>
          </w:p>
        </w:tc>
      </w:tr>
      <w:tr w:rsidR="005135C2" w:rsidRPr="0013783D" w14:paraId="24B17F07" w14:textId="77777777" w:rsidTr="003204B7">
        <w:tc>
          <w:tcPr>
            <w:tcW w:w="4794" w:type="dxa"/>
            <w:tcBorders>
              <w:top w:val="none" w:sz="6" w:space="0" w:color="auto"/>
              <w:left w:val="single" w:sz="4" w:space="0" w:color="auto"/>
              <w:bottom w:val="none" w:sz="6" w:space="0" w:color="auto"/>
              <w:right w:val="single" w:sz="4" w:space="0" w:color="auto"/>
            </w:tcBorders>
            <w:vAlign w:val="center"/>
          </w:tcPr>
          <w:p w14:paraId="35764009" w14:textId="6F79566C" w:rsidR="005135C2" w:rsidRPr="0013783D" w:rsidRDefault="005135C2" w:rsidP="0013783D">
            <w:pPr>
              <w:kinsoku w:val="0"/>
              <w:overflowPunct w:val="0"/>
              <w:autoSpaceDE w:val="0"/>
              <w:autoSpaceDN w:val="0"/>
              <w:adjustRightInd w:val="0"/>
              <w:spacing w:before="20" w:after="20" w:line="360" w:lineRule="auto"/>
              <w:ind w:left="65"/>
              <w:jc w:val="both"/>
              <w:rPr>
                <w:rFonts w:ascii="Times New Roman" w:hAnsi="Times New Roman" w:cs="Times New Roman"/>
                <w:sz w:val="24"/>
                <w:szCs w:val="24"/>
              </w:rPr>
            </w:pPr>
            <w:r w:rsidRPr="0013783D">
              <w:rPr>
                <w:rFonts w:ascii="Times New Roman" w:hAnsi="Times New Roman" w:cs="Times New Roman"/>
                <w:color w:val="3D3F3A"/>
                <w:w w:val="105"/>
                <w:sz w:val="24"/>
                <w:szCs w:val="24"/>
              </w:rPr>
              <w:t>Foreign-made</w:t>
            </w:r>
            <w:r w:rsidR="00E47A99" w:rsidRPr="0013783D">
              <w:rPr>
                <w:rFonts w:ascii="Times New Roman" w:hAnsi="Times New Roman" w:cs="Times New Roman"/>
                <w:color w:val="3D3F3A"/>
                <w:w w:val="105"/>
                <w:sz w:val="24"/>
                <w:szCs w:val="24"/>
              </w:rPr>
              <w:t>,</w:t>
            </w:r>
            <w:r w:rsidRPr="0013783D">
              <w:rPr>
                <w:rFonts w:ascii="Times New Roman" w:hAnsi="Times New Roman" w:cs="Times New Roman"/>
                <w:color w:val="3D3F3A"/>
                <w:w w:val="105"/>
                <w:sz w:val="24"/>
                <w:szCs w:val="24"/>
              </w:rPr>
              <w:t xml:space="preserve"> </w:t>
            </w:r>
            <w:r w:rsidRPr="0013783D">
              <w:rPr>
                <w:rFonts w:ascii="Times New Roman" w:hAnsi="Times New Roman" w:cs="Times New Roman"/>
                <w:color w:val="2A2B26"/>
                <w:w w:val="105"/>
                <w:sz w:val="24"/>
                <w:szCs w:val="24"/>
              </w:rPr>
              <w:t>in %</w:t>
            </w:r>
          </w:p>
        </w:tc>
        <w:tc>
          <w:tcPr>
            <w:tcW w:w="0" w:type="auto"/>
            <w:tcBorders>
              <w:top w:val="none" w:sz="6" w:space="0" w:color="auto"/>
              <w:left w:val="single" w:sz="4" w:space="0" w:color="auto"/>
              <w:bottom w:val="none" w:sz="6" w:space="0" w:color="auto"/>
              <w:right w:val="single" w:sz="4" w:space="0" w:color="auto"/>
            </w:tcBorders>
            <w:vAlign w:val="center"/>
          </w:tcPr>
          <w:p w14:paraId="1483689F"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sz w:val="24"/>
                <w:szCs w:val="24"/>
              </w:rPr>
              <w:t>32</w:t>
            </w:r>
          </w:p>
        </w:tc>
        <w:tc>
          <w:tcPr>
            <w:tcW w:w="0" w:type="auto"/>
            <w:tcBorders>
              <w:top w:val="none" w:sz="6" w:space="0" w:color="auto"/>
              <w:left w:val="single" w:sz="4" w:space="0" w:color="auto"/>
              <w:bottom w:val="none" w:sz="6" w:space="0" w:color="auto"/>
              <w:right w:val="single" w:sz="4" w:space="0" w:color="auto"/>
            </w:tcBorders>
            <w:vAlign w:val="center"/>
          </w:tcPr>
          <w:p w14:paraId="10515CF4"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sz w:val="24"/>
                <w:szCs w:val="24"/>
              </w:rPr>
              <w:t>33</w:t>
            </w:r>
          </w:p>
        </w:tc>
        <w:tc>
          <w:tcPr>
            <w:tcW w:w="0" w:type="auto"/>
            <w:tcBorders>
              <w:top w:val="none" w:sz="6" w:space="0" w:color="auto"/>
              <w:left w:val="single" w:sz="4" w:space="0" w:color="auto"/>
              <w:bottom w:val="none" w:sz="6" w:space="0" w:color="auto"/>
              <w:right w:val="single" w:sz="4" w:space="0" w:color="auto"/>
            </w:tcBorders>
            <w:vAlign w:val="center"/>
          </w:tcPr>
          <w:p w14:paraId="1C67B12B"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sz w:val="24"/>
                <w:szCs w:val="24"/>
              </w:rPr>
              <w:t>32</w:t>
            </w:r>
          </w:p>
        </w:tc>
        <w:tc>
          <w:tcPr>
            <w:tcW w:w="0" w:type="auto"/>
            <w:tcBorders>
              <w:top w:val="none" w:sz="6" w:space="0" w:color="auto"/>
              <w:left w:val="single" w:sz="4" w:space="0" w:color="auto"/>
              <w:bottom w:val="none" w:sz="6" w:space="0" w:color="auto"/>
              <w:right w:val="single" w:sz="4" w:space="0" w:color="auto"/>
            </w:tcBorders>
            <w:vAlign w:val="center"/>
          </w:tcPr>
          <w:p w14:paraId="51047EC2"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sz w:val="24"/>
                <w:szCs w:val="24"/>
              </w:rPr>
              <w:t>37</w:t>
            </w:r>
          </w:p>
        </w:tc>
        <w:tc>
          <w:tcPr>
            <w:tcW w:w="0" w:type="auto"/>
            <w:tcBorders>
              <w:top w:val="none" w:sz="6" w:space="0" w:color="auto"/>
              <w:left w:val="single" w:sz="4" w:space="0" w:color="auto"/>
              <w:bottom w:val="none" w:sz="6" w:space="0" w:color="auto"/>
              <w:right w:val="single" w:sz="4" w:space="0" w:color="auto"/>
            </w:tcBorders>
            <w:vAlign w:val="center"/>
          </w:tcPr>
          <w:p w14:paraId="347FC4E6"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sz w:val="24"/>
                <w:szCs w:val="24"/>
              </w:rPr>
              <w:t>40</w:t>
            </w:r>
          </w:p>
        </w:tc>
      </w:tr>
      <w:tr w:rsidR="005135C2" w:rsidRPr="0013783D" w14:paraId="17F5DF3B" w14:textId="77777777" w:rsidTr="003204B7">
        <w:tc>
          <w:tcPr>
            <w:tcW w:w="4794" w:type="dxa"/>
            <w:tcBorders>
              <w:top w:val="none" w:sz="6" w:space="0" w:color="auto"/>
              <w:left w:val="single" w:sz="4" w:space="0" w:color="auto"/>
              <w:bottom w:val="none" w:sz="6" w:space="0" w:color="auto"/>
              <w:right w:val="single" w:sz="4" w:space="0" w:color="auto"/>
            </w:tcBorders>
            <w:vAlign w:val="center"/>
          </w:tcPr>
          <w:p w14:paraId="4862F05B" w14:textId="77777777" w:rsidR="005135C2" w:rsidRPr="0013783D" w:rsidRDefault="005135C2" w:rsidP="0013783D">
            <w:pPr>
              <w:kinsoku w:val="0"/>
              <w:overflowPunct w:val="0"/>
              <w:autoSpaceDE w:val="0"/>
              <w:autoSpaceDN w:val="0"/>
              <w:adjustRightInd w:val="0"/>
              <w:spacing w:before="20" w:after="20" w:line="360" w:lineRule="auto"/>
              <w:ind w:left="74"/>
              <w:jc w:val="both"/>
              <w:rPr>
                <w:rFonts w:ascii="Times New Roman" w:hAnsi="Times New Roman" w:cs="Times New Roman"/>
                <w:sz w:val="24"/>
                <w:szCs w:val="24"/>
              </w:rPr>
            </w:pPr>
            <w:r w:rsidRPr="0013783D">
              <w:rPr>
                <w:rFonts w:ascii="Times New Roman" w:hAnsi="Times New Roman" w:cs="Times New Roman"/>
                <w:color w:val="2A2B26"/>
                <w:w w:val="105"/>
                <w:sz w:val="24"/>
                <w:szCs w:val="24"/>
              </w:rPr>
              <w:t xml:space="preserve">- % </w:t>
            </w:r>
            <w:r w:rsidRPr="0013783D">
              <w:rPr>
                <w:rFonts w:ascii="Times New Roman" w:hAnsi="Times New Roman" w:cs="Times New Roman"/>
                <w:color w:val="3D3F3A"/>
                <w:w w:val="105"/>
                <w:sz w:val="24"/>
                <w:szCs w:val="24"/>
              </w:rPr>
              <w:t>of repeats</w:t>
            </w:r>
          </w:p>
        </w:tc>
        <w:tc>
          <w:tcPr>
            <w:tcW w:w="0" w:type="auto"/>
            <w:tcBorders>
              <w:top w:val="none" w:sz="6" w:space="0" w:color="auto"/>
              <w:left w:val="single" w:sz="4" w:space="0" w:color="auto"/>
              <w:bottom w:val="none" w:sz="6" w:space="0" w:color="auto"/>
              <w:right w:val="single" w:sz="4" w:space="0" w:color="auto"/>
            </w:tcBorders>
            <w:vAlign w:val="center"/>
          </w:tcPr>
          <w:p w14:paraId="16ABB179"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sz w:val="24"/>
                <w:szCs w:val="24"/>
              </w:rPr>
              <w:t>21</w:t>
            </w:r>
          </w:p>
        </w:tc>
        <w:tc>
          <w:tcPr>
            <w:tcW w:w="0" w:type="auto"/>
            <w:tcBorders>
              <w:top w:val="none" w:sz="6" w:space="0" w:color="auto"/>
              <w:left w:val="single" w:sz="4" w:space="0" w:color="auto"/>
              <w:bottom w:val="none" w:sz="6" w:space="0" w:color="auto"/>
              <w:right w:val="single" w:sz="4" w:space="0" w:color="auto"/>
            </w:tcBorders>
            <w:vAlign w:val="center"/>
          </w:tcPr>
          <w:p w14:paraId="53C41D56"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sz w:val="24"/>
                <w:szCs w:val="24"/>
              </w:rPr>
              <w:t>22</w:t>
            </w:r>
          </w:p>
        </w:tc>
        <w:tc>
          <w:tcPr>
            <w:tcW w:w="0" w:type="auto"/>
            <w:tcBorders>
              <w:top w:val="none" w:sz="6" w:space="0" w:color="auto"/>
              <w:left w:val="single" w:sz="4" w:space="0" w:color="auto"/>
              <w:bottom w:val="none" w:sz="6" w:space="0" w:color="auto"/>
              <w:right w:val="single" w:sz="4" w:space="0" w:color="auto"/>
            </w:tcBorders>
            <w:vAlign w:val="center"/>
          </w:tcPr>
          <w:p w14:paraId="25A656CB"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sz w:val="24"/>
                <w:szCs w:val="24"/>
              </w:rPr>
              <w:t>25</w:t>
            </w:r>
          </w:p>
        </w:tc>
        <w:tc>
          <w:tcPr>
            <w:tcW w:w="0" w:type="auto"/>
            <w:tcBorders>
              <w:top w:val="none" w:sz="6" w:space="0" w:color="auto"/>
              <w:left w:val="single" w:sz="4" w:space="0" w:color="auto"/>
              <w:bottom w:val="none" w:sz="6" w:space="0" w:color="auto"/>
              <w:right w:val="single" w:sz="4" w:space="0" w:color="auto"/>
            </w:tcBorders>
            <w:vAlign w:val="center"/>
          </w:tcPr>
          <w:p w14:paraId="795C6875"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w w:val="105"/>
                <w:sz w:val="24"/>
                <w:szCs w:val="24"/>
              </w:rPr>
              <w:t>24</w:t>
            </w:r>
          </w:p>
        </w:tc>
        <w:tc>
          <w:tcPr>
            <w:tcW w:w="0" w:type="auto"/>
            <w:tcBorders>
              <w:top w:val="none" w:sz="6" w:space="0" w:color="auto"/>
              <w:left w:val="single" w:sz="4" w:space="0" w:color="auto"/>
              <w:bottom w:val="none" w:sz="6" w:space="0" w:color="auto"/>
              <w:right w:val="single" w:sz="4" w:space="0" w:color="auto"/>
            </w:tcBorders>
            <w:vAlign w:val="center"/>
          </w:tcPr>
          <w:p w14:paraId="692051FA" w14:textId="77777777" w:rsidR="005135C2" w:rsidRPr="0013783D" w:rsidRDefault="005135C2" w:rsidP="0013783D">
            <w:pPr>
              <w:kinsoku w:val="0"/>
              <w:overflowPunct w:val="0"/>
              <w:autoSpaceDE w:val="0"/>
              <w:autoSpaceDN w:val="0"/>
              <w:adjustRightInd w:val="0"/>
              <w:spacing w:before="20" w:after="20" w:line="360" w:lineRule="auto"/>
              <w:jc w:val="both"/>
              <w:rPr>
                <w:rFonts w:ascii="Times New Roman" w:hAnsi="Times New Roman" w:cs="Times New Roman"/>
                <w:sz w:val="24"/>
                <w:szCs w:val="24"/>
              </w:rPr>
            </w:pPr>
            <w:r w:rsidRPr="0013783D">
              <w:rPr>
                <w:rFonts w:ascii="Times New Roman" w:hAnsi="Times New Roman" w:cs="Times New Roman"/>
                <w:color w:val="2A2B26"/>
                <w:w w:val="105"/>
                <w:sz w:val="24"/>
                <w:szCs w:val="24"/>
              </w:rPr>
              <w:t>19</w:t>
            </w:r>
          </w:p>
        </w:tc>
      </w:tr>
    </w:tbl>
    <w:p w14:paraId="4E819421" w14:textId="77777777" w:rsidR="004A7ABA" w:rsidRPr="0013783D" w:rsidRDefault="004A7ABA" w:rsidP="0013783D">
      <w:pPr>
        <w:kinsoku w:val="0"/>
        <w:overflowPunct w:val="0"/>
        <w:autoSpaceDE w:val="0"/>
        <w:autoSpaceDN w:val="0"/>
        <w:adjustRightInd w:val="0"/>
        <w:spacing w:after="0" w:line="360" w:lineRule="auto"/>
        <w:ind w:left="178"/>
        <w:jc w:val="both"/>
        <w:rPr>
          <w:rFonts w:ascii="Times New Roman" w:hAnsi="Times New Roman" w:cs="Times New Roman"/>
          <w:sz w:val="24"/>
          <w:szCs w:val="24"/>
        </w:rPr>
      </w:pPr>
    </w:p>
    <w:p w14:paraId="5C1C8A95" w14:textId="4324E489" w:rsidR="00AA0F73" w:rsidRPr="0013783D" w:rsidRDefault="005C64FD"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 xml:space="preserve">Asymmetric relations </w:t>
      </w:r>
      <w:r w:rsidR="00E47A99" w:rsidRPr="0013783D">
        <w:rPr>
          <w:rFonts w:ascii="Times New Roman" w:hAnsi="Times New Roman" w:cs="Times New Roman"/>
          <w:sz w:val="24"/>
          <w:szCs w:val="24"/>
        </w:rPr>
        <w:t>among</w:t>
      </w:r>
      <w:r w:rsidRPr="0013783D">
        <w:rPr>
          <w:rFonts w:ascii="Times New Roman" w:hAnsi="Times New Roman" w:cs="Times New Roman"/>
          <w:sz w:val="24"/>
          <w:szCs w:val="24"/>
        </w:rPr>
        <w:t xml:space="preserve"> the republics became </w:t>
      </w:r>
      <w:r w:rsidR="00E47A99" w:rsidRPr="0013783D">
        <w:rPr>
          <w:rFonts w:ascii="Times New Roman" w:hAnsi="Times New Roman" w:cs="Times New Roman"/>
          <w:sz w:val="24"/>
          <w:szCs w:val="24"/>
        </w:rPr>
        <w:t xml:space="preserve">ever more </w:t>
      </w:r>
      <w:r w:rsidRPr="0013783D">
        <w:rPr>
          <w:rFonts w:ascii="Times New Roman" w:hAnsi="Times New Roman" w:cs="Times New Roman"/>
          <w:sz w:val="24"/>
          <w:szCs w:val="24"/>
        </w:rPr>
        <w:t xml:space="preserve">apparent in </w:t>
      </w:r>
      <w:r w:rsidR="00E47A99" w:rsidRPr="0013783D">
        <w:rPr>
          <w:rFonts w:ascii="Times New Roman" w:hAnsi="Times New Roman" w:cs="Times New Roman"/>
          <w:sz w:val="24"/>
          <w:szCs w:val="24"/>
        </w:rPr>
        <w:t xml:space="preserve">both </w:t>
      </w:r>
      <w:r w:rsidRPr="0013783D">
        <w:rPr>
          <w:rFonts w:ascii="Times New Roman" w:hAnsi="Times New Roman" w:cs="Times New Roman"/>
          <w:sz w:val="24"/>
          <w:szCs w:val="24"/>
        </w:rPr>
        <w:t xml:space="preserve">media reporting and the exchange of television </w:t>
      </w:r>
      <w:r w:rsidR="00C63DB6" w:rsidRPr="0013783D">
        <w:rPr>
          <w:rFonts w:ascii="Times New Roman" w:hAnsi="Times New Roman" w:cs="Times New Roman"/>
          <w:sz w:val="24"/>
          <w:szCs w:val="24"/>
        </w:rPr>
        <w:t>programmes</w:t>
      </w:r>
      <w:r w:rsidRPr="0013783D">
        <w:rPr>
          <w:rFonts w:ascii="Times New Roman" w:hAnsi="Times New Roman" w:cs="Times New Roman"/>
          <w:sz w:val="24"/>
          <w:szCs w:val="24"/>
        </w:rPr>
        <w:t xml:space="preserve">, and were also reflected in mutual (dis)information </w:t>
      </w:r>
      <w:r w:rsidR="00E47A99" w:rsidRPr="0013783D">
        <w:rPr>
          <w:rFonts w:ascii="Times New Roman" w:hAnsi="Times New Roman" w:cs="Times New Roman"/>
          <w:sz w:val="24"/>
          <w:szCs w:val="24"/>
        </w:rPr>
        <w:t>among</w:t>
      </w:r>
      <w:r w:rsidRPr="0013783D">
        <w:rPr>
          <w:rFonts w:ascii="Times New Roman" w:hAnsi="Times New Roman" w:cs="Times New Roman"/>
          <w:sz w:val="24"/>
          <w:szCs w:val="24"/>
        </w:rPr>
        <w:t xml:space="preserve"> citizens of different republics.</w:t>
      </w:r>
      <w:r w:rsidR="00B769FB" w:rsidRPr="0013783D">
        <w:rPr>
          <w:rFonts w:ascii="Times New Roman" w:hAnsi="Times New Roman" w:cs="Times New Roman"/>
          <w:sz w:val="24"/>
          <w:szCs w:val="24"/>
        </w:rPr>
        <w:t xml:space="preserve"> There was a relatively weak interethnic flow of economic, political and cultural information between parts of Yugoslavia. A large </w:t>
      </w:r>
      <w:r w:rsidR="00E47A99" w:rsidRPr="0013783D">
        <w:rPr>
          <w:rFonts w:ascii="Times New Roman" w:hAnsi="Times New Roman" w:cs="Times New Roman"/>
          <w:sz w:val="24"/>
          <w:szCs w:val="24"/>
        </w:rPr>
        <w:t>share</w:t>
      </w:r>
      <w:r w:rsidR="00B769FB" w:rsidRPr="0013783D">
        <w:rPr>
          <w:rFonts w:ascii="Times New Roman" w:hAnsi="Times New Roman" w:cs="Times New Roman"/>
          <w:sz w:val="24"/>
          <w:szCs w:val="24"/>
        </w:rPr>
        <w:t xml:space="preserve"> of the population was not informed about past and current factors and events important for understanding the situation and development of </w:t>
      </w:r>
      <w:r w:rsidR="00A4440A" w:rsidRPr="0013783D">
        <w:rPr>
          <w:rFonts w:ascii="Times New Roman" w:hAnsi="Times New Roman" w:cs="Times New Roman"/>
          <w:sz w:val="24"/>
          <w:szCs w:val="24"/>
        </w:rPr>
        <w:t xml:space="preserve">the </w:t>
      </w:r>
      <w:r w:rsidR="00B769FB" w:rsidRPr="0013783D">
        <w:rPr>
          <w:rFonts w:ascii="Times New Roman" w:hAnsi="Times New Roman" w:cs="Times New Roman"/>
          <w:sz w:val="24"/>
          <w:szCs w:val="24"/>
        </w:rPr>
        <w:t xml:space="preserve">other Yugoslav nations and nationalities. The nations about which most information was available in Yugoslavia were the </w:t>
      </w:r>
      <w:r w:rsidR="00A4440A" w:rsidRPr="0013783D">
        <w:rPr>
          <w:rFonts w:ascii="Times New Roman" w:hAnsi="Times New Roman" w:cs="Times New Roman"/>
          <w:sz w:val="24"/>
          <w:szCs w:val="24"/>
        </w:rPr>
        <w:t>biggest ones</w:t>
      </w:r>
      <w:r w:rsidR="00B769FB" w:rsidRPr="0013783D">
        <w:rPr>
          <w:rFonts w:ascii="Times New Roman" w:hAnsi="Times New Roman" w:cs="Times New Roman"/>
          <w:sz w:val="24"/>
          <w:szCs w:val="24"/>
        </w:rPr>
        <w:t>, i</w:t>
      </w:r>
      <w:r w:rsidR="00A4440A" w:rsidRPr="0013783D">
        <w:rPr>
          <w:rFonts w:ascii="Times New Roman" w:hAnsi="Times New Roman" w:cs="Times New Roman"/>
          <w:sz w:val="24"/>
          <w:szCs w:val="24"/>
        </w:rPr>
        <w:t>.</w:t>
      </w:r>
      <w:r w:rsidR="00B769FB" w:rsidRPr="0013783D">
        <w:rPr>
          <w:rFonts w:ascii="Times New Roman" w:hAnsi="Times New Roman" w:cs="Times New Roman"/>
          <w:sz w:val="24"/>
          <w:szCs w:val="24"/>
        </w:rPr>
        <w:t xml:space="preserve">e. Serbs and Croats, while </w:t>
      </w:r>
      <w:r w:rsidR="00A4440A" w:rsidRPr="0013783D">
        <w:rPr>
          <w:rFonts w:ascii="Times New Roman" w:hAnsi="Times New Roman" w:cs="Times New Roman"/>
          <w:sz w:val="24"/>
          <w:szCs w:val="24"/>
        </w:rPr>
        <w:t xml:space="preserve">the </w:t>
      </w:r>
      <w:r w:rsidR="00B769FB" w:rsidRPr="0013783D">
        <w:rPr>
          <w:rFonts w:ascii="Times New Roman" w:hAnsi="Times New Roman" w:cs="Times New Roman"/>
          <w:sz w:val="24"/>
          <w:szCs w:val="24"/>
        </w:rPr>
        <w:t>smaller nations were, on average, significantly less visible in the media of other republics.</w:t>
      </w:r>
    </w:p>
    <w:p w14:paraId="4DFD52BD" w14:textId="160F3744" w:rsidR="00596A54" w:rsidRPr="0013783D" w:rsidRDefault="00596A54"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 xml:space="preserve">According to a 1980 Yugoslav survey, the history of other nations arouses the greatest interest of citizens in all republics and both provinces (26.3% </w:t>
      </w:r>
      <w:r w:rsidR="00A4440A" w:rsidRPr="0013783D">
        <w:rPr>
          <w:rFonts w:ascii="Times New Roman" w:hAnsi="Times New Roman" w:cs="Times New Roman"/>
          <w:sz w:val="24"/>
          <w:szCs w:val="24"/>
        </w:rPr>
        <w:t xml:space="preserve">of </w:t>
      </w:r>
      <w:r w:rsidRPr="0013783D">
        <w:rPr>
          <w:rFonts w:ascii="Times New Roman" w:hAnsi="Times New Roman" w:cs="Times New Roman"/>
          <w:sz w:val="24"/>
          <w:szCs w:val="24"/>
        </w:rPr>
        <w:t>respondents on average, from 20.0</w:t>
      </w:r>
      <w:r w:rsidR="00A4440A" w:rsidRPr="0013783D">
        <w:rPr>
          <w:rFonts w:ascii="Times New Roman" w:hAnsi="Times New Roman" w:cs="Times New Roman"/>
          <w:sz w:val="24"/>
          <w:szCs w:val="24"/>
        </w:rPr>
        <w:t>%</w:t>
      </w:r>
      <w:r w:rsidRPr="0013783D">
        <w:rPr>
          <w:rFonts w:ascii="Times New Roman" w:hAnsi="Times New Roman" w:cs="Times New Roman"/>
          <w:sz w:val="24"/>
          <w:szCs w:val="24"/>
        </w:rPr>
        <w:t xml:space="preserve"> in Macedonia to 36.6</w:t>
      </w:r>
      <w:r w:rsidR="00A4440A" w:rsidRPr="0013783D">
        <w:rPr>
          <w:rFonts w:ascii="Times New Roman" w:hAnsi="Times New Roman" w:cs="Times New Roman"/>
          <w:sz w:val="24"/>
          <w:szCs w:val="24"/>
        </w:rPr>
        <w:t>%</w:t>
      </w:r>
      <w:r w:rsidRPr="0013783D">
        <w:rPr>
          <w:rFonts w:ascii="Times New Roman" w:hAnsi="Times New Roman" w:cs="Times New Roman"/>
          <w:sz w:val="24"/>
          <w:szCs w:val="24"/>
        </w:rPr>
        <w:t xml:space="preserve"> in Kosovo), followed by the economy (18.8%), political events (15.5%), culture and the arts (14.8%), sports (11.0%) and entertainment (8.2%). Interest in economic information was significantly </w:t>
      </w:r>
      <w:r w:rsidR="00A4440A" w:rsidRPr="0013783D">
        <w:rPr>
          <w:rFonts w:ascii="Times New Roman" w:hAnsi="Times New Roman" w:cs="Times New Roman"/>
          <w:sz w:val="24"/>
          <w:szCs w:val="24"/>
        </w:rPr>
        <w:t>stronger</w:t>
      </w:r>
      <w:r w:rsidRPr="0013783D">
        <w:rPr>
          <w:rFonts w:ascii="Times New Roman" w:hAnsi="Times New Roman" w:cs="Times New Roman"/>
          <w:sz w:val="24"/>
          <w:szCs w:val="24"/>
        </w:rPr>
        <w:t xml:space="preserve"> among citizens from the most developed republics (Slovenia and Croatia), but </w:t>
      </w:r>
      <w:r w:rsidR="006C5EC5" w:rsidRPr="0013783D">
        <w:rPr>
          <w:rFonts w:ascii="Times New Roman" w:hAnsi="Times New Roman" w:cs="Times New Roman"/>
          <w:sz w:val="24"/>
          <w:szCs w:val="24"/>
        </w:rPr>
        <w:t xml:space="preserve">also </w:t>
      </w:r>
      <w:r w:rsidRPr="0013783D">
        <w:rPr>
          <w:rFonts w:ascii="Times New Roman" w:hAnsi="Times New Roman" w:cs="Times New Roman"/>
          <w:sz w:val="24"/>
          <w:szCs w:val="24"/>
        </w:rPr>
        <w:t>in the least developed province of Kosovo.</w:t>
      </w:r>
      <w:r w:rsidRPr="0013783D">
        <w:rPr>
          <w:rStyle w:val="Sprotnaopomba-sklic"/>
          <w:rFonts w:ascii="Times New Roman" w:hAnsi="Times New Roman" w:cs="Times New Roman"/>
          <w:sz w:val="24"/>
          <w:szCs w:val="24"/>
        </w:rPr>
        <w:footnoteReference w:id="27"/>
      </w:r>
      <w:r w:rsidRPr="0013783D">
        <w:rPr>
          <w:rFonts w:ascii="Times New Roman" w:hAnsi="Times New Roman" w:cs="Times New Roman"/>
          <w:sz w:val="24"/>
          <w:szCs w:val="24"/>
        </w:rPr>
        <w:t xml:space="preserve"> In addition to the citizens of Montenegro and Serbia, </w:t>
      </w:r>
      <w:r w:rsidR="006C5EC5" w:rsidRPr="0013783D">
        <w:rPr>
          <w:rFonts w:ascii="Times New Roman" w:hAnsi="Times New Roman" w:cs="Times New Roman"/>
          <w:sz w:val="24"/>
          <w:szCs w:val="24"/>
        </w:rPr>
        <w:t>p</w:t>
      </w:r>
      <w:r w:rsidRPr="0013783D">
        <w:rPr>
          <w:rFonts w:ascii="Times New Roman" w:hAnsi="Times New Roman" w:cs="Times New Roman"/>
          <w:sz w:val="24"/>
          <w:szCs w:val="24"/>
        </w:rPr>
        <w:t xml:space="preserve">olitical news was given priority </w:t>
      </w:r>
      <w:r w:rsidR="006C5EC5" w:rsidRPr="0013783D">
        <w:rPr>
          <w:rFonts w:ascii="Times New Roman" w:hAnsi="Times New Roman" w:cs="Times New Roman"/>
          <w:sz w:val="24"/>
          <w:szCs w:val="24"/>
        </w:rPr>
        <w:t>by</w:t>
      </w:r>
      <w:r w:rsidRPr="0013783D">
        <w:rPr>
          <w:rFonts w:ascii="Times New Roman" w:hAnsi="Times New Roman" w:cs="Times New Roman"/>
          <w:sz w:val="24"/>
          <w:szCs w:val="24"/>
        </w:rPr>
        <w:t xml:space="preserve"> respondents in Montenegro, Serbia </w:t>
      </w:r>
      <w:r w:rsidR="00983614" w:rsidRPr="0013783D">
        <w:rPr>
          <w:rFonts w:ascii="Times New Roman" w:hAnsi="Times New Roman" w:cs="Times New Roman"/>
          <w:sz w:val="24"/>
          <w:szCs w:val="24"/>
        </w:rPr>
        <w:t>a</w:t>
      </w:r>
      <w:r w:rsidRPr="0013783D">
        <w:rPr>
          <w:rFonts w:ascii="Times New Roman" w:hAnsi="Times New Roman" w:cs="Times New Roman"/>
          <w:sz w:val="24"/>
          <w:szCs w:val="24"/>
        </w:rPr>
        <w:t>nd Kosovo.</w:t>
      </w:r>
      <w:r w:rsidR="00983614" w:rsidRPr="0013783D">
        <w:rPr>
          <w:rFonts w:ascii="Times New Roman" w:hAnsi="Times New Roman" w:cs="Times New Roman"/>
          <w:sz w:val="24"/>
          <w:szCs w:val="24"/>
        </w:rPr>
        <w:t xml:space="preserve"> Despite the lack of knowledge about other republics and provinces, </w:t>
      </w:r>
      <w:r w:rsidR="006C5EC5" w:rsidRPr="0013783D">
        <w:rPr>
          <w:rFonts w:ascii="Times New Roman" w:hAnsi="Times New Roman" w:cs="Times New Roman"/>
          <w:sz w:val="24"/>
          <w:szCs w:val="24"/>
        </w:rPr>
        <w:t xml:space="preserve">in the late 1970s </w:t>
      </w:r>
      <w:r w:rsidR="00983614" w:rsidRPr="0013783D">
        <w:rPr>
          <w:rFonts w:ascii="Times New Roman" w:hAnsi="Times New Roman" w:cs="Times New Roman"/>
          <w:sz w:val="24"/>
          <w:szCs w:val="24"/>
        </w:rPr>
        <w:t>almost 50</w:t>
      </w:r>
      <w:r w:rsidR="00696672" w:rsidRPr="0013783D">
        <w:rPr>
          <w:rFonts w:ascii="Times New Roman" w:hAnsi="Times New Roman" w:cs="Times New Roman"/>
          <w:sz w:val="24"/>
          <w:szCs w:val="24"/>
        </w:rPr>
        <w:t>%</w:t>
      </w:r>
      <w:r w:rsidR="00983614" w:rsidRPr="0013783D">
        <w:rPr>
          <w:rFonts w:ascii="Times New Roman" w:hAnsi="Times New Roman" w:cs="Times New Roman"/>
          <w:sz w:val="24"/>
          <w:szCs w:val="24"/>
        </w:rPr>
        <w:t xml:space="preserve"> of respondents in the whole of Yugoslavia </w:t>
      </w:r>
      <w:r w:rsidR="009B4D5F" w:rsidRPr="0013783D">
        <w:rPr>
          <w:rFonts w:ascii="Times New Roman" w:hAnsi="Times New Roman" w:cs="Times New Roman"/>
          <w:sz w:val="24"/>
          <w:szCs w:val="24"/>
        </w:rPr>
        <w:t xml:space="preserve">believed </w:t>
      </w:r>
      <w:r w:rsidR="00983614" w:rsidRPr="0013783D">
        <w:rPr>
          <w:rFonts w:ascii="Times New Roman" w:hAnsi="Times New Roman" w:cs="Times New Roman"/>
          <w:sz w:val="24"/>
          <w:szCs w:val="24"/>
        </w:rPr>
        <w:t xml:space="preserve">the amount of information in the national media covering other republics and provinces was </w:t>
      </w:r>
      <w:r w:rsidR="008D6ADB" w:rsidRPr="0013783D">
        <w:rPr>
          <w:rFonts w:ascii="Times New Roman" w:hAnsi="Times New Roman" w:cs="Times New Roman"/>
          <w:sz w:val="24"/>
          <w:szCs w:val="24"/>
        </w:rPr>
        <w:t>adequate and only one</w:t>
      </w:r>
      <w:r w:rsidR="006C5EC5" w:rsidRPr="0013783D">
        <w:rPr>
          <w:rFonts w:ascii="Times New Roman" w:hAnsi="Times New Roman" w:cs="Times New Roman"/>
          <w:sz w:val="24"/>
          <w:szCs w:val="24"/>
        </w:rPr>
        <w:t>-</w:t>
      </w:r>
      <w:r w:rsidR="008D6ADB" w:rsidRPr="0013783D">
        <w:rPr>
          <w:rFonts w:ascii="Times New Roman" w:hAnsi="Times New Roman" w:cs="Times New Roman"/>
          <w:sz w:val="24"/>
          <w:szCs w:val="24"/>
        </w:rPr>
        <w:t xml:space="preserve">tenth of </w:t>
      </w:r>
      <w:r w:rsidR="006C5EC5" w:rsidRPr="0013783D">
        <w:rPr>
          <w:rFonts w:ascii="Times New Roman" w:hAnsi="Times New Roman" w:cs="Times New Roman"/>
          <w:sz w:val="24"/>
          <w:szCs w:val="24"/>
        </w:rPr>
        <w:t>them</w:t>
      </w:r>
      <w:r w:rsidR="008D6ADB" w:rsidRPr="0013783D">
        <w:rPr>
          <w:rFonts w:ascii="Times New Roman" w:hAnsi="Times New Roman" w:cs="Times New Roman"/>
          <w:sz w:val="24"/>
          <w:szCs w:val="24"/>
        </w:rPr>
        <w:t xml:space="preserve"> were </w:t>
      </w:r>
      <w:r w:rsidR="003204B7" w:rsidRPr="0013783D">
        <w:rPr>
          <w:rFonts w:ascii="Times New Roman" w:hAnsi="Times New Roman" w:cs="Times New Roman"/>
          <w:sz w:val="24"/>
          <w:szCs w:val="24"/>
        </w:rPr>
        <w:t xml:space="preserve">very </w:t>
      </w:r>
      <w:r w:rsidR="008D6ADB" w:rsidRPr="0013783D">
        <w:rPr>
          <w:rFonts w:ascii="Times New Roman" w:hAnsi="Times New Roman" w:cs="Times New Roman"/>
          <w:sz w:val="24"/>
          <w:szCs w:val="24"/>
        </w:rPr>
        <w:t>disappointed with the amount of intercultural news in the media</w:t>
      </w:r>
      <w:r w:rsidR="00983614" w:rsidRPr="0013783D">
        <w:rPr>
          <w:rFonts w:ascii="Times New Roman" w:hAnsi="Times New Roman" w:cs="Times New Roman"/>
          <w:sz w:val="24"/>
          <w:szCs w:val="24"/>
        </w:rPr>
        <w:t>.</w:t>
      </w:r>
      <w:r w:rsidR="009B4D5F" w:rsidRPr="0013783D">
        <w:rPr>
          <w:rFonts w:ascii="Times New Roman" w:hAnsi="Times New Roman" w:cs="Times New Roman"/>
          <w:sz w:val="24"/>
          <w:szCs w:val="24"/>
        </w:rPr>
        <w:t xml:space="preserve"> Only </w:t>
      </w:r>
      <w:r w:rsidR="0075046C" w:rsidRPr="0013783D">
        <w:rPr>
          <w:rFonts w:ascii="Times New Roman" w:hAnsi="Times New Roman" w:cs="Times New Roman"/>
          <w:sz w:val="24"/>
          <w:szCs w:val="24"/>
        </w:rPr>
        <w:t>one-</w:t>
      </w:r>
      <w:r w:rsidR="009B4D5F" w:rsidRPr="0013783D">
        <w:rPr>
          <w:rFonts w:ascii="Times New Roman" w:hAnsi="Times New Roman" w:cs="Times New Roman"/>
          <w:sz w:val="24"/>
          <w:szCs w:val="24"/>
        </w:rPr>
        <w:t>fifth of the Yugoslav population knew all eight</w:t>
      </w:r>
      <w:r w:rsidR="00FC1FAE" w:rsidRPr="0013783D">
        <w:rPr>
          <w:rFonts w:ascii="Times New Roman" w:hAnsi="Times New Roman" w:cs="Times New Roman"/>
          <w:sz w:val="24"/>
          <w:szCs w:val="24"/>
        </w:rPr>
        <w:t xml:space="preserve"> central national dailies:</w:t>
      </w:r>
      <w:r w:rsidR="009B4D5F" w:rsidRPr="0013783D">
        <w:rPr>
          <w:rFonts w:ascii="Times New Roman" w:hAnsi="Times New Roman" w:cs="Times New Roman"/>
          <w:sz w:val="24"/>
          <w:szCs w:val="24"/>
        </w:rPr>
        <w:t xml:space="preserve"> 79.5% </w:t>
      </w:r>
      <w:r w:rsidR="0075046C" w:rsidRPr="0013783D">
        <w:rPr>
          <w:rFonts w:ascii="Times New Roman" w:hAnsi="Times New Roman" w:cs="Times New Roman"/>
          <w:sz w:val="24"/>
          <w:szCs w:val="24"/>
        </w:rPr>
        <w:t>k</w:t>
      </w:r>
      <w:r w:rsidR="009B4D5F" w:rsidRPr="0013783D">
        <w:rPr>
          <w:rFonts w:ascii="Times New Roman" w:hAnsi="Times New Roman" w:cs="Times New Roman"/>
          <w:sz w:val="24"/>
          <w:szCs w:val="24"/>
        </w:rPr>
        <w:t xml:space="preserve">new </w:t>
      </w:r>
      <w:r w:rsidR="009B4D5F" w:rsidRPr="0013783D">
        <w:rPr>
          <w:rFonts w:ascii="Times New Roman" w:hAnsi="Times New Roman" w:cs="Times New Roman"/>
          <w:i/>
          <w:sz w:val="24"/>
          <w:szCs w:val="24"/>
        </w:rPr>
        <w:t>Politika</w:t>
      </w:r>
      <w:r w:rsidR="009B4D5F" w:rsidRPr="0013783D">
        <w:rPr>
          <w:rFonts w:ascii="Times New Roman" w:hAnsi="Times New Roman" w:cs="Times New Roman"/>
          <w:sz w:val="24"/>
          <w:szCs w:val="24"/>
        </w:rPr>
        <w:t xml:space="preserve">, published in Serbia, 70.0% </w:t>
      </w:r>
      <w:r w:rsidR="009B4D5F" w:rsidRPr="0013783D">
        <w:rPr>
          <w:rFonts w:ascii="Times New Roman" w:hAnsi="Times New Roman" w:cs="Times New Roman"/>
          <w:i/>
          <w:sz w:val="24"/>
          <w:szCs w:val="24"/>
        </w:rPr>
        <w:t>Vjesnik</w:t>
      </w:r>
      <w:r w:rsidR="009B4D5F" w:rsidRPr="0013783D">
        <w:rPr>
          <w:rFonts w:ascii="Times New Roman" w:hAnsi="Times New Roman" w:cs="Times New Roman"/>
          <w:sz w:val="24"/>
          <w:szCs w:val="24"/>
        </w:rPr>
        <w:t xml:space="preserve"> (Croatia), 48.1% </w:t>
      </w:r>
      <w:r w:rsidR="009B4D5F" w:rsidRPr="0013783D">
        <w:rPr>
          <w:rFonts w:ascii="Times New Roman" w:hAnsi="Times New Roman" w:cs="Times New Roman"/>
          <w:i/>
          <w:sz w:val="24"/>
          <w:szCs w:val="24"/>
        </w:rPr>
        <w:t>Rilindja</w:t>
      </w:r>
      <w:r w:rsidR="009B4D5F" w:rsidRPr="0013783D">
        <w:rPr>
          <w:rFonts w:ascii="Times New Roman" w:hAnsi="Times New Roman" w:cs="Times New Roman"/>
          <w:sz w:val="24"/>
          <w:szCs w:val="24"/>
        </w:rPr>
        <w:t xml:space="preserve"> (Kosovo; perhaps also because of </w:t>
      </w:r>
      <w:r w:rsidR="0075046C" w:rsidRPr="0013783D">
        <w:rPr>
          <w:rFonts w:ascii="Times New Roman" w:hAnsi="Times New Roman" w:cs="Times New Roman"/>
          <w:sz w:val="24"/>
          <w:szCs w:val="24"/>
        </w:rPr>
        <w:t xml:space="preserve">the paper's </w:t>
      </w:r>
      <w:r w:rsidR="009B4D5F" w:rsidRPr="0013783D">
        <w:rPr>
          <w:rFonts w:ascii="Times New Roman" w:hAnsi="Times New Roman" w:cs="Times New Roman"/>
          <w:sz w:val="24"/>
          <w:szCs w:val="24"/>
        </w:rPr>
        <w:t xml:space="preserve">non-Slavic title without really knowing it), 46.7% </w:t>
      </w:r>
      <w:r w:rsidR="009B4D5F" w:rsidRPr="0013783D">
        <w:rPr>
          <w:rFonts w:ascii="Times New Roman" w:hAnsi="Times New Roman" w:cs="Times New Roman"/>
          <w:i/>
          <w:sz w:val="24"/>
          <w:szCs w:val="24"/>
        </w:rPr>
        <w:t>Delo</w:t>
      </w:r>
      <w:r w:rsidR="009B4D5F" w:rsidRPr="0013783D">
        <w:rPr>
          <w:rFonts w:ascii="Times New Roman" w:hAnsi="Times New Roman" w:cs="Times New Roman"/>
          <w:sz w:val="24"/>
          <w:szCs w:val="24"/>
        </w:rPr>
        <w:t xml:space="preserve"> (Slovenia), 43.0% </w:t>
      </w:r>
      <w:r w:rsidR="009B4D5F" w:rsidRPr="0013783D">
        <w:rPr>
          <w:rFonts w:ascii="Times New Roman" w:hAnsi="Times New Roman" w:cs="Times New Roman"/>
          <w:i/>
          <w:sz w:val="24"/>
          <w:szCs w:val="24"/>
        </w:rPr>
        <w:t>Oslobodjenje</w:t>
      </w:r>
      <w:r w:rsidR="009B4D5F" w:rsidRPr="0013783D">
        <w:rPr>
          <w:rFonts w:ascii="Times New Roman" w:hAnsi="Times New Roman" w:cs="Times New Roman"/>
          <w:sz w:val="24"/>
          <w:szCs w:val="24"/>
        </w:rPr>
        <w:t xml:space="preserve"> (Bosnia </w:t>
      </w:r>
      <w:r w:rsidR="0075046C" w:rsidRPr="0013783D">
        <w:rPr>
          <w:rFonts w:ascii="Times New Roman" w:hAnsi="Times New Roman" w:cs="Times New Roman"/>
          <w:sz w:val="24"/>
          <w:szCs w:val="24"/>
        </w:rPr>
        <w:t>and</w:t>
      </w:r>
      <w:r w:rsidR="009B4D5F" w:rsidRPr="0013783D">
        <w:rPr>
          <w:rFonts w:ascii="Times New Roman" w:hAnsi="Times New Roman" w:cs="Times New Roman"/>
          <w:sz w:val="24"/>
          <w:szCs w:val="24"/>
        </w:rPr>
        <w:t xml:space="preserve"> Herzegovina), 31.0% </w:t>
      </w:r>
      <w:r w:rsidR="009B4D5F" w:rsidRPr="0013783D">
        <w:rPr>
          <w:rFonts w:ascii="Times New Roman" w:hAnsi="Times New Roman" w:cs="Times New Roman"/>
          <w:i/>
          <w:sz w:val="24"/>
          <w:szCs w:val="24"/>
        </w:rPr>
        <w:t>Pobjeda</w:t>
      </w:r>
      <w:r w:rsidR="009B4D5F" w:rsidRPr="0013783D">
        <w:rPr>
          <w:rFonts w:ascii="Times New Roman" w:hAnsi="Times New Roman" w:cs="Times New Roman"/>
          <w:sz w:val="24"/>
          <w:szCs w:val="24"/>
        </w:rPr>
        <w:t xml:space="preserve"> </w:t>
      </w:r>
      <w:r w:rsidR="0075046C" w:rsidRPr="0013783D">
        <w:rPr>
          <w:rFonts w:ascii="Times New Roman" w:hAnsi="Times New Roman" w:cs="Times New Roman"/>
          <w:sz w:val="24"/>
          <w:szCs w:val="24"/>
        </w:rPr>
        <w:t>(</w:t>
      </w:r>
      <w:r w:rsidR="009B4D5F" w:rsidRPr="0013783D">
        <w:rPr>
          <w:rFonts w:ascii="Times New Roman" w:hAnsi="Times New Roman" w:cs="Times New Roman"/>
          <w:sz w:val="24"/>
          <w:szCs w:val="24"/>
        </w:rPr>
        <w:t xml:space="preserve">Montenegro), 26 .4% </w:t>
      </w:r>
      <w:r w:rsidR="009B4D5F" w:rsidRPr="0013783D">
        <w:rPr>
          <w:rFonts w:ascii="Times New Roman" w:hAnsi="Times New Roman" w:cs="Times New Roman"/>
          <w:i/>
          <w:sz w:val="24"/>
          <w:szCs w:val="24"/>
        </w:rPr>
        <w:t>Večer</w:t>
      </w:r>
      <w:r w:rsidR="009B4D5F" w:rsidRPr="0013783D">
        <w:rPr>
          <w:rFonts w:ascii="Times New Roman" w:hAnsi="Times New Roman" w:cs="Times New Roman"/>
          <w:sz w:val="24"/>
          <w:szCs w:val="24"/>
        </w:rPr>
        <w:t xml:space="preserve"> (Macedonia) and 24.0% </w:t>
      </w:r>
      <w:r w:rsidR="009B4D5F" w:rsidRPr="0013783D">
        <w:rPr>
          <w:rFonts w:ascii="Times New Roman" w:hAnsi="Times New Roman" w:cs="Times New Roman"/>
          <w:i/>
          <w:sz w:val="24"/>
          <w:szCs w:val="24"/>
        </w:rPr>
        <w:t>Dnevnik</w:t>
      </w:r>
      <w:r w:rsidR="009B4D5F" w:rsidRPr="0013783D">
        <w:rPr>
          <w:rFonts w:ascii="Times New Roman" w:hAnsi="Times New Roman" w:cs="Times New Roman"/>
          <w:sz w:val="24"/>
          <w:szCs w:val="24"/>
        </w:rPr>
        <w:t xml:space="preserve"> (Vojvodina).</w:t>
      </w:r>
      <w:r w:rsidR="00325280" w:rsidRPr="0013783D">
        <w:rPr>
          <w:rFonts w:ascii="Times New Roman" w:hAnsi="Times New Roman" w:cs="Times New Roman"/>
          <w:sz w:val="24"/>
          <w:szCs w:val="24"/>
        </w:rPr>
        <w:t xml:space="preserve"> </w:t>
      </w:r>
      <w:r w:rsidR="009D2C89" w:rsidRPr="0013783D">
        <w:rPr>
          <w:rFonts w:ascii="Times New Roman" w:hAnsi="Times New Roman" w:cs="Times New Roman"/>
          <w:sz w:val="24"/>
          <w:szCs w:val="24"/>
        </w:rPr>
        <w:t>S</w:t>
      </w:r>
      <w:r w:rsidR="00325280" w:rsidRPr="0013783D">
        <w:rPr>
          <w:rFonts w:ascii="Times New Roman" w:hAnsi="Times New Roman" w:cs="Times New Roman"/>
          <w:sz w:val="24"/>
          <w:szCs w:val="24"/>
        </w:rPr>
        <w:t>imilar or l</w:t>
      </w:r>
      <w:r w:rsidR="009D2C89" w:rsidRPr="0013783D">
        <w:rPr>
          <w:rFonts w:ascii="Times New Roman" w:hAnsi="Times New Roman" w:cs="Times New Roman"/>
          <w:sz w:val="24"/>
          <w:szCs w:val="24"/>
        </w:rPr>
        <w:t>ess</w:t>
      </w:r>
      <w:r w:rsidR="00325280" w:rsidRPr="0013783D">
        <w:rPr>
          <w:rFonts w:ascii="Times New Roman" w:hAnsi="Times New Roman" w:cs="Times New Roman"/>
          <w:sz w:val="24"/>
          <w:szCs w:val="24"/>
        </w:rPr>
        <w:t xml:space="preserve"> mutual knowledge (or ignorance) also existed about other historical, economic, political and cultural characteristics of individual republics.</w:t>
      </w:r>
    </w:p>
    <w:p w14:paraId="0A5C09FC" w14:textId="06D3BBE2" w:rsidR="00507337" w:rsidRPr="0013783D" w:rsidRDefault="00125296"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lastRenderedPageBreak/>
        <w:t>The pattern of information exchange between the republics through print and television media</w:t>
      </w:r>
      <w:r w:rsidR="009D2C89" w:rsidRPr="0013783D">
        <w:rPr>
          <w:rFonts w:ascii="Times New Roman" w:hAnsi="Times New Roman" w:cs="Times New Roman"/>
          <w:sz w:val="24"/>
          <w:szCs w:val="24"/>
        </w:rPr>
        <w:t xml:space="preserve"> that was</w:t>
      </w:r>
      <w:r w:rsidRPr="0013783D">
        <w:rPr>
          <w:rFonts w:ascii="Times New Roman" w:hAnsi="Times New Roman" w:cs="Times New Roman"/>
          <w:sz w:val="24"/>
          <w:szCs w:val="24"/>
        </w:rPr>
        <w:t xml:space="preserve"> discerned in the 1980s could </w:t>
      </w:r>
      <w:r w:rsidR="009D2C89" w:rsidRPr="0013783D">
        <w:rPr>
          <w:rFonts w:ascii="Times New Roman" w:hAnsi="Times New Roman" w:cs="Times New Roman"/>
          <w:sz w:val="24"/>
          <w:szCs w:val="24"/>
        </w:rPr>
        <w:t>hence</w:t>
      </w:r>
      <w:r w:rsidRPr="0013783D">
        <w:rPr>
          <w:rFonts w:ascii="Times New Roman" w:hAnsi="Times New Roman" w:cs="Times New Roman"/>
          <w:sz w:val="24"/>
          <w:szCs w:val="24"/>
        </w:rPr>
        <w:t xml:space="preserve"> be expected. </w:t>
      </w:r>
      <w:r w:rsidR="00507337" w:rsidRPr="0013783D">
        <w:rPr>
          <w:rFonts w:ascii="Times New Roman" w:hAnsi="Times New Roman" w:cs="Times New Roman"/>
          <w:sz w:val="24"/>
          <w:szCs w:val="24"/>
        </w:rPr>
        <w:t xml:space="preserve">Only the newspapers published in Belgrade and Zagreb successfully crossed </w:t>
      </w:r>
      <w:r w:rsidR="009D2C89" w:rsidRPr="0013783D">
        <w:rPr>
          <w:rFonts w:ascii="Times New Roman" w:hAnsi="Times New Roman" w:cs="Times New Roman"/>
          <w:sz w:val="24"/>
          <w:szCs w:val="24"/>
        </w:rPr>
        <w:t>each</w:t>
      </w:r>
      <w:r w:rsidR="00507337" w:rsidRPr="0013783D">
        <w:rPr>
          <w:rFonts w:ascii="Times New Roman" w:hAnsi="Times New Roman" w:cs="Times New Roman"/>
          <w:sz w:val="24"/>
          <w:szCs w:val="24"/>
        </w:rPr>
        <w:t xml:space="preserve"> republic’s borders. This was especially true for the sports </w:t>
      </w:r>
      <w:r w:rsidR="00915136" w:rsidRPr="0013783D">
        <w:rPr>
          <w:rFonts w:ascii="Times New Roman" w:hAnsi="Times New Roman" w:cs="Times New Roman"/>
          <w:sz w:val="24"/>
          <w:szCs w:val="24"/>
        </w:rPr>
        <w:t>dailies</w:t>
      </w:r>
      <w:r w:rsidR="00507337" w:rsidRPr="0013783D">
        <w:rPr>
          <w:rFonts w:ascii="Times New Roman" w:hAnsi="Times New Roman" w:cs="Times New Roman"/>
          <w:sz w:val="24"/>
          <w:szCs w:val="24"/>
        </w:rPr>
        <w:t xml:space="preserve"> </w:t>
      </w:r>
      <w:r w:rsidR="00507337" w:rsidRPr="0013783D">
        <w:rPr>
          <w:rFonts w:ascii="Times New Roman" w:hAnsi="Times New Roman" w:cs="Times New Roman"/>
          <w:i/>
          <w:sz w:val="24"/>
          <w:szCs w:val="24"/>
        </w:rPr>
        <w:t>Sportske novosti</w:t>
      </w:r>
      <w:r w:rsidR="00507337" w:rsidRPr="0013783D">
        <w:rPr>
          <w:rFonts w:ascii="Times New Roman" w:hAnsi="Times New Roman" w:cs="Times New Roman"/>
          <w:sz w:val="24"/>
          <w:szCs w:val="24"/>
        </w:rPr>
        <w:t xml:space="preserve"> (published in Zagreb) and </w:t>
      </w:r>
      <w:r w:rsidR="00507337" w:rsidRPr="0013783D">
        <w:rPr>
          <w:rFonts w:ascii="Times New Roman" w:hAnsi="Times New Roman" w:cs="Times New Roman"/>
          <w:i/>
          <w:sz w:val="24"/>
          <w:szCs w:val="24"/>
        </w:rPr>
        <w:t>Sport</w:t>
      </w:r>
      <w:r w:rsidR="00507337" w:rsidRPr="0013783D">
        <w:rPr>
          <w:rFonts w:ascii="Times New Roman" w:hAnsi="Times New Roman" w:cs="Times New Roman"/>
          <w:sz w:val="24"/>
          <w:szCs w:val="24"/>
        </w:rPr>
        <w:t xml:space="preserve"> (Belgrade), which in 1984 sold 40</w:t>
      </w:r>
      <w:r w:rsidR="009D2C89" w:rsidRPr="0013783D">
        <w:rPr>
          <w:rFonts w:ascii="Times New Roman" w:hAnsi="Times New Roman" w:cs="Times New Roman"/>
          <w:sz w:val="24"/>
          <w:szCs w:val="24"/>
        </w:rPr>
        <w:t>%</w:t>
      </w:r>
      <w:r w:rsidR="00507337" w:rsidRPr="0013783D">
        <w:rPr>
          <w:rFonts w:ascii="Times New Roman" w:hAnsi="Times New Roman" w:cs="Times New Roman"/>
          <w:sz w:val="24"/>
          <w:szCs w:val="24"/>
        </w:rPr>
        <w:t xml:space="preserve"> and 38</w:t>
      </w:r>
      <w:r w:rsidR="00696672" w:rsidRPr="0013783D">
        <w:rPr>
          <w:rFonts w:ascii="Times New Roman" w:hAnsi="Times New Roman" w:cs="Times New Roman"/>
          <w:sz w:val="24"/>
          <w:szCs w:val="24"/>
        </w:rPr>
        <w:t>%</w:t>
      </w:r>
      <w:r w:rsidR="00507337" w:rsidRPr="0013783D">
        <w:rPr>
          <w:rFonts w:ascii="Times New Roman" w:hAnsi="Times New Roman" w:cs="Times New Roman"/>
          <w:sz w:val="24"/>
          <w:szCs w:val="24"/>
        </w:rPr>
        <w:t xml:space="preserve"> of the</w:t>
      </w:r>
      <w:r w:rsidR="009D2C89" w:rsidRPr="0013783D">
        <w:rPr>
          <w:rFonts w:ascii="Times New Roman" w:hAnsi="Times New Roman" w:cs="Times New Roman"/>
          <w:sz w:val="24"/>
          <w:szCs w:val="24"/>
        </w:rPr>
        <w:t>ir</w:t>
      </w:r>
      <w:r w:rsidR="00507337" w:rsidRPr="0013783D">
        <w:rPr>
          <w:rFonts w:ascii="Times New Roman" w:hAnsi="Times New Roman" w:cs="Times New Roman"/>
          <w:sz w:val="24"/>
          <w:szCs w:val="24"/>
        </w:rPr>
        <w:t xml:space="preserve"> circulation, respectively, in other republics. Five political dailies sold more than 20</w:t>
      </w:r>
      <w:r w:rsidR="00696672" w:rsidRPr="0013783D">
        <w:rPr>
          <w:rFonts w:ascii="Times New Roman" w:hAnsi="Times New Roman" w:cs="Times New Roman"/>
          <w:sz w:val="24"/>
          <w:szCs w:val="24"/>
        </w:rPr>
        <w:t>%</w:t>
      </w:r>
      <w:r w:rsidR="00507337" w:rsidRPr="0013783D">
        <w:rPr>
          <w:rFonts w:ascii="Times New Roman" w:hAnsi="Times New Roman" w:cs="Times New Roman"/>
          <w:sz w:val="24"/>
          <w:szCs w:val="24"/>
        </w:rPr>
        <w:t xml:space="preserve"> of their circulation outside the republics </w:t>
      </w:r>
      <w:r w:rsidR="009D2C89" w:rsidRPr="0013783D">
        <w:rPr>
          <w:rFonts w:ascii="Times New Roman" w:hAnsi="Times New Roman" w:cs="Times New Roman"/>
          <w:sz w:val="24"/>
          <w:szCs w:val="24"/>
        </w:rPr>
        <w:t xml:space="preserve">in which </w:t>
      </w:r>
      <w:r w:rsidR="00507337" w:rsidRPr="0013783D">
        <w:rPr>
          <w:rFonts w:ascii="Times New Roman" w:hAnsi="Times New Roman" w:cs="Times New Roman"/>
          <w:sz w:val="24"/>
          <w:szCs w:val="24"/>
        </w:rPr>
        <w:t xml:space="preserve">they were published: the Croatian </w:t>
      </w:r>
      <w:r w:rsidR="00507337" w:rsidRPr="0013783D">
        <w:rPr>
          <w:rFonts w:ascii="Times New Roman" w:hAnsi="Times New Roman" w:cs="Times New Roman"/>
          <w:i/>
          <w:sz w:val="24"/>
          <w:szCs w:val="24"/>
        </w:rPr>
        <w:t>Vjesnik</w:t>
      </w:r>
      <w:r w:rsidR="00507337" w:rsidRPr="0013783D">
        <w:rPr>
          <w:rFonts w:ascii="Times New Roman" w:hAnsi="Times New Roman" w:cs="Times New Roman"/>
          <w:sz w:val="24"/>
          <w:szCs w:val="24"/>
        </w:rPr>
        <w:t xml:space="preserve"> and tabloid </w:t>
      </w:r>
      <w:r w:rsidR="00507337" w:rsidRPr="0013783D">
        <w:rPr>
          <w:rFonts w:ascii="Times New Roman" w:hAnsi="Times New Roman" w:cs="Times New Roman"/>
          <w:i/>
          <w:sz w:val="24"/>
          <w:szCs w:val="24"/>
        </w:rPr>
        <w:t>Večernji</w:t>
      </w:r>
      <w:r w:rsidR="00507337" w:rsidRPr="0013783D">
        <w:rPr>
          <w:rFonts w:ascii="Times New Roman" w:hAnsi="Times New Roman" w:cs="Times New Roman"/>
          <w:sz w:val="24"/>
          <w:szCs w:val="24"/>
        </w:rPr>
        <w:t xml:space="preserve"> </w:t>
      </w:r>
      <w:r w:rsidR="00507337" w:rsidRPr="0013783D">
        <w:rPr>
          <w:rFonts w:ascii="Times New Roman" w:hAnsi="Times New Roman" w:cs="Times New Roman"/>
          <w:i/>
          <w:sz w:val="24"/>
          <w:szCs w:val="24"/>
        </w:rPr>
        <w:t>list</w:t>
      </w:r>
      <w:r w:rsidR="00507337" w:rsidRPr="0013783D">
        <w:rPr>
          <w:rFonts w:ascii="Times New Roman" w:hAnsi="Times New Roman" w:cs="Times New Roman"/>
          <w:sz w:val="24"/>
          <w:szCs w:val="24"/>
        </w:rPr>
        <w:t xml:space="preserve">, published in Zagreb, and the Serbian </w:t>
      </w:r>
      <w:r w:rsidR="00507337" w:rsidRPr="0013783D">
        <w:rPr>
          <w:rFonts w:ascii="Times New Roman" w:hAnsi="Times New Roman" w:cs="Times New Roman"/>
          <w:i/>
          <w:sz w:val="24"/>
          <w:szCs w:val="24"/>
        </w:rPr>
        <w:t>Politika</w:t>
      </w:r>
      <w:r w:rsidR="00507337" w:rsidRPr="0013783D">
        <w:rPr>
          <w:rFonts w:ascii="Times New Roman" w:hAnsi="Times New Roman" w:cs="Times New Roman"/>
          <w:sz w:val="24"/>
          <w:szCs w:val="24"/>
        </w:rPr>
        <w:t xml:space="preserve"> and tabloids </w:t>
      </w:r>
      <w:r w:rsidR="00507337" w:rsidRPr="0013783D">
        <w:rPr>
          <w:rFonts w:ascii="Times New Roman" w:hAnsi="Times New Roman" w:cs="Times New Roman"/>
          <w:i/>
          <w:sz w:val="24"/>
          <w:szCs w:val="24"/>
        </w:rPr>
        <w:t>Politika ekspres</w:t>
      </w:r>
      <w:r w:rsidR="00507337" w:rsidRPr="0013783D">
        <w:rPr>
          <w:rFonts w:ascii="Times New Roman" w:hAnsi="Times New Roman" w:cs="Times New Roman"/>
          <w:sz w:val="24"/>
          <w:szCs w:val="24"/>
        </w:rPr>
        <w:t xml:space="preserve"> and</w:t>
      </w:r>
      <w:r w:rsidR="00507337" w:rsidRPr="0013783D">
        <w:rPr>
          <w:rFonts w:ascii="Times New Roman" w:hAnsi="Times New Roman" w:cs="Times New Roman"/>
          <w:i/>
          <w:sz w:val="24"/>
          <w:szCs w:val="24"/>
        </w:rPr>
        <w:t xml:space="preserve"> Večernje novosti</w:t>
      </w:r>
      <w:r w:rsidR="00507337" w:rsidRPr="0013783D">
        <w:rPr>
          <w:rFonts w:ascii="Times New Roman" w:hAnsi="Times New Roman" w:cs="Times New Roman"/>
          <w:sz w:val="24"/>
          <w:szCs w:val="24"/>
        </w:rPr>
        <w:t xml:space="preserve">, published in Belgrade. The daily newspaper </w:t>
      </w:r>
      <w:r w:rsidR="00507337" w:rsidRPr="0013783D">
        <w:rPr>
          <w:rFonts w:ascii="Times New Roman" w:hAnsi="Times New Roman" w:cs="Times New Roman"/>
          <w:i/>
          <w:sz w:val="24"/>
          <w:szCs w:val="24"/>
        </w:rPr>
        <w:t>Borba</w:t>
      </w:r>
      <w:r w:rsidR="00507337" w:rsidRPr="0013783D">
        <w:rPr>
          <w:rFonts w:ascii="Times New Roman" w:hAnsi="Times New Roman" w:cs="Times New Roman"/>
          <w:sz w:val="24"/>
          <w:szCs w:val="24"/>
        </w:rPr>
        <w:t xml:space="preserve"> had special editions in Cyrillic and Latin, thus covering the entire Serbo-Croatian language area; most readers were in Serbia (61% of total </w:t>
      </w:r>
      <w:r w:rsidR="003204B7" w:rsidRPr="0013783D">
        <w:rPr>
          <w:rFonts w:ascii="Times New Roman" w:hAnsi="Times New Roman" w:cs="Times New Roman"/>
          <w:sz w:val="24"/>
          <w:szCs w:val="24"/>
        </w:rPr>
        <w:t>circulation</w:t>
      </w:r>
      <w:r w:rsidR="00507337" w:rsidRPr="0013783D">
        <w:rPr>
          <w:rFonts w:ascii="Times New Roman" w:hAnsi="Times New Roman" w:cs="Times New Roman"/>
          <w:sz w:val="24"/>
          <w:szCs w:val="24"/>
        </w:rPr>
        <w:t xml:space="preserve">), </w:t>
      </w:r>
      <w:r w:rsidR="00BE0B27" w:rsidRPr="0013783D">
        <w:rPr>
          <w:rFonts w:ascii="Times New Roman" w:hAnsi="Times New Roman" w:cs="Times New Roman"/>
          <w:sz w:val="24"/>
          <w:szCs w:val="24"/>
        </w:rPr>
        <w:t xml:space="preserve">followed by </w:t>
      </w:r>
      <w:r w:rsidR="00507337" w:rsidRPr="0013783D">
        <w:rPr>
          <w:rFonts w:ascii="Times New Roman" w:hAnsi="Times New Roman" w:cs="Times New Roman"/>
          <w:sz w:val="24"/>
          <w:szCs w:val="24"/>
        </w:rPr>
        <w:t>Croatia (21%) and Bosnia and Herzegovina (10%).</w:t>
      </w:r>
      <w:r w:rsidR="00915136" w:rsidRPr="0013783D">
        <w:rPr>
          <w:rFonts w:ascii="Times New Roman" w:hAnsi="Times New Roman" w:cs="Times New Roman"/>
          <w:sz w:val="24"/>
          <w:szCs w:val="24"/>
        </w:rPr>
        <w:t xml:space="preserve"> Some magazines </w:t>
      </w:r>
      <w:r w:rsidR="003D4E1D" w:rsidRPr="0013783D">
        <w:rPr>
          <w:rFonts w:ascii="Times New Roman" w:hAnsi="Times New Roman" w:cs="Times New Roman"/>
          <w:sz w:val="24"/>
          <w:szCs w:val="24"/>
        </w:rPr>
        <w:t xml:space="preserve">had most of their readers </w:t>
      </w:r>
      <w:r w:rsidR="00915136" w:rsidRPr="0013783D">
        <w:rPr>
          <w:rFonts w:ascii="Times New Roman" w:hAnsi="Times New Roman" w:cs="Times New Roman"/>
          <w:sz w:val="24"/>
          <w:szCs w:val="24"/>
        </w:rPr>
        <w:t xml:space="preserve">in other republics; again, the largest share of circulation sold outside the republic of publication was </w:t>
      </w:r>
      <w:r w:rsidR="003D4E1D" w:rsidRPr="0013783D">
        <w:rPr>
          <w:rFonts w:ascii="Times New Roman" w:hAnsi="Times New Roman" w:cs="Times New Roman"/>
          <w:sz w:val="24"/>
          <w:szCs w:val="24"/>
        </w:rPr>
        <w:t xml:space="preserve">held by the </w:t>
      </w:r>
      <w:r w:rsidR="00915136" w:rsidRPr="0013783D">
        <w:rPr>
          <w:rFonts w:ascii="Times New Roman" w:hAnsi="Times New Roman" w:cs="Times New Roman"/>
          <w:sz w:val="24"/>
          <w:szCs w:val="24"/>
        </w:rPr>
        <w:t xml:space="preserve">sports magazine </w:t>
      </w:r>
      <w:r w:rsidR="00142002" w:rsidRPr="0013783D">
        <w:rPr>
          <w:rFonts w:ascii="Times New Roman" w:hAnsi="Times New Roman" w:cs="Times New Roman"/>
          <w:i/>
          <w:sz w:val="24"/>
          <w:szCs w:val="24"/>
        </w:rPr>
        <w:t>Tempo</w:t>
      </w:r>
      <w:r w:rsidR="00142002" w:rsidRPr="0013783D">
        <w:rPr>
          <w:rFonts w:ascii="Times New Roman" w:hAnsi="Times New Roman" w:cs="Times New Roman"/>
          <w:sz w:val="24"/>
          <w:szCs w:val="24"/>
        </w:rPr>
        <w:t xml:space="preserve"> </w:t>
      </w:r>
      <w:r w:rsidR="00915136" w:rsidRPr="0013783D">
        <w:rPr>
          <w:rFonts w:ascii="Times New Roman" w:hAnsi="Times New Roman" w:cs="Times New Roman"/>
          <w:sz w:val="24"/>
          <w:szCs w:val="24"/>
        </w:rPr>
        <w:t xml:space="preserve">weekly </w:t>
      </w:r>
      <w:r w:rsidR="00142002" w:rsidRPr="0013783D">
        <w:rPr>
          <w:rFonts w:ascii="Times New Roman" w:hAnsi="Times New Roman" w:cs="Times New Roman"/>
          <w:sz w:val="24"/>
          <w:szCs w:val="24"/>
        </w:rPr>
        <w:t xml:space="preserve">from Belgrade, </w:t>
      </w:r>
      <w:r w:rsidR="00915136" w:rsidRPr="0013783D">
        <w:rPr>
          <w:rFonts w:ascii="Times New Roman" w:hAnsi="Times New Roman" w:cs="Times New Roman"/>
          <w:sz w:val="24"/>
          <w:szCs w:val="24"/>
        </w:rPr>
        <w:t>with two</w:t>
      </w:r>
      <w:r w:rsidR="00142002" w:rsidRPr="0013783D">
        <w:rPr>
          <w:rFonts w:ascii="Times New Roman" w:hAnsi="Times New Roman" w:cs="Times New Roman"/>
          <w:sz w:val="24"/>
          <w:szCs w:val="24"/>
        </w:rPr>
        <w:t>-</w:t>
      </w:r>
      <w:r w:rsidR="00915136" w:rsidRPr="0013783D">
        <w:rPr>
          <w:rFonts w:ascii="Times New Roman" w:hAnsi="Times New Roman" w:cs="Times New Roman"/>
          <w:sz w:val="24"/>
          <w:szCs w:val="24"/>
        </w:rPr>
        <w:t>third</w:t>
      </w:r>
      <w:r w:rsidR="00142002" w:rsidRPr="0013783D">
        <w:rPr>
          <w:rFonts w:ascii="Times New Roman" w:hAnsi="Times New Roman" w:cs="Times New Roman"/>
          <w:sz w:val="24"/>
          <w:szCs w:val="24"/>
        </w:rPr>
        <w:t>s</w:t>
      </w:r>
      <w:r w:rsidR="00915136" w:rsidRPr="0013783D">
        <w:rPr>
          <w:rFonts w:ascii="Times New Roman" w:hAnsi="Times New Roman" w:cs="Times New Roman"/>
          <w:sz w:val="24"/>
          <w:szCs w:val="24"/>
        </w:rPr>
        <w:t xml:space="preserve"> of </w:t>
      </w:r>
      <w:r w:rsidR="00142002" w:rsidRPr="0013783D">
        <w:rPr>
          <w:rFonts w:ascii="Times New Roman" w:hAnsi="Times New Roman" w:cs="Times New Roman"/>
          <w:sz w:val="24"/>
          <w:szCs w:val="24"/>
        </w:rPr>
        <w:t>its</w:t>
      </w:r>
      <w:r w:rsidR="00915136" w:rsidRPr="0013783D">
        <w:rPr>
          <w:rFonts w:ascii="Times New Roman" w:hAnsi="Times New Roman" w:cs="Times New Roman"/>
          <w:sz w:val="24"/>
          <w:szCs w:val="24"/>
        </w:rPr>
        <w:t xml:space="preserve"> total circulation sold in Croatia and Bosnia and Herzegovina</w:t>
      </w:r>
      <w:r w:rsidR="00142002" w:rsidRPr="0013783D">
        <w:rPr>
          <w:rFonts w:ascii="Times New Roman" w:hAnsi="Times New Roman" w:cs="Times New Roman"/>
          <w:sz w:val="24"/>
          <w:szCs w:val="24"/>
        </w:rPr>
        <w:t xml:space="preserve"> in </w:t>
      </w:r>
      <w:r w:rsidR="00CC5D4E" w:rsidRPr="0013783D">
        <w:rPr>
          <w:rFonts w:ascii="Times New Roman" w:hAnsi="Times New Roman" w:cs="Times New Roman"/>
          <w:sz w:val="24"/>
          <w:szCs w:val="24"/>
        </w:rPr>
        <w:t>particular</w:t>
      </w:r>
      <w:r w:rsidR="00915136" w:rsidRPr="0013783D">
        <w:rPr>
          <w:rFonts w:ascii="Times New Roman" w:hAnsi="Times New Roman" w:cs="Times New Roman"/>
          <w:sz w:val="24"/>
          <w:szCs w:val="24"/>
        </w:rPr>
        <w:t>.</w:t>
      </w:r>
    </w:p>
    <w:p w14:paraId="07F7BC8D" w14:textId="0054FB3A" w:rsidR="00507337" w:rsidRPr="0013783D" w:rsidRDefault="00325280"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 xml:space="preserve">A similar pattern </w:t>
      </w:r>
      <w:r w:rsidR="00142002" w:rsidRPr="0013783D">
        <w:rPr>
          <w:rFonts w:ascii="Times New Roman" w:hAnsi="Times New Roman" w:cs="Times New Roman"/>
          <w:sz w:val="24"/>
          <w:szCs w:val="24"/>
        </w:rPr>
        <w:t xml:space="preserve">emerged with </w:t>
      </w:r>
      <w:r w:rsidRPr="0013783D">
        <w:rPr>
          <w:rFonts w:ascii="Times New Roman" w:hAnsi="Times New Roman" w:cs="Times New Roman"/>
          <w:sz w:val="24"/>
          <w:szCs w:val="24"/>
        </w:rPr>
        <w:t xml:space="preserve">the exchange of television </w:t>
      </w:r>
      <w:r w:rsidR="00C63DB6" w:rsidRPr="0013783D">
        <w:rPr>
          <w:rFonts w:ascii="Times New Roman" w:hAnsi="Times New Roman" w:cs="Times New Roman"/>
          <w:sz w:val="24"/>
          <w:szCs w:val="24"/>
        </w:rPr>
        <w:t>programmes</w:t>
      </w:r>
      <w:r w:rsidRPr="0013783D">
        <w:rPr>
          <w:rFonts w:ascii="Times New Roman" w:hAnsi="Times New Roman" w:cs="Times New Roman"/>
          <w:sz w:val="24"/>
          <w:szCs w:val="24"/>
        </w:rPr>
        <w:t xml:space="preserve"> </w:t>
      </w:r>
      <w:r w:rsidR="00142002" w:rsidRPr="0013783D">
        <w:rPr>
          <w:rFonts w:ascii="Times New Roman" w:hAnsi="Times New Roman" w:cs="Times New Roman"/>
          <w:sz w:val="24"/>
          <w:szCs w:val="24"/>
        </w:rPr>
        <w:t>among</w:t>
      </w:r>
      <w:r w:rsidRPr="0013783D">
        <w:rPr>
          <w:rFonts w:ascii="Times New Roman" w:hAnsi="Times New Roman" w:cs="Times New Roman"/>
          <w:sz w:val="24"/>
          <w:szCs w:val="24"/>
        </w:rPr>
        <w:t xml:space="preserve"> </w:t>
      </w:r>
      <w:r w:rsidR="00142002" w:rsidRPr="0013783D">
        <w:rPr>
          <w:rFonts w:ascii="Times New Roman" w:hAnsi="Times New Roman" w:cs="Times New Roman"/>
          <w:sz w:val="24"/>
          <w:szCs w:val="24"/>
        </w:rPr>
        <w:t xml:space="preserve">the </w:t>
      </w:r>
      <w:r w:rsidRPr="0013783D">
        <w:rPr>
          <w:rFonts w:ascii="Times New Roman" w:hAnsi="Times New Roman" w:cs="Times New Roman"/>
          <w:sz w:val="24"/>
          <w:szCs w:val="24"/>
        </w:rPr>
        <w:t>broadcasting cent</w:t>
      </w:r>
      <w:r w:rsidR="00142002" w:rsidRPr="0013783D">
        <w:rPr>
          <w:rFonts w:ascii="Times New Roman" w:hAnsi="Times New Roman" w:cs="Times New Roman"/>
          <w:sz w:val="24"/>
          <w:szCs w:val="24"/>
        </w:rPr>
        <w:t>re</w:t>
      </w:r>
      <w:r w:rsidRPr="0013783D">
        <w:rPr>
          <w:rFonts w:ascii="Times New Roman" w:hAnsi="Times New Roman" w:cs="Times New Roman"/>
          <w:sz w:val="24"/>
          <w:szCs w:val="24"/>
        </w:rPr>
        <w:t>s in the Yugoslav republics.</w:t>
      </w:r>
      <w:r w:rsidR="00125296" w:rsidRPr="0013783D">
        <w:rPr>
          <w:rFonts w:ascii="Times New Roman" w:hAnsi="Times New Roman" w:cs="Times New Roman"/>
          <w:sz w:val="24"/>
          <w:szCs w:val="24"/>
        </w:rPr>
        <w:t xml:space="preserve"> The normatively declared “interconnection and transmission of cultures” through television was often one-way, </w:t>
      </w:r>
      <w:r w:rsidR="00142002" w:rsidRPr="0013783D">
        <w:rPr>
          <w:rFonts w:ascii="Times New Roman" w:hAnsi="Times New Roman" w:cs="Times New Roman"/>
          <w:sz w:val="24"/>
          <w:szCs w:val="24"/>
        </w:rPr>
        <w:t>primarily</w:t>
      </w:r>
      <w:r w:rsidR="00125296" w:rsidRPr="0013783D">
        <w:rPr>
          <w:rFonts w:ascii="Times New Roman" w:hAnsi="Times New Roman" w:cs="Times New Roman"/>
          <w:sz w:val="24"/>
          <w:szCs w:val="24"/>
        </w:rPr>
        <w:t xml:space="preserve"> from the Serbo-Croatian language area to </w:t>
      </w:r>
      <w:r w:rsidR="00142002" w:rsidRPr="0013783D">
        <w:rPr>
          <w:rFonts w:ascii="Times New Roman" w:hAnsi="Times New Roman" w:cs="Times New Roman"/>
          <w:sz w:val="24"/>
          <w:szCs w:val="24"/>
        </w:rPr>
        <w:t xml:space="preserve">the </w:t>
      </w:r>
      <w:r w:rsidR="00125296" w:rsidRPr="0013783D">
        <w:rPr>
          <w:rFonts w:ascii="Times New Roman" w:hAnsi="Times New Roman" w:cs="Times New Roman"/>
          <w:sz w:val="24"/>
          <w:szCs w:val="24"/>
        </w:rPr>
        <w:t>smaller national and linguistic communities (Macedonian, Sloven</w:t>
      </w:r>
      <w:r w:rsidR="00142002" w:rsidRPr="0013783D">
        <w:rPr>
          <w:rFonts w:ascii="Times New Roman" w:hAnsi="Times New Roman" w:cs="Times New Roman"/>
          <w:sz w:val="24"/>
          <w:szCs w:val="24"/>
        </w:rPr>
        <w:t>ian,</w:t>
      </w:r>
      <w:r w:rsidR="00125296" w:rsidRPr="0013783D">
        <w:rPr>
          <w:rFonts w:ascii="Times New Roman" w:hAnsi="Times New Roman" w:cs="Times New Roman"/>
          <w:sz w:val="24"/>
          <w:szCs w:val="24"/>
        </w:rPr>
        <w:t xml:space="preserve"> Albanian</w:t>
      </w:r>
      <w:r w:rsidR="00752C1C" w:rsidRPr="0013783D">
        <w:rPr>
          <w:rFonts w:ascii="Times New Roman" w:hAnsi="Times New Roman" w:cs="Times New Roman"/>
          <w:sz w:val="24"/>
          <w:szCs w:val="24"/>
        </w:rPr>
        <w:t xml:space="preserve">). </w:t>
      </w:r>
      <w:r w:rsidR="00142002" w:rsidRPr="0013783D">
        <w:rPr>
          <w:rFonts w:ascii="Times New Roman" w:hAnsi="Times New Roman" w:cs="Times New Roman"/>
          <w:sz w:val="24"/>
          <w:szCs w:val="24"/>
        </w:rPr>
        <w:t>Since</w:t>
      </w:r>
      <w:r w:rsidR="00422233" w:rsidRPr="0013783D">
        <w:rPr>
          <w:rFonts w:ascii="Times New Roman" w:hAnsi="Times New Roman" w:cs="Times New Roman"/>
          <w:sz w:val="24"/>
          <w:szCs w:val="24"/>
        </w:rPr>
        <w:t xml:space="preserve"> this was a period of terrestrial television, television broadcasts </w:t>
      </w:r>
      <w:r w:rsidR="007F3C5C" w:rsidRPr="0013783D">
        <w:rPr>
          <w:rFonts w:ascii="Times New Roman" w:hAnsi="Times New Roman" w:cs="Times New Roman"/>
          <w:sz w:val="24"/>
          <w:szCs w:val="24"/>
        </w:rPr>
        <w:t>made by</w:t>
      </w:r>
      <w:r w:rsidR="00422233" w:rsidRPr="0013783D">
        <w:rPr>
          <w:rFonts w:ascii="Times New Roman" w:hAnsi="Times New Roman" w:cs="Times New Roman"/>
          <w:sz w:val="24"/>
          <w:szCs w:val="24"/>
        </w:rPr>
        <w:t xml:space="preserve"> other republics were not available to watch directly, except in the border regions </w:t>
      </w:r>
      <w:r w:rsidR="007F3C5C" w:rsidRPr="0013783D">
        <w:rPr>
          <w:rFonts w:ascii="Times New Roman" w:hAnsi="Times New Roman" w:cs="Times New Roman"/>
          <w:sz w:val="24"/>
          <w:szCs w:val="24"/>
        </w:rPr>
        <w:t>of</w:t>
      </w:r>
      <w:r w:rsidR="00422233" w:rsidRPr="0013783D">
        <w:rPr>
          <w:rFonts w:ascii="Times New Roman" w:hAnsi="Times New Roman" w:cs="Times New Roman"/>
          <w:sz w:val="24"/>
          <w:szCs w:val="24"/>
        </w:rPr>
        <w:t xml:space="preserve"> the republics. </w:t>
      </w:r>
      <w:r w:rsidR="00752C1C" w:rsidRPr="0013783D">
        <w:rPr>
          <w:rFonts w:ascii="Times New Roman" w:hAnsi="Times New Roman" w:cs="Times New Roman"/>
          <w:sz w:val="24"/>
          <w:szCs w:val="24"/>
        </w:rPr>
        <w:t xml:space="preserve">In </w:t>
      </w:r>
      <w:r w:rsidR="004C7C73" w:rsidRPr="0013783D">
        <w:rPr>
          <w:rFonts w:ascii="Times New Roman" w:hAnsi="Times New Roman" w:cs="Times New Roman"/>
          <w:sz w:val="24"/>
          <w:szCs w:val="24"/>
        </w:rPr>
        <w:t>11</w:t>
      </w:r>
      <w:r w:rsidR="00752C1C" w:rsidRPr="0013783D">
        <w:rPr>
          <w:rFonts w:ascii="Times New Roman" w:hAnsi="Times New Roman" w:cs="Times New Roman"/>
          <w:sz w:val="24"/>
          <w:szCs w:val="24"/>
        </w:rPr>
        <w:t xml:space="preserve"> of 14 </w:t>
      </w:r>
      <w:r w:rsidR="00C63DB6" w:rsidRPr="0013783D">
        <w:rPr>
          <w:rFonts w:ascii="Times New Roman" w:hAnsi="Times New Roman" w:cs="Times New Roman"/>
          <w:sz w:val="24"/>
          <w:szCs w:val="24"/>
        </w:rPr>
        <w:t>programmes</w:t>
      </w:r>
      <w:r w:rsidR="00752C1C" w:rsidRPr="0013783D">
        <w:rPr>
          <w:rFonts w:ascii="Times New Roman" w:hAnsi="Times New Roman" w:cs="Times New Roman"/>
          <w:sz w:val="24"/>
          <w:szCs w:val="24"/>
        </w:rPr>
        <w:t xml:space="preserve">, most broadcasts were in </w:t>
      </w:r>
      <w:r w:rsidR="007F3C5C" w:rsidRPr="0013783D">
        <w:rPr>
          <w:rFonts w:ascii="Times New Roman" w:hAnsi="Times New Roman" w:cs="Times New Roman"/>
          <w:sz w:val="24"/>
          <w:szCs w:val="24"/>
        </w:rPr>
        <w:t xml:space="preserve">the </w:t>
      </w:r>
      <w:r w:rsidR="00752C1C" w:rsidRPr="0013783D">
        <w:rPr>
          <w:rFonts w:ascii="Times New Roman" w:hAnsi="Times New Roman" w:cs="Times New Roman"/>
          <w:sz w:val="24"/>
          <w:szCs w:val="24"/>
        </w:rPr>
        <w:t xml:space="preserve">Serbo-Croatian </w:t>
      </w:r>
      <w:r w:rsidR="004C7C73" w:rsidRPr="0013783D">
        <w:rPr>
          <w:rFonts w:ascii="Times New Roman" w:hAnsi="Times New Roman" w:cs="Times New Roman"/>
          <w:sz w:val="24"/>
          <w:szCs w:val="24"/>
        </w:rPr>
        <w:t xml:space="preserve">spoken </w:t>
      </w:r>
      <w:r w:rsidR="00752C1C" w:rsidRPr="0013783D">
        <w:rPr>
          <w:rFonts w:ascii="Times New Roman" w:hAnsi="Times New Roman" w:cs="Times New Roman"/>
          <w:sz w:val="24"/>
          <w:szCs w:val="24"/>
        </w:rPr>
        <w:t xml:space="preserve">language or </w:t>
      </w:r>
      <w:r w:rsidR="003204B7" w:rsidRPr="0013783D">
        <w:rPr>
          <w:rFonts w:ascii="Times New Roman" w:hAnsi="Times New Roman" w:cs="Times New Roman"/>
          <w:sz w:val="24"/>
          <w:szCs w:val="24"/>
        </w:rPr>
        <w:t>were subtitled in Serbo-Croatian</w:t>
      </w:r>
      <w:r w:rsidR="00752C1C" w:rsidRPr="0013783D">
        <w:rPr>
          <w:rFonts w:ascii="Times New Roman" w:hAnsi="Times New Roman" w:cs="Times New Roman"/>
          <w:sz w:val="24"/>
          <w:szCs w:val="24"/>
        </w:rPr>
        <w:t xml:space="preserve">. The only exceptions were Channel 1 </w:t>
      </w:r>
      <w:r w:rsidR="004C7C73" w:rsidRPr="0013783D">
        <w:rPr>
          <w:rFonts w:ascii="Times New Roman" w:hAnsi="Times New Roman" w:cs="Times New Roman"/>
          <w:sz w:val="24"/>
          <w:szCs w:val="24"/>
        </w:rPr>
        <w:t xml:space="preserve">in </w:t>
      </w:r>
      <w:r w:rsidR="00752C1C" w:rsidRPr="0013783D">
        <w:rPr>
          <w:rFonts w:ascii="Times New Roman" w:hAnsi="Times New Roman" w:cs="Times New Roman"/>
          <w:sz w:val="24"/>
          <w:szCs w:val="24"/>
        </w:rPr>
        <w:t>Ljubljana (in Sloven</w:t>
      </w:r>
      <w:r w:rsidR="007F3C5C" w:rsidRPr="0013783D">
        <w:rPr>
          <w:rFonts w:ascii="Times New Roman" w:hAnsi="Times New Roman" w:cs="Times New Roman"/>
          <w:sz w:val="24"/>
          <w:szCs w:val="24"/>
        </w:rPr>
        <w:t>ian</w:t>
      </w:r>
      <w:r w:rsidR="00752C1C" w:rsidRPr="0013783D">
        <w:rPr>
          <w:rFonts w:ascii="Times New Roman" w:hAnsi="Times New Roman" w:cs="Times New Roman"/>
          <w:sz w:val="24"/>
          <w:szCs w:val="24"/>
        </w:rPr>
        <w:t xml:space="preserve">) and Skopje </w:t>
      </w:r>
      <w:r w:rsidR="004C7C73" w:rsidRPr="0013783D">
        <w:rPr>
          <w:rFonts w:ascii="Times New Roman" w:hAnsi="Times New Roman" w:cs="Times New Roman"/>
          <w:sz w:val="24"/>
          <w:szCs w:val="24"/>
        </w:rPr>
        <w:t>T</w:t>
      </w:r>
      <w:r w:rsidR="00752C1C" w:rsidRPr="0013783D">
        <w:rPr>
          <w:rFonts w:ascii="Times New Roman" w:hAnsi="Times New Roman" w:cs="Times New Roman"/>
          <w:sz w:val="24"/>
          <w:szCs w:val="24"/>
        </w:rPr>
        <w:t>elevision (in Macedonian) and the Pristina T</w:t>
      </w:r>
      <w:r w:rsidR="004C7C73" w:rsidRPr="0013783D">
        <w:rPr>
          <w:rFonts w:ascii="Times New Roman" w:hAnsi="Times New Roman" w:cs="Times New Roman"/>
          <w:sz w:val="24"/>
          <w:szCs w:val="24"/>
        </w:rPr>
        <w:t xml:space="preserve">elevision </w:t>
      </w:r>
      <w:r w:rsidR="00696672" w:rsidRPr="0013783D">
        <w:rPr>
          <w:rFonts w:ascii="Times New Roman" w:hAnsi="Times New Roman" w:cs="Times New Roman"/>
          <w:sz w:val="24"/>
          <w:szCs w:val="24"/>
        </w:rPr>
        <w:t>programme</w:t>
      </w:r>
      <w:r w:rsidR="004C7C73" w:rsidRPr="0013783D">
        <w:rPr>
          <w:rFonts w:ascii="Times New Roman" w:hAnsi="Times New Roman" w:cs="Times New Roman"/>
          <w:sz w:val="24"/>
          <w:szCs w:val="24"/>
        </w:rPr>
        <w:t xml:space="preserve"> (in Albanian;</w:t>
      </w:r>
      <w:r w:rsidR="00260B9E" w:rsidRPr="0013783D">
        <w:rPr>
          <w:rFonts w:ascii="Times New Roman" w:hAnsi="Times New Roman" w:cs="Times New Roman"/>
          <w:sz w:val="24"/>
          <w:szCs w:val="24"/>
        </w:rPr>
        <w:t xml:space="preserve"> see Table 5</w:t>
      </w:r>
      <w:r w:rsidR="00125296" w:rsidRPr="0013783D">
        <w:rPr>
          <w:rFonts w:ascii="Times New Roman" w:hAnsi="Times New Roman" w:cs="Times New Roman"/>
          <w:sz w:val="24"/>
          <w:szCs w:val="24"/>
        </w:rPr>
        <w:t>).</w:t>
      </w:r>
      <w:r w:rsidR="00284483" w:rsidRPr="0013783D">
        <w:rPr>
          <w:rFonts w:ascii="Times New Roman" w:hAnsi="Times New Roman" w:cs="Times New Roman"/>
          <w:sz w:val="24"/>
          <w:szCs w:val="24"/>
        </w:rPr>
        <w:t xml:space="preserve"> </w:t>
      </w:r>
      <w:r w:rsidR="00FD324C" w:rsidRPr="0013783D">
        <w:rPr>
          <w:rFonts w:ascii="Times New Roman" w:hAnsi="Times New Roman" w:cs="Times New Roman"/>
          <w:sz w:val="24"/>
          <w:szCs w:val="24"/>
        </w:rPr>
        <w:t xml:space="preserve">As </w:t>
      </w:r>
      <w:r w:rsidR="00353607" w:rsidRPr="0013783D">
        <w:rPr>
          <w:rFonts w:ascii="Times New Roman" w:hAnsi="Times New Roman" w:cs="Times New Roman"/>
          <w:sz w:val="24"/>
          <w:szCs w:val="24"/>
        </w:rPr>
        <w:t xml:space="preserve">shown by </w:t>
      </w:r>
      <w:r w:rsidR="000A7C0A" w:rsidRPr="0013783D">
        <w:rPr>
          <w:rFonts w:ascii="Times New Roman" w:hAnsi="Times New Roman" w:cs="Times New Roman"/>
          <w:sz w:val="24"/>
          <w:szCs w:val="24"/>
        </w:rPr>
        <w:t xml:space="preserve">the </w:t>
      </w:r>
      <w:r w:rsidR="00FD324C" w:rsidRPr="0013783D">
        <w:rPr>
          <w:rFonts w:ascii="Times New Roman" w:hAnsi="Times New Roman" w:cs="Times New Roman"/>
          <w:sz w:val="24"/>
          <w:szCs w:val="24"/>
        </w:rPr>
        <w:t xml:space="preserve">arrows in Figure 3, the only important </w:t>
      </w:r>
      <w:r w:rsidR="000A7C0A" w:rsidRPr="0013783D">
        <w:rPr>
          <w:rFonts w:ascii="Times New Roman" w:hAnsi="Times New Roman" w:cs="Times New Roman"/>
          <w:sz w:val="24"/>
          <w:szCs w:val="24"/>
        </w:rPr>
        <w:t>creators</w:t>
      </w:r>
      <w:r w:rsidR="00FD324C" w:rsidRPr="0013783D">
        <w:rPr>
          <w:rFonts w:ascii="Times New Roman" w:hAnsi="Times New Roman" w:cs="Times New Roman"/>
          <w:sz w:val="24"/>
          <w:szCs w:val="24"/>
        </w:rPr>
        <w:t xml:space="preserve"> of </w:t>
      </w:r>
      <w:r w:rsidR="000A7C0A" w:rsidRPr="0013783D">
        <w:rPr>
          <w:rFonts w:ascii="Times New Roman" w:hAnsi="Times New Roman" w:cs="Times New Roman"/>
          <w:sz w:val="24"/>
          <w:szCs w:val="24"/>
        </w:rPr>
        <w:t xml:space="preserve">external </w:t>
      </w:r>
      <w:r w:rsidR="00FD324C" w:rsidRPr="0013783D">
        <w:rPr>
          <w:rFonts w:ascii="Times New Roman" w:hAnsi="Times New Roman" w:cs="Times New Roman"/>
          <w:sz w:val="24"/>
          <w:szCs w:val="24"/>
        </w:rPr>
        <w:t xml:space="preserve">television </w:t>
      </w:r>
      <w:r w:rsidR="00C63DB6" w:rsidRPr="0013783D">
        <w:rPr>
          <w:rFonts w:ascii="Times New Roman" w:hAnsi="Times New Roman" w:cs="Times New Roman"/>
          <w:sz w:val="24"/>
          <w:szCs w:val="24"/>
        </w:rPr>
        <w:t>programmes</w:t>
      </w:r>
      <w:r w:rsidR="00FD324C" w:rsidRPr="0013783D">
        <w:rPr>
          <w:rFonts w:ascii="Times New Roman" w:hAnsi="Times New Roman" w:cs="Times New Roman"/>
          <w:sz w:val="24"/>
          <w:szCs w:val="24"/>
        </w:rPr>
        <w:t xml:space="preserve"> were Televis</w:t>
      </w:r>
      <w:r w:rsidR="000A7C0A" w:rsidRPr="0013783D">
        <w:rPr>
          <w:rFonts w:ascii="Times New Roman" w:hAnsi="Times New Roman" w:cs="Times New Roman"/>
          <w:sz w:val="24"/>
          <w:szCs w:val="24"/>
        </w:rPr>
        <w:t>i</w:t>
      </w:r>
      <w:r w:rsidR="00FD324C" w:rsidRPr="0013783D">
        <w:rPr>
          <w:rFonts w:ascii="Times New Roman" w:hAnsi="Times New Roman" w:cs="Times New Roman"/>
          <w:sz w:val="24"/>
          <w:szCs w:val="24"/>
        </w:rPr>
        <w:t xml:space="preserve">on Belgrade </w:t>
      </w:r>
      <w:r w:rsidR="000A7C0A" w:rsidRPr="0013783D">
        <w:rPr>
          <w:rFonts w:ascii="Times New Roman" w:hAnsi="Times New Roman" w:cs="Times New Roman"/>
          <w:sz w:val="24"/>
          <w:szCs w:val="24"/>
        </w:rPr>
        <w:t xml:space="preserve">(Serbia) </w:t>
      </w:r>
      <w:r w:rsidR="00FD324C" w:rsidRPr="0013783D">
        <w:rPr>
          <w:rFonts w:ascii="Times New Roman" w:hAnsi="Times New Roman" w:cs="Times New Roman"/>
          <w:sz w:val="24"/>
          <w:szCs w:val="24"/>
        </w:rPr>
        <w:t>and Television Zagreb</w:t>
      </w:r>
      <w:r w:rsidR="000A7C0A" w:rsidRPr="0013783D">
        <w:rPr>
          <w:rFonts w:ascii="Times New Roman" w:hAnsi="Times New Roman" w:cs="Times New Roman"/>
          <w:sz w:val="24"/>
          <w:szCs w:val="24"/>
        </w:rPr>
        <w:t xml:space="preserve"> (Croatia), from which all four </w:t>
      </w:r>
      <w:r w:rsidR="00353607" w:rsidRPr="0013783D">
        <w:rPr>
          <w:rFonts w:ascii="Times New Roman" w:hAnsi="Times New Roman" w:cs="Times New Roman"/>
          <w:sz w:val="24"/>
          <w:szCs w:val="24"/>
        </w:rPr>
        <w:t xml:space="preserve">of the </w:t>
      </w:r>
      <w:r w:rsidR="000A7C0A" w:rsidRPr="0013783D">
        <w:rPr>
          <w:rFonts w:ascii="Times New Roman" w:hAnsi="Times New Roman" w:cs="Times New Roman"/>
          <w:sz w:val="24"/>
          <w:szCs w:val="24"/>
        </w:rPr>
        <w:t xml:space="preserve">other republics imported </w:t>
      </w:r>
      <w:r w:rsidR="00353607" w:rsidRPr="0013783D">
        <w:rPr>
          <w:rFonts w:ascii="Times New Roman" w:hAnsi="Times New Roman" w:cs="Times New Roman"/>
          <w:sz w:val="24"/>
          <w:szCs w:val="24"/>
        </w:rPr>
        <w:t>over</w:t>
      </w:r>
      <w:r w:rsidR="00FD324C" w:rsidRPr="0013783D">
        <w:rPr>
          <w:rFonts w:ascii="Times New Roman" w:hAnsi="Times New Roman" w:cs="Times New Roman"/>
          <w:sz w:val="24"/>
          <w:szCs w:val="24"/>
        </w:rPr>
        <w:t xml:space="preserve"> 10% of the </w:t>
      </w:r>
      <w:r w:rsidR="00696672" w:rsidRPr="0013783D">
        <w:rPr>
          <w:rFonts w:ascii="Times New Roman" w:hAnsi="Times New Roman" w:cs="Times New Roman"/>
          <w:sz w:val="24"/>
          <w:szCs w:val="24"/>
        </w:rPr>
        <w:t>programme</w:t>
      </w:r>
      <w:r w:rsidR="00353607" w:rsidRPr="0013783D">
        <w:rPr>
          <w:rFonts w:ascii="Times New Roman" w:hAnsi="Times New Roman" w:cs="Times New Roman"/>
          <w:sz w:val="24"/>
          <w:szCs w:val="24"/>
        </w:rPr>
        <w:t>s</w:t>
      </w:r>
      <w:r w:rsidR="000A7C0A" w:rsidRPr="0013783D">
        <w:rPr>
          <w:rFonts w:ascii="Times New Roman" w:hAnsi="Times New Roman" w:cs="Times New Roman"/>
          <w:sz w:val="24"/>
          <w:szCs w:val="24"/>
        </w:rPr>
        <w:t xml:space="preserve"> they broadcast in 1984, wh</w:t>
      </w:r>
      <w:r w:rsidR="00353607" w:rsidRPr="0013783D">
        <w:rPr>
          <w:rFonts w:ascii="Times New Roman" w:hAnsi="Times New Roman" w:cs="Times New Roman"/>
          <w:sz w:val="24"/>
          <w:szCs w:val="24"/>
        </w:rPr>
        <w:t>ereas</w:t>
      </w:r>
      <w:r w:rsidR="000A7C0A" w:rsidRPr="0013783D">
        <w:rPr>
          <w:rFonts w:ascii="Times New Roman" w:hAnsi="Times New Roman" w:cs="Times New Roman"/>
          <w:sz w:val="24"/>
          <w:szCs w:val="24"/>
        </w:rPr>
        <w:t xml:space="preserve"> </w:t>
      </w:r>
      <w:r w:rsidR="00353607" w:rsidRPr="0013783D">
        <w:rPr>
          <w:rFonts w:ascii="Times New Roman" w:hAnsi="Times New Roman" w:cs="Times New Roman"/>
          <w:sz w:val="24"/>
          <w:szCs w:val="24"/>
        </w:rPr>
        <w:t xml:space="preserve">in the opposite direction </w:t>
      </w:r>
      <w:r w:rsidR="000A7C0A" w:rsidRPr="0013783D">
        <w:rPr>
          <w:rFonts w:ascii="Times New Roman" w:hAnsi="Times New Roman" w:cs="Times New Roman"/>
          <w:sz w:val="24"/>
          <w:szCs w:val="24"/>
        </w:rPr>
        <w:t xml:space="preserve">the </w:t>
      </w:r>
      <w:r w:rsidR="00696672" w:rsidRPr="0013783D">
        <w:rPr>
          <w:rFonts w:ascii="Times New Roman" w:hAnsi="Times New Roman" w:cs="Times New Roman"/>
          <w:sz w:val="24"/>
          <w:szCs w:val="24"/>
        </w:rPr>
        <w:t>programme</w:t>
      </w:r>
      <w:r w:rsidR="000A7C0A" w:rsidRPr="0013783D">
        <w:rPr>
          <w:rFonts w:ascii="Times New Roman" w:hAnsi="Times New Roman" w:cs="Times New Roman"/>
          <w:sz w:val="24"/>
          <w:szCs w:val="24"/>
        </w:rPr>
        <w:t xml:space="preserve"> exchange was close to zero.</w:t>
      </w:r>
    </w:p>
    <w:p w14:paraId="3E3E6887" w14:textId="77777777" w:rsidR="00E63ED8" w:rsidRPr="0013783D" w:rsidRDefault="00E63ED8" w:rsidP="0013783D">
      <w:pPr>
        <w:spacing w:before="120" w:after="240" w:line="360" w:lineRule="auto"/>
        <w:jc w:val="both"/>
        <w:rPr>
          <w:rFonts w:ascii="Times New Roman" w:hAnsi="Times New Roman" w:cs="Times New Roman"/>
          <w:b/>
          <w:sz w:val="24"/>
          <w:szCs w:val="24"/>
        </w:rPr>
      </w:pPr>
    </w:p>
    <w:p w14:paraId="678E80D1" w14:textId="01A551C3" w:rsidR="00D338EF" w:rsidRPr="0013783D" w:rsidRDefault="001A3BC9" w:rsidP="0013783D">
      <w:pPr>
        <w:spacing w:before="120" w:after="240" w:line="360" w:lineRule="auto"/>
        <w:jc w:val="both"/>
        <w:rPr>
          <w:rFonts w:ascii="Times New Roman" w:hAnsi="Times New Roman" w:cs="Times New Roman"/>
          <w:sz w:val="24"/>
          <w:szCs w:val="24"/>
        </w:rPr>
      </w:pPr>
      <w:r w:rsidRPr="0013783D">
        <w:rPr>
          <w:rFonts w:ascii="Times New Roman" w:hAnsi="Times New Roman" w:cs="Times New Roman"/>
          <w:b/>
          <w:sz w:val="24"/>
          <w:szCs w:val="24"/>
        </w:rPr>
        <w:t>Table 5</w:t>
      </w:r>
      <w:r w:rsidRPr="0013783D">
        <w:rPr>
          <w:rFonts w:ascii="Times New Roman" w:hAnsi="Times New Roman" w:cs="Times New Roman"/>
          <w:sz w:val="24"/>
          <w:szCs w:val="24"/>
        </w:rPr>
        <w:t xml:space="preserve">: Television </w:t>
      </w:r>
      <w:r w:rsidR="00C63DB6" w:rsidRPr="0013783D">
        <w:rPr>
          <w:rFonts w:ascii="Times New Roman" w:hAnsi="Times New Roman" w:cs="Times New Roman"/>
          <w:sz w:val="24"/>
          <w:szCs w:val="24"/>
        </w:rPr>
        <w:t>programmes</w:t>
      </w:r>
      <w:r w:rsidRPr="0013783D">
        <w:rPr>
          <w:rFonts w:ascii="Times New Roman" w:hAnsi="Times New Roman" w:cs="Times New Roman"/>
          <w:sz w:val="24"/>
          <w:szCs w:val="24"/>
        </w:rPr>
        <w:t xml:space="preserve"> in Yugoslavia </w:t>
      </w:r>
      <w:r w:rsidR="00353607" w:rsidRPr="0013783D">
        <w:rPr>
          <w:rFonts w:ascii="Times New Roman" w:hAnsi="Times New Roman" w:cs="Times New Roman"/>
          <w:sz w:val="24"/>
          <w:szCs w:val="24"/>
        </w:rPr>
        <w:t xml:space="preserve">by </w:t>
      </w:r>
      <w:r w:rsidRPr="0013783D">
        <w:rPr>
          <w:rFonts w:ascii="Times New Roman" w:hAnsi="Times New Roman" w:cs="Times New Roman"/>
          <w:sz w:val="24"/>
          <w:szCs w:val="24"/>
        </w:rPr>
        <w:t>the broadcasting</w:t>
      </w:r>
      <w:r w:rsidR="00230723" w:rsidRPr="0013783D">
        <w:rPr>
          <w:rFonts w:ascii="Times New Roman" w:hAnsi="Times New Roman" w:cs="Times New Roman"/>
          <w:sz w:val="24"/>
          <w:szCs w:val="24"/>
        </w:rPr>
        <w:t xml:space="preserve"> </w:t>
      </w:r>
      <w:r w:rsidR="00353607" w:rsidRPr="0013783D">
        <w:rPr>
          <w:rFonts w:ascii="Times New Roman" w:hAnsi="Times New Roman" w:cs="Times New Roman"/>
          <w:sz w:val="24"/>
          <w:szCs w:val="24"/>
        </w:rPr>
        <w:t xml:space="preserve">language </w:t>
      </w:r>
      <w:r w:rsidR="00230723" w:rsidRPr="0013783D">
        <w:rPr>
          <w:rFonts w:ascii="Times New Roman" w:hAnsi="Times New Roman" w:cs="Times New Roman"/>
          <w:sz w:val="24"/>
          <w:szCs w:val="24"/>
        </w:rPr>
        <w:t>in 1984</w:t>
      </w:r>
    </w:p>
    <w:tbl>
      <w:tblPr>
        <w:tblW w:w="7650" w:type="dxa"/>
        <w:tblLayout w:type="fixed"/>
        <w:tblCellMar>
          <w:left w:w="0" w:type="dxa"/>
          <w:right w:w="0" w:type="dxa"/>
        </w:tblCellMar>
        <w:tblLook w:val="0000" w:firstRow="0" w:lastRow="0" w:firstColumn="0" w:lastColumn="0" w:noHBand="0" w:noVBand="0"/>
      </w:tblPr>
      <w:tblGrid>
        <w:gridCol w:w="1410"/>
        <w:gridCol w:w="1132"/>
        <w:gridCol w:w="1135"/>
        <w:gridCol w:w="850"/>
        <w:gridCol w:w="851"/>
        <w:gridCol w:w="709"/>
        <w:gridCol w:w="854"/>
        <w:gridCol w:w="709"/>
      </w:tblGrid>
      <w:tr w:rsidR="0076542C" w:rsidRPr="0013783D" w14:paraId="6F82B5D9" w14:textId="77777777" w:rsidTr="00B23B9E">
        <w:trPr>
          <w:trHeight w:hRule="exact" w:val="488"/>
        </w:trPr>
        <w:tc>
          <w:tcPr>
            <w:tcW w:w="1410" w:type="dxa"/>
            <w:vMerge w:val="restart"/>
            <w:tcBorders>
              <w:top w:val="single" w:sz="4" w:space="0" w:color="auto"/>
              <w:left w:val="single" w:sz="4" w:space="0" w:color="auto"/>
            </w:tcBorders>
          </w:tcPr>
          <w:p w14:paraId="39EA2AFE" w14:textId="77777777" w:rsidR="0076542C" w:rsidRPr="0013783D" w:rsidRDefault="0076542C" w:rsidP="0013783D">
            <w:pPr>
              <w:kinsoku w:val="0"/>
              <w:overflowPunct w:val="0"/>
              <w:autoSpaceDE w:val="0"/>
              <w:autoSpaceDN w:val="0"/>
              <w:adjustRightInd w:val="0"/>
              <w:spacing w:before="120" w:after="0" w:line="360" w:lineRule="auto"/>
              <w:jc w:val="both"/>
              <w:rPr>
                <w:rFonts w:ascii="Times New Roman" w:hAnsi="Times New Roman" w:cs="Times New Roman"/>
                <w:color w:val="0F0F0F"/>
                <w:sz w:val="24"/>
                <w:szCs w:val="24"/>
              </w:rPr>
            </w:pPr>
            <w:r w:rsidRPr="0013783D">
              <w:rPr>
                <w:rFonts w:ascii="Times New Roman" w:hAnsi="Times New Roman" w:cs="Times New Roman"/>
                <w:color w:val="0F0F0F"/>
                <w:sz w:val="24"/>
                <w:szCs w:val="24"/>
              </w:rPr>
              <w:t>Television station</w:t>
            </w:r>
          </w:p>
        </w:tc>
        <w:tc>
          <w:tcPr>
            <w:tcW w:w="1132" w:type="dxa"/>
            <w:vMerge w:val="restart"/>
            <w:tcBorders>
              <w:top w:val="single" w:sz="4" w:space="0" w:color="auto"/>
              <w:left w:val="single" w:sz="4" w:space="0" w:color="auto"/>
              <w:right w:val="single" w:sz="4" w:space="0" w:color="auto"/>
            </w:tcBorders>
          </w:tcPr>
          <w:p w14:paraId="6780127C"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color w:val="080808"/>
                <w:sz w:val="24"/>
                <w:szCs w:val="24"/>
              </w:rPr>
            </w:pPr>
          </w:p>
          <w:p w14:paraId="629A2209"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color w:val="080808"/>
                <w:sz w:val="24"/>
                <w:szCs w:val="24"/>
              </w:rPr>
            </w:pPr>
            <w:r w:rsidRPr="0013783D">
              <w:rPr>
                <w:rFonts w:ascii="Times New Roman" w:hAnsi="Times New Roman" w:cs="Times New Roman"/>
                <w:color w:val="080808"/>
                <w:sz w:val="24"/>
                <w:szCs w:val="24"/>
              </w:rPr>
              <w:t>Total hours</w:t>
            </w:r>
          </w:p>
        </w:tc>
        <w:tc>
          <w:tcPr>
            <w:tcW w:w="1135" w:type="dxa"/>
            <w:vMerge w:val="restart"/>
            <w:tcBorders>
              <w:top w:val="single" w:sz="4" w:space="0" w:color="auto"/>
              <w:left w:val="single" w:sz="4" w:space="0" w:color="auto"/>
              <w:right w:val="single" w:sz="4" w:space="0" w:color="auto"/>
            </w:tcBorders>
          </w:tcPr>
          <w:p w14:paraId="4E189AD2" w14:textId="77777777" w:rsidR="0076542C" w:rsidRPr="0013783D" w:rsidRDefault="0076542C" w:rsidP="0013783D">
            <w:pPr>
              <w:kinsoku w:val="0"/>
              <w:overflowPunct w:val="0"/>
              <w:autoSpaceDE w:val="0"/>
              <w:autoSpaceDN w:val="0"/>
              <w:adjustRightInd w:val="0"/>
              <w:spacing w:after="0" w:line="240" w:lineRule="auto"/>
              <w:jc w:val="center"/>
              <w:rPr>
                <w:rFonts w:ascii="Times New Roman" w:hAnsi="Times New Roman" w:cs="Times New Roman"/>
                <w:color w:val="131313"/>
                <w:sz w:val="24"/>
                <w:szCs w:val="24"/>
              </w:rPr>
            </w:pPr>
            <w:r w:rsidRPr="0013783D">
              <w:rPr>
                <w:rFonts w:ascii="Times New Roman" w:hAnsi="Times New Roman" w:cs="Times New Roman"/>
                <w:color w:val="131313"/>
                <w:sz w:val="24"/>
                <w:szCs w:val="24"/>
              </w:rPr>
              <w:t>Percent of own production</w:t>
            </w:r>
          </w:p>
        </w:tc>
        <w:tc>
          <w:tcPr>
            <w:tcW w:w="3973" w:type="dxa"/>
            <w:gridSpan w:val="5"/>
            <w:tcBorders>
              <w:top w:val="single" w:sz="4" w:space="0" w:color="auto"/>
              <w:left w:val="single" w:sz="4" w:space="0" w:color="auto"/>
              <w:bottom w:val="none" w:sz="6" w:space="0" w:color="auto"/>
            </w:tcBorders>
          </w:tcPr>
          <w:p w14:paraId="20F8452E" w14:textId="77777777" w:rsidR="0076542C" w:rsidRPr="0013783D" w:rsidRDefault="0076542C" w:rsidP="0013783D">
            <w:pPr>
              <w:kinsoku w:val="0"/>
              <w:overflowPunct w:val="0"/>
              <w:autoSpaceDE w:val="0"/>
              <w:autoSpaceDN w:val="0"/>
              <w:adjustRightInd w:val="0"/>
              <w:spacing w:after="0" w:line="240" w:lineRule="auto"/>
              <w:jc w:val="center"/>
              <w:rPr>
                <w:rFonts w:ascii="Times New Roman" w:hAnsi="Times New Roman" w:cs="Times New Roman"/>
                <w:color w:val="131313"/>
                <w:sz w:val="24"/>
                <w:szCs w:val="24"/>
              </w:rPr>
            </w:pPr>
            <w:r w:rsidRPr="0013783D">
              <w:rPr>
                <w:rFonts w:ascii="Times New Roman" w:hAnsi="Times New Roman" w:cs="Times New Roman"/>
                <w:color w:val="131313"/>
                <w:sz w:val="24"/>
                <w:szCs w:val="24"/>
              </w:rPr>
              <w:t>Percent of programme in</w:t>
            </w:r>
          </w:p>
        </w:tc>
      </w:tr>
      <w:tr w:rsidR="0076542C" w:rsidRPr="0013783D" w14:paraId="0C39F1C1" w14:textId="77777777" w:rsidTr="00B23B9E">
        <w:trPr>
          <w:trHeight w:hRule="exact" w:val="630"/>
        </w:trPr>
        <w:tc>
          <w:tcPr>
            <w:tcW w:w="1410" w:type="dxa"/>
            <w:vMerge/>
            <w:tcBorders>
              <w:left w:val="single" w:sz="4" w:space="0" w:color="auto"/>
              <w:bottom w:val="none" w:sz="6" w:space="0" w:color="auto"/>
            </w:tcBorders>
          </w:tcPr>
          <w:p w14:paraId="04873242"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color w:val="0F0F0F"/>
                <w:w w:val="95"/>
                <w:sz w:val="24"/>
                <w:szCs w:val="24"/>
              </w:rPr>
            </w:pPr>
          </w:p>
        </w:tc>
        <w:tc>
          <w:tcPr>
            <w:tcW w:w="1132" w:type="dxa"/>
            <w:vMerge/>
            <w:tcBorders>
              <w:left w:val="single" w:sz="4" w:space="0" w:color="auto"/>
              <w:bottom w:val="none" w:sz="6" w:space="0" w:color="auto"/>
              <w:right w:val="single" w:sz="4" w:space="0" w:color="auto"/>
            </w:tcBorders>
          </w:tcPr>
          <w:p w14:paraId="519FBB28"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color w:val="080808"/>
                <w:w w:val="85"/>
                <w:sz w:val="24"/>
                <w:szCs w:val="24"/>
              </w:rPr>
            </w:pPr>
          </w:p>
        </w:tc>
        <w:tc>
          <w:tcPr>
            <w:tcW w:w="1135" w:type="dxa"/>
            <w:vMerge/>
            <w:tcBorders>
              <w:left w:val="single" w:sz="4" w:space="0" w:color="auto"/>
              <w:bottom w:val="none" w:sz="6" w:space="0" w:color="auto"/>
              <w:right w:val="single" w:sz="4" w:space="0" w:color="auto"/>
            </w:tcBorders>
          </w:tcPr>
          <w:p w14:paraId="77DBDBAC" w14:textId="77777777" w:rsidR="0076542C" w:rsidRPr="0013783D" w:rsidRDefault="0076542C" w:rsidP="0013783D">
            <w:pPr>
              <w:kinsoku w:val="0"/>
              <w:overflowPunct w:val="0"/>
              <w:autoSpaceDE w:val="0"/>
              <w:autoSpaceDN w:val="0"/>
              <w:adjustRightInd w:val="0"/>
              <w:spacing w:after="0" w:line="240" w:lineRule="auto"/>
              <w:jc w:val="both"/>
              <w:rPr>
                <w:rFonts w:ascii="Times New Roman" w:hAnsi="Times New Roman" w:cs="Times New Roman"/>
                <w:color w:val="0E0E0E"/>
                <w:w w:val="90"/>
                <w:sz w:val="24"/>
                <w:szCs w:val="24"/>
              </w:rPr>
            </w:pPr>
          </w:p>
        </w:tc>
        <w:tc>
          <w:tcPr>
            <w:tcW w:w="850" w:type="dxa"/>
            <w:tcBorders>
              <w:top w:val="single" w:sz="4" w:space="0" w:color="auto"/>
              <w:left w:val="single" w:sz="4" w:space="0" w:color="auto"/>
              <w:bottom w:val="none" w:sz="6" w:space="0" w:color="auto"/>
              <w:right w:val="single" w:sz="4" w:space="0" w:color="auto"/>
            </w:tcBorders>
          </w:tcPr>
          <w:p w14:paraId="48875623" w14:textId="77777777" w:rsidR="0076542C" w:rsidRPr="0013783D" w:rsidRDefault="0076542C" w:rsidP="0013783D">
            <w:pPr>
              <w:kinsoku w:val="0"/>
              <w:overflowPunct w:val="0"/>
              <w:autoSpaceDE w:val="0"/>
              <w:autoSpaceDN w:val="0"/>
              <w:adjustRightInd w:val="0"/>
              <w:spacing w:after="0" w:line="240" w:lineRule="auto"/>
              <w:jc w:val="both"/>
              <w:rPr>
                <w:rFonts w:ascii="Times New Roman" w:hAnsi="Times New Roman" w:cs="Times New Roman"/>
                <w:color w:val="0E0E0E"/>
                <w:w w:val="90"/>
                <w:sz w:val="24"/>
                <w:szCs w:val="24"/>
              </w:rPr>
            </w:pPr>
            <w:r w:rsidRPr="0013783D">
              <w:rPr>
                <w:rFonts w:ascii="Times New Roman" w:hAnsi="Times New Roman" w:cs="Times New Roman"/>
                <w:color w:val="0E0E0E"/>
                <w:w w:val="90"/>
                <w:sz w:val="24"/>
                <w:szCs w:val="24"/>
              </w:rPr>
              <w:t>Serbo-Croatian</w:t>
            </w:r>
          </w:p>
        </w:tc>
        <w:tc>
          <w:tcPr>
            <w:tcW w:w="851" w:type="dxa"/>
            <w:tcBorders>
              <w:top w:val="single" w:sz="4" w:space="0" w:color="auto"/>
              <w:left w:val="single" w:sz="4" w:space="0" w:color="auto"/>
              <w:bottom w:val="none" w:sz="6" w:space="0" w:color="auto"/>
              <w:right w:val="single" w:sz="4" w:space="0" w:color="auto"/>
            </w:tcBorders>
          </w:tcPr>
          <w:p w14:paraId="0B0051E9" w14:textId="77777777" w:rsidR="0076542C" w:rsidRPr="0013783D" w:rsidRDefault="0076542C" w:rsidP="0013783D">
            <w:pPr>
              <w:kinsoku w:val="0"/>
              <w:overflowPunct w:val="0"/>
              <w:autoSpaceDE w:val="0"/>
              <w:autoSpaceDN w:val="0"/>
              <w:adjustRightInd w:val="0"/>
              <w:spacing w:after="0" w:line="240" w:lineRule="auto"/>
              <w:jc w:val="both"/>
              <w:rPr>
                <w:rFonts w:ascii="Times New Roman" w:hAnsi="Times New Roman" w:cs="Times New Roman"/>
                <w:color w:val="0F0F0F"/>
                <w:w w:val="90"/>
                <w:sz w:val="24"/>
                <w:szCs w:val="24"/>
              </w:rPr>
            </w:pPr>
            <w:r w:rsidRPr="0013783D">
              <w:rPr>
                <w:rFonts w:ascii="Times New Roman" w:hAnsi="Times New Roman" w:cs="Times New Roman"/>
                <w:color w:val="0F0F0F"/>
                <w:w w:val="90"/>
                <w:sz w:val="24"/>
                <w:szCs w:val="24"/>
              </w:rPr>
              <w:t>Slovenian</w:t>
            </w:r>
          </w:p>
        </w:tc>
        <w:tc>
          <w:tcPr>
            <w:tcW w:w="709" w:type="dxa"/>
            <w:tcBorders>
              <w:top w:val="single" w:sz="4" w:space="0" w:color="auto"/>
              <w:left w:val="single" w:sz="4" w:space="0" w:color="auto"/>
              <w:bottom w:val="none" w:sz="6" w:space="0" w:color="auto"/>
              <w:right w:val="single" w:sz="4" w:space="0" w:color="auto"/>
            </w:tcBorders>
          </w:tcPr>
          <w:p w14:paraId="26531F47" w14:textId="77777777" w:rsidR="0076542C" w:rsidRPr="0013783D" w:rsidRDefault="0076542C" w:rsidP="0013783D">
            <w:pPr>
              <w:autoSpaceDE w:val="0"/>
              <w:autoSpaceDN w:val="0"/>
              <w:adjustRightInd w:val="0"/>
              <w:spacing w:after="0" w:line="240" w:lineRule="auto"/>
              <w:jc w:val="both"/>
              <w:rPr>
                <w:rFonts w:ascii="Times New Roman" w:hAnsi="Times New Roman" w:cs="Times New Roman"/>
                <w:w w:val="90"/>
                <w:sz w:val="24"/>
                <w:szCs w:val="24"/>
              </w:rPr>
            </w:pPr>
            <w:r w:rsidRPr="0013783D">
              <w:rPr>
                <w:rFonts w:ascii="Times New Roman" w:hAnsi="Times New Roman" w:cs="Times New Roman"/>
                <w:w w:val="90"/>
                <w:sz w:val="24"/>
                <w:szCs w:val="24"/>
              </w:rPr>
              <w:t>Macedonian</w:t>
            </w:r>
          </w:p>
        </w:tc>
        <w:tc>
          <w:tcPr>
            <w:tcW w:w="854" w:type="dxa"/>
            <w:tcBorders>
              <w:top w:val="single" w:sz="4" w:space="0" w:color="auto"/>
              <w:left w:val="single" w:sz="4" w:space="0" w:color="auto"/>
              <w:bottom w:val="none" w:sz="6" w:space="0" w:color="auto"/>
              <w:right w:val="single" w:sz="4" w:space="0" w:color="auto"/>
            </w:tcBorders>
          </w:tcPr>
          <w:p w14:paraId="5DE3B325" w14:textId="77777777" w:rsidR="0076542C" w:rsidRPr="0013783D" w:rsidRDefault="0076542C" w:rsidP="0013783D">
            <w:pPr>
              <w:kinsoku w:val="0"/>
              <w:overflowPunct w:val="0"/>
              <w:autoSpaceDE w:val="0"/>
              <w:autoSpaceDN w:val="0"/>
              <w:adjustRightInd w:val="0"/>
              <w:spacing w:after="0" w:line="240" w:lineRule="auto"/>
              <w:jc w:val="both"/>
              <w:rPr>
                <w:rFonts w:ascii="Times New Roman" w:hAnsi="Times New Roman" w:cs="Times New Roman"/>
                <w:color w:val="0D0D0D"/>
                <w:w w:val="90"/>
                <w:sz w:val="24"/>
                <w:szCs w:val="24"/>
              </w:rPr>
            </w:pPr>
            <w:r w:rsidRPr="0013783D">
              <w:rPr>
                <w:rFonts w:ascii="Times New Roman" w:hAnsi="Times New Roman" w:cs="Times New Roman"/>
                <w:color w:val="0D0D0D"/>
                <w:w w:val="90"/>
                <w:sz w:val="24"/>
                <w:szCs w:val="24"/>
              </w:rPr>
              <w:t>Albanian</w:t>
            </w:r>
          </w:p>
        </w:tc>
        <w:tc>
          <w:tcPr>
            <w:tcW w:w="709" w:type="dxa"/>
            <w:tcBorders>
              <w:top w:val="single" w:sz="4" w:space="0" w:color="auto"/>
              <w:left w:val="single" w:sz="4" w:space="0" w:color="auto"/>
              <w:bottom w:val="none" w:sz="6" w:space="0" w:color="auto"/>
            </w:tcBorders>
          </w:tcPr>
          <w:p w14:paraId="035C6FCE" w14:textId="77777777" w:rsidR="0076542C" w:rsidRPr="0013783D" w:rsidRDefault="0076542C" w:rsidP="0013783D">
            <w:pPr>
              <w:kinsoku w:val="0"/>
              <w:overflowPunct w:val="0"/>
              <w:autoSpaceDE w:val="0"/>
              <w:autoSpaceDN w:val="0"/>
              <w:adjustRightInd w:val="0"/>
              <w:spacing w:after="0" w:line="240" w:lineRule="auto"/>
              <w:jc w:val="both"/>
              <w:rPr>
                <w:rFonts w:ascii="Times New Roman" w:hAnsi="Times New Roman" w:cs="Times New Roman"/>
                <w:color w:val="131313"/>
                <w:w w:val="90"/>
                <w:sz w:val="24"/>
                <w:szCs w:val="24"/>
              </w:rPr>
            </w:pPr>
            <w:r w:rsidRPr="0013783D">
              <w:rPr>
                <w:rFonts w:ascii="Times New Roman" w:hAnsi="Times New Roman" w:cs="Times New Roman"/>
                <w:color w:val="131313"/>
                <w:w w:val="90"/>
                <w:sz w:val="24"/>
                <w:szCs w:val="24"/>
              </w:rPr>
              <w:t>Other</w:t>
            </w:r>
          </w:p>
        </w:tc>
      </w:tr>
      <w:tr w:rsidR="0076542C" w:rsidRPr="0013783D" w14:paraId="6D8163A7" w14:textId="77777777" w:rsidTr="00B23B9E">
        <w:trPr>
          <w:trHeight w:hRule="exact" w:val="331"/>
        </w:trPr>
        <w:tc>
          <w:tcPr>
            <w:tcW w:w="1410" w:type="dxa"/>
            <w:tcBorders>
              <w:top w:val="single" w:sz="4" w:space="0" w:color="auto"/>
              <w:left w:val="single" w:sz="4" w:space="0" w:color="auto"/>
              <w:bottom w:val="none" w:sz="6" w:space="0" w:color="auto"/>
            </w:tcBorders>
          </w:tcPr>
          <w:p w14:paraId="25FC2A45"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F0F0F"/>
                <w:sz w:val="24"/>
                <w:szCs w:val="24"/>
              </w:rPr>
              <w:lastRenderedPageBreak/>
              <w:t>Belgrade 1</w:t>
            </w:r>
          </w:p>
        </w:tc>
        <w:tc>
          <w:tcPr>
            <w:tcW w:w="1132" w:type="dxa"/>
            <w:tcBorders>
              <w:top w:val="single" w:sz="4" w:space="0" w:color="auto"/>
              <w:left w:val="single" w:sz="4" w:space="0" w:color="auto"/>
              <w:bottom w:val="none" w:sz="6" w:space="0" w:color="auto"/>
              <w:right w:val="single" w:sz="4" w:space="0" w:color="auto"/>
            </w:tcBorders>
          </w:tcPr>
          <w:p w14:paraId="55EE5289"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80808"/>
                <w:sz w:val="24"/>
                <w:szCs w:val="24"/>
              </w:rPr>
              <w:t>4,003</w:t>
            </w:r>
          </w:p>
        </w:tc>
        <w:tc>
          <w:tcPr>
            <w:tcW w:w="1135" w:type="dxa"/>
            <w:tcBorders>
              <w:top w:val="single" w:sz="4" w:space="0" w:color="auto"/>
              <w:left w:val="single" w:sz="4" w:space="0" w:color="auto"/>
              <w:bottom w:val="none" w:sz="6" w:space="0" w:color="auto"/>
              <w:right w:val="single" w:sz="4" w:space="0" w:color="auto"/>
            </w:tcBorders>
          </w:tcPr>
          <w:p w14:paraId="32E137D3"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color w:val="0E0E0E"/>
                <w:sz w:val="24"/>
                <w:szCs w:val="24"/>
              </w:rPr>
            </w:pPr>
            <w:r w:rsidRPr="0013783D">
              <w:rPr>
                <w:rFonts w:ascii="Times New Roman" w:hAnsi="Times New Roman" w:cs="Times New Roman"/>
                <w:color w:val="0E0E0E"/>
                <w:sz w:val="24"/>
                <w:szCs w:val="24"/>
              </w:rPr>
              <w:t>33</w:t>
            </w:r>
          </w:p>
        </w:tc>
        <w:tc>
          <w:tcPr>
            <w:tcW w:w="850" w:type="dxa"/>
            <w:tcBorders>
              <w:top w:val="single" w:sz="4" w:space="0" w:color="auto"/>
              <w:left w:val="single" w:sz="4" w:space="0" w:color="auto"/>
              <w:bottom w:val="none" w:sz="6" w:space="0" w:color="auto"/>
              <w:right w:val="single" w:sz="4" w:space="0" w:color="auto"/>
            </w:tcBorders>
          </w:tcPr>
          <w:p w14:paraId="05275C44"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E0E0E"/>
                <w:sz w:val="24"/>
                <w:szCs w:val="24"/>
              </w:rPr>
              <w:t>95</w:t>
            </w:r>
          </w:p>
        </w:tc>
        <w:tc>
          <w:tcPr>
            <w:tcW w:w="851" w:type="dxa"/>
            <w:tcBorders>
              <w:top w:val="single" w:sz="4" w:space="0" w:color="auto"/>
              <w:left w:val="single" w:sz="4" w:space="0" w:color="auto"/>
              <w:bottom w:val="none" w:sz="6" w:space="0" w:color="auto"/>
              <w:right w:val="single" w:sz="4" w:space="0" w:color="auto"/>
            </w:tcBorders>
          </w:tcPr>
          <w:p w14:paraId="520B6289"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F0F0F"/>
                <w:sz w:val="24"/>
                <w:szCs w:val="24"/>
              </w:rPr>
              <w:t xml:space="preserve"> 0</w:t>
            </w:r>
          </w:p>
        </w:tc>
        <w:tc>
          <w:tcPr>
            <w:tcW w:w="709" w:type="dxa"/>
            <w:tcBorders>
              <w:top w:val="single" w:sz="4" w:space="0" w:color="auto"/>
              <w:left w:val="single" w:sz="4" w:space="0" w:color="auto"/>
              <w:bottom w:val="none" w:sz="6" w:space="0" w:color="auto"/>
              <w:right w:val="single" w:sz="4" w:space="0" w:color="auto"/>
            </w:tcBorders>
          </w:tcPr>
          <w:p w14:paraId="19D006B3" w14:textId="77777777" w:rsidR="0076542C" w:rsidRPr="0013783D" w:rsidRDefault="0076542C" w:rsidP="0013783D">
            <w:pPr>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sz w:val="24"/>
                <w:szCs w:val="24"/>
              </w:rPr>
              <w:t xml:space="preserve"> 1</w:t>
            </w:r>
          </w:p>
        </w:tc>
        <w:tc>
          <w:tcPr>
            <w:tcW w:w="854" w:type="dxa"/>
            <w:tcBorders>
              <w:top w:val="single" w:sz="4" w:space="0" w:color="auto"/>
              <w:left w:val="single" w:sz="4" w:space="0" w:color="auto"/>
              <w:bottom w:val="none" w:sz="6" w:space="0" w:color="auto"/>
              <w:right w:val="single" w:sz="4" w:space="0" w:color="auto"/>
            </w:tcBorders>
          </w:tcPr>
          <w:p w14:paraId="5C9DCE34"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D0D0D"/>
                <w:sz w:val="24"/>
                <w:szCs w:val="24"/>
              </w:rPr>
              <w:t xml:space="preserve"> 0</w:t>
            </w:r>
          </w:p>
        </w:tc>
        <w:tc>
          <w:tcPr>
            <w:tcW w:w="709" w:type="dxa"/>
            <w:tcBorders>
              <w:top w:val="single" w:sz="4" w:space="0" w:color="auto"/>
              <w:left w:val="single" w:sz="4" w:space="0" w:color="auto"/>
              <w:bottom w:val="none" w:sz="6" w:space="0" w:color="auto"/>
            </w:tcBorders>
          </w:tcPr>
          <w:p w14:paraId="2CFC7E2E"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131313"/>
                <w:sz w:val="24"/>
                <w:szCs w:val="24"/>
              </w:rPr>
              <w:t xml:space="preserve"> 4</w:t>
            </w:r>
          </w:p>
        </w:tc>
      </w:tr>
      <w:tr w:rsidR="0076542C" w:rsidRPr="0013783D" w14:paraId="6BCF538D" w14:textId="77777777" w:rsidTr="00B23B9E">
        <w:trPr>
          <w:trHeight w:hRule="exact" w:val="364"/>
        </w:trPr>
        <w:tc>
          <w:tcPr>
            <w:tcW w:w="1410" w:type="dxa"/>
            <w:tcBorders>
              <w:top w:val="none" w:sz="6" w:space="0" w:color="auto"/>
              <w:left w:val="single" w:sz="4" w:space="0" w:color="auto"/>
              <w:bottom w:val="none" w:sz="6" w:space="0" w:color="auto"/>
            </w:tcBorders>
          </w:tcPr>
          <w:p w14:paraId="17D8FFAC"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D0D0D"/>
                <w:sz w:val="24"/>
                <w:szCs w:val="24"/>
              </w:rPr>
              <w:t>Belgrade 2</w:t>
            </w:r>
          </w:p>
        </w:tc>
        <w:tc>
          <w:tcPr>
            <w:tcW w:w="1132" w:type="dxa"/>
            <w:tcBorders>
              <w:top w:val="none" w:sz="6" w:space="0" w:color="auto"/>
              <w:left w:val="single" w:sz="4" w:space="0" w:color="auto"/>
              <w:bottom w:val="none" w:sz="6" w:space="0" w:color="auto"/>
              <w:right w:val="single" w:sz="4" w:space="0" w:color="auto"/>
            </w:tcBorders>
          </w:tcPr>
          <w:p w14:paraId="7AD522A7"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E0E0E"/>
                <w:sz w:val="24"/>
                <w:szCs w:val="24"/>
              </w:rPr>
              <w:t>2,</w:t>
            </w:r>
            <w:r w:rsidRPr="0013783D">
              <w:rPr>
                <w:rFonts w:ascii="Times New Roman" w:hAnsi="Times New Roman" w:cs="Times New Roman"/>
                <w:color w:val="0E0E0E"/>
                <w:spacing w:val="-8"/>
                <w:sz w:val="24"/>
                <w:szCs w:val="24"/>
              </w:rPr>
              <w:t>617</w:t>
            </w:r>
          </w:p>
        </w:tc>
        <w:tc>
          <w:tcPr>
            <w:tcW w:w="1135" w:type="dxa"/>
            <w:tcBorders>
              <w:top w:val="none" w:sz="6" w:space="0" w:color="auto"/>
              <w:left w:val="single" w:sz="4" w:space="0" w:color="auto"/>
              <w:bottom w:val="none" w:sz="6" w:space="0" w:color="auto"/>
              <w:right w:val="single" w:sz="4" w:space="0" w:color="auto"/>
            </w:tcBorders>
          </w:tcPr>
          <w:p w14:paraId="5D9F5135"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color w:val="0D0D0D"/>
                <w:sz w:val="24"/>
                <w:szCs w:val="24"/>
              </w:rPr>
            </w:pPr>
            <w:r w:rsidRPr="0013783D">
              <w:rPr>
                <w:rFonts w:ascii="Times New Roman" w:hAnsi="Times New Roman" w:cs="Times New Roman"/>
                <w:color w:val="0D0D0D"/>
                <w:sz w:val="24"/>
                <w:szCs w:val="24"/>
              </w:rPr>
              <w:t>37</w:t>
            </w:r>
          </w:p>
        </w:tc>
        <w:tc>
          <w:tcPr>
            <w:tcW w:w="850" w:type="dxa"/>
            <w:tcBorders>
              <w:top w:val="none" w:sz="6" w:space="0" w:color="auto"/>
              <w:left w:val="single" w:sz="4" w:space="0" w:color="auto"/>
              <w:bottom w:val="none" w:sz="6" w:space="0" w:color="auto"/>
              <w:right w:val="single" w:sz="4" w:space="0" w:color="auto"/>
            </w:tcBorders>
          </w:tcPr>
          <w:p w14:paraId="43FB57DD"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D0D0D"/>
                <w:sz w:val="24"/>
                <w:szCs w:val="24"/>
              </w:rPr>
              <w:t>89</w:t>
            </w:r>
          </w:p>
        </w:tc>
        <w:tc>
          <w:tcPr>
            <w:tcW w:w="851" w:type="dxa"/>
            <w:tcBorders>
              <w:top w:val="none" w:sz="6" w:space="0" w:color="auto"/>
              <w:left w:val="single" w:sz="4" w:space="0" w:color="auto"/>
              <w:bottom w:val="none" w:sz="6" w:space="0" w:color="auto"/>
              <w:right w:val="single" w:sz="4" w:space="0" w:color="auto"/>
            </w:tcBorders>
          </w:tcPr>
          <w:p w14:paraId="1C668B8F" w14:textId="77777777" w:rsidR="0076542C" w:rsidRPr="0013783D" w:rsidRDefault="0076542C" w:rsidP="0013783D">
            <w:pPr>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sz w:val="24"/>
                <w:szCs w:val="24"/>
              </w:rPr>
              <w:t xml:space="preserve"> 1</w:t>
            </w:r>
          </w:p>
        </w:tc>
        <w:tc>
          <w:tcPr>
            <w:tcW w:w="709" w:type="dxa"/>
            <w:tcBorders>
              <w:top w:val="none" w:sz="6" w:space="0" w:color="auto"/>
              <w:left w:val="single" w:sz="4" w:space="0" w:color="auto"/>
              <w:bottom w:val="none" w:sz="6" w:space="0" w:color="auto"/>
              <w:right w:val="single" w:sz="4" w:space="0" w:color="auto"/>
            </w:tcBorders>
          </w:tcPr>
          <w:p w14:paraId="2504B15C"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F0F0F"/>
                <w:sz w:val="24"/>
                <w:szCs w:val="24"/>
              </w:rPr>
              <w:t xml:space="preserve"> 2</w:t>
            </w:r>
          </w:p>
        </w:tc>
        <w:tc>
          <w:tcPr>
            <w:tcW w:w="854" w:type="dxa"/>
            <w:tcBorders>
              <w:top w:val="none" w:sz="6" w:space="0" w:color="auto"/>
              <w:left w:val="single" w:sz="4" w:space="0" w:color="auto"/>
              <w:bottom w:val="none" w:sz="6" w:space="0" w:color="auto"/>
              <w:right w:val="single" w:sz="4" w:space="0" w:color="auto"/>
            </w:tcBorders>
          </w:tcPr>
          <w:p w14:paraId="4014EA0B"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D0D0D"/>
                <w:sz w:val="24"/>
                <w:szCs w:val="24"/>
              </w:rPr>
              <w:t xml:space="preserve"> 4</w:t>
            </w:r>
          </w:p>
        </w:tc>
        <w:tc>
          <w:tcPr>
            <w:tcW w:w="709" w:type="dxa"/>
            <w:tcBorders>
              <w:top w:val="none" w:sz="6" w:space="0" w:color="auto"/>
              <w:left w:val="single" w:sz="4" w:space="0" w:color="auto"/>
              <w:bottom w:val="none" w:sz="6" w:space="0" w:color="auto"/>
            </w:tcBorders>
          </w:tcPr>
          <w:p w14:paraId="7D6376BE"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131313"/>
                <w:sz w:val="24"/>
                <w:szCs w:val="24"/>
              </w:rPr>
              <w:t xml:space="preserve"> 4</w:t>
            </w:r>
          </w:p>
        </w:tc>
      </w:tr>
      <w:tr w:rsidR="0076542C" w:rsidRPr="0013783D" w14:paraId="21DBB14C" w14:textId="77777777" w:rsidTr="00B23B9E">
        <w:trPr>
          <w:trHeight w:hRule="exact" w:val="353"/>
        </w:trPr>
        <w:tc>
          <w:tcPr>
            <w:tcW w:w="1410" w:type="dxa"/>
            <w:tcBorders>
              <w:top w:val="none" w:sz="6" w:space="0" w:color="auto"/>
              <w:left w:val="single" w:sz="4" w:space="0" w:color="auto"/>
              <w:bottom w:val="none" w:sz="6" w:space="0" w:color="auto"/>
            </w:tcBorders>
          </w:tcPr>
          <w:p w14:paraId="0BC5443C"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B0B0B"/>
                <w:sz w:val="24"/>
                <w:szCs w:val="24"/>
              </w:rPr>
              <w:t>Ljubljana 1</w:t>
            </w:r>
          </w:p>
        </w:tc>
        <w:tc>
          <w:tcPr>
            <w:tcW w:w="1132" w:type="dxa"/>
            <w:tcBorders>
              <w:top w:val="none" w:sz="6" w:space="0" w:color="auto"/>
              <w:left w:val="single" w:sz="4" w:space="0" w:color="auto"/>
              <w:bottom w:val="none" w:sz="6" w:space="0" w:color="auto"/>
              <w:right w:val="single" w:sz="4" w:space="0" w:color="auto"/>
            </w:tcBorders>
          </w:tcPr>
          <w:p w14:paraId="29D75697"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E0E0E"/>
                <w:sz w:val="24"/>
                <w:szCs w:val="24"/>
              </w:rPr>
              <w:t>3,415</w:t>
            </w:r>
          </w:p>
        </w:tc>
        <w:tc>
          <w:tcPr>
            <w:tcW w:w="1135" w:type="dxa"/>
            <w:tcBorders>
              <w:top w:val="none" w:sz="6" w:space="0" w:color="auto"/>
              <w:left w:val="single" w:sz="4" w:space="0" w:color="auto"/>
              <w:bottom w:val="none" w:sz="6" w:space="0" w:color="auto"/>
              <w:right w:val="single" w:sz="4" w:space="0" w:color="auto"/>
            </w:tcBorders>
          </w:tcPr>
          <w:p w14:paraId="45219973"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color w:val="0A0A0A"/>
                <w:sz w:val="24"/>
                <w:szCs w:val="24"/>
              </w:rPr>
            </w:pPr>
            <w:r w:rsidRPr="0013783D">
              <w:rPr>
                <w:rFonts w:ascii="Times New Roman" w:hAnsi="Times New Roman" w:cs="Times New Roman"/>
                <w:color w:val="0A0A0A"/>
                <w:sz w:val="24"/>
                <w:szCs w:val="24"/>
              </w:rPr>
              <w:t>34</w:t>
            </w:r>
          </w:p>
        </w:tc>
        <w:tc>
          <w:tcPr>
            <w:tcW w:w="850" w:type="dxa"/>
            <w:tcBorders>
              <w:top w:val="none" w:sz="6" w:space="0" w:color="auto"/>
              <w:left w:val="single" w:sz="4" w:space="0" w:color="auto"/>
              <w:bottom w:val="none" w:sz="6" w:space="0" w:color="auto"/>
              <w:right w:val="single" w:sz="4" w:space="0" w:color="auto"/>
            </w:tcBorders>
          </w:tcPr>
          <w:p w14:paraId="3508AC44"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A0A0A"/>
                <w:sz w:val="24"/>
                <w:szCs w:val="24"/>
              </w:rPr>
              <w:t>19</w:t>
            </w:r>
          </w:p>
        </w:tc>
        <w:tc>
          <w:tcPr>
            <w:tcW w:w="851" w:type="dxa"/>
            <w:tcBorders>
              <w:top w:val="none" w:sz="6" w:space="0" w:color="auto"/>
              <w:left w:val="single" w:sz="4" w:space="0" w:color="auto"/>
              <w:bottom w:val="none" w:sz="6" w:space="0" w:color="auto"/>
              <w:right w:val="single" w:sz="4" w:space="0" w:color="auto"/>
            </w:tcBorders>
          </w:tcPr>
          <w:p w14:paraId="28C57E3A"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F0F0F"/>
                <w:sz w:val="24"/>
                <w:szCs w:val="24"/>
              </w:rPr>
              <w:t>78</w:t>
            </w:r>
          </w:p>
        </w:tc>
        <w:tc>
          <w:tcPr>
            <w:tcW w:w="709" w:type="dxa"/>
            <w:tcBorders>
              <w:top w:val="none" w:sz="6" w:space="0" w:color="auto"/>
              <w:left w:val="single" w:sz="4" w:space="0" w:color="auto"/>
              <w:bottom w:val="none" w:sz="6" w:space="0" w:color="auto"/>
              <w:right w:val="single" w:sz="4" w:space="0" w:color="auto"/>
            </w:tcBorders>
          </w:tcPr>
          <w:p w14:paraId="3B884286"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F0F0F"/>
                <w:sz w:val="24"/>
                <w:szCs w:val="24"/>
              </w:rPr>
              <w:t xml:space="preserve"> 0</w:t>
            </w:r>
          </w:p>
        </w:tc>
        <w:tc>
          <w:tcPr>
            <w:tcW w:w="854" w:type="dxa"/>
            <w:tcBorders>
              <w:top w:val="none" w:sz="6" w:space="0" w:color="auto"/>
              <w:left w:val="single" w:sz="4" w:space="0" w:color="auto"/>
              <w:bottom w:val="none" w:sz="6" w:space="0" w:color="auto"/>
              <w:right w:val="single" w:sz="4" w:space="0" w:color="auto"/>
            </w:tcBorders>
          </w:tcPr>
          <w:p w14:paraId="756CE525"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D0D0D"/>
                <w:sz w:val="24"/>
                <w:szCs w:val="24"/>
              </w:rPr>
              <w:t xml:space="preserve"> 0</w:t>
            </w:r>
          </w:p>
        </w:tc>
        <w:tc>
          <w:tcPr>
            <w:tcW w:w="709" w:type="dxa"/>
            <w:tcBorders>
              <w:top w:val="none" w:sz="6" w:space="0" w:color="auto"/>
              <w:left w:val="single" w:sz="4" w:space="0" w:color="auto"/>
              <w:bottom w:val="none" w:sz="6" w:space="0" w:color="auto"/>
            </w:tcBorders>
          </w:tcPr>
          <w:p w14:paraId="6D9FADCE" w14:textId="77777777" w:rsidR="0076542C" w:rsidRPr="0013783D" w:rsidRDefault="0076542C" w:rsidP="0013783D">
            <w:pPr>
              <w:tabs>
                <w:tab w:val="left" w:pos="291"/>
              </w:tabs>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sz w:val="24"/>
                <w:szCs w:val="24"/>
              </w:rPr>
              <w:t xml:space="preserve"> 3</w:t>
            </w:r>
          </w:p>
        </w:tc>
      </w:tr>
      <w:tr w:rsidR="0076542C" w:rsidRPr="0013783D" w14:paraId="52B22492" w14:textId="77777777" w:rsidTr="00B23B9E">
        <w:trPr>
          <w:trHeight w:hRule="exact" w:val="361"/>
        </w:trPr>
        <w:tc>
          <w:tcPr>
            <w:tcW w:w="1410" w:type="dxa"/>
            <w:tcBorders>
              <w:top w:val="none" w:sz="6" w:space="0" w:color="auto"/>
              <w:left w:val="single" w:sz="4" w:space="0" w:color="auto"/>
              <w:bottom w:val="none" w:sz="6" w:space="0" w:color="auto"/>
            </w:tcBorders>
          </w:tcPr>
          <w:p w14:paraId="042D7506"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80808"/>
                <w:sz w:val="24"/>
                <w:szCs w:val="24"/>
              </w:rPr>
              <w:t>Ljubljana 2</w:t>
            </w:r>
          </w:p>
        </w:tc>
        <w:tc>
          <w:tcPr>
            <w:tcW w:w="1132" w:type="dxa"/>
            <w:tcBorders>
              <w:top w:val="none" w:sz="6" w:space="0" w:color="auto"/>
              <w:left w:val="single" w:sz="4" w:space="0" w:color="auto"/>
              <w:bottom w:val="none" w:sz="6" w:space="0" w:color="auto"/>
              <w:right w:val="single" w:sz="4" w:space="0" w:color="auto"/>
            </w:tcBorders>
          </w:tcPr>
          <w:p w14:paraId="5EEF146F"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E0E0E"/>
                <w:sz w:val="24"/>
                <w:szCs w:val="24"/>
              </w:rPr>
              <w:t>2,299</w:t>
            </w:r>
          </w:p>
        </w:tc>
        <w:tc>
          <w:tcPr>
            <w:tcW w:w="1135" w:type="dxa"/>
            <w:tcBorders>
              <w:top w:val="none" w:sz="6" w:space="0" w:color="auto"/>
              <w:left w:val="single" w:sz="4" w:space="0" w:color="auto"/>
              <w:bottom w:val="none" w:sz="6" w:space="0" w:color="auto"/>
              <w:right w:val="single" w:sz="4" w:space="0" w:color="auto"/>
            </w:tcBorders>
          </w:tcPr>
          <w:p w14:paraId="14EFDB71"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color w:val="0B0B0B"/>
                <w:sz w:val="24"/>
                <w:szCs w:val="24"/>
              </w:rPr>
            </w:pPr>
            <w:r w:rsidRPr="0013783D">
              <w:rPr>
                <w:rFonts w:ascii="Times New Roman" w:hAnsi="Times New Roman" w:cs="Times New Roman"/>
                <w:color w:val="0B0B0B"/>
                <w:sz w:val="24"/>
                <w:szCs w:val="24"/>
              </w:rPr>
              <w:t xml:space="preserve"> 4</w:t>
            </w:r>
          </w:p>
        </w:tc>
        <w:tc>
          <w:tcPr>
            <w:tcW w:w="850" w:type="dxa"/>
            <w:tcBorders>
              <w:top w:val="none" w:sz="6" w:space="0" w:color="auto"/>
              <w:left w:val="single" w:sz="4" w:space="0" w:color="auto"/>
              <w:bottom w:val="none" w:sz="6" w:space="0" w:color="auto"/>
              <w:right w:val="single" w:sz="4" w:space="0" w:color="auto"/>
            </w:tcBorders>
          </w:tcPr>
          <w:p w14:paraId="50C22DDB"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B0B0B"/>
                <w:sz w:val="24"/>
                <w:szCs w:val="24"/>
              </w:rPr>
              <w:t>83</w:t>
            </w:r>
          </w:p>
        </w:tc>
        <w:tc>
          <w:tcPr>
            <w:tcW w:w="851" w:type="dxa"/>
            <w:tcBorders>
              <w:top w:val="none" w:sz="6" w:space="0" w:color="auto"/>
              <w:left w:val="single" w:sz="4" w:space="0" w:color="auto"/>
              <w:bottom w:val="none" w:sz="6" w:space="0" w:color="auto"/>
              <w:right w:val="single" w:sz="4" w:space="0" w:color="auto"/>
            </w:tcBorders>
          </w:tcPr>
          <w:p w14:paraId="4466000D"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F0F0F"/>
                <w:sz w:val="24"/>
                <w:szCs w:val="24"/>
              </w:rPr>
              <w:t xml:space="preserve"> 9</w:t>
            </w:r>
          </w:p>
        </w:tc>
        <w:tc>
          <w:tcPr>
            <w:tcW w:w="709" w:type="dxa"/>
            <w:tcBorders>
              <w:top w:val="none" w:sz="6" w:space="0" w:color="auto"/>
              <w:left w:val="single" w:sz="4" w:space="0" w:color="auto"/>
              <w:bottom w:val="none" w:sz="6" w:space="0" w:color="auto"/>
              <w:right w:val="single" w:sz="4" w:space="0" w:color="auto"/>
            </w:tcBorders>
          </w:tcPr>
          <w:p w14:paraId="181CD63B"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F0F0F"/>
                <w:sz w:val="24"/>
                <w:szCs w:val="24"/>
              </w:rPr>
              <w:t xml:space="preserve"> 2</w:t>
            </w:r>
          </w:p>
        </w:tc>
        <w:tc>
          <w:tcPr>
            <w:tcW w:w="854" w:type="dxa"/>
            <w:tcBorders>
              <w:top w:val="none" w:sz="6" w:space="0" w:color="auto"/>
              <w:left w:val="single" w:sz="4" w:space="0" w:color="auto"/>
              <w:bottom w:val="none" w:sz="6" w:space="0" w:color="auto"/>
              <w:right w:val="single" w:sz="4" w:space="0" w:color="auto"/>
            </w:tcBorders>
          </w:tcPr>
          <w:p w14:paraId="2553514E" w14:textId="77777777" w:rsidR="0076542C" w:rsidRPr="0013783D" w:rsidRDefault="0076542C" w:rsidP="0013783D">
            <w:pPr>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sz w:val="24"/>
                <w:szCs w:val="24"/>
              </w:rPr>
              <w:t xml:space="preserve"> 1</w:t>
            </w:r>
          </w:p>
        </w:tc>
        <w:tc>
          <w:tcPr>
            <w:tcW w:w="709" w:type="dxa"/>
            <w:tcBorders>
              <w:top w:val="none" w:sz="6" w:space="0" w:color="auto"/>
              <w:left w:val="single" w:sz="4" w:space="0" w:color="auto"/>
              <w:bottom w:val="none" w:sz="6" w:space="0" w:color="auto"/>
            </w:tcBorders>
          </w:tcPr>
          <w:p w14:paraId="0862D5D6" w14:textId="77777777" w:rsidR="0076542C" w:rsidRPr="0013783D" w:rsidRDefault="0076542C" w:rsidP="0013783D">
            <w:pPr>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sz w:val="24"/>
                <w:szCs w:val="24"/>
              </w:rPr>
              <w:t xml:space="preserve"> 5</w:t>
            </w:r>
          </w:p>
        </w:tc>
      </w:tr>
      <w:tr w:rsidR="0076542C" w:rsidRPr="0013783D" w14:paraId="1EBE08BF" w14:textId="77777777" w:rsidTr="00B23B9E">
        <w:trPr>
          <w:trHeight w:hRule="exact" w:val="364"/>
        </w:trPr>
        <w:tc>
          <w:tcPr>
            <w:tcW w:w="1410" w:type="dxa"/>
            <w:tcBorders>
              <w:top w:val="none" w:sz="6" w:space="0" w:color="auto"/>
              <w:left w:val="single" w:sz="4" w:space="0" w:color="auto"/>
              <w:bottom w:val="none" w:sz="6" w:space="0" w:color="auto"/>
            </w:tcBorders>
          </w:tcPr>
          <w:p w14:paraId="1731C6DD"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90909"/>
                <w:sz w:val="24"/>
                <w:szCs w:val="24"/>
              </w:rPr>
              <w:t>Novi Sad</w:t>
            </w:r>
          </w:p>
        </w:tc>
        <w:tc>
          <w:tcPr>
            <w:tcW w:w="1132" w:type="dxa"/>
            <w:tcBorders>
              <w:top w:val="none" w:sz="6" w:space="0" w:color="auto"/>
              <w:left w:val="single" w:sz="4" w:space="0" w:color="auto"/>
              <w:bottom w:val="none" w:sz="6" w:space="0" w:color="auto"/>
              <w:right w:val="single" w:sz="4" w:space="0" w:color="auto"/>
            </w:tcBorders>
          </w:tcPr>
          <w:p w14:paraId="6BA6CD3F"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F0F0F"/>
                <w:sz w:val="24"/>
                <w:szCs w:val="24"/>
              </w:rPr>
              <w:t>2,</w:t>
            </w:r>
            <w:r w:rsidRPr="0013783D">
              <w:rPr>
                <w:rFonts w:ascii="Times New Roman" w:hAnsi="Times New Roman" w:cs="Times New Roman"/>
                <w:color w:val="0F0F0F"/>
                <w:spacing w:val="-27"/>
                <w:sz w:val="24"/>
                <w:szCs w:val="24"/>
              </w:rPr>
              <w:t>1185</w:t>
            </w:r>
          </w:p>
        </w:tc>
        <w:tc>
          <w:tcPr>
            <w:tcW w:w="1135" w:type="dxa"/>
            <w:tcBorders>
              <w:top w:val="none" w:sz="6" w:space="0" w:color="auto"/>
              <w:left w:val="single" w:sz="4" w:space="0" w:color="auto"/>
              <w:bottom w:val="none" w:sz="6" w:space="0" w:color="auto"/>
              <w:right w:val="single" w:sz="4" w:space="0" w:color="auto"/>
            </w:tcBorders>
          </w:tcPr>
          <w:p w14:paraId="791CD63B"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color w:val="131313"/>
                <w:sz w:val="24"/>
                <w:szCs w:val="24"/>
              </w:rPr>
            </w:pPr>
            <w:r w:rsidRPr="0013783D">
              <w:rPr>
                <w:rFonts w:ascii="Times New Roman" w:hAnsi="Times New Roman" w:cs="Times New Roman"/>
                <w:color w:val="131313"/>
                <w:sz w:val="24"/>
                <w:szCs w:val="24"/>
              </w:rPr>
              <w:t>47</w:t>
            </w:r>
          </w:p>
        </w:tc>
        <w:tc>
          <w:tcPr>
            <w:tcW w:w="850" w:type="dxa"/>
            <w:tcBorders>
              <w:top w:val="none" w:sz="6" w:space="0" w:color="auto"/>
              <w:left w:val="single" w:sz="4" w:space="0" w:color="auto"/>
              <w:bottom w:val="none" w:sz="6" w:space="0" w:color="auto"/>
              <w:right w:val="single" w:sz="4" w:space="0" w:color="auto"/>
            </w:tcBorders>
          </w:tcPr>
          <w:p w14:paraId="62538872"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131313"/>
                <w:sz w:val="24"/>
                <w:szCs w:val="24"/>
              </w:rPr>
              <w:t>53</w:t>
            </w:r>
          </w:p>
        </w:tc>
        <w:tc>
          <w:tcPr>
            <w:tcW w:w="851" w:type="dxa"/>
            <w:tcBorders>
              <w:top w:val="none" w:sz="6" w:space="0" w:color="auto"/>
              <w:left w:val="single" w:sz="4" w:space="0" w:color="auto"/>
              <w:bottom w:val="none" w:sz="6" w:space="0" w:color="auto"/>
              <w:right w:val="single" w:sz="4" w:space="0" w:color="auto"/>
            </w:tcBorders>
          </w:tcPr>
          <w:p w14:paraId="39A676B9"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F0F0F"/>
                <w:sz w:val="24"/>
                <w:szCs w:val="24"/>
              </w:rPr>
              <w:t xml:space="preserve"> 0</w:t>
            </w:r>
          </w:p>
        </w:tc>
        <w:tc>
          <w:tcPr>
            <w:tcW w:w="709" w:type="dxa"/>
            <w:tcBorders>
              <w:top w:val="none" w:sz="6" w:space="0" w:color="auto"/>
              <w:left w:val="single" w:sz="4" w:space="0" w:color="auto"/>
              <w:bottom w:val="none" w:sz="6" w:space="0" w:color="auto"/>
              <w:right w:val="single" w:sz="4" w:space="0" w:color="auto"/>
            </w:tcBorders>
          </w:tcPr>
          <w:p w14:paraId="422573F8"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F0F0F"/>
                <w:sz w:val="24"/>
                <w:szCs w:val="24"/>
              </w:rPr>
              <w:t xml:space="preserve"> 0</w:t>
            </w:r>
          </w:p>
        </w:tc>
        <w:tc>
          <w:tcPr>
            <w:tcW w:w="854" w:type="dxa"/>
            <w:tcBorders>
              <w:top w:val="none" w:sz="6" w:space="0" w:color="auto"/>
              <w:left w:val="single" w:sz="4" w:space="0" w:color="auto"/>
              <w:bottom w:val="none" w:sz="6" w:space="0" w:color="auto"/>
              <w:right w:val="single" w:sz="4" w:space="0" w:color="auto"/>
            </w:tcBorders>
          </w:tcPr>
          <w:p w14:paraId="31DEC5FD"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F0F0F"/>
                <w:sz w:val="24"/>
                <w:szCs w:val="24"/>
              </w:rPr>
              <w:t xml:space="preserve"> 0</w:t>
            </w:r>
          </w:p>
        </w:tc>
        <w:tc>
          <w:tcPr>
            <w:tcW w:w="709" w:type="dxa"/>
            <w:tcBorders>
              <w:top w:val="none" w:sz="6" w:space="0" w:color="auto"/>
              <w:left w:val="single" w:sz="4" w:space="0" w:color="auto"/>
              <w:bottom w:val="none" w:sz="6" w:space="0" w:color="auto"/>
            </w:tcBorders>
          </w:tcPr>
          <w:p w14:paraId="4A5E4D08" w14:textId="77777777" w:rsidR="0076542C" w:rsidRPr="0013783D" w:rsidRDefault="0076542C" w:rsidP="0013783D">
            <w:pPr>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sz w:val="24"/>
                <w:szCs w:val="24"/>
              </w:rPr>
              <w:t>47</w:t>
            </w:r>
          </w:p>
        </w:tc>
      </w:tr>
      <w:tr w:rsidR="0076542C" w:rsidRPr="0013783D" w14:paraId="22149B65" w14:textId="77777777" w:rsidTr="00B23B9E">
        <w:trPr>
          <w:trHeight w:hRule="exact" w:val="377"/>
        </w:trPr>
        <w:tc>
          <w:tcPr>
            <w:tcW w:w="1410" w:type="dxa"/>
            <w:tcBorders>
              <w:top w:val="none" w:sz="6" w:space="0" w:color="auto"/>
              <w:left w:val="single" w:sz="4" w:space="0" w:color="auto"/>
              <w:bottom w:val="none" w:sz="6" w:space="0" w:color="auto"/>
            </w:tcBorders>
          </w:tcPr>
          <w:p w14:paraId="7B623CE2"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F0F0F"/>
                <w:sz w:val="24"/>
                <w:szCs w:val="24"/>
              </w:rPr>
              <w:t>Prishtina</w:t>
            </w:r>
          </w:p>
        </w:tc>
        <w:tc>
          <w:tcPr>
            <w:tcW w:w="1132" w:type="dxa"/>
            <w:tcBorders>
              <w:top w:val="none" w:sz="6" w:space="0" w:color="auto"/>
              <w:left w:val="single" w:sz="4" w:space="0" w:color="auto"/>
              <w:bottom w:val="none" w:sz="6" w:space="0" w:color="auto"/>
              <w:right w:val="single" w:sz="4" w:space="0" w:color="auto"/>
            </w:tcBorders>
          </w:tcPr>
          <w:p w14:paraId="02C69E78"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B0B0B"/>
                <w:sz w:val="24"/>
                <w:szCs w:val="24"/>
              </w:rPr>
              <w:t>3,</w:t>
            </w:r>
            <w:r w:rsidRPr="0013783D">
              <w:rPr>
                <w:rFonts w:ascii="Times New Roman" w:hAnsi="Times New Roman" w:cs="Times New Roman"/>
                <w:color w:val="0B0B0B"/>
                <w:spacing w:val="-8"/>
                <w:sz w:val="24"/>
                <w:szCs w:val="24"/>
              </w:rPr>
              <w:t>092</w:t>
            </w:r>
          </w:p>
        </w:tc>
        <w:tc>
          <w:tcPr>
            <w:tcW w:w="1135" w:type="dxa"/>
            <w:tcBorders>
              <w:top w:val="none" w:sz="6" w:space="0" w:color="auto"/>
              <w:left w:val="single" w:sz="4" w:space="0" w:color="auto"/>
              <w:bottom w:val="none" w:sz="6" w:space="0" w:color="auto"/>
              <w:right w:val="single" w:sz="4" w:space="0" w:color="auto"/>
            </w:tcBorders>
          </w:tcPr>
          <w:p w14:paraId="18BA1885"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color w:val="0B0B0B"/>
                <w:sz w:val="24"/>
                <w:szCs w:val="24"/>
              </w:rPr>
            </w:pPr>
            <w:r w:rsidRPr="0013783D">
              <w:rPr>
                <w:rFonts w:ascii="Times New Roman" w:hAnsi="Times New Roman" w:cs="Times New Roman"/>
                <w:color w:val="0B0B0B"/>
                <w:sz w:val="24"/>
                <w:szCs w:val="24"/>
              </w:rPr>
              <w:t>48</w:t>
            </w:r>
          </w:p>
        </w:tc>
        <w:tc>
          <w:tcPr>
            <w:tcW w:w="850" w:type="dxa"/>
            <w:tcBorders>
              <w:top w:val="none" w:sz="6" w:space="0" w:color="auto"/>
              <w:left w:val="single" w:sz="4" w:space="0" w:color="auto"/>
              <w:bottom w:val="none" w:sz="6" w:space="0" w:color="auto"/>
              <w:right w:val="single" w:sz="4" w:space="0" w:color="auto"/>
            </w:tcBorders>
          </w:tcPr>
          <w:p w14:paraId="364B5F44"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B0B0B"/>
                <w:sz w:val="24"/>
                <w:szCs w:val="24"/>
              </w:rPr>
              <w:t xml:space="preserve"> 6</w:t>
            </w:r>
          </w:p>
        </w:tc>
        <w:tc>
          <w:tcPr>
            <w:tcW w:w="851" w:type="dxa"/>
            <w:tcBorders>
              <w:top w:val="none" w:sz="6" w:space="0" w:color="auto"/>
              <w:left w:val="single" w:sz="4" w:space="0" w:color="auto"/>
              <w:bottom w:val="none" w:sz="6" w:space="0" w:color="auto"/>
              <w:right w:val="single" w:sz="4" w:space="0" w:color="auto"/>
            </w:tcBorders>
          </w:tcPr>
          <w:p w14:paraId="04927FFC"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F0F0F"/>
                <w:sz w:val="24"/>
                <w:szCs w:val="24"/>
              </w:rPr>
              <w:t xml:space="preserve"> 0</w:t>
            </w:r>
          </w:p>
        </w:tc>
        <w:tc>
          <w:tcPr>
            <w:tcW w:w="709" w:type="dxa"/>
            <w:tcBorders>
              <w:top w:val="none" w:sz="6" w:space="0" w:color="auto"/>
              <w:left w:val="single" w:sz="4" w:space="0" w:color="auto"/>
              <w:bottom w:val="none" w:sz="6" w:space="0" w:color="auto"/>
              <w:right w:val="single" w:sz="4" w:space="0" w:color="auto"/>
            </w:tcBorders>
          </w:tcPr>
          <w:p w14:paraId="03449694"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F0F0F"/>
                <w:sz w:val="24"/>
                <w:szCs w:val="24"/>
              </w:rPr>
              <w:t xml:space="preserve"> 0</w:t>
            </w:r>
          </w:p>
        </w:tc>
        <w:tc>
          <w:tcPr>
            <w:tcW w:w="854" w:type="dxa"/>
            <w:tcBorders>
              <w:top w:val="none" w:sz="6" w:space="0" w:color="auto"/>
              <w:left w:val="single" w:sz="4" w:space="0" w:color="auto"/>
              <w:bottom w:val="none" w:sz="6" w:space="0" w:color="auto"/>
              <w:right w:val="single" w:sz="4" w:space="0" w:color="auto"/>
            </w:tcBorders>
          </w:tcPr>
          <w:p w14:paraId="79516FCC"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sz w:val="24"/>
                <w:szCs w:val="24"/>
              </w:rPr>
              <w:t>71</w:t>
            </w:r>
          </w:p>
        </w:tc>
        <w:tc>
          <w:tcPr>
            <w:tcW w:w="709" w:type="dxa"/>
            <w:tcBorders>
              <w:top w:val="none" w:sz="6" w:space="0" w:color="auto"/>
              <w:left w:val="single" w:sz="4" w:space="0" w:color="auto"/>
              <w:bottom w:val="none" w:sz="6" w:space="0" w:color="auto"/>
            </w:tcBorders>
          </w:tcPr>
          <w:p w14:paraId="443AE29E" w14:textId="77777777" w:rsidR="0076542C" w:rsidRPr="0013783D" w:rsidRDefault="0076542C" w:rsidP="0013783D">
            <w:pPr>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sz w:val="24"/>
                <w:szCs w:val="24"/>
              </w:rPr>
              <w:t>23</w:t>
            </w:r>
          </w:p>
        </w:tc>
      </w:tr>
      <w:tr w:rsidR="0076542C" w:rsidRPr="0013783D" w14:paraId="1553FA62" w14:textId="77777777" w:rsidTr="00B23B9E">
        <w:trPr>
          <w:trHeight w:hRule="exact" w:val="365"/>
        </w:trPr>
        <w:tc>
          <w:tcPr>
            <w:tcW w:w="1410" w:type="dxa"/>
            <w:tcBorders>
              <w:top w:val="none" w:sz="6" w:space="0" w:color="auto"/>
              <w:left w:val="single" w:sz="4" w:space="0" w:color="auto"/>
              <w:bottom w:val="none" w:sz="6" w:space="0" w:color="auto"/>
            </w:tcBorders>
          </w:tcPr>
          <w:p w14:paraId="0B9A3CEC"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E0E0E"/>
                <w:sz w:val="24"/>
                <w:szCs w:val="24"/>
              </w:rPr>
              <w:t>Sarajevo 1</w:t>
            </w:r>
          </w:p>
        </w:tc>
        <w:tc>
          <w:tcPr>
            <w:tcW w:w="1132" w:type="dxa"/>
            <w:tcBorders>
              <w:top w:val="none" w:sz="6" w:space="0" w:color="auto"/>
              <w:left w:val="single" w:sz="4" w:space="0" w:color="auto"/>
              <w:bottom w:val="none" w:sz="6" w:space="0" w:color="auto"/>
              <w:right w:val="single" w:sz="4" w:space="0" w:color="auto"/>
            </w:tcBorders>
          </w:tcPr>
          <w:p w14:paraId="371FEB4C"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D0D0D"/>
                <w:sz w:val="24"/>
                <w:szCs w:val="24"/>
              </w:rPr>
              <w:t>3,724</w:t>
            </w:r>
          </w:p>
        </w:tc>
        <w:tc>
          <w:tcPr>
            <w:tcW w:w="1135" w:type="dxa"/>
            <w:tcBorders>
              <w:top w:val="none" w:sz="6" w:space="0" w:color="auto"/>
              <w:left w:val="single" w:sz="4" w:space="0" w:color="auto"/>
              <w:bottom w:val="none" w:sz="6" w:space="0" w:color="auto"/>
              <w:right w:val="single" w:sz="4" w:space="0" w:color="auto"/>
            </w:tcBorders>
          </w:tcPr>
          <w:p w14:paraId="5E9299F9"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color w:val="080808"/>
                <w:sz w:val="24"/>
                <w:szCs w:val="24"/>
              </w:rPr>
            </w:pPr>
            <w:r w:rsidRPr="0013783D">
              <w:rPr>
                <w:rFonts w:ascii="Times New Roman" w:hAnsi="Times New Roman" w:cs="Times New Roman"/>
                <w:color w:val="080808"/>
                <w:sz w:val="24"/>
                <w:szCs w:val="24"/>
              </w:rPr>
              <w:t>19</w:t>
            </w:r>
          </w:p>
        </w:tc>
        <w:tc>
          <w:tcPr>
            <w:tcW w:w="850" w:type="dxa"/>
            <w:tcBorders>
              <w:top w:val="none" w:sz="6" w:space="0" w:color="auto"/>
              <w:left w:val="single" w:sz="4" w:space="0" w:color="auto"/>
              <w:bottom w:val="none" w:sz="6" w:space="0" w:color="auto"/>
              <w:right w:val="single" w:sz="4" w:space="0" w:color="auto"/>
            </w:tcBorders>
          </w:tcPr>
          <w:p w14:paraId="3929DDB8"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80808"/>
                <w:sz w:val="24"/>
                <w:szCs w:val="24"/>
              </w:rPr>
              <w:t>96</w:t>
            </w:r>
          </w:p>
        </w:tc>
        <w:tc>
          <w:tcPr>
            <w:tcW w:w="851" w:type="dxa"/>
            <w:tcBorders>
              <w:top w:val="none" w:sz="6" w:space="0" w:color="auto"/>
              <w:left w:val="single" w:sz="4" w:space="0" w:color="auto"/>
              <w:bottom w:val="none" w:sz="6" w:space="0" w:color="auto"/>
              <w:right w:val="single" w:sz="4" w:space="0" w:color="auto"/>
            </w:tcBorders>
          </w:tcPr>
          <w:p w14:paraId="162BA3C7"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F0F0F"/>
                <w:sz w:val="24"/>
                <w:szCs w:val="24"/>
              </w:rPr>
              <w:t xml:space="preserve"> 0</w:t>
            </w:r>
          </w:p>
        </w:tc>
        <w:tc>
          <w:tcPr>
            <w:tcW w:w="709" w:type="dxa"/>
            <w:tcBorders>
              <w:top w:val="none" w:sz="6" w:space="0" w:color="auto"/>
              <w:left w:val="single" w:sz="4" w:space="0" w:color="auto"/>
              <w:bottom w:val="none" w:sz="6" w:space="0" w:color="auto"/>
              <w:right w:val="single" w:sz="4" w:space="0" w:color="auto"/>
            </w:tcBorders>
          </w:tcPr>
          <w:p w14:paraId="2336CB28" w14:textId="77777777" w:rsidR="0076542C" w:rsidRPr="0013783D" w:rsidRDefault="0076542C" w:rsidP="0013783D">
            <w:pPr>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sz w:val="24"/>
                <w:szCs w:val="24"/>
              </w:rPr>
              <w:t xml:space="preserve"> 1</w:t>
            </w:r>
          </w:p>
        </w:tc>
        <w:tc>
          <w:tcPr>
            <w:tcW w:w="854" w:type="dxa"/>
            <w:tcBorders>
              <w:top w:val="none" w:sz="6" w:space="0" w:color="auto"/>
              <w:left w:val="single" w:sz="4" w:space="0" w:color="auto"/>
              <w:bottom w:val="none" w:sz="6" w:space="0" w:color="auto"/>
              <w:right w:val="single" w:sz="4" w:space="0" w:color="auto"/>
            </w:tcBorders>
          </w:tcPr>
          <w:p w14:paraId="081C8A69"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F0F0F"/>
                <w:sz w:val="24"/>
                <w:szCs w:val="24"/>
              </w:rPr>
              <w:t xml:space="preserve"> 0</w:t>
            </w:r>
          </w:p>
        </w:tc>
        <w:tc>
          <w:tcPr>
            <w:tcW w:w="709" w:type="dxa"/>
            <w:tcBorders>
              <w:top w:val="none" w:sz="6" w:space="0" w:color="auto"/>
              <w:left w:val="single" w:sz="4" w:space="0" w:color="auto"/>
              <w:bottom w:val="none" w:sz="6" w:space="0" w:color="auto"/>
            </w:tcBorders>
          </w:tcPr>
          <w:p w14:paraId="49F69F8F"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E0E0E"/>
                <w:sz w:val="24"/>
                <w:szCs w:val="24"/>
              </w:rPr>
              <w:t xml:space="preserve"> 3</w:t>
            </w:r>
          </w:p>
        </w:tc>
      </w:tr>
      <w:tr w:rsidR="0076542C" w:rsidRPr="0013783D" w14:paraId="59B59D31" w14:textId="77777777" w:rsidTr="00B23B9E">
        <w:trPr>
          <w:trHeight w:hRule="exact" w:val="356"/>
        </w:trPr>
        <w:tc>
          <w:tcPr>
            <w:tcW w:w="1410" w:type="dxa"/>
            <w:tcBorders>
              <w:top w:val="none" w:sz="6" w:space="0" w:color="auto"/>
              <w:left w:val="single" w:sz="4" w:space="0" w:color="auto"/>
              <w:bottom w:val="none" w:sz="6" w:space="0" w:color="auto"/>
            </w:tcBorders>
          </w:tcPr>
          <w:p w14:paraId="51B93560"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D0D0D"/>
                <w:sz w:val="24"/>
                <w:szCs w:val="24"/>
              </w:rPr>
              <w:t>Sarajevo 2</w:t>
            </w:r>
          </w:p>
        </w:tc>
        <w:tc>
          <w:tcPr>
            <w:tcW w:w="1132" w:type="dxa"/>
            <w:tcBorders>
              <w:top w:val="none" w:sz="6" w:space="0" w:color="auto"/>
              <w:left w:val="single" w:sz="4" w:space="0" w:color="auto"/>
              <w:bottom w:val="none" w:sz="6" w:space="0" w:color="auto"/>
              <w:right w:val="single" w:sz="4" w:space="0" w:color="auto"/>
            </w:tcBorders>
          </w:tcPr>
          <w:p w14:paraId="4941916B"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70707"/>
                <w:spacing w:val="-10"/>
                <w:sz w:val="24"/>
                <w:szCs w:val="24"/>
              </w:rPr>
              <w:t>2,</w:t>
            </w:r>
            <w:r w:rsidRPr="0013783D">
              <w:rPr>
                <w:rFonts w:ascii="Times New Roman" w:hAnsi="Times New Roman" w:cs="Times New Roman"/>
                <w:color w:val="070707"/>
                <w:spacing w:val="-9"/>
                <w:sz w:val="24"/>
                <w:szCs w:val="24"/>
              </w:rPr>
              <w:t>116</w:t>
            </w:r>
          </w:p>
        </w:tc>
        <w:tc>
          <w:tcPr>
            <w:tcW w:w="1135" w:type="dxa"/>
            <w:tcBorders>
              <w:top w:val="none" w:sz="6" w:space="0" w:color="auto"/>
              <w:left w:val="single" w:sz="4" w:space="0" w:color="auto"/>
              <w:bottom w:val="none" w:sz="6" w:space="0" w:color="auto"/>
              <w:right w:val="single" w:sz="4" w:space="0" w:color="auto"/>
            </w:tcBorders>
          </w:tcPr>
          <w:p w14:paraId="7374A523"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color w:val="0B0B0B"/>
                <w:sz w:val="24"/>
                <w:szCs w:val="24"/>
              </w:rPr>
            </w:pPr>
            <w:r w:rsidRPr="0013783D">
              <w:rPr>
                <w:rFonts w:ascii="Times New Roman" w:hAnsi="Times New Roman" w:cs="Times New Roman"/>
                <w:color w:val="0B0B0B"/>
                <w:sz w:val="24"/>
                <w:szCs w:val="24"/>
              </w:rPr>
              <w:t>15</w:t>
            </w:r>
          </w:p>
        </w:tc>
        <w:tc>
          <w:tcPr>
            <w:tcW w:w="850" w:type="dxa"/>
            <w:tcBorders>
              <w:top w:val="none" w:sz="6" w:space="0" w:color="auto"/>
              <w:left w:val="single" w:sz="4" w:space="0" w:color="auto"/>
              <w:bottom w:val="none" w:sz="6" w:space="0" w:color="auto"/>
              <w:right w:val="single" w:sz="4" w:space="0" w:color="auto"/>
            </w:tcBorders>
          </w:tcPr>
          <w:p w14:paraId="5CF025CD"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B0B0B"/>
                <w:sz w:val="24"/>
                <w:szCs w:val="24"/>
              </w:rPr>
              <w:t>88</w:t>
            </w:r>
          </w:p>
        </w:tc>
        <w:tc>
          <w:tcPr>
            <w:tcW w:w="851" w:type="dxa"/>
            <w:tcBorders>
              <w:top w:val="none" w:sz="6" w:space="0" w:color="auto"/>
              <w:left w:val="single" w:sz="4" w:space="0" w:color="auto"/>
              <w:bottom w:val="none" w:sz="6" w:space="0" w:color="auto"/>
              <w:right w:val="single" w:sz="4" w:space="0" w:color="auto"/>
            </w:tcBorders>
          </w:tcPr>
          <w:p w14:paraId="03E70D82"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F0F0F"/>
                <w:sz w:val="24"/>
                <w:szCs w:val="24"/>
              </w:rPr>
              <w:t xml:space="preserve"> 2</w:t>
            </w:r>
          </w:p>
        </w:tc>
        <w:tc>
          <w:tcPr>
            <w:tcW w:w="709" w:type="dxa"/>
            <w:tcBorders>
              <w:top w:val="none" w:sz="6" w:space="0" w:color="auto"/>
              <w:left w:val="single" w:sz="4" w:space="0" w:color="auto"/>
              <w:bottom w:val="none" w:sz="6" w:space="0" w:color="auto"/>
              <w:right w:val="single" w:sz="4" w:space="0" w:color="auto"/>
            </w:tcBorders>
          </w:tcPr>
          <w:p w14:paraId="51FDD425"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121212"/>
                <w:sz w:val="24"/>
                <w:szCs w:val="24"/>
              </w:rPr>
              <w:t xml:space="preserve"> 2</w:t>
            </w:r>
          </w:p>
        </w:tc>
        <w:tc>
          <w:tcPr>
            <w:tcW w:w="854" w:type="dxa"/>
            <w:tcBorders>
              <w:top w:val="none" w:sz="6" w:space="0" w:color="auto"/>
              <w:left w:val="single" w:sz="4" w:space="0" w:color="auto"/>
              <w:bottom w:val="none" w:sz="6" w:space="0" w:color="auto"/>
              <w:right w:val="single" w:sz="4" w:space="0" w:color="auto"/>
            </w:tcBorders>
          </w:tcPr>
          <w:p w14:paraId="11C077D2" w14:textId="77777777" w:rsidR="0076542C" w:rsidRPr="0013783D" w:rsidRDefault="0076542C" w:rsidP="0013783D">
            <w:pPr>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sz w:val="24"/>
                <w:szCs w:val="24"/>
              </w:rPr>
              <w:t xml:space="preserve"> 1</w:t>
            </w:r>
          </w:p>
        </w:tc>
        <w:tc>
          <w:tcPr>
            <w:tcW w:w="709" w:type="dxa"/>
            <w:tcBorders>
              <w:top w:val="none" w:sz="6" w:space="0" w:color="auto"/>
              <w:left w:val="single" w:sz="4" w:space="0" w:color="auto"/>
              <w:bottom w:val="none" w:sz="6" w:space="0" w:color="auto"/>
            </w:tcBorders>
          </w:tcPr>
          <w:p w14:paraId="1FC167BE"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E0E0E"/>
                <w:sz w:val="24"/>
                <w:szCs w:val="24"/>
              </w:rPr>
              <w:t xml:space="preserve"> 7</w:t>
            </w:r>
          </w:p>
        </w:tc>
      </w:tr>
      <w:tr w:rsidR="0076542C" w:rsidRPr="0013783D" w14:paraId="157E024F" w14:textId="77777777" w:rsidTr="00B23B9E">
        <w:trPr>
          <w:trHeight w:hRule="exact" w:val="364"/>
        </w:trPr>
        <w:tc>
          <w:tcPr>
            <w:tcW w:w="1410" w:type="dxa"/>
            <w:tcBorders>
              <w:top w:val="none" w:sz="6" w:space="0" w:color="auto"/>
              <w:left w:val="single" w:sz="4" w:space="0" w:color="auto"/>
              <w:bottom w:val="none" w:sz="6" w:space="0" w:color="auto"/>
            </w:tcBorders>
          </w:tcPr>
          <w:p w14:paraId="275C5158"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E0E0E"/>
                <w:sz w:val="24"/>
                <w:szCs w:val="24"/>
              </w:rPr>
              <w:t>Skopje 1</w:t>
            </w:r>
          </w:p>
        </w:tc>
        <w:tc>
          <w:tcPr>
            <w:tcW w:w="1132" w:type="dxa"/>
            <w:tcBorders>
              <w:top w:val="none" w:sz="6" w:space="0" w:color="auto"/>
              <w:left w:val="single" w:sz="4" w:space="0" w:color="auto"/>
              <w:bottom w:val="none" w:sz="6" w:space="0" w:color="auto"/>
              <w:right w:val="single" w:sz="4" w:space="0" w:color="auto"/>
            </w:tcBorders>
          </w:tcPr>
          <w:p w14:paraId="1BA97011"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B0B0B"/>
                <w:sz w:val="24"/>
                <w:szCs w:val="24"/>
              </w:rPr>
              <w:t>3,971</w:t>
            </w:r>
          </w:p>
        </w:tc>
        <w:tc>
          <w:tcPr>
            <w:tcW w:w="1135" w:type="dxa"/>
            <w:tcBorders>
              <w:top w:val="none" w:sz="6" w:space="0" w:color="auto"/>
              <w:left w:val="single" w:sz="4" w:space="0" w:color="auto"/>
              <w:bottom w:val="none" w:sz="6" w:space="0" w:color="auto"/>
              <w:right w:val="single" w:sz="4" w:space="0" w:color="auto"/>
            </w:tcBorders>
          </w:tcPr>
          <w:p w14:paraId="4E3D0083"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color w:val="0D0D0D"/>
                <w:sz w:val="24"/>
                <w:szCs w:val="24"/>
              </w:rPr>
            </w:pPr>
            <w:r w:rsidRPr="0013783D">
              <w:rPr>
                <w:rFonts w:ascii="Times New Roman" w:hAnsi="Times New Roman" w:cs="Times New Roman"/>
                <w:color w:val="0D0D0D"/>
                <w:sz w:val="24"/>
                <w:szCs w:val="24"/>
              </w:rPr>
              <w:t>31</w:t>
            </w:r>
          </w:p>
        </w:tc>
        <w:tc>
          <w:tcPr>
            <w:tcW w:w="850" w:type="dxa"/>
            <w:tcBorders>
              <w:top w:val="none" w:sz="6" w:space="0" w:color="auto"/>
              <w:left w:val="single" w:sz="4" w:space="0" w:color="auto"/>
              <w:bottom w:val="none" w:sz="6" w:space="0" w:color="auto"/>
              <w:right w:val="single" w:sz="4" w:space="0" w:color="auto"/>
            </w:tcBorders>
          </w:tcPr>
          <w:p w14:paraId="15496E3F"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D0D0D"/>
                <w:sz w:val="24"/>
                <w:szCs w:val="24"/>
              </w:rPr>
              <w:t>38</w:t>
            </w:r>
          </w:p>
        </w:tc>
        <w:tc>
          <w:tcPr>
            <w:tcW w:w="851" w:type="dxa"/>
            <w:tcBorders>
              <w:top w:val="none" w:sz="6" w:space="0" w:color="auto"/>
              <w:left w:val="single" w:sz="4" w:space="0" w:color="auto"/>
              <w:bottom w:val="none" w:sz="6" w:space="0" w:color="auto"/>
              <w:right w:val="single" w:sz="4" w:space="0" w:color="auto"/>
            </w:tcBorders>
          </w:tcPr>
          <w:p w14:paraId="3D171365"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F0F0F"/>
                <w:sz w:val="24"/>
                <w:szCs w:val="24"/>
              </w:rPr>
              <w:t xml:space="preserve"> 0</w:t>
            </w:r>
          </w:p>
        </w:tc>
        <w:tc>
          <w:tcPr>
            <w:tcW w:w="709" w:type="dxa"/>
            <w:tcBorders>
              <w:top w:val="none" w:sz="6" w:space="0" w:color="auto"/>
              <w:left w:val="single" w:sz="4" w:space="0" w:color="auto"/>
              <w:bottom w:val="none" w:sz="6" w:space="0" w:color="auto"/>
              <w:right w:val="single" w:sz="4" w:space="0" w:color="auto"/>
            </w:tcBorders>
          </w:tcPr>
          <w:p w14:paraId="394FDF7C"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121212"/>
                <w:sz w:val="24"/>
                <w:szCs w:val="24"/>
              </w:rPr>
              <w:t>55</w:t>
            </w:r>
          </w:p>
        </w:tc>
        <w:tc>
          <w:tcPr>
            <w:tcW w:w="854" w:type="dxa"/>
            <w:tcBorders>
              <w:top w:val="none" w:sz="6" w:space="0" w:color="auto"/>
              <w:left w:val="single" w:sz="4" w:space="0" w:color="auto"/>
              <w:bottom w:val="none" w:sz="6" w:space="0" w:color="auto"/>
              <w:right w:val="single" w:sz="4" w:space="0" w:color="auto"/>
            </w:tcBorders>
          </w:tcPr>
          <w:p w14:paraId="483D7110"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101010"/>
                <w:sz w:val="24"/>
                <w:szCs w:val="24"/>
              </w:rPr>
              <w:t xml:space="preserve"> 3</w:t>
            </w:r>
          </w:p>
        </w:tc>
        <w:tc>
          <w:tcPr>
            <w:tcW w:w="709" w:type="dxa"/>
            <w:tcBorders>
              <w:top w:val="none" w:sz="6" w:space="0" w:color="auto"/>
              <w:left w:val="single" w:sz="4" w:space="0" w:color="auto"/>
              <w:bottom w:val="none" w:sz="6" w:space="0" w:color="auto"/>
            </w:tcBorders>
          </w:tcPr>
          <w:p w14:paraId="7827448E"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E0E0E"/>
                <w:sz w:val="24"/>
                <w:szCs w:val="24"/>
              </w:rPr>
              <w:t xml:space="preserve"> 4</w:t>
            </w:r>
          </w:p>
        </w:tc>
      </w:tr>
      <w:tr w:rsidR="0076542C" w:rsidRPr="0013783D" w14:paraId="79AA5650" w14:textId="77777777" w:rsidTr="00B23B9E">
        <w:trPr>
          <w:trHeight w:hRule="exact" w:val="362"/>
        </w:trPr>
        <w:tc>
          <w:tcPr>
            <w:tcW w:w="1410" w:type="dxa"/>
            <w:tcBorders>
              <w:top w:val="none" w:sz="6" w:space="0" w:color="auto"/>
              <w:left w:val="single" w:sz="4" w:space="0" w:color="auto"/>
              <w:bottom w:val="none" w:sz="6" w:space="0" w:color="auto"/>
            </w:tcBorders>
          </w:tcPr>
          <w:p w14:paraId="1E2B5AF5"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F0F0F"/>
                <w:sz w:val="24"/>
                <w:szCs w:val="24"/>
              </w:rPr>
              <w:t>Skopje 2</w:t>
            </w:r>
          </w:p>
        </w:tc>
        <w:tc>
          <w:tcPr>
            <w:tcW w:w="1132" w:type="dxa"/>
            <w:tcBorders>
              <w:top w:val="none" w:sz="6" w:space="0" w:color="auto"/>
              <w:left w:val="single" w:sz="4" w:space="0" w:color="auto"/>
              <w:bottom w:val="none" w:sz="6" w:space="0" w:color="auto"/>
              <w:right w:val="single" w:sz="4" w:space="0" w:color="auto"/>
            </w:tcBorders>
          </w:tcPr>
          <w:p w14:paraId="004D1CB5"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B0B0B"/>
                <w:sz w:val="24"/>
                <w:szCs w:val="24"/>
              </w:rPr>
              <w:t>2,</w:t>
            </w:r>
            <w:r w:rsidRPr="0013783D">
              <w:rPr>
                <w:rFonts w:ascii="Times New Roman" w:hAnsi="Times New Roman" w:cs="Times New Roman"/>
                <w:color w:val="0B0B0B"/>
                <w:spacing w:val="-9"/>
                <w:sz w:val="24"/>
                <w:szCs w:val="24"/>
              </w:rPr>
              <w:t>417</w:t>
            </w:r>
          </w:p>
        </w:tc>
        <w:tc>
          <w:tcPr>
            <w:tcW w:w="1135" w:type="dxa"/>
            <w:tcBorders>
              <w:top w:val="none" w:sz="6" w:space="0" w:color="auto"/>
              <w:left w:val="single" w:sz="4" w:space="0" w:color="auto"/>
              <w:bottom w:val="none" w:sz="6" w:space="0" w:color="auto"/>
              <w:right w:val="single" w:sz="4" w:space="0" w:color="auto"/>
            </w:tcBorders>
          </w:tcPr>
          <w:p w14:paraId="29530BF8"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color w:val="0A0A0A"/>
                <w:sz w:val="24"/>
                <w:szCs w:val="24"/>
              </w:rPr>
            </w:pPr>
            <w:r w:rsidRPr="0013783D">
              <w:rPr>
                <w:rFonts w:ascii="Times New Roman" w:hAnsi="Times New Roman" w:cs="Times New Roman"/>
                <w:color w:val="0A0A0A"/>
                <w:sz w:val="24"/>
                <w:szCs w:val="24"/>
              </w:rPr>
              <w:t>15</w:t>
            </w:r>
          </w:p>
        </w:tc>
        <w:tc>
          <w:tcPr>
            <w:tcW w:w="850" w:type="dxa"/>
            <w:tcBorders>
              <w:top w:val="none" w:sz="6" w:space="0" w:color="auto"/>
              <w:left w:val="single" w:sz="4" w:space="0" w:color="auto"/>
              <w:bottom w:val="none" w:sz="6" w:space="0" w:color="auto"/>
              <w:right w:val="single" w:sz="4" w:space="0" w:color="auto"/>
            </w:tcBorders>
          </w:tcPr>
          <w:p w14:paraId="71FEF61E"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A0A0A"/>
                <w:sz w:val="24"/>
                <w:szCs w:val="24"/>
              </w:rPr>
              <w:t>62</w:t>
            </w:r>
          </w:p>
        </w:tc>
        <w:tc>
          <w:tcPr>
            <w:tcW w:w="851" w:type="dxa"/>
            <w:tcBorders>
              <w:top w:val="none" w:sz="6" w:space="0" w:color="auto"/>
              <w:left w:val="single" w:sz="4" w:space="0" w:color="auto"/>
              <w:bottom w:val="none" w:sz="6" w:space="0" w:color="auto"/>
              <w:right w:val="single" w:sz="4" w:space="0" w:color="auto"/>
            </w:tcBorders>
          </w:tcPr>
          <w:p w14:paraId="5D34E0FF" w14:textId="77777777" w:rsidR="0076542C" w:rsidRPr="0013783D" w:rsidRDefault="0076542C" w:rsidP="0013783D">
            <w:pPr>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sz w:val="24"/>
                <w:szCs w:val="24"/>
              </w:rPr>
              <w:t xml:space="preserve"> 1</w:t>
            </w:r>
          </w:p>
        </w:tc>
        <w:tc>
          <w:tcPr>
            <w:tcW w:w="709" w:type="dxa"/>
            <w:tcBorders>
              <w:top w:val="none" w:sz="6" w:space="0" w:color="auto"/>
              <w:left w:val="single" w:sz="4" w:space="0" w:color="auto"/>
              <w:bottom w:val="none" w:sz="6" w:space="0" w:color="auto"/>
              <w:right w:val="single" w:sz="4" w:space="0" w:color="auto"/>
            </w:tcBorders>
          </w:tcPr>
          <w:p w14:paraId="50A87977"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121212"/>
                <w:sz w:val="24"/>
                <w:szCs w:val="24"/>
              </w:rPr>
              <w:t>33</w:t>
            </w:r>
          </w:p>
        </w:tc>
        <w:tc>
          <w:tcPr>
            <w:tcW w:w="854" w:type="dxa"/>
            <w:tcBorders>
              <w:top w:val="none" w:sz="6" w:space="0" w:color="auto"/>
              <w:left w:val="single" w:sz="4" w:space="0" w:color="auto"/>
              <w:bottom w:val="none" w:sz="6" w:space="0" w:color="auto"/>
              <w:right w:val="single" w:sz="4" w:space="0" w:color="auto"/>
            </w:tcBorders>
          </w:tcPr>
          <w:p w14:paraId="6A48BA79" w14:textId="77777777" w:rsidR="0076542C" w:rsidRPr="0013783D" w:rsidRDefault="0076542C" w:rsidP="0013783D">
            <w:pPr>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sz w:val="24"/>
                <w:szCs w:val="24"/>
              </w:rPr>
              <w:t xml:space="preserve"> 1</w:t>
            </w:r>
          </w:p>
        </w:tc>
        <w:tc>
          <w:tcPr>
            <w:tcW w:w="709" w:type="dxa"/>
            <w:tcBorders>
              <w:top w:val="none" w:sz="6" w:space="0" w:color="auto"/>
              <w:left w:val="single" w:sz="4" w:space="0" w:color="auto"/>
              <w:bottom w:val="none" w:sz="6" w:space="0" w:color="auto"/>
            </w:tcBorders>
          </w:tcPr>
          <w:p w14:paraId="0326918C"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101010"/>
                <w:sz w:val="24"/>
                <w:szCs w:val="24"/>
              </w:rPr>
              <w:t xml:space="preserve"> 3</w:t>
            </w:r>
          </w:p>
        </w:tc>
      </w:tr>
      <w:tr w:rsidR="0076542C" w:rsidRPr="0013783D" w14:paraId="70FFD935" w14:textId="77777777" w:rsidTr="00B23B9E">
        <w:trPr>
          <w:trHeight w:hRule="exact" w:val="341"/>
        </w:trPr>
        <w:tc>
          <w:tcPr>
            <w:tcW w:w="1410" w:type="dxa"/>
            <w:tcBorders>
              <w:top w:val="none" w:sz="6" w:space="0" w:color="auto"/>
              <w:left w:val="single" w:sz="4" w:space="0" w:color="auto"/>
              <w:bottom w:val="none" w:sz="6" w:space="0" w:color="auto"/>
            </w:tcBorders>
          </w:tcPr>
          <w:p w14:paraId="16BE2C96"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E0E0E"/>
                <w:sz w:val="24"/>
                <w:szCs w:val="24"/>
              </w:rPr>
              <w:t>Titograd 1</w:t>
            </w:r>
          </w:p>
        </w:tc>
        <w:tc>
          <w:tcPr>
            <w:tcW w:w="1132" w:type="dxa"/>
            <w:tcBorders>
              <w:top w:val="none" w:sz="6" w:space="0" w:color="auto"/>
              <w:left w:val="single" w:sz="4" w:space="0" w:color="auto"/>
              <w:bottom w:val="none" w:sz="6" w:space="0" w:color="auto"/>
              <w:right w:val="single" w:sz="4" w:space="0" w:color="auto"/>
            </w:tcBorders>
          </w:tcPr>
          <w:p w14:paraId="18C121BB"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A0A0A"/>
                <w:sz w:val="24"/>
                <w:szCs w:val="24"/>
              </w:rPr>
              <w:t>3,836</w:t>
            </w:r>
          </w:p>
        </w:tc>
        <w:tc>
          <w:tcPr>
            <w:tcW w:w="1135" w:type="dxa"/>
            <w:tcBorders>
              <w:top w:val="none" w:sz="6" w:space="0" w:color="auto"/>
              <w:left w:val="single" w:sz="4" w:space="0" w:color="auto"/>
              <w:bottom w:val="none" w:sz="6" w:space="0" w:color="auto"/>
              <w:right w:val="single" w:sz="4" w:space="0" w:color="auto"/>
            </w:tcBorders>
          </w:tcPr>
          <w:p w14:paraId="4437AEFE"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color w:val="080808"/>
                <w:sz w:val="24"/>
                <w:szCs w:val="24"/>
              </w:rPr>
            </w:pPr>
            <w:r w:rsidRPr="0013783D">
              <w:rPr>
                <w:rFonts w:ascii="Times New Roman" w:hAnsi="Times New Roman" w:cs="Times New Roman"/>
                <w:color w:val="080808"/>
                <w:sz w:val="24"/>
                <w:szCs w:val="24"/>
              </w:rPr>
              <w:t xml:space="preserve"> 9</w:t>
            </w:r>
          </w:p>
        </w:tc>
        <w:tc>
          <w:tcPr>
            <w:tcW w:w="850" w:type="dxa"/>
            <w:tcBorders>
              <w:top w:val="none" w:sz="6" w:space="0" w:color="auto"/>
              <w:left w:val="single" w:sz="4" w:space="0" w:color="auto"/>
              <w:bottom w:val="none" w:sz="6" w:space="0" w:color="auto"/>
              <w:right w:val="single" w:sz="4" w:space="0" w:color="auto"/>
            </w:tcBorders>
          </w:tcPr>
          <w:p w14:paraId="2741189F"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80808"/>
                <w:sz w:val="24"/>
                <w:szCs w:val="24"/>
              </w:rPr>
              <w:t>96</w:t>
            </w:r>
          </w:p>
        </w:tc>
        <w:tc>
          <w:tcPr>
            <w:tcW w:w="851" w:type="dxa"/>
            <w:tcBorders>
              <w:top w:val="none" w:sz="6" w:space="0" w:color="auto"/>
              <w:left w:val="single" w:sz="4" w:space="0" w:color="auto"/>
              <w:bottom w:val="none" w:sz="6" w:space="0" w:color="auto"/>
              <w:right w:val="single" w:sz="4" w:space="0" w:color="auto"/>
            </w:tcBorders>
          </w:tcPr>
          <w:p w14:paraId="075A5725" w14:textId="77777777" w:rsidR="0076542C" w:rsidRPr="0013783D" w:rsidRDefault="0076542C" w:rsidP="0013783D">
            <w:pPr>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sz w:val="24"/>
                <w:szCs w:val="24"/>
              </w:rPr>
              <w:t xml:space="preserve"> 1</w:t>
            </w:r>
          </w:p>
        </w:tc>
        <w:tc>
          <w:tcPr>
            <w:tcW w:w="709" w:type="dxa"/>
            <w:tcBorders>
              <w:top w:val="none" w:sz="6" w:space="0" w:color="auto"/>
              <w:left w:val="single" w:sz="4" w:space="0" w:color="auto"/>
              <w:bottom w:val="none" w:sz="6" w:space="0" w:color="auto"/>
              <w:right w:val="single" w:sz="4" w:space="0" w:color="auto"/>
            </w:tcBorders>
          </w:tcPr>
          <w:p w14:paraId="2FCDCF94" w14:textId="77777777" w:rsidR="0076542C" w:rsidRPr="0013783D" w:rsidRDefault="0076542C" w:rsidP="0013783D">
            <w:pPr>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sz w:val="24"/>
                <w:szCs w:val="24"/>
              </w:rPr>
              <w:t xml:space="preserve"> 1</w:t>
            </w:r>
          </w:p>
        </w:tc>
        <w:tc>
          <w:tcPr>
            <w:tcW w:w="854" w:type="dxa"/>
            <w:tcBorders>
              <w:top w:val="none" w:sz="6" w:space="0" w:color="auto"/>
              <w:left w:val="single" w:sz="4" w:space="0" w:color="auto"/>
              <w:bottom w:val="none" w:sz="6" w:space="0" w:color="auto"/>
              <w:right w:val="single" w:sz="4" w:space="0" w:color="auto"/>
            </w:tcBorders>
          </w:tcPr>
          <w:p w14:paraId="05A12FE5" w14:textId="77777777" w:rsidR="0076542C" w:rsidRPr="0013783D" w:rsidRDefault="0076542C" w:rsidP="0013783D">
            <w:pPr>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sz w:val="24"/>
                <w:szCs w:val="24"/>
              </w:rPr>
              <w:t xml:space="preserve"> 1</w:t>
            </w:r>
          </w:p>
        </w:tc>
        <w:tc>
          <w:tcPr>
            <w:tcW w:w="709" w:type="dxa"/>
            <w:tcBorders>
              <w:top w:val="none" w:sz="6" w:space="0" w:color="auto"/>
              <w:left w:val="single" w:sz="4" w:space="0" w:color="auto"/>
              <w:bottom w:val="none" w:sz="6" w:space="0" w:color="auto"/>
            </w:tcBorders>
          </w:tcPr>
          <w:p w14:paraId="13B7107A" w14:textId="77777777" w:rsidR="0076542C" w:rsidRPr="0013783D" w:rsidRDefault="0076542C" w:rsidP="0013783D">
            <w:pPr>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sz w:val="24"/>
                <w:szCs w:val="24"/>
              </w:rPr>
              <w:t xml:space="preserve"> 1</w:t>
            </w:r>
          </w:p>
        </w:tc>
      </w:tr>
      <w:tr w:rsidR="0076542C" w:rsidRPr="0013783D" w14:paraId="20899D4F" w14:textId="77777777" w:rsidTr="00B23B9E">
        <w:trPr>
          <w:trHeight w:hRule="exact" w:val="375"/>
        </w:trPr>
        <w:tc>
          <w:tcPr>
            <w:tcW w:w="1410" w:type="dxa"/>
            <w:tcBorders>
              <w:top w:val="none" w:sz="6" w:space="0" w:color="auto"/>
              <w:left w:val="single" w:sz="4" w:space="0" w:color="auto"/>
              <w:bottom w:val="none" w:sz="6" w:space="0" w:color="auto"/>
            </w:tcBorders>
          </w:tcPr>
          <w:p w14:paraId="223CABA2"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E0E0E"/>
                <w:sz w:val="24"/>
                <w:szCs w:val="24"/>
              </w:rPr>
              <w:t>Titograd 2</w:t>
            </w:r>
          </w:p>
        </w:tc>
        <w:tc>
          <w:tcPr>
            <w:tcW w:w="1132" w:type="dxa"/>
            <w:tcBorders>
              <w:top w:val="none" w:sz="6" w:space="0" w:color="auto"/>
              <w:left w:val="single" w:sz="4" w:space="0" w:color="auto"/>
              <w:bottom w:val="none" w:sz="6" w:space="0" w:color="auto"/>
              <w:right w:val="single" w:sz="4" w:space="0" w:color="auto"/>
            </w:tcBorders>
          </w:tcPr>
          <w:p w14:paraId="0C91368E"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B0B0B"/>
                <w:sz w:val="24"/>
                <w:szCs w:val="24"/>
              </w:rPr>
              <w:t>2,529</w:t>
            </w:r>
          </w:p>
        </w:tc>
        <w:tc>
          <w:tcPr>
            <w:tcW w:w="1135" w:type="dxa"/>
            <w:tcBorders>
              <w:top w:val="none" w:sz="6" w:space="0" w:color="auto"/>
              <w:left w:val="single" w:sz="4" w:space="0" w:color="auto"/>
              <w:bottom w:val="none" w:sz="6" w:space="0" w:color="auto"/>
              <w:right w:val="single" w:sz="4" w:space="0" w:color="auto"/>
            </w:tcBorders>
          </w:tcPr>
          <w:p w14:paraId="39E68AC0"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color w:val="0B0B0B"/>
                <w:sz w:val="24"/>
                <w:szCs w:val="24"/>
              </w:rPr>
            </w:pPr>
            <w:r w:rsidRPr="0013783D">
              <w:rPr>
                <w:rFonts w:ascii="Times New Roman" w:hAnsi="Times New Roman" w:cs="Times New Roman"/>
                <w:color w:val="0B0B0B"/>
                <w:sz w:val="24"/>
                <w:szCs w:val="24"/>
              </w:rPr>
              <w:t xml:space="preserve"> 2</w:t>
            </w:r>
          </w:p>
        </w:tc>
        <w:tc>
          <w:tcPr>
            <w:tcW w:w="850" w:type="dxa"/>
            <w:tcBorders>
              <w:top w:val="none" w:sz="6" w:space="0" w:color="auto"/>
              <w:left w:val="single" w:sz="4" w:space="0" w:color="auto"/>
              <w:bottom w:val="none" w:sz="6" w:space="0" w:color="auto"/>
              <w:right w:val="single" w:sz="4" w:space="0" w:color="auto"/>
            </w:tcBorders>
          </w:tcPr>
          <w:p w14:paraId="5C65C52F"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B0B0B"/>
                <w:sz w:val="24"/>
                <w:szCs w:val="24"/>
              </w:rPr>
              <w:t>88</w:t>
            </w:r>
          </w:p>
        </w:tc>
        <w:tc>
          <w:tcPr>
            <w:tcW w:w="851" w:type="dxa"/>
            <w:tcBorders>
              <w:top w:val="none" w:sz="6" w:space="0" w:color="auto"/>
              <w:left w:val="single" w:sz="4" w:space="0" w:color="auto"/>
              <w:bottom w:val="none" w:sz="6" w:space="0" w:color="auto"/>
              <w:right w:val="single" w:sz="4" w:space="0" w:color="auto"/>
            </w:tcBorders>
          </w:tcPr>
          <w:p w14:paraId="474A8952"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101010"/>
                <w:sz w:val="24"/>
                <w:szCs w:val="24"/>
              </w:rPr>
              <w:t xml:space="preserve"> 2</w:t>
            </w:r>
          </w:p>
        </w:tc>
        <w:tc>
          <w:tcPr>
            <w:tcW w:w="709" w:type="dxa"/>
            <w:tcBorders>
              <w:top w:val="none" w:sz="6" w:space="0" w:color="auto"/>
              <w:left w:val="single" w:sz="4" w:space="0" w:color="auto"/>
              <w:bottom w:val="none" w:sz="6" w:space="0" w:color="auto"/>
              <w:right w:val="single" w:sz="4" w:space="0" w:color="auto"/>
            </w:tcBorders>
          </w:tcPr>
          <w:p w14:paraId="1182E230"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171717"/>
                <w:sz w:val="24"/>
                <w:szCs w:val="24"/>
              </w:rPr>
              <w:t xml:space="preserve"> 2</w:t>
            </w:r>
          </w:p>
        </w:tc>
        <w:tc>
          <w:tcPr>
            <w:tcW w:w="854" w:type="dxa"/>
            <w:tcBorders>
              <w:top w:val="none" w:sz="6" w:space="0" w:color="auto"/>
              <w:left w:val="single" w:sz="4" w:space="0" w:color="auto"/>
              <w:bottom w:val="none" w:sz="6" w:space="0" w:color="auto"/>
              <w:right w:val="single" w:sz="4" w:space="0" w:color="auto"/>
            </w:tcBorders>
          </w:tcPr>
          <w:p w14:paraId="652C0548"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F0F0F"/>
                <w:sz w:val="24"/>
                <w:szCs w:val="24"/>
              </w:rPr>
              <w:t xml:space="preserve"> 4</w:t>
            </w:r>
          </w:p>
        </w:tc>
        <w:tc>
          <w:tcPr>
            <w:tcW w:w="709" w:type="dxa"/>
            <w:tcBorders>
              <w:top w:val="none" w:sz="6" w:space="0" w:color="auto"/>
              <w:left w:val="single" w:sz="4" w:space="0" w:color="auto"/>
              <w:bottom w:val="none" w:sz="6" w:space="0" w:color="auto"/>
            </w:tcBorders>
          </w:tcPr>
          <w:p w14:paraId="64D37DAF"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121212"/>
                <w:sz w:val="24"/>
                <w:szCs w:val="24"/>
              </w:rPr>
              <w:t xml:space="preserve"> 4</w:t>
            </w:r>
          </w:p>
        </w:tc>
      </w:tr>
      <w:tr w:rsidR="0076542C" w:rsidRPr="0013783D" w14:paraId="7318A923" w14:textId="77777777" w:rsidTr="00B23B9E">
        <w:trPr>
          <w:trHeight w:hRule="exact" w:val="354"/>
        </w:trPr>
        <w:tc>
          <w:tcPr>
            <w:tcW w:w="1410" w:type="dxa"/>
            <w:tcBorders>
              <w:top w:val="none" w:sz="6" w:space="0" w:color="auto"/>
              <w:left w:val="single" w:sz="4" w:space="0" w:color="auto"/>
              <w:bottom w:val="none" w:sz="6" w:space="0" w:color="auto"/>
            </w:tcBorders>
          </w:tcPr>
          <w:p w14:paraId="5A64A768"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D0D0D"/>
                <w:sz w:val="24"/>
                <w:szCs w:val="24"/>
              </w:rPr>
              <w:t>Zagreb 1</w:t>
            </w:r>
          </w:p>
        </w:tc>
        <w:tc>
          <w:tcPr>
            <w:tcW w:w="1132" w:type="dxa"/>
            <w:tcBorders>
              <w:top w:val="none" w:sz="6" w:space="0" w:color="auto"/>
              <w:left w:val="single" w:sz="4" w:space="0" w:color="auto"/>
              <w:bottom w:val="none" w:sz="6" w:space="0" w:color="auto"/>
              <w:right w:val="single" w:sz="4" w:space="0" w:color="auto"/>
            </w:tcBorders>
          </w:tcPr>
          <w:p w14:paraId="6277141A"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F0F0F"/>
                <w:sz w:val="24"/>
                <w:szCs w:val="24"/>
              </w:rPr>
              <w:t>3,564</w:t>
            </w:r>
          </w:p>
        </w:tc>
        <w:tc>
          <w:tcPr>
            <w:tcW w:w="1135" w:type="dxa"/>
            <w:tcBorders>
              <w:top w:val="none" w:sz="6" w:space="0" w:color="auto"/>
              <w:left w:val="single" w:sz="4" w:space="0" w:color="auto"/>
              <w:bottom w:val="none" w:sz="6" w:space="0" w:color="auto"/>
              <w:right w:val="single" w:sz="4" w:space="0" w:color="auto"/>
            </w:tcBorders>
          </w:tcPr>
          <w:p w14:paraId="0D4B02B0"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color w:val="0D0D0D"/>
                <w:sz w:val="24"/>
                <w:szCs w:val="24"/>
              </w:rPr>
            </w:pPr>
            <w:r w:rsidRPr="0013783D">
              <w:rPr>
                <w:rFonts w:ascii="Times New Roman" w:hAnsi="Times New Roman" w:cs="Times New Roman"/>
                <w:color w:val="0D0D0D"/>
                <w:sz w:val="24"/>
                <w:szCs w:val="24"/>
              </w:rPr>
              <w:t>36</w:t>
            </w:r>
          </w:p>
        </w:tc>
        <w:tc>
          <w:tcPr>
            <w:tcW w:w="850" w:type="dxa"/>
            <w:tcBorders>
              <w:top w:val="none" w:sz="6" w:space="0" w:color="auto"/>
              <w:left w:val="single" w:sz="4" w:space="0" w:color="auto"/>
              <w:bottom w:val="none" w:sz="6" w:space="0" w:color="auto"/>
              <w:right w:val="single" w:sz="4" w:space="0" w:color="auto"/>
            </w:tcBorders>
          </w:tcPr>
          <w:p w14:paraId="11B2DA3B"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D0D0D"/>
                <w:sz w:val="24"/>
                <w:szCs w:val="24"/>
              </w:rPr>
              <w:t>95</w:t>
            </w:r>
          </w:p>
        </w:tc>
        <w:tc>
          <w:tcPr>
            <w:tcW w:w="851" w:type="dxa"/>
            <w:tcBorders>
              <w:top w:val="none" w:sz="6" w:space="0" w:color="auto"/>
              <w:left w:val="single" w:sz="4" w:space="0" w:color="auto"/>
              <w:bottom w:val="none" w:sz="6" w:space="0" w:color="auto"/>
              <w:right w:val="single" w:sz="4" w:space="0" w:color="auto"/>
            </w:tcBorders>
          </w:tcPr>
          <w:p w14:paraId="156AB711"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101010"/>
                <w:sz w:val="24"/>
                <w:szCs w:val="24"/>
              </w:rPr>
              <w:t xml:space="preserve"> 0</w:t>
            </w:r>
          </w:p>
        </w:tc>
        <w:tc>
          <w:tcPr>
            <w:tcW w:w="709" w:type="dxa"/>
            <w:tcBorders>
              <w:top w:val="none" w:sz="6" w:space="0" w:color="auto"/>
              <w:left w:val="single" w:sz="4" w:space="0" w:color="auto"/>
              <w:bottom w:val="none" w:sz="6" w:space="0" w:color="auto"/>
              <w:right w:val="single" w:sz="4" w:space="0" w:color="auto"/>
            </w:tcBorders>
          </w:tcPr>
          <w:p w14:paraId="39FDD268" w14:textId="77777777" w:rsidR="0076542C" w:rsidRPr="0013783D" w:rsidRDefault="0076542C" w:rsidP="0013783D">
            <w:pPr>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sz w:val="24"/>
                <w:szCs w:val="24"/>
              </w:rPr>
              <w:t xml:space="preserve"> 1</w:t>
            </w:r>
          </w:p>
        </w:tc>
        <w:tc>
          <w:tcPr>
            <w:tcW w:w="854" w:type="dxa"/>
            <w:tcBorders>
              <w:top w:val="none" w:sz="6" w:space="0" w:color="auto"/>
              <w:left w:val="single" w:sz="4" w:space="0" w:color="auto"/>
              <w:bottom w:val="none" w:sz="6" w:space="0" w:color="auto"/>
              <w:right w:val="single" w:sz="4" w:space="0" w:color="auto"/>
            </w:tcBorders>
          </w:tcPr>
          <w:p w14:paraId="597DA158"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F0F0F"/>
                <w:sz w:val="24"/>
                <w:szCs w:val="24"/>
              </w:rPr>
              <w:t xml:space="preserve"> 0</w:t>
            </w:r>
          </w:p>
        </w:tc>
        <w:tc>
          <w:tcPr>
            <w:tcW w:w="709" w:type="dxa"/>
            <w:tcBorders>
              <w:top w:val="none" w:sz="6" w:space="0" w:color="auto"/>
              <w:left w:val="single" w:sz="4" w:space="0" w:color="auto"/>
              <w:bottom w:val="none" w:sz="6" w:space="0" w:color="auto"/>
            </w:tcBorders>
          </w:tcPr>
          <w:p w14:paraId="43A38456"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121212"/>
                <w:sz w:val="24"/>
                <w:szCs w:val="24"/>
              </w:rPr>
              <w:t xml:space="preserve"> 4</w:t>
            </w:r>
          </w:p>
        </w:tc>
      </w:tr>
      <w:tr w:rsidR="0076542C" w:rsidRPr="0013783D" w14:paraId="53E2C11B" w14:textId="77777777" w:rsidTr="00B23B9E">
        <w:trPr>
          <w:trHeight w:hRule="exact" w:val="428"/>
        </w:trPr>
        <w:tc>
          <w:tcPr>
            <w:tcW w:w="1410" w:type="dxa"/>
            <w:tcBorders>
              <w:top w:val="none" w:sz="6" w:space="0" w:color="auto"/>
              <w:left w:val="single" w:sz="4" w:space="0" w:color="auto"/>
              <w:bottom w:val="none" w:sz="6" w:space="0" w:color="auto"/>
            </w:tcBorders>
          </w:tcPr>
          <w:p w14:paraId="141D9203"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D0D0D"/>
                <w:sz w:val="24"/>
                <w:szCs w:val="24"/>
              </w:rPr>
              <w:t>Zagreb 2</w:t>
            </w:r>
          </w:p>
        </w:tc>
        <w:tc>
          <w:tcPr>
            <w:tcW w:w="1132" w:type="dxa"/>
            <w:tcBorders>
              <w:top w:val="none" w:sz="6" w:space="0" w:color="auto"/>
              <w:left w:val="single" w:sz="4" w:space="0" w:color="auto"/>
              <w:bottom w:val="single" w:sz="6" w:space="0" w:color="1C1C1C"/>
              <w:right w:val="single" w:sz="4" w:space="0" w:color="auto"/>
            </w:tcBorders>
          </w:tcPr>
          <w:p w14:paraId="4D773EF4"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90909"/>
                <w:spacing w:val="-10"/>
                <w:sz w:val="24"/>
                <w:szCs w:val="24"/>
              </w:rPr>
              <w:t>2,</w:t>
            </w:r>
            <w:r w:rsidRPr="0013783D">
              <w:rPr>
                <w:rFonts w:ascii="Times New Roman" w:hAnsi="Times New Roman" w:cs="Times New Roman"/>
                <w:color w:val="090909"/>
                <w:spacing w:val="-7"/>
                <w:sz w:val="24"/>
                <w:szCs w:val="24"/>
              </w:rPr>
              <w:t>152</w:t>
            </w:r>
          </w:p>
        </w:tc>
        <w:tc>
          <w:tcPr>
            <w:tcW w:w="1135" w:type="dxa"/>
            <w:tcBorders>
              <w:top w:val="none" w:sz="6" w:space="0" w:color="auto"/>
              <w:left w:val="single" w:sz="4" w:space="0" w:color="auto"/>
              <w:bottom w:val="single" w:sz="6" w:space="0" w:color="1C1C1C"/>
              <w:right w:val="single" w:sz="4" w:space="0" w:color="auto"/>
            </w:tcBorders>
          </w:tcPr>
          <w:p w14:paraId="72B6E384"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color w:val="0D0D0D"/>
                <w:sz w:val="24"/>
                <w:szCs w:val="24"/>
              </w:rPr>
            </w:pPr>
            <w:r w:rsidRPr="0013783D">
              <w:rPr>
                <w:rFonts w:ascii="Times New Roman" w:hAnsi="Times New Roman" w:cs="Times New Roman"/>
                <w:color w:val="0D0D0D"/>
                <w:sz w:val="24"/>
                <w:szCs w:val="24"/>
              </w:rPr>
              <w:t>25</w:t>
            </w:r>
          </w:p>
        </w:tc>
        <w:tc>
          <w:tcPr>
            <w:tcW w:w="850" w:type="dxa"/>
            <w:tcBorders>
              <w:top w:val="none" w:sz="6" w:space="0" w:color="auto"/>
              <w:left w:val="single" w:sz="4" w:space="0" w:color="auto"/>
              <w:bottom w:val="single" w:sz="6" w:space="0" w:color="1C1C1C"/>
              <w:right w:val="single" w:sz="4" w:space="0" w:color="auto"/>
            </w:tcBorders>
          </w:tcPr>
          <w:p w14:paraId="6D4326BA"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0D0D0D"/>
                <w:sz w:val="24"/>
                <w:szCs w:val="24"/>
              </w:rPr>
              <w:t>91</w:t>
            </w:r>
          </w:p>
        </w:tc>
        <w:tc>
          <w:tcPr>
            <w:tcW w:w="851" w:type="dxa"/>
            <w:tcBorders>
              <w:top w:val="none" w:sz="6" w:space="0" w:color="auto"/>
              <w:left w:val="single" w:sz="4" w:space="0" w:color="auto"/>
              <w:bottom w:val="none" w:sz="6" w:space="0" w:color="auto"/>
              <w:right w:val="single" w:sz="4" w:space="0" w:color="auto"/>
            </w:tcBorders>
          </w:tcPr>
          <w:p w14:paraId="44319D70" w14:textId="77777777" w:rsidR="0076542C" w:rsidRPr="0013783D" w:rsidRDefault="0076542C" w:rsidP="0013783D">
            <w:pPr>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sz w:val="24"/>
                <w:szCs w:val="24"/>
              </w:rPr>
              <w:t xml:space="preserve"> 1</w:t>
            </w:r>
          </w:p>
        </w:tc>
        <w:tc>
          <w:tcPr>
            <w:tcW w:w="709" w:type="dxa"/>
            <w:tcBorders>
              <w:top w:val="none" w:sz="6" w:space="0" w:color="auto"/>
              <w:left w:val="single" w:sz="4" w:space="0" w:color="auto"/>
              <w:bottom w:val="none" w:sz="6" w:space="0" w:color="auto"/>
              <w:right w:val="single" w:sz="4" w:space="0" w:color="auto"/>
            </w:tcBorders>
          </w:tcPr>
          <w:p w14:paraId="3E71B2DF"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101010"/>
                <w:sz w:val="24"/>
                <w:szCs w:val="24"/>
              </w:rPr>
              <w:t xml:space="preserve"> 2</w:t>
            </w:r>
          </w:p>
        </w:tc>
        <w:tc>
          <w:tcPr>
            <w:tcW w:w="854" w:type="dxa"/>
            <w:tcBorders>
              <w:top w:val="none" w:sz="6" w:space="0" w:color="auto"/>
              <w:left w:val="single" w:sz="4" w:space="0" w:color="auto"/>
              <w:bottom w:val="none" w:sz="6" w:space="0" w:color="auto"/>
              <w:right w:val="single" w:sz="4" w:space="0" w:color="auto"/>
            </w:tcBorders>
          </w:tcPr>
          <w:p w14:paraId="2AE7DF0B" w14:textId="77777777" w:rsidR="0076542C" w:rsidRPr="0013783D" w:rsidRDefault="0076542C" w:rsidP="0013783D">
            <w:pPr>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sz w:val="24"/>
                <w:szCs w:val="24"/>
              </w:rPr>
              <w:t xml:space="preserve"> 1</w:t>
            </w:r>
          </w:p>
        </w:tc>
        <w:tc>
          <w:tcPr>
            <w:tcW w:w="709" w:type="dxa"/>
            <w:tcBorders>
              <w:top w:val="none" w:sz="6" w:space="0" w:color="auto"/>
              <w:left w:val="single" w:sz="4" w:space="0" w:color="auto"/>
              <w:bottom w:val="none" w:sz="6" w:space="0" w:color="auto"/>
            </w:tcBorders>
          </w:tcPr>
          <w:p w14:paraId="1C646E28" w14:textId="77777777" w:rsidR="0076542C" w:rsidRPr="0013783D" w:rsidRDefault="0076542C" w:rsidP="0013783D">
            <w:pPr>
              <w:kinsoku w:val="0"/>
              <w:overflowPunct w:val="0"/>
              <w:autoSpaceDE w:val="0"/>
              <w:autoSpaceDN w:val="0"/>
              <w:adjustRightInd w:val="0"/>
              <w:spacing w:after="0" w:line="360" w:lineRule="auto"/>
              <w:jc w:val="both"/>
              <w:rPr>
                <w:rFonts w:ascii="Times New Roman" w:hAnsi="Times New Roman" w:cs="Times New Roman"/>
                <w:sz w:val="24"/>
                <w:szCs w:val="24"/>
              </w:rPr>
            </w:pPr>
            <w:r w:rsidRPr="0013783D">
              <w:rPr>
                <w:rFonts w:ascii="Times New Roman" w:hAnsi="Times New Roman" w:cs="Times New Roman"/>
                <w:color w:val="121212"/>
                <w:sz w:val="24"/>
                <w:szCs w:val="24"/>
              </w:rPr>
              <w:t xml:space="preserve"> 5</w:t>
            </w:r>
          </w:p>
        </w:tc>
      </w:tr>
    </w:tbl>
    <w:p w14:paraId="5F1C42D1" w14:textId="7DD0E0CF" w:rsidR="0076542C" w:rsidRPr="0013783D" w:rsidRDefault="0076542C" w:rsidP="0013783D">
      <w:pPr>
        <w:spacing w:before="120" w:after="240" w:line="360" w:lineRule="auto"/>
        <w:jc w:val="both"/>
        <w:rPr>
          <w:rFonts w:ascii="Times New Roman" w:hAnsi="Times New Roman" w:cs="Times New Roman"/>
          <w:sz w:val="24"/>
          <w:szCs w:val="24"/>
        </w:rPr>
      </w:pPr>
    </w:p>
    <w:p w14:paraId="23269278" w14:textId="26AE7A7B" w:rsidR="00FD324C" w:rsidRPr="0013783D" w:rsidRDefault="00FD324C" w:rsidP="0013783D">
      <w:pPr>
        <w:spacing w:before="120" w:after="0" w:line="360" w:lineRule="auto"/>
        <w:jc w:val="both"/>
        <w:rPr>
          <w:rFonts w:ascii="Times New Roman" w:hAnsi="Times New Roman" w:cs="Times New Roman"/>
          <w:sz w:val="24"/>
          <w:szCs w:val="24"/>
        </w:rPr>
      </w:pPr>
      <w:r w:rsidRPr="0013783D">
        <w:rPr>
          <w:rFonts w:ascii="Times New Roman" w:hAnsi="Times New Roman" w:cs="Times New Roman"/>
          <w:b/>
          <w:sz w:val="24"/>
          <w:szCs w:val="24"/>
        </w:rPr>
        <w:t>Figure 3</w:t>
      </w:r>
      <w:r w:rsidRPr="0013783D">
        <w:rPr>
          <w:rFonts w:ascii="Times New Roman" w:hAnsi="Times New Roman" w:cs="Times New Roman"/>
          <w:sz w:val="24"/>
          <w:szCs w:val="24"/>
        </w:rPr>
        <w:t xml:space="preserve">: Graphic representation of the </w:t>
      </w:r>
      <w:r w:rsidR="001B4C88" w:rsidRPr="0013783D">
        <w:rPr>
          <w:rFonts w:ascii="Times New Roman" w:hAnsi="Times New Roman" w:cs="Times New Roman"/>
          <w:sz w:val="24"/>
          <w:szCs w:val="24"/>
        </w:rPr>
        <w:t>‘</w:t>
      </w:r>
      <w:r w:rsidRPr="0013783D">
        <w:rPr>
          <w:rFonts w:ascii="Times New Roman" w:hAnsi="Times New Roman" w:cs="Times New Roman"/>
          <w:sz w:val="24"/>
          <w:szCs w:val="24"/>
        </w:rPr>
        <w:t>import</w:t>
      </w:r>
      <w:r w:rsidR="001B4C88" w:rsidRPr="0013783D">
        <w:rPr>
          <w:rFonts w:ascii="Times New Roman" w:hAnsi="Times New Roman" w:cs="Times New Roman"/>
          <w:sz w:val="24"/>
          <w:szCs w:val="24"/>
        </w:rPr>
        <w:t>ing’</w:t>
      </w:r>
      <w:r w:rsidRPr="0013783D">
        <w:rPr>
          <w:rFonts w:ascii="Times New Roman" w:hAnsi="Times New Roman" w:cs="Times New Roman"/>
          <w:sz w:val="24"/>
          <w:szCs w:val="24"/>
        </w:rPr>
        <w:t xml:space="preserve"> of television </w:t>
      </w:r>
      <w:r w:rsidR="00C63DB6" w:rsidRPr="0013783D">
        <w:rPr>
          <w:rFonts w:ascii="Times New Roman" w:hAnsi="Times New Roman" w:cs="Times New Roman"/>
          <w:sz w:val="24"/>
          <w:szCs w:val="24"/>
        </w:rPr>
        <w:t>programmes</w:t>
      </w:r>
      <w:r w:rsidRPr="0013783D">
        <w:rPr>
          <w:rFonts w:ascii="Times New Roman" w:hAnsi="Times New Roman" w:cs="Times New Roman"/>
          <w:sz w:val="24"/>
          <w:szCs w:val="24"/>
        </w:rPr>
        <w:t xml:space="preserve"> from other republics. Arrows in the graph </w:t>
      </w:r>
      <w:r w:rsidR="001B4C88" w:rsidRPr="0013783D">
        <w:rPr>
          <w:rFonts w:ascii="Times New Roman" w:hAnsi="Times New Roman" w:cs="Times New Roman"/>
          <w:sz w:val="24"/>
          <w:szCs w:val="24"/>
        </w:rPr>
        <w:t>show</w:t>
      </w:r>
      <w:r w:rsidRPr="0013783D">
        <w:rPr>
          <w:rFonts w:ascii="Times New Roman" w:hAnsi="Times New Roman" w:cs="Times New Roman"/>
          <w:sz w:val="24"/>
          <w:szCs w:val="24"/>
        </w:rPr>
        <w:t xml:space="preserve"> at least 10% of the import</w:t>
      </w:r>
      <w:r w:rsidR="001B4C88" w:rsidRPr="0013783D">
        <w:rPr>
          <w:rFonts w:ascii="Times New Roman" w:hAnsi="Times New Roman" w:cs="Times New Roman"/>
          <w:sz w:val="24"/>
          <w:szCs w:val="24"/>
        </w:rPr>
        <w:t>s</w:t>
      </w:r>
      <w:r w:rsidRPr="0013783D">
        <w:rPr>
          <w:rFonts w:ascii="Times New Roman" w:hAnsi="Times New Roman" w:cs="Times New Roman"/>
          <w:sz w:val="24"/>
          <w:szCs w:val="24"/>
        </w:rPr>
        <w:t xml:space="preserve"> from the television station to which </w:t>
      </w:r>
      <w:r w:rsidR="001B4C88" w:rsidRPr="0013783D">
        <w:rPr>
          <w:rFonts w:ascii="Times New Roman" w:hAnsi="Times New Roman" w:cs="Times New Roman"/>
          <w:sz w:val="24"/>
          <w:szCs w:val="24"/>
        </w:rPr>
        <w:t>an</w:t>
      </w:r>
      <w:r w:rsidRPr="0013783D">
        <w:rPr>
          <w:rFonts w:ascii="Times New Roman" w:hAnsi="Times New Roman" w:cs="Times New Roman"/>
          <w:sz w:val="24"/>
          <w:szCs w:val="24"/>
        </w:rPr>
        <w:t xml:space="preserve"> arrow </w:t>
      </w:r>
      <w:r w:rsidR="001B4C88" w:rsidRPr="0013783D">
        <w:rPr>
          <w:rFonts w:ascii="Times New Roman" w:hAnsi="Times New Roman" w:cs="Times New Roman"/>
          <w:sz w:val="24"/>
          <w:szCs w:val="24"/>
        </w:rPr>
        <w:t xml:space="preserve">is </w:t>
      </w:r>
      <w:r w:rsidRPr="0013783D">
        <w:rPr>
          <w:rFonts w:ascii="Times New Roman" w:hAnsi="Times New Roman" w:cs="Times New Roman"/>
          <w:sz w:val="24"/>
          <w:szCs w:val="24"/>
        </w:rPr>
        <w:t>point</w:t>
      </w:r>
      <w:r w:rsidR="001B4C88" w:rsidRPr="0013783D">
        <w:rPr>
          <w:rFonts w:ascii="Times New Roman" w:hAnsi="Times New Roman" w:cs="Times New Roman"/>
          <w:sz w:val="24"/>
          <w:szCs w:val="24"/>
        </w:rPr>
        <w:t>ing.</w:t>
      </w:r>
    </w:p>
    <w:p w14:paraId="19CDCF2D" w14:textId="77777777" w:rsidR="00AA0F73" w:rsidRPr="0013783D" w:rsidRDefault="00FD324C"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noProof/>
          <w:sz w:val="24"/>
          <w:szCs w:val="24"/>
          <w:lang w:val="sl-SI" w:eastAsia="sl-SI"/>
        </w:rPr>
        <w:drawing>
          <wp:inline distT="0" distB="0" distL="0" distR="0" wp14:anchorId="19B54B28" wp14:editId="5B10ED2F">
            <wp:extent cx="3935186" cy="3572907"/>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9776" cy="3577074"/>
                    </a:xfrm>
                    <a:prstGeom prst="rect">
                      <a:avLst/>
                    </a:prstGeom>
                    <a:noFill/>
                    <a:ln>
                      <a:noFill/>
                    </a:ln>
                  </pic:spPr>
                </pic:pic>
              </a:graphicData>
            </a:graphic>
          </wp:inline>
        </w:drawing>
      </w:r>
    </w:p>
    <w:p w14:paraId="0791B310" w14:textId="77777777" w:rsidR="00FD324C" w:rsidRPr="0013783D" w:rsidRDefault="00791969" w:rsidP="0013783D">
      <w:pPr>
        <w:spacing w:before="120" w:after="0" w:line="360" w:lineRule="auto"/>
        <w:ind w:firstLine="720"/>
        <w:jc w:val="both"/>
        <w:rPr>
          <w:rFonts w:ascii="Times New Roman" w:hAnsi="Times New Roman" w:cs="Times New Roman"/>
          <w:b/>
          <w:sz w:val="24"/>
          <w:szCs w:val="24"/>
        </w:rPr>
      </w:pPr>
      <w:r w:rsidRPr="0013783D">
        <w:rPr>
          <w:rFonts w:ascii="Times New Roman" w:hAnsi="Times New Roman" w:cs="Times New Roman"/>
          <w:b/>
          <w:sz w:val="24"/>
          <w:szCs w:val="24"/>
        </w:rPr>
        <w:t>Conclusion</w:t>
      </w:r>
    </w:p>
    <w:p w14:paraId="7B8F2BC0" w14:textId="785ACE29" w:rsidR="002873E4" w:rsidRPr="0013783D" w:rsidRDefault="008B1BF1"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lastRenderedPageBreak/>
        <w:t xml:space="preserve">In retrospect, </w:t>
      </w:r>
      <w:r w:rsidR="00073934" w:rsidRPr="0013783D">
        <w:rPr>
          <w:rFonts w:ascii="Times New Roman" w:hAnsi="Times New Roman" w:cs="Times New Roman"/>
          <w:sz w:val="24"/>
          <w:szCs w:val="24"/>
        </w:rPr>
        <w:t xml:space="preserve">the conclusion </w:t>
      </w:r>
      <w:r w:rsidR="00DA5D74" w:rsidRPr="0013783D">
        <w:rPr>
          <w:rFonts w:ascii="Times New Roman" w:hAnsi="Times New Roman" w:cs="Times New Roman"/>
          <w:sz w:val="24"/>
          <w:szCs w:val="24"/>
        </w:rPr>
        <w:t>seems</w:t>
      </w:r>
      <w:r w:rsidR="00073934" w:rsidRPr="0013783D">
        <w:rPr>
          <w:rFonts w:ascii="Times New Roman" w:hAnsi="Times New Roman" w:cs="Times New Roman"/>
          <w:sz w:val="24"/>
          <w:szCs w:val="24"/>
        </w:rPr>
        <w:t xml:space="preserve"> obvious: </w:t>
      </w:r>
      <w:r w:rsidR="007E2055" w:rsidRPr="0013783D">
        <w:rPr>
          <w:rFonts w:ascii="Times New Roman" w:hAnsi="Times New Roman" w:cs="Times New Roman"/>
          <w:sz w:val="24"/>
          <w:szCs w:val="24"/>
        </w:rPr>
        <w:t>s</w:t>
      </w:r>
      <w:r w:rsidR="002A61E5" w:rsidRPr="0013783D">
        <w:rPr>
          <w:rFonts w:ascii="Times New Roman" w:hAnsi="Times New Roman" w:cs="Times New Roman"/>
          <w:sz w:val="24"/>
          <w:szCs w:val="24"/>
        </w:rPr>
        <w:t>ocialist Yugoslavia</w:t>
      </w:r>
      <w:r w:rsidR="00C520D7" w:rsidRPr="0013783D">
        <w:rPr>
          <w:rFonts w:ascii="Times New Roman" w:hAnsi="Times New Roman" w:cs="Times New Roman"/>
          <w:sz w:val="24"/>
          <w:szCs w:val="24"/>
        </w:rPr>
        <w:t>’s efforts</w:t>
      </w:r>
      <w:r w:rsidR="002A61E5" w:rsidRPr="0013783D">
        <w:rPr>
          <w:rFonts w:ascii="Times New Roman" w:hAnsi="Times New Roman" w:cs="Times New Roman"/>
          <w:sz w:val="24"/>
          <w:szCs w:val="24"/>
        </w:rPr>
        <w:t xml:space="preserve"> to </w:t>
      </w:r>
      <w:r w:rsidRPr="0013783D">
        <w:rPr>
          <w:rFonts w:ascii="Times New Roman" w:hAnsi="Times New Roman" w:cs="Times New Roman"/>
          <w:sz w:val="24"/>
          <w:szCs w:val="24"/>
        </w:rPr>
        <w:t>democrati</w:t>
      </w:r>
      <w:r w:rsidR="005A43AE" w:rsidRPr="0013783D">
        <w:rPr>
          <w:rFonts w:ascii="Times New Roman" w:hAnsi="Times New Roman" w:cs="Times New Roman"/>
          <w:sz w:val="24"/>
          <w:szCs w:val="24"/>
        </w:rPr>
        <w:t>s</w:t>
      </w:r>
      <w:r w:rsidRPr="0013783D">
        <w:rPr>
          <w:rFonts w:ascii="Times New Roman" w:hAnsi="Times New Roman" w:cs="Times New Roman"/>
          <w:sz w:val="24"/>
          <w:szCs w:val="24"/>
        </w:rPr>
        <w:t>e</w:t>
      </w:r>
      <w:r w:rsidR="003204B7" w:rsidRPr="0013783D">
        <w:rPr>
          <w:rFonts w:ascii="Times New Roman" w:hAnsi="Times New Roman" w:cs="Times New Roman"/>
          <w:sz w:val="24"/>
          <w:szCs w:val="24"/>
        </w:rPr>
        <w:t xml:space="preserve"> its</w:t>
      </w:r>
      <w:r w:rsidRPr="0013783D">
        <w:rPr>
          <w:rFonts w:ascii="Times New Roman" w:hAnsi="Times New Roman" w:cs="Times New Roman"/>
          <w:sz w:val="24"/>
          <w:szCs w:val="24"/>
        </w:rPr>
        <w:t xml:space="preserve"> international and i</w:t>
      </w:r>
      <w:r w:rsidR="002A61E5" w:rsidRPr="0013783D">
        <w:rPr>
          <w:rFonts w:ascii="Times New Roman" w:hAnsi="Times New Roman" w:cs="Times New Roman"/>
          <w:sz w:val="24"/>
          <w:szCs w:val="24"/>
        </w:rPr>
        <w:t xml:space="preserve">ntercultural </w:t>
      </w:r>
      <w:r w:rsidRPr="0013783D">
        <w:rPr>
          <w:rFonts w:ascii="Times New Roman" w:hAnsi="Times New Roman" w:cs="Times New Roman"/>
          <w:sz w:val="24"/>
          <w:szCs w:val="24"/>
        </w:rPr>
        <w:t>c</w:t>
      </w:r>
      <w:r w:rsidR="002A61E5" w:rsidRPr="0013783D">
        <w:rPr>
          <w:rFonts w:ascii="Times New Roman" w:hAnsi="Times New Roman" w:cs="Times New Roman"/>
          <w:sz w:val="24"/>
          <w:szCs w:val="24"/>
        </w:rPr>
        <w:t>ommunication</w:t>
      </w:r>
      <w:r w:rsidR="00184894" w:rsidRPr="0013783D">
        <w:rPr>
          <w:rFonts w:ascii="Times New Roman" w:hAnsi="Times New Roman" w:cs="Times New Roman"/>
          <w:sz w:val="24"/>
          <w:szCs w:val="24"/>
        </w:rPr>
        <w:t xml:space="preserve"> were </w:t>
      </w:r>
      <w:r w:rsidR="006A7604" w:rsidRPr="0013783D">
        <w:rPr>
          <w:rFonts w:ascii="Times New Roman" w:hAnsi="Times New Roman" w:cs="Times New Roman"/>
          <w:sz w:val="24"/>
          <w:szCs w:val="24"/>
        </w:rPr>
        <w:t xml:space="preserve">ambitious and partly </w:t>
      </w:r>
      <w:r w:rsidR="00184894" w:rsidRPr="0013783D">
        <w:rPr>
          <w:rFonts w:ascii="Times New Roman" w:hAnsi="Times New Roman" w:cs="Times New Roman"/>
          <w:sz w:val="24"/>
          <w:szCs w:val="24"/>
        </w:rPr>
        <w:t xml:space="preserve">successful in the short term, but </w:t>
      </w:r>
      <w:r w:rsidR="006A7604" w:rsidRPr="0013783D">
        <w:rPr>
          <w:rFonts w:ascii="Times New Roman" w:hAnsi="Times New Roman" w:cs="Times New Roman"/>
          <w:sz w:val="24"/>
          <w:szCs w:val="24"/>
        </w:rPr>
        <w:t>ultimately</w:t>
      </w:r>
      <w:r w:rsidR="007E2055" w:rsidRPr="0013783D">
        <w:rPr>
          <w:rFonts w:ascii="Times New Roman" w:hAnsi="Times New Roman" w:cs="Times New Roman"/>
          <w:sz w:val="24"/>
          <w:szCs w:val="24"/>
        </w:rPr>
        <w:t xml:space="preserve"> </w:t>
      </w:r>
      <w:r w:rsidR="00184894" w:rsidRPr="0013783D">
        <w:rPr>
          <w:rFonts w:ascii="Times New Roman" w:hAnsi="Times New Roman" w:cs="Times New Roman"/>
          <w:sz w:val="24"/>
          <w:szCs w:val="24"/>
        </w:rPr>
        <w:t xml:space="preserve">failed – as </w:t>
      </w:r>
      <w:r w:rsidR="006A7604" w:rsidRPr="0013783D">
        <w:rPr>
          <w:rFonts w:ascii="Times New Roman" w:hAnsi="Times New Roman" w:cs="Times New Roman"/>
          <w:sz w:val="24"/>
          <w:szCs w:val="24"/>
        </w:rPr>
        <w:t>did the S</w:t>
      </w:r>
      <w:r w:rsidR="00184894" w:rsidRPr="0013783D">
        <w:rPr>
          <w:rFonts w:ascii="Times New Roman" w:hAnsi="Times New Roman" w:cs="Times New Roman"/>
          <w:sz w:val="24"/>
          <w:szCs w:val="24"/>
        </w:rPr>
        <w:t xml:space="preserve">ocialist Yugoslavia </w:t>
      </w:r>
      <w:r w:rsidR="006A7604" w:rsidRPr="0013783D">
        <w:rPr>
          <w:rFonts w:ascii="Times New Roman" w:hAnsi="Times New Roman" w:cs="Times New Roman"/>
          <w:sz w:val="24"/>
          <w:szCs w:val="24"/>
        </w:rPr>
        <w:t xml:space="preserve">project </w:t>
      </w:r>
      <w:r w:rsidR="00184894" w:rsidRPr="0013783D">
        <w:rPr>
          <w:rFonts w:ascii="Times New Roman" w:hAnsi="Times New Roman" w:cs="Times New Roman"/>
          <w:sz w:val="24"/>
          <w:szCs w:val="24"/>
        </w:rPr>
        <w:t xml:space="preserve">itself. </w:t>
      </w:r>
      <w:r w:rsidR="00AF47E5" w:rsidRPr="0013783D">
        <w:rPr>
          <w:rFonts w:ascii="Times New Roman" w:hAnsi="Times New Roman" w:cs="Times New Roman"/>
          <w:sz w:val="24"/>
          <w:szCs w:val="24"/>
        </w:rPr>
        <w:t xml:space="preserve">The results of research </w:t>
      </w:r>
      <w:r w:rsidR="00C520D7" w:rsidRPr="0013783D">
        <w:rPr>
          <w:rFonts w:ascii="Times New Roman" w:hAnsi="Times New Roman" w:cs="Times New Roman"/>
          <w:sz w:val="24"/>
          <w:szCs w:val="24"/>
        </w:rPr>
        <w:t xml:space="preserve">looking at </w:t>
      </w:r>
      <w:r w:rsidR="00AF47E5" w:rsidRPr="0013783D">
        <w:rPr>
          <w:rFonts w:ascii="Times New Roman" w:hAnsi="Times New Roman" w:cs="Times New Roman"/>
          <w:sz w:val="24"/>
          <w:szCs w:val="24"/>
        </w:rPr>
        <w:t xml:space="preserve">the characteristics of external radio broadcasting, news selection and newspaper and television traffic in Yugoslavia </w:t>
      </w:r>
      <w:r w:rsidR="00C520D7" w:rsidRPr="0013783D">
        <w:rPr>
          <w:rFonts w:ascii="Times New Roman" w:hAnsi="Times New Roman" w:cs="Times New Roman"/>
          <w:sz w:val="24"/>
          <w:szCs w:val="24"/>
        </w:rPr>
        <w:t>during</w:t>
      </w:r>
      <w:r w:rsidR="00802EE1" w:rsidRPr="0013783D">
        <w:rPr>
          <w:rFonts w:ascii="Times New Roman" w:hAnsi="Times New Roman" w:cs="Times New Roman"/>
          <w:sz w:val="24"/>
          <w:szCs w:val="24"/>
        </w:rPr>
        <w:t xml:space="preserve"> the 1970s and 1980s </w:t>
      </w:r>
      <w:r w:rsidR="00AF47E5" w:rsidRPr="0013783D">
        <w:rPr>
          <w:rFonts w:ascii="Times New Roman" w:hAnsi="Times New Roman" w:cs="Times New Roman"/>
          <w:sz w:val="24"/>
          <w:szCs w:val="24"/>
        </w:rPr>
        <w:t xml:space="preserve">show that asymmetry, bias, imbalance, and one-way traffic </w:t>
      </w:r>
      <w:r w:rsidR="00BC25EF" w:rsidRPr="0013783D">
        <w:rPr>
          <w:rFonts w:ascii="Times New Roman" w:hAnsi="Times New Roman" w:cs="Times New Roman"/>
          <w:sz w:val="24"/>
          <w:szCs w:val="24"/>
        </w:rPr>
        <w:t>strongly</w:t>
      </w:r>
      <w:r w:rsidR="00C520D7" w:rsidRPr="0013783D">
        <w:rPr>
          <w:rFonts w:ascii="Times New Roman" w:hAnsi="Times New Roman" w:cs="Times New Roman"/>
          <w:sz w:val="24"/>
          <w:szCs w:val="24"/>
        </w:rPr>
        <w:t xml:space="preserve"> </w:t>
      </w:r>
      <w:r w:rsidR="006A7604" w:rsidRPr="0013783D">
        <w:rPr>
          <w:rFonts w:ascii="Times New Roman" w:hAnsi="Times New Roman" w:cs="Times New Roman"/>
          <w:sz w:val="24"/>
          <w:szCs w:val="24"/>
        </w:rPr>
        <w:t>marked</w:t>
      </w:r>
      <w:r w:rsidR="00AF47E5" w:rsidRPr="0013783D">
        <w:rPr>
          <w:rFonts w:ascii="Times New Roman" w:hAnsi="Times New Roman" w:cs="Times New Roman"/>
          <w:sz w:val="24"/>
          <w:szCs w:val="24"/>
        </w:rPr>
        <w:t xml:space="preserve"> both </w:t>
      </w:r>
      <w:r w:rsidR="00BC25EF" w:rsidRPr="0013783D">
        <w:rPr>
          <w:rFonts w:ascii="Times New Roman" w:hAnsi="Times New Roman" w:cs="Times New Roman"/>
          <w:sz w:val="24"/>
          <w:szCs w:val="24"/>
        </w:rPr>
        <w:t xml:space="preserve">the </w:t>
      </w:r>
      <w:r w:rsidR="00254121" w:rsidRPr="0013783D">
        <w:rPr>
          <w:rFonts w:ascii="Times New Roman" w:hAnsi="Times New Roman" w:cs="Times New Roman"/>
          <w:sz w:val="24"/>
          <w:szCs w:val="24"/>
        </w:rPr>
        <w:t>external (</w:t>
      </w:r>
      <w:r w:rsidR="00AF47E5" w:rsidRPr="0013783D">
        <w:rPr>
          <w:rFonts w:ascii="Times New Roman" w:hAnsi="Times New Roman" w:cs="Times New Roman"/>
          <w:sz w:val="24"/>
          <w:szCs w:val="24"/>
        </w:rPr>
        <w:t>international</w:t>
      </w:r>
      <w:r w:rsidR="00254121" w:rsidRPr="0013783D">
        <w:rPr>
          <w:rFonts w:ascii="Times New Roman" w:hAnsi="Times New Roman" w:cs="Times New Roman"/>
          <w:sz w:val="24"/>
          <w:szCs w:val="24"/>
        </w:rPr>
        <w:t>) and internal (intercultural)</w:t>
      </w:r>
      <w:r w:rsidR="00AF47E5" w:rsidRPr="0013783D">
        <w:rPr>
          <w:rFonts w:ascii="Times New Roman" w:hAnsi="Times New Roman" w:cs="Times New Roman"/>
          <w:sz w:val="24"/>
          <w:szCs w:val="24"/>
        </w:rPr>
        <w:t xml:space="preserve"> communication </w:t>
      </w:r>
      <w:r w:rsidR="00254121" w:rsidRPr="0013783D">
        <w:rPr>
          <w:rFonts w:ascii="Times New Roman" w:hAnsi="Times New Roman" w:cs="Times New Roman"/>
          <w:sz w:val="24"/>
          <w:szCs w:val="24"/>
        </w:rPr>
        <w:t>of</w:t>
      </w:r>
      <w:r w:rsidR="00AF47E5" w:rsidRPr="0013783D">
        <w:rPr>
          <w:rFonts w:ascii="Times New Roman" w:hAnsi="Times New Roman" w:cs="Times New Roman"/>
          <w:sz w:val="24"/>
          <w:szCs w:val="24"/>
        </w:rPr>
        <w:t xml:space="preserve"> Yugoslav</w:t>
      </w:r>
      <w:r w:rsidR="00254121" w:rsidRPr="0013783D">
        <w:rPr>
          <w:rFonts w:ascii="Times New Roman" w:hAnsi="Times New Roman" w:cs="Times New Roman"/>
          <w:sz w:val="24"/>
          <w:szCs w:val="24"/>
        </w:rPr>
        <w:t>ia</w:t>
      </w:r>
      <w:r w:rsidR="00AF47E5" w:rsidRPr="0013783D">
        <w:rPr>
          <w:rFonts w:ascii="Times New Roman" w:hAnsi="Times New Roman" w:cs="Times New Roman"/>
          <w:sz w:val="24"/>
          <w:szCs w:val="24"/>
        </w:rPr>
        <w:t>.</w:t>
      </w:r>
      <w:r w:rsidR="007F157F" w:rsidRPr="0013783D">
        <w:rPr>
          <w:rFonts w:ascii="Times New Roman" w:hAnsi="Times New Roman" w:cs="Times New Roman"/>
          <w:sz w:val="24"/>
          <w:szCs w:val="24"/>
        </w:rPr>
        <w:t xml:space="preserve"> </w:t>
      </w:r>
      <w:r w:rsidR="002873E4" w:rsidRPr="0013783D">
        <w:rPr>
          <w:rFonts w:ascii="Times New Roman" w:hAnsi="Times New Roman" w:cs="Times New Roman"/>
          <w:sz w:val="24"/>
          <w:szCs w:val="24"/>
        </w:rPr>
        <w:t>Of course, the results of this research are more illustrati</w:t>
      </w:r>
      <w:r w:rsidR="00BC25EF" w:rsidRPr="0013783D">
        <w:rPr>
          <w:rFonts w:ascii="Times New Roman" w:hAnsi="Times New Roman" w:cs="Times New Roman"/>
          <w:sz w:val="24"/>
          <w:szCs w:val="24"/>
        </w:rPr>
        <w:t>ve</w:t>
      </w:r>
      <w:r w:rsidR="002873E4" w:rsidRPr="0013783D">
        <w:rPr>
          <w:rFonts w:ascii="Times New Roman" w:hAnsi="Times New Roman" w:cs="Times New Roman"/>
          <w:sz w:val="24"/>
          <w:szCs w:val="24"/>
        </w:rPr>
        <w:t xml:space="preserve"> than a systematic explanation of </w:t>
      </w:r>
      <w:r w:rsidR="00BC25EF" w:rsidRPr="0013783D">
        <w:rPr>
          <w:rFonts w:ascii="Times New Roman" w:hAnsi="Times New Roman" w:cs="Times New Roman"/>
          <w:sz w:val="24"/>
          <w:szCs w:val="24"/>
        </w:rPr>
        <w:t xml:space="preserve">the </w:t>
      </w:r>
      <w:r w:rsidR="00C36090" w:rsidRPr="0013783D">
        <w:rPr>
          <w:rFonts w:ascii="Times New Roman" w:hAnsi="Times New Roman" w:cs="Times New Roman"/>
          <w:sz w:val="24"/>
          <w:szCs w:val="24"/>
        </w:rPr>
        <w:t>internal and external communication processes in Yugoslavia.</w:t>
      </w:r>
    </w:p>
    <w:p w14:paraId="3E8E54C5" w14:textId="74FA14CF" w:rsidR="004A05EC" w:rsidRPr="0013783D" w:rsidRDefault="007F157F"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I</w:t>
      </w:r>
      <w:r w:rsidR="00262F2E" w:rsidRPr="0013783D">
        <w:rPr>
          <w:rFonts w:ascii="Times New Roman" w:hAnsi="Times New Roman" w:cs="Times New Roman"/>
          <w:sz w:val="24"/>
          <w:szCs w:val="24"/>
        </w:rPr>
        <w:t>n 1986, I</w:t>
      </w:r>
      <w:r w:rsidRPr="0013783D">
        <w:rPr>
          <w:rFonts w:ascii="Times New Roman" w:hAnsi="Times New Roman" w:cs="Times New Roman"/>
          <w:sz w:val="24"/>
          <w:szCs w:val="24"/>
        </w:rPr>
        <w:t xml:space="preserve"> concluded my essay</w:t>
      </w:r>
      <w:r w:rsidR="00121E6B" w:rsidRPr="0013783D">
        <w:rPr>
          <w:rFonts w:ascii="Times New Roman" w:hAnsi="Times New Roman" w:cs="Times New Roman"/>
          <w:sz w:val="24"/>
          <w:szCs w:val="24"/>
        </w:rPr>
        <w:t xml:space="preserve"> in </w:t>
      </w:r>
      <w:r w:rsidR="00121E6B" w:rsidRPr="0013783D">
        <w:rPr>
          <w:rFonts w:ascii="Times New Roman" w:hAnsi="Times New Roman" w:cs="Times New Roman"/>
          <w:i/>
          <w:sz w:val="24"/>
          <w:szCs w:val="24"/>
        </w:rPr>
        <w:t>Mass Communication and the Development of Democracy</w:t>
      </w:r>
      <w:r w:rsidR="00121E6B" w:rsidRPr="0013783D">
        <w:rPr>
          <w:rFonts w:ascii="Times New Roman" w:hAnsi="Times New Roman" w:cs="Times New Roman"/>
          <w:sz w:val="24"/>
          <w:szCs w:val="24"/>
        </w:rPr>
        <w:t xml:space="preserve"> by </w:t>
      </w:r>
      <w:r w:rsidR="00C54AC0" w:rsidRPr="0013783D">
        <w:rPr>
          <w:rFonts w:ascii="Times New Roman" w:hAnsi="Times New Roman" w:cs="Times New Roman"/>
          <w:sz w:val="24"/>
          <w:szCs w:val="24"/>
        </w:rPr>
        <w:t>arguing,</w:t>
      </w:r>
      <w:r w:rsidRPr="0013783D">
        <w:rPr>
          <w:rFonts w:ascii="Times New Roman" w:hAnsi="Times New Roman" w:cs="Times New Roman"/>
          <w:sz w:val="24"/>
          <w:szCs w:val="24"/>
        </w:rPr>
        <w:t xml:space="preserve"> “</w:t>
      </w:r>
      <w:r w:rsidR="00C54AC0" w:rsidRPr="0013783D">
        <w:rPr>
          <w:rFonts w:ascii="Times New Roman" w:hAnsi="Times New Roman" w:cs="Times New Roman"/>
          <w:sz w:val="24"/>
          <w:szCs w:val="24"/>
        </w:rPr>
        <w:t>D</w:t>
      </w:r>
      <w:r w:rsidRPr="0013783D">
        <w:rPr>
          <w:rFonts w:ascii="Times New Roman" w:hAnsi="Times New Roman" w:cs="Times New Roman"/>
          <w:sz w:val="24"/>
          <w:szCs w:val="24"/>
        </w:rPr>
        <w:t>espite the many contradictions with the establishment of social ownership and the development of self-management in the field of mass communication, the potential of Yugoslav society is far from being exploited”</w:t>
      </w:r>
      <w:r w:rsidR="00BC25EF" w:rsidRPr="0013783D">
        <w:rPr>
          <w:rFonts w:ascii="Times New Roman" w:hAnsi="Times New Roman" w:cs="Times New Roman"/>
          <w:sz w:val="24"/>
          <w:szCs w:val="24"/>
        </w:rPr>
        <w:t>.</w:t>
      </w:r>
      <w:r w:rsidRPr="0013783D">
        <w:rPr>
          <w:rStyle w:val="Sprotnaopomba-sklic"/>
          <w:rFonts w:ascii="Times New Roman" w:hAnsi="Times New Roman" w:cs="Times New Roman"/>
          <w:sz w:val="24"/>
          <w:szCs w:val="24"/>
        </w:rPr>
        <w:footnoteReference w:id="28"/>
      </w:r>
    </w:p>
    <w:p w14:paraId="7556D252" w14:textId="54BACA32" w:rsidR="00796723" w:rsidRPr="0013783D" w:rsidRDefault="00653FF6"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 xml:space="preserve">Even 35 years later, I find this assessment </w:t>
      </w:r>
      <w:r w:rsidR="00BC25EF" w:rsidRPr="0013783D">
        <w:rPr>
          <w:rFonts w:ascii="Times New Roman" w:hAnsi="Times New Roman" w:cs="Times New Roman"/>
          <w:sz w:val="24"/>
          <w:szCs w:val="24"/>
        </w:rPr>
        <w:t xml:space="preserve">to be </w:t>
      </w:r>
      <w:r w:rsidRPr="0013783D">
        <w:rPr>
          <w:rFonts w:ascii="Times New Roman" w:hAnsi="Times New Roman" w:cs="Times New Roman"/>
          <w:sz w:val="24"/>
          <w:szCs w:val="24"/>
        </w:rPr>
        <w:t>very accurate.</w:t>
      </w:r>
      <w:r w:rsidR="00796723" w:rsidRPr="0013783D">
        <w:rPr>
          <w:rFonts w:ascii="Times New Roman" w:hAnsi="Times New Roman" w:cs="Times New Roman"/>
          <w:sz w:val="24"/>
          <w:szCs w:val="24"/>
        </w:rPr>
        <w:t xml:space="preserve"> </w:t>
      </w:r>
      <w:r w:rsidR="002A5A84" w:rsidRPr="0013783D">
        <w:rPr>
          <w:rFonts w:ascii="Times New Roman" w:hAnsi="Times New Roman" w:cs="Times New Roman"/>
          <w:sz w:val="24"/>
          <w:szCs w:val="24"/>
        </w:rPr>
        <w:t>Let me illustrate this in three points.</w:t>
      </w:r>
    </w:p>
    <w:p w14:paraId="1ECF7BF1" w14:textId="7D958AC4" w:rsidR="003C4EF1" w:rsidRPr="0013783D" w:rsidRDefault="003C4EF1"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 xml:space="preserve">In the light of contemporary debates on the autonomy of public </w:t>
      </w:r>
      <w:r w:rsidR="001350C1" w:rsidRPr="0013783D">
        <w:rPr>
          <w:rFonts w:ascii="Times New Roman" w:hAnsi="Times New Roman" w:cs="Times New Roman"/>
          <w:sz w:val="24"/>
          <w:szCs w:val="24"/>
        </w:rPr>
        <w:t xml:space="preserve">service </w:t>
      </w:r>
      <w:r w:rsidRPr="0013783D">
        <w:rPr>
          <w:rFonts w:ascii="Times New Roman" w:hAnsi="Times New Roman" w:cs="Times New Roman"/>
          <w:sz w:val="24"/>
          <w:szCs w:val="24"/>
        </w:rPr>
        <w:t xml:space="preserve">media in Slovenia and elsewhere across Europe (and beyond), </w:t>
      </w:r>
      <w:r w:rsidR="002A5A84" w:rsidRPr="0013783D">
        <w:rPr>
          <w:rFonts w:ascii="Times New Roman" w:hAnsi="Times New Roman" w:cs="Times New Roman"/>
          <w:sz w:val="24"/>
          <w:szCs w:val="24"/>
        </w:rPr>
        <w:t>I</w:t>
      </w:r>
      <w:r w:rsidRPr="0013783D">
        <w:rPr>
          <w:rFonts w:ascii="Times New Roman" w:hAnsi="Times New Roman" w:cs="Times New Roman"/>
          <w:sz w:val="24"/>
          <w:szCs w:val="24"/>
        </w:rPr>
        <w:t xml:space="preserve"> recall my </w:t>
      </w:r>
      <w:r w:rsidR="00BB7DB1" w:rsidRPr="0013783D">
        <w:rPr>
          <w:rFonts w:ascii="Times New Roman" w:hAnsi="Times New Roman" w:cs="Times New Roman"/>
          <w:sz w:val="24"/>
          <w:szCs w:val="24"/>
        </w:rPr>
        <w:t>dispute</w:t>
      </w:r>
      <w:r w:rsidRPr="0013783D">
        <w:rPr>
          <w:rFonts w:ascii="Times New Roman" w:hAnsi="Times New Roman" w:cs="Times New Roman"/>
          <w:sz w:val="24"/>
          <w:szCs w:val="24"/>
        </w:rPr>
        <w:t xml:space="preserve"> o</w:t>
      </w:r>
      <w:r w:rsidR="002A5A84" w:rsidRPr="0013783D">
        <w:rPr>
          <w:rFonts w:ascii="Times New Roman" w:hAnsi="Times New Roman" w:cs="Times New Roman"/>
          <w:sz w:val="24"/>
          <w:szCs w:val="24"/>
        </w:rPr>
        <w:t>ver</w:t>
      </w:r>
      <w:r w:rsidRPr="0013783D">
        <w:rPr>
          <w:rFonts w:ascii="Times New Roman" w:hAnsi="Times New Roman" w:cs="Times New Roman"/>
          <w:sz w:val="24"/>
          <w:szCs w:val="24"/>
        </w:rPr>
        <w:t xml:space="preserve"> the draft </w:t>
      </w:r>
      <w:r w:rsidR="002A5A84" w:rsidRPr="0013783D">
        <w:rPr>
          <w:rFonts w:ascii="Times New Roman" w:hAnsi="Times New Roman" w:cs="Times New Roman"/>
          <w:sz w:val="24"/>
          <w:szCs w:val="24"/>
        </w:rPr>
        <w:t>law</w:t>
      </w:r>
      <w:r w:rsidRPr="0013783D">
        <w:rPr>
          <w:rFonts w:ascii="Times New Roman" w:hAnsi="Times New Roman" w:cs="Times New Roman"/>
          <w:sz w:val="24"/>
          <w:szCs w:val="24"/>
        </w:rPr>
        <w:t xml:space="preserve"> on public information in 1985.</w:t>
      </w:r>
      <w:r w:rsidRPr="0013783D">
        <w:rPr>
          <w:rStyle w:val="Sprotnaopomba-sklic"/>
          <w:rFonts w:ascii="Times New Roman" w:hAnsi="Times New Roman" w:cs="Times New Roman"/>
          <w:sz w:val="24"/>
          <w:szCs w:val="24"/>
        </w:rPr>
        <w:footnoteReference w:id="29"/>
      </w:r>
      <w:r w:rsidR="008011F8" w:rsidRPr="0013783D">
        <w:rPr>
          <w:rFonts w:ascii="Times New Roman" w:hAnsi="Times New Roman" w:cs="Times New Roman"/>
          <w:sz w:val="24"/>
          <w:szCs w:val="24"/>
        </w:rPr>
        <w:t xml:space="preserve"> </w:t>
      </w:r>
      <w:r w:rsidR="00415512" w:rsidRPr="0013783D">
        <w:rPr>
          <w:rFonts w:ascii="Times New Roman" w:hAnsi="Times New Roman" w:cs="Times New Roman"/>
          <w:sz w:val="24"/>
          <w:szCs w:val="24"/>
        </w:rPr>
        <w:t>At that time</w:t>
      </w:r>
      <w:r w:rsidR="00BC25EF" w:rsidRPr="0013783D">
        <w:rPr>
          <w:rFonts w:ascii="Times New Roman" w:hAnsi="Times New Roman" w:cs="Times New Roman"/>
          <w:sz w:val="24"/>
          <w:szCs w:val="24"/>
        </w:rPr>
        <w:t>,</w:t>
      </w:r>
      <w:r w:rsidR="00415512" w:rsidRPr="0013783D">
        <w:rPr>
          <w:rFonts w:ascii="Times New Roman" w:hAnsi="Times New Roman" w:cs="Times New Roman"/>
          <w:sz w:val="24"/>
          <w:szCs w:val="24"/>
        </w:rPr>
        <w:t xml:space="preserve"> I </w:t>
      </w:r>
      <w:r w:rsidR="00BC25EF" w:rsidRPr="0013783D">
        <w:rPr>
          <w:rFonts w:ascii="Times New Roman" w:hAnsi="Times New Roman" w:cs="Times New Roman"/>
          <w:sz w:val="24"/>
          <w:szCs w:val="24"/>
        </w:rPr>
        <w:t xml:space="preserve">was </w:t>
      </w:r>
      <w:r w:rsidR="00415512" w:rsidRPr="0013783D">
        <w:rPr>
          <w:rFonts w:ascii="Times New Roman" w:hAnsi="Times New Roman" w:cs="Times New Roman"/>
          <w:sz w:val="24"/>
          <w:szCs w:val="24"/>
        </w:rPr>
        <w:t>critic</w:t>
      </w:r>
      <w:r w:rsidR="00BC25EF" w:rsidRPr="0013783D">
        <w:rPr>
          <w:rFonts w:ascii="Times New Roman" w:hAnsi="Times New Roman" w:cs="Times New Roman"/>
          <w:sz w:val="24"/>
          <w:szCs w:val="24"/>
        </w:rPr>
        <w:t xml:space="preserve">al of </w:t>
      </w:r>
      <w:r w:rsidR="00415512" w:rsidRPr="0013783D">
        <w:rPr>
          <w:rFonts w:ascii="Times New Roman" w:hAnsi="Times New Roman" w:cs="Times New Roman"/>
          <w:sz w:val="24"/>
          <w:szCs w:val="24"/>
        </w:rPr>
        <w:t xml:space="preserve">the lack of powers that media councils </w:t>
      </w:r>
      <w:r w:rsidR="00BC25EF" w:rsidRPr="0013783D">
        <w:rPr>
          <w:rFonts w:ascii="Times New Roman" w:hAnsi="Times New Roman" w:cs="Times New Roman"/>
          <w:sz w:val="24"/>
          <w:szCs w:val="24"/>
        </w:rPr>
        <w:t xml:space="preserve">possessed </w:t>
      </w:r>
      <w:r w:rsidR="00415512" w:rsidRPr="0013783D">
        <w:rPr>
          <w:rFonts w:ascii="Times New Roman" w:hAnsi="Times New Roman" w:cs="Times New Roman"/>
          <w:sz w:val="24"/>
          <w:szCs w:val="24"/>
        </w:rPr>
        <w:t xml:space="preserve">under the (new) law, </w:t>
      </w:r>
      <w:r w:rsidR="00866014" w:rsidRPr="0013783D">
        <w:rPr>
          <w:rFonts w:ascii="Times New Roman" w:hAnsi="Times New Roman" w:cs="Times New Roman"/>
          <w:sz w:val="24"/>
          <w:szCs w:val="24"/>
        </w:rPr>
        <w:t>yet</w:t>
      </w:r>
      <w:r w:rsidR="00BB7DB1" w:rsidRPr="0013783D">
        <w:rPr>
          <w:rFonts w:ascii="Times New Roman" w:hAnsi="Times New Roman" w:cs="Times New Roman"/>
          <w:sz w:val="24"/>
          <w:szCs w:val="24"/>
        </w:rPr>
        <w:t xml:space="preserve"> today </w:t>
      </w:r>
      <w:r w:rsidR="00415512" w:rsidRPr="0013783D">
        <w:rPr>
          <w:rFonts w:ascii="Times New Roman" w:hAnsi="Times New Roman" w:cs="Times New Roman"/>
          <w:sz w:val="24"/>
          <w:szCs w:val="24"/>
        </w:rPr>
        <w:t xml:space="preserve">I </w:t>
      </w:r>
      <w:r w:rsidR="001350C1" w:rsidRPr="0013783D">
        <w:rPr>
          <w:rFonts w:ascii="Times New Roman" w:hAnsi="Times New Roman" w:cs="Times New Roman"/>
          <w:sz w:val="24"/>
          <w:szCs w:val="24"/>
        </w:rPr>
        <w:t>can</w:t>
      </w:r>
      <w:r w:rsidR="00415512" w:rsidRPr="0013783D">
        <w:rPr>
          <w:rFonts w:ascii="Times New Roman" w:hAnsi="Times New Roman" w:cs="Times New Roman"/>
          <w:sz w:val="24"/>
          <w:szCs w:val="24"/>
        </w:rPr>
        <w:t xml:space="preserve"> say that </w:t>
      </w:r>
      <w:r w:rsidR="00BB7DB1" w:rsidRPr="0013783D">
        <w:rPr>
          <w:rFonts w:ascii="Times New Roman" w:hAnsi="Times New Roman" w:cs="Times New Roman"/>
          <w:sz w:val="24"/>
          <w:szCs w:val="24"/>
        </w:rPr>
        <w:t xml:space="preserve">media </w:t>
      </w:r>
      <w:r w:rsidR="00415512" w:rsidRPr="0013783D">
        <w:rPr>
          <w:rFonts w:ascii="Times New Roman" w:hAnsi="Times New Roman" w:cs="Times New Roman"/>
          <w:sz w:val="24"/>
          <w:szCs w:val="24"/>
        </w:rPr>
        <w:t xml:space="preserve">councils were more democratically </w:t>
      </w:r>
      <w:r w:rsidR="002A5A84" w:rsidRPr="0013783D">
        <w:rPr>
          <w:rFonts w:ascii="Times New Roman" w:hAnsi="Times New Roman" w:cs="Times New Roman"/>
          <w:sz w:val="24"/>
          <w:szCs w:val="24"/>
        </w:rPr>
        <w:t>designed</w:t>
      </w:r>
      <w:r w:rsidR="00415512" w:rsidRPr="0013783D">
        <w:rPr>
          <w:rFonts w:ascii="Times New Roman" w:hAnsi="Times New Roman" w:cs="Times New Roman"/>
          <w:sz w:val="24"/>
          <w:szCs w:val="24"/>
        </w:rPr>
        <w:t xml:space="preserve"> </w:t>
      </w:r>
      <w:r w:rsidR="00BB7DB1" w:rsidRPr="0013783D">
        <w:rPr>
          <w:rFonts w:ascii="Times New Roman" w:hAnsi="Times New Roman" w:cs="Times New Roman"/>
          <w:sz w:val="24"/>
          <w:szCs w:val="24"/>
        </w:rPr>
        <w:t xml:space="preserve">in the 1980s </w:t>
      </w:r>
      <w:r w:rsidR="00415512" w:rsidRPr="0013783D">
        <w:rPr>
          <w:rFonts w:ascii="Times New Roman" w:hAnsi="Times New Roman" w:cs="Times New Roman"/>
          <w:sz w:val="24"/>
          <w:szCs w:val="24"/>
        </w:rPr>
        <w:t xml:space="preserve">than, for example, today’s RTV Slovenia </w:t>
      </w:r>
      <w:r w:rsidR="00696672" w:rsidRPr="0013783D">
        <w:rPr>
          <w:rFonts w:ascii="Times New Roman" w:hAnsi="Times New Roman" w:cs="Times New Roman"/>
          <w:sz w:val="24"/>
          <w:szCs w:val="24"/>
        </w:rPr>
        <w:t>Programme</w:t>
      </w:r>
      <w:r w:rsidR="0025774E" w:rsidRPr="0013783D">
        <w:rPr>
          <w:rFonts w:ascii="Times New Roman" w:hAnsi="Times New Roman" w:cs="Times New Roman"/>
          <w:sz w:val="24"/>
          <w:szCs w:val="24"/>
        </w:rPr>
        <w:t xml:space="preserve"> C</w:t>
      </w:r>
      <w:r w:rsidR="00415512" w:rsidRPr="0013783D">
        <w:rPr>
          <w:rFonts w:ascii="Times New Roman" w:hAnsi="Times New Roman" w:cs="Times New Roman"/>
          <w:sz w:val="24"/>
          <w:szCs w:val="24"/>
        </w:rPr>
        <w:t>ouncil (</w:t>
      </w:r>
      <w:r w:rsidR="00866014" w:rsidRPr="0013783D">
        <w:rPr>
          <w:rFonts w:ascii="Times New Roman" w:hAnsi="Times New Roman" w:cs="Times New Roman"/>
          <w:sz w:val="24"/>
          <w:szCs w:val="24"/>
        </w:rPr>
        <w:t xml:space="preserve">under </w:t>
      </w:r>
      <w:r w:rsidR="00415512" w:rsidRPr="0013783D">
        <w:rPr>
          <w:rFonts w:ascii="Times New Roman" w:hAnsi="Times New Roman" w:cs="Times New Roman"/>
          <w:sz w:val="24"/>
          <w:szCs w:val="24"/>
        </w:rPr>
        <w:t>the 2005 law). The</w:t>
      </w:r>
      <w:r w:rsidR="00866014" w:rsidRPr="0013783D">
        <w:rPr>
          <w:rFonts w:ascii="Times New Roman" w:hAnsi="Times New Roman" w:cs="Times New Roman"/>
          <w:sz w:val="24"/>
          <w:szCs w:val="24"/>
        </w:rPr>
        <w:t>se</w:t>
      </w:r>
      <w:r w:rsidR="00415512" w:rsidRPr="0013783D">
        <w:rPr>
          <w:rFonts w:ascii="Times New Roman" w:hAnsi="Times New Roman" w:cs="Times New Roman"/>
          <w:sz w:val="24"/>
          <w:szCs w:val="24"/>
        </w:rPr>
        <w:t xml:space="preserve"> councils, as </w:t>
      </w:r>
      <w:r w:rsidR="00684FCA" w:rsidRPr="0013783D">
        <w:rPr>
          <w:rFonts w:ascii="Times New Roman" w:hAnsi="Times New Roman" w:cs="Times New Roman"/>
          <w:sz w:val="24"/>
          <w:szCs w:val="24"/>
        </w:rPr>
        <w:t>key</w:t>
      </w:r>
      <w:r w:rsidR="00415512" w:rsidRPr="0013783D">
        <w:rPr>
          <w:rFonts w:ascii="Times New Roman" w:hAnsi="Times New Roman" w:cs="Times New Roman"/>
          <w:sz w:val="24"/>
          <w:szCs w:val="24"/>
        </w:rPr>
        <w:t xml:space="preserve"> social governing bod</w:t>
      </w:r>
      <w:r w:rsidR="00684FCA" w:rsidRPr="0013783D">
        <w:rPr>
          <w:rFonts w:ascii="Times New Roman" w:hAnsi="Times New Roman" w:cs="Times New Roman"/>
          <w:sz w:val="24"/>
          <w:szCs w:val="24"/>
        </w:rPr>
        <w:t>ies in the media</w:t>
      </w:r>
      <w:r w:rsidR="00415512" w:rsidRPr="0013783D">
        <w:rPr>
          <w:rFonts w:ascii="Times New Roman" w:hAnsi="Times New Roman" w:cs="Times New Roman"/>
          <w:sz w:val="24"/>
          <w:szCs w:val="24"/>
        </w:rPr>
        <w:t xml:space="preserve">, </w:t>
      </w:r>
      <w:r w:rsidR="00684FCA" w:rsidRPr="0013783D">
        <w:rPr>
          <w:rFonts w:ascii="Times New Roman" w:hAnsi="Times New Roman" w:cs="Times New Roman"/>
          <w:sz w:val="24"/>
          <w:szCs w:val="24"/>
        </w:rPr>
        <w:t xml:space="preserve">were </w:t>
      </w:r>
      <w:r w:rsidR="00866014" w:rsidRPr="0013783D">
        <w:rPr>
          <w:rFonts w:ascii="Times New Roman" w:hAnsi="Times New Roman" w:cs="Times New Roman"/>
          <w:sz w:val="24"/>
          <w:szCs w:val="24"/>
        </w:rPr>
        <w:t>made up</w:t>
      </w:r>
      <w:r w:rsidR="00415512" w:rsidRPr="0013783D">
        <w:rPr>
          <w:rFonts w:ascii="Times New Roman" w:hAnsi="Times New Roman" w:cs="Times New Roman"/>
          <w:sz w:val="24"/>
          <w:szCs w:val="24"/>
        </w:rPr>
        <w:t xml:space="preserve"> of delegates of employees of communication organi</w:t>
      </w:r>
      <w:r w:rsidR="005A43AE" w:rsidRPr="0013783D">
        <w:rPr>
          <w:rFonts w:ascii="Times New Roman" w:hAnsi="Times New Roman" w:cs="Times New Roman"/>
          <w:sz w:val="24"/>
          <w:szCs w:val="24"/>
        </w:rPr>
        <w:t>s</w:t>
      </w:r>
      <w:r w:rsidR="00415512" w:rsidRPr="0013783D">
        <w:rPr>
          <w:rFonts w:ascii="Times New Roman" w:hAnsi="Times New Roman" w:cs="Times New Roman"/>
          <w:sz w:val="24"/>
          <w:szCs w:val="24"/>
        </w:rPr>
        <w:t xml:space="preserve">ations and delegates of users in the </w:t>
      </w:r>
      <w:r w:rsidR="00684FCA" w:rsidRPr="0013783D">
        <w:rPr>
          <w:rFonts w:ascii="Times New Roman" w:hAnsi="Times New Roman" w:cs="Times New Roman"/>
          <w:sz w:val="24"/>
          <w:szCs w:val="24"/>
        </w:rPr>
        <w:t>proportion</w:t>
      </w:r>
      <w:r w:rsidR="00415512" w:rsidRPr="0013783D">
        <w:rPr>
          <w:rFonts w:ascii="Times New Roman" w:hAnsi="Times New Roman" w:cs="Times New Roman"/>
          <w:sz w:val="24"/>
          <w:szCs w:val="24"/>
        </w:rPr>
        <w:t xml:space="preserve"> determined by the founding act.</w:t>
      </w:r>
      <w:r w:rsidR="00684FCA" w:rsidRPr="0013783D">
        <w:rPr>
          <w:rFonts w:ascii="Times New Roman" w:hAnsi="Times New Roman" w:cs="Times New Roman"/>
          <w:sz w:val="24"/>
          <w:szCs w:val="24"/>
        </w:rPr>
        <w:t xml:space="preserve"> It was essential, however, that the delegates be appointed directly </w:t>
      </w:r>
      <w:r w:rsidR="008B3B51" w:rsidRPr="0013783D">
        <w:rPr>
          <w:rFonts w:ascii="Times New Roman" w:hAnsi="Times New Roman" w:cs="Times New Roman"/>
          <w:sz w:val="24"/>
          <w:szCs w:val="24"/>
        </w:rPr>
        <w:t>by</w:t>
      </w:r>
      <w:r w:rsidR="00684FCA" w:rsidRPr="0013783D">
        <w:rPr>
          <w:rFonts w:ascii="Times New Roman" w:hAnsi="Times New Roman" w:cs="Times New Roman"/>
          <w:sz w:val="24"/>
          <w:szCs w:val="24"/>
        </w:rPr>
        <w:t xml:space="preserve"> the relevant organi</w:t>
      </w:r>
      <w:r w:rsidR="005A43AE" w:rsidRPr="0013783D">
        <w:rPr>
          <w:rFonts w:ascii="Times New Roman" w:hAnsi="Times New Roman" w:cs="Times New Roman"/>
          <w:sz w:val="24"/>
          <w:szCs w:val="24"/>
        </w:rPr>
        <w:t>s</w:t>
      </w:r>
      <w:r w:rsidR="00684FCA" w:rsidRPr="0013783D">
        <w:rPr>
          <w:rFonts w:ascii="Times New Roman" w:hAnsi="Times New Roman" w:cs="Times New Roman"/>
          <w:sz w:val="24"/>
          <w:szCs w:val="24"/>
        </w:rPr>
        <w:t xml:space="preserve">ations and communities defined in the founding act, without the interference of the founder, who was </w:t>
      </w:r>
      <w:r w:rsidR="00866014" w:rsidRPr="0013783D">
        <w:rPr>
          <w:rFonts w:ascii="Times New Roman" w:hAnsi="Times New Roman" w:cs="Times New Roman"/>
          <w:sz w:val="24"/>
          <w:szCs w:val="24"/>
        </w:rPr>
        <w:t>typically</w:t>
      </w:r>
      <w:r w:rsidR="00684FCA" w:rsidRPr="0013783D">
        <w:rPr>
          <w:rFonts w:ascii="Times New Roman" w:hAnsi="Times New Roman" w:cs="Times New Roman"/>
          <w:sz w:val="24"/>
          <w:szCs w:val="24"/>
        </w:rPr>
        <w:t xml:space="preserve"> the Socialist Alliance of Working People.</w:t>
      </w:r>
      <w:r w:rsidR="00D376A6" w:rsidRPr="0013783D">
        <w:rPr>
          <w:rFonts w:ascii="Times New Roman" w:hAnsi="Times New Roman" w:cs="Times New Roman"/>
          <w:sz w:val="24"/>
          <w:szCs w:val="24"/>
        </w:rPr>
        <w:t xml:space="preserve"> One of my </w:t>
      </w:r>
      <w:r w:rsidR="00866014" w:rsidRPr="0013783D">
        <w:rPr>
          <w:rFonts w:ascii="Times New Roman" w:hAnsi="Times New Roman" w:cs="Times New Roman"/>
          <w:sz w:val="24"/>
          <w:szCs w:val="24"/>
        </w:rPr>
        <w:t>biggest</w:t>
      </w:r>
      <w:r w:rsidR="00D376A6" w:rsidRPr="0013783D">
        <w:rPr>
          <w:rFonts w:ascii="Times New Roman" w:hAnsi="Times New Roman" w:cs="Times New Roman"/>
          <w:sz w:val="24"/>
          <w:szCs w:val="24"/>
        </w:rPr>
        <w:t xml:space="preserve"> criticisms</w:t>
      </w:r>
      <w:r w:rsidR="00D644C5" w:rsidRPr="0013783D">
        <w:rPr>
          <w:rStyle w:val="Sprotnaopomba-sklic"/>
          <w:rFonts w:ascii="Times New Roman" w:hAnsi="Times New Roman" w:cs="Times New Roman"/>
          <w:sz w:val="24"/>
          <w:szCs w:val="24"/>
        </w:rPr>
        <w:footnoteReference w:id="30"/>
      </w:r>
      <w:r w:rsidR="00D376A6" w:rsidRPr="0013783D">
        <w:rPr>
          <w:rFonts w:ascii="Times New Roman" w:hAnsi="Times New Roman" w:cs="Times New Roman"/>
          <w:sz w:val="24"/>
          <w:szCs w:val="24"/>
        </w:rPr>
        <w:t xml:space="preserve"> was that the editor-in-chief was not appointed by the council but directly by the founder</w:t>
      </w:r>
      <w:r w:rsidR="0061319E" w:rsidRPr="0013783D">
        <w:rPr>
          <w:rFonts w:ascii="Times New Roman" w:hAnsi="Times New Roman" w:cs="Times New Roman"/>
          <w:sz w:val="24"/>
          <w:szCs w:val="24"/>
        </w:rPr>
        <w:t>. Still,</w:t>
      </w:r>
      <w:r w:rsidR="00D376A6" w:rsidRPr="0013783D">
        <w:rPr>
          <w:rFonts w:ascii="Times New Roman" w:hAnsi="Times New Roman" w:cs="Times New Roman"/>
          <w:sz w:val="24"/>
          <w:szCs w:val="24"/>
        </w:rPr>
        <w:t xml:space="preserve"> compared to the current </w:t>
      </w:r>
      <w:r w:rsidR="0061319E" w:rsidRPr="0013783D">
        <w:rPr>
          <w:rFonts w:ascii="Times New Roman" w:hAnsi="Times New Roman" w:cs="Times New Roman"/>
          <w:sz w:val="24"/>
          <w:szCs w:val="24"/>
        </w:rPr>
        <w:t>‘</w:t>
      </w:r>
      <w:r w:rsidR="00D376A6" w:rsidRPr="0013783D">
        <w:rPr>
          <w:rFonts w:ascii="Times New Roman" w:hAnsi="Times New Roman" w:cs="Times New Roman"/>
          <w:sz w:val="24"/>
          <w:szCs w:val="24"/>
        </w:rPr>
        <w:t>democratic</w:t>
      </w:r>
      <w:r w:rsidR="0061319E" w:rsidRPr="0013783D">
        <w:rPr>
          <w:rFonts w:ascii="Times New Roman" w:hAnsi="Times New Roman" w:cs="Times New Roman"/>
          <w:sz w:val="24"/>
          <w:szCs w:val="24"/>
        </w:rPr>
        <w:t>’</w:t>
      </w:r>
      <w:r w:rsidR="00D376A6" w:rsidRPr="0013783D">
        <w:rPr>
          <w:rFonts w:ascii="Times New Roman" w:hAnsi="Times New Roman" w:cs="Times New Roman"/>
          <w:sz w:val="24"/>
          <w:szCs w:val="24"/>
        </w:rPr>
        <w:t xml:space="preserve"> regime</w:t>
      </w:r>
      <w:r w:rsidR="0025774E" w:rsidRPr="0013783D">
        <w:rPr>
          <w:rFonts w:ascii="Times New Roman" w:hAnsi="Times New Roman" w:cs="Times New Roman"/>
          <w:sz w:val="24"/>
          <w:szCs w:val="24"/>
        </w:rPr>
        <w:t xml:space="preserve"> dominated by (ruling) political parties directly </w:t>
      </w:r>
      <w:r w:rsidR="00BB7DB1" w:rsidRPr="0013783D">
        <w:rPr>
          <w:rFonts w:ascii="Times New Roman" w:hAnsi="Times New Roman" w:cs="Times New Roman"/>
          <w:sz w:val="24"/>
          <w:szCs w:val="24"/>
        </w:rPr>
        <w:t xml:space="preserve">and indirectly </w:t>
      </w:r>
      <w:r w:rsidR="0025774E" w:rsidRPr="0013783D">
        <w:rPr>
          <w:rFonts w:ascii="Times New Roman" w:hAnsi="Times New Roman" w:cs="Times New Roman"/>
          <w:sz w:val="24"/>
          <w:szCs w:val="24"/>
        </w:rPr>
        <w:t xml:space="preserve">represented in the </w:t>
      </w:r>
      <w:r w:rsidR="00696672" w:rsidRPr="0013783D">
        <w:rPr>
          <w:rFonts w:ascii="Times New Roman" w:hAnsi="Times New Roman" w:cs="Times New Roman"/>
          <w:sz w:val="24"/>
          <w:szCs w:val="24"/>
        </w:rPr>
        <w:t>Programme</w:t>
      </w:r>
      <w:r w:rsidR="0025774E" w:rsidRPr="0013783D">
        <w:rPr>
          <w:rFonts w:ascii="Times New Roman" w:hAnsi="Times New Roman" w:cs="Times New Roman"/>
          <w:sz w:val="24"/>
          <w:szCs w:val="24"/>
        </w:rPr>
        <w:t xml:space="preserve"> Council</w:t>
      </w:r>
      <w:r w:rsidR="002A5A84" w:rsidRPr="0013783D">
        <w:rPr>
          <w:rFonts w:ascii="Times New Roman" w:hAnsi="Times New Roman" w:cs="Times New Roman"/>
          <w:sz w:val="24"/>
          <w:szCs w:val="24"/>
        </w:rPr>
        <w:t xml:space="preserve"> of Radio and Television Slovenia</w:t>
      </w:r>
      <w:r w:rsidR="00D376A6" w:rsidRPr="0013783D">
        <w:rPr>
          <w:rFonts w:ascii="Times New Roman" w:hAnsi="Times New Roman" w:cs="Times New Roman"/>
          <w:sz w:val="24"/>
          <w:szCs w:val="24"/>
        </w:rPr>
        <w:t>, the</w:t>
      </w:r>
      <w:r w:rsidR="00D644C5" w:rsidRPr="0013783D">
        <w:rPr>
          <w:rFonts w:ascii="Times New Roman" w:hAnsi="Times New Roman" w:cs="Times New Roman"/>
          <w:sz w:val="24"/>
          <w:szCs w:val="24"/>
        </w:rPr>
        <w:t xml:space="preserve"> councils</w:t>
      </w:r>
      <w:r w:rsidR="00D376A6" w:rsidRPr="0013783D">
        <w:rPr>
          <w:rFonts w:ascii="Times New Roman" w:hAnsi="Times New Roman" w:cs="Times New Roman"/>
          <w:sz w:val="24"/>
          <w:szCs w:val="24"/>
        </w:rPr>
        <w:t xml:space="preserve"> </w:t>
      </w:r>
      <w:r w:rsidR="002A5A84" w:rsidRPr="0013783D">
        <w:rPr>
          <w:rFonts w:ascii="Times New Roman" w:hAnsi="Times New Roman" w:cs="Times New Roman"/>
          <w:sz w:val="24"/>
          <w:szCs w:val="24"/>
        </w:rPr>
        <w:t>in the 1980s</w:t>
      </w:r>
      <w:r w:rsidR="00D644C5" w:rsidRPr="0013783D">
        <w:rPr>
          <w:rFonts w:ascii="Times New Roman" w:hAnsi="Times New Roman" w:cs="Times New Roman"/>
          <w:sz w:val="24"/>
          <w:szCs w:val="24"/>
        </w:rPr>
        <w:t xml:space="preserve"> enjoyed greater</w:t>
      </w:r>
      <w:r w:rsidR="00BB7DB1" w:rsidRPr="0013783D">
        <w:rPr>
          <w:rFonts w:ascii="Times New Roman" w:hAnsi="Times New Roman" w:cs="Times New Roman"/>
          <w:sz w:val="24"/>
          <w:szCs w:val="24"/>
        </w:rPr>
        <w:t xml:space="preserve"> political</w:t>
      </w:r>
      <w:r w:rsidR="00D376A6" w:rsidRPr="0013783D">
        <w:rPr>
          <w:rFonts w:ascii="Times New Roman" w:hAnsi="Times New Roman" w:cs="Times New Roman"/>
          <w:sz w:val="24"/>
          <w:szCs w:val="24"/>
        </w:rPr>
        <w:t xml:space="preserve"> </w:t>
      </w:r>
      <w:r w:rsidR="0011290D" w:rsidRPr="0013783D">
        <w:rPr>
          <w:rFonts w:ascii="Times New Roman" w:hAnsi="Times New Roman" w:cs="Times New Roman"/>
          <w:sz w:val="24"/>
          <w:szCs w:val="24"/>
        </w:rPr>
        <w:lastRenderedPageBreak/>
        <w:t>autonomy</w:t>
      </w:r>
      <w:r w:rsidR="00D376A6" w:rsidRPr="0013783D">
        <w:rPr>
          <w:rFonts w:ascii="Times New Roman" w:hAnsi="Times New Roman" w:cs="Times New Roman"/>
          <w:sz w:val="24"/>
          <w:szCs w:val="24"/>
        </w:rPr>
        <w:t>.</w:t>
      </w:r>
      <w:r w:rsidR="00BB7DB1" w:rsidRPr="0013783D">
        <w:rPr>
          <w:rFonts w:ascii="Times New Roman" w:hAnsi="Times New Roman" w:cs="Times New Roman"/>
          <w:sz w:val="24"/>
          <w:szCs w:val="24"/>
        </w:rPr>
        <w:t xml:space="preserve"> According to modern standards of public service media autonomy, this </w:t>
      </w:r>
      <w:r w:rsidR="0061319E" w:rsidRPr="0013783D">
        <w:rPr>
          <w:rFonts w:ascii="Times New Roman" w:hAnsi="Times New Roman" w:cs="Times New Roman"/>
          <w:sz w:val="24"/>
          <w:szCs w:val="24"/>
        </w:rPr>
        <w:t xml:space="preserve">remains </w:t>
      </w:r>
      <w:r w:rsidR="00BB7DB1" w:rsidRPr="0013783D">
        <w:rPr>
          <w:rFonts w:ascii="Times New Roman" w:hAnsi="Times New Roman" w:cs="Times New Roman"/>
          <w:sz w:val="24"/>
          <w:szCs w:val="24"/>
        </w:rPr>
        <w:t>the most appropriate path to follow to ensure the</w:t>
      </w:r>
      <w:r w:rsidR="005F20FD" w:rsidRPr="0013783D">
        <w:rPr>
          <w:rFonts w:ascii="Times New Roman" w:hAnsi="Times New Roman" w:cs="Times New Roman"/>
          <w:sz w:val="24"/>
          <w:szCs w:val="24"/>
        </w:rPr>
        <w:t>ir</w:t>
      </w:r>
      <w:r w:rsidR="00BB7DB1" w:rsidRPr="0013783D">
        <w:rPr>
          <w:rFonts w:ascii="Times New Roman" w:hAnsi="Times New Roman" w:cs="Times New Roman"/>
          <w:sz w:val="24"/>
          <w:szCs w:val="24"/>
        </w:rPr>
        <w:t xml:space="preserve"> autonomy.</w:t>
      </w:r>
    </w:p>
    <w:p w14:paraId="18D2929D" w14:textId="105E30AD" w:rsidR="005F20FD" w:rsidRPr="0013783D" w:rsidRDefault="0025774E"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 xml:space="preserve">In </w:t>
      </w:r>
      <w:r w:rsidR="00003F0E" w:rsidRPr="0013783D">
        <w:rPr>
          <w:rFonts w:ascii="Times New Roman" w:hAnsi="Times New Roman" w:cs="Times New Roman"/>
          <w:sz w:val="24"/>
          <w:szCs w:val="24"/>
        </w:rPr>
        <w:t>the</w:t>
      </w:r>
      <w:r w:rsidRPr="0013783D">
        <w:rPr>
          <w:rFonts w:ascii="Times New Roman" w:hAnsi="Times New Roman" w:cs="Times New Roman"/>
          <w:sz w:val="24"/>
          <w:szCs w:val="24"/>
        </w:rPr>
        <w:t xml:space="preserve"> international comparative analysis of media reporting conducted in 198</w:t>
      </w:r>
      <w:r w:rsidR="00003F0E" w:rsidRPr="0013783D">
        <w:rPr>
          <w:rFonts w:ascii="Times New Roman" w:hAnsi="Times New Roman" w:cs="Times New Roman"/>
          <w:sz w:val="24"/>
          <w:szCs w:val="24"/>
        </w:rPr>
        <w:t>4 mentioned earlier</w:t>
      </w:r>
      <w:r w:rsidRPr="0013783D">
        <w:rPr>
          <w:rFonts w:ascii="Times New Roman" w:hAnsi="Times New Roman" w:cs="Times New Roman"/>
          <w:sz w:val="24"/>
          <w:szCs w:val="24"/>
        </w:rPr>
        <w:t>, Slovenian newspapers proved to be the most internationally</w:t>
      </w:r>
      <w:r w:rsidR="0061319E" w:rsidRPr="0013783D">
        <w:rPr>
          <w:rFonts w:ascii="Times New Roman" w:hAnsi="Times New Roman" w:cs="Times New Roman"/>
          <w:sz w:val="24"/>
          <w:szCs w:val="24"/>
        </w:rPr>
        <w:t>-</w:t>
      </w:r>
      <w:r w:rsidRPr="0013783D">
        <w:rPr>
          <w:rFonts w:ascii="Times New Roman" w:hAnsi="Times New Roman" w:cs="Times New Roman"/>
          <w:sz w:val="24"/>
          <w:szCs w:val="24"/>
        </w:rPr>
        <w:t xml:space="preserve">oriented </w:t>
      </w:r>
      <w:r w:rsidR="0061319E" w:rsidRPr="0013783D">
        <w:rPr>
          <w:rFonts w:ascii="Times New Roman" w:hAnsi="Times New Roman" w:cs="Times New Roman"/>
          <w:sz w:val="24"/>
          <w:szCs w:val="24"/>
        </w:rPr>
        <w:t xml:space="preserve">among </w:t>
      </w:r>
      <w:r w:rsidRPr="0013783D">
        <w:rPr>
          <w:rFonts w:ascii="Times New Roman" w:hAnsi="Times New Roman" w:cs="Times New Roman"/>
          <w:sz w:val="24"/>
          <w:szCs w:val="24"/>
        </w:rPr>
        <w:t>other media in 29 countries.</w:t>
      </w:r>
      <w:r w:rsidR="00003F0E" w:rsidRPr="0013783D">
        <w:rPr>
          <w:rFonts w:ascii="Times New Roman" w:hAnsi="Times New Roman" w:cs="Times New Roman"/>
          <w:sz w:val="24"/>
          <w:szCs w:val="24"/>
        </w:rPr>
        <w:t xml:space="preserve"> </w:t>
      </w:r>
      <w:r w:rsidR="0061319E" w:rsidRPr="0013783D">
        <w:rPr>
          <w:rFonts w:ascii="Times New Roman" w:hAnsi="Times New Roman" w:cs="Times New Roman"/>
          <w:sz w:val="24"/>
          <w:szCs w:val="24"/>
        </w:rPr>
        <w:t xml:space="preserve">The considerable </w:t>
      </w:r>
      <w:r w:rsidR="00003F0E" w:rsidRPr="0013783D">
        <w:rPr>
          <w:rFonts w:ascii="Times New Roman" w:hAnsi="Times New Roman" w:cs="Times New Roman"/>
          <w:sz w:val="24"/>
          <w:szCs w:val="24"/>
        </w:rPr>
        <w:t>attention paid to international events outside the world’s cent</w:t>
      </w:r>
      <w:r w:rsidR="0061319E" w:rsidRPr="0013783D">
        <w:rPr>
          <w:rFonts w:ascii="Times New Roman" w:hAnsi="Times New Roman" w:cs="Times New Roman"/>
          <w:sz w:val="24"/>
          <w:szCs w:val="24"/>
        </w:rPr>
        <w:t>re</w:t>
      </w:r>
      <w:r w:rsidR="00003F0E" w:rsidRPr="0013783D">
        <w:rPr>
          <w:rFonts w:ascii="Times New Roman" w:hAnsi="Times New Roman" w:cs="Times New Roman"/>
          <w:sz w:val="24"/>
          <w:szCs w:val="24"/>
        </w:rPr>
        <w:t>s was l</w:t>
      </w:r>
      <w:r w:rsidR="00597B47" w:rsidRPr="0013783D">
        <w:rPr>
          <w:rFonts w:ascii="Times New Roman" w:hAnsi="Times New Roman" w:cs="Times New Roman"/>
          <w:sz w:val="24"/>
          <w:szCs w:val="24"/>
        </w:rPr>
        <w:t xml:space="preserve">argely </w:t>
      </w:r>
      <w:r w:rsidR="0061319E" w:rsidRPr="0013783D">
        <w:rPr>
          <w:rFonts w:ascii="Times New Roman" w:hAnsi="Times New Roman" w:cs="Times New Roman"/>
          <w:sz w:val="24"/>
          <w:szCs w:val="24"/>
        </w:rPr>
        <w:t xml:space="preserve">due to </w:t>
      </w:r>
      <w:r w:rsidR="00597B47" w:rsidRPr="0013783D">
        <w:rPr>
          <w:rFonts w:ascii="Times New Roman" w:hAnsi="Times New Roman" w:cs="Times New Roman"/>
          <w:sz w:val="24"/>
          <w:szCs w:val="24"/>
        </w:rPr>
        <w:t>Yugoslavia’</w:t>
      </w:r>
      <w:r w:rsidR="00003F0E" w:rsidRPr="0013783D">
        <w:rPr>
          <w:rFonts w:ascii="Times New Roman" w:hAnsi="Times New Roman" w:cs="Times New Roman"/>
          <w:sz w:val="24"/>
          <w:szCs w:val="24"/>
        </w:rPr>
        <w:t xml:space="preserve">s foreign policy of non-alignment. Tanjug, with its extensive correspondent network and cooperation with </w:t>
      </w:r>
      <w:r w:rsidR="00B46502" w:rsidRPr="0013783D">
        <w:rPr>
          <w:rFonts w:ascii="Times New Roman" w:hAnsi="Times New Roman" w:cs="Times New Roman"/>
          <w:sz w:val="24"/>
          <w:szCs w:val="24"/>
        </w:rPr>
        <w:t xml:space="preserve">the </w:t>
      </w:r>
      <w:r w:rsidR="00003F0E" w:rsidRPr="0013783D">
        <w:rPr>
          <w:rFonts w:ascii="Times New Roman" w:hAnsi="Times New Roman" w:cs="Times New Roman"/>
          <w:sz w:val="24"/>
          <w:szCs w:val="24"/>
        </w:rPr>
        <w:t xml:space="preserve">press agencies of non-aligned countries, provided the Yugoslav media with news about events that </w:t>
      </w:r>
      <w:r w:rsidR="00B46502" w:rsidRPr="0013783D">
        <w:rPr>
          <w:rFonts w:ascii="Times New Roman" w:hAnsi="Times New Roman" w:cs="Times New Roman"/>
          <w:sz w:val="24"/>
          <w:szCs w:val="24"/>
        </w:rPr>
        <w:t xml:space="preserve">had </w:t>
      </w:r>
      <w:r w:rsidR="00003F0E" w:rsidRPr="0013783D">
        <w:rPr>
          <w:rFonts w:ascii="Times New Roman" w:hAnsi="Times New Roman" w:cs="Times New Roman"/>
          <w:sz w:val="24"/>
          <w:szCs w:val="24"/>
        </w:rPr>
        <w:t xml:space="preserve">attracted the attention of peripheral areas. </w:t>
      </w:r>
      <w:r w:rsidR="00D57FE0" w:rsidRPr="0013783D">
        <w:rPr>
          <w:rFonts w:ascii="Times New Roman" w:hAnsi="Times New Roman" w:cs="Times New Roman"/>
          <w:sz w:val="24"/>
          <w:szCs w:val="24"/>
        </w:rPr>
        <w:t xml:space="preserve">In general, at that time, daily newspapers and radio and television news </w:t>
      </w:r>
      <w:r w:rsidR="00C63DB6" w:rsidRPr="0013783D">
        <w:rPr>
          <w:rFonts w:ascii="Times New Roman" w:hAnsi="Times New Roman" w:cs="Times New Roman"/>
          <w:sz w:val="24"/>
          <w:szCs w:val="24"/>
        </w:rPr>
        <w:t>programmes</w:t>
      </w:r>
      <w:r w:rsidR="00D57FE0" w:rsidRPr="0013783D">
        <w:rPr>
          <w:rFonts w:ascii="Times New Roman" w:hAnsi="Times New Roman" w:cs="Times New Roman"/>
          <w:sz w:val="24"/>
          <w:szCs w:val="24"/>
        </w:rPr>
        <w:t xml:space="preserve"> devoted more space</w:t>
      </w:r>
      <w:r w:rsidR="00E61F10" w:rsidRPr="0013783D">
        <w:rPr>
          <w:rFonts w:ascii="Times New Roman" w:hAnsi="Times New Roman" w:cs="Times New Roman"/>
          <w:sz w:val="24"/>
          <w:szCs w:val="24"/>
        </w:rPr>
        <w:t xml:space="preserve">, </w:t>
      </w:r>
      <w:r w:rsidR="00D57FE0" w:rsidRPr="0013783D">
        <w:rPr>
          <w:rFonts w:ascii="Times New Roman" w:hAnsi="Times New Roman" w:cs="Times New Roman"/>
          <w:sz w:val="24"/>
          <w:szCs w:val="24"/>
        </w:rPr>
        <w:t xml:space="preserve">time </w:t>
      </w:r>
      <w:r w:rsidR="00E61F10" w:rsidRPr="0013783D">
        <w:rPr>
          <w:rFonts w:ascii="Times New Roman" w:hAnsi="Times New Roman" w:cs="Times New Roman"/>
          <w:sz w:val="24"/>
          <w:szCs w:val="24"/>
        </w:rPr>
        <w:t xml:space="preserve">and resources, including their own correspondents, </w:t>
      </w:r>
      <w:r w:rsidR="00D57FE0" w:rsidRPr="0013783D">
        <w:rPr>
          <w:rFonts w:ascii="Times New Roman" w:hAnsi="Times New Roman" w:cs="Times New Roman"/>
          <w:sz w:val="24"/>
          <w:szCs w:val="24"/>
        </w:rPr>
        <w:t xml:space="preserve">to international </w:t>
      </w:r>
      <w:r w:rsidR="009C1E74" w:rsidRPr="0013783D">
        <w:rPr>
          <w:rFonts w:ascii="Times New Roman" w:hAnsi="Times New Roman" w:cs="Times New Roman"/>
          <w:sz w:val="24"/>
          <w:szCs w:val="24"/>
        </w:rPr>
        <w:t>news</w:t>
      </w:r>
      <w:r w:rsidR="00D57FE0" w:rsidRPr="0013783D">
        <w:rPr>
          <w:rFonts w:ascii="Times New Roman" w:hAnsi="Times New Roman" w:cs="Times New Roman"/>
          <w:sz w:val="24"/>
          <w:szCs w:val="24"/>
        </w:rPr>
        <w:t xml:space="preserve"> than they do toda</w:t>
      </w:r>
      <w:r w:rsidR="00C019B8" w:rsidRPr="0013783D">
        <w:rPr>
          <w:rFonts w:ascii="Times New Roman" w:hAnsi="Times New Roman" w:cs="Times New Roman"/>
          <w:sz w:val="24"/>
          <w:szCs w:val="24"/>
        </w:rPr>
        <w:t>y, which also had a significant impact on people’s international orientation.</w:t>
      </w:r>
      <w:r w:rsidR="00E61F10" w:rsidRPr="0013783D">
        <w:rPr>
          <w:rFonts w:ascii="Times New Roman" w:hAnsi="Times New Roman" w:cs="Times New Roman"/>
          <w:sz w:val="24"/>
          <w:szCs w:val="24"/>
        </w:rPr>
        <w:t xml:space="preserve"> </w:t>
      </w:r>
      <w:r w:rsidR="005F20FD" w:rsidRPr="0013783D">
        <w:rPr>
          <w:rFonts w:ascii="Times New Roman" w:hAnsi="Times New Roman" w:cs="Times New Roman"/>
          <w:sz w:val="24"/>
          <w:szCs w:val="24"/>
        </w:rPr>
        <w:t xml:space="preserve">Such media policy was </w:t>
      </w:r>
      <w:r w:rsidR="00B46502" w:rsidRPr="0013783D">
        <w:rPr>
          <w:rFonts w:ascii="Times New Roman" w:hAnsi="Times New Roman" w:cs="Times New Roman"/>
          <w:sz w:val="24"/>
          <w:szCs w:val="24"/>
        </w:rPr>
        <w:t xml:space="preserve">principally </w:t>
      </w:r>
      <w:r w:rsidR="005F20FD" w:rsidRPr="0013783D">
        <w:rPr>
          <w:rFonts w:ascii="Times New Roman" w:hAnsi="Times New Roman" w:cs="Times New Roman"/>
          <w:sz w:val="24"/>
          <w:szCs w:val="24"/>
        </w:rPr>
        <w:t>in line with the ideas of a new world info</w:t>
      </w:r>
      <w:r w:rsidR="00D57332" w:rsidRPr="0013783D">
        <w:rPr>
          <w:rFonts w:ascii="Times New Roman" w:hAnsi="Times New Roman" w:cs="Times New Roman"/>
          <w:sz w:val="24"/>
          <w:szCs w:val="24"/>
        </w:rPr>
        <w:t>rmation and communication order</w:t>
      </w:r>
      <w:r w:rsidR="008C31FE" w:rsidRPr="0013783D">
        <w:rPr>
          <w:rFonts w:ascii="Times New Roman" w:hAnsi="Times New Roman" w:cs="Times New Roman"/>
          <w:sz w:val="24"/>
          <w:szCs w:val="24"/>
        </w:rPr>
        <w:t xml:space="preserve"> (NWICO)</w:t>
      </w:r>
      <w:r w:rsidR="008C31FE" w:rsidRPr="0013783D">
        <w:rPr>
          <w:rStyle w:val="Sprotnaopomba-sklic"/>
          <w:rFonts w:ascii="Times New Roman" w:hAnsi="Times New Roman" w:cs="Times New Roman"/>
          <w:sz w:val="24"/>
          <w:szCs w:val="24"/>
        </w:rPr>
        <w:footnoteReference w:id="31"/>
      </w:r>
      <w:r w:rsidR="00D57332" w:rsidRPr="0013783D">
        <w:rPr>
          <w:rFonts w:ascii="Times New Roman" w:hAnsi="Times New Roman" w:cs="Times New Roman"/>
          <w:sz w:val="24"/>
          <w:szCs w:val="24"/>
        </w:rPr>
        <w:t xml:space="preserve"> reaffirmed</w:t>
      </w:r>
      <w:r w:rsidR="008C31FE" w:rsidRPr="0013783D">
        <w:rPr>
          <w:rFonts w:ascii="Times New Roman" w:hAnsi="Times New Roman" w:cs="Times New Roman"/>
          <w:sz w:val="24"/>
          <w:szCs w:val="24"/>
        </w:rPr>
        <w:t xml:space="preserve"> today</w:t>
      </w:r>
      <w:r w:rsidR="00D57332" w:rsidRPr="0013783D">
        <w:rPr>
          <w:rFonts w:ascii="Times New Roman" w:hAnsi="Times New Roman" w:cs="Times New Roman"/>
          <w:sz w:val="24"/>
          <w:szCs w:val="24"/>
        </w:rPr>
        <w:t xml:space="preserve"> in discussions on global Internet </w:t>
      </w:r>
      <w:r w:rsidR="00CC13CF" w:rsidRPr="0013783D">
        <w:rPr>
          <w:rFonts w:ascii="Times New Roman" w:hAnsi="Times New Roman" w:cs="Times New Roman"/>
          <w:sz w:val="24"/>
          <w:szCs w:val="24"/>
        </w:rPr>
        <w:t>governance, but was abandoned after Slovenia’s independence</w:t>
      </w:r>
      <w:r w:rsidR="00503D3C" w:rsidRPr="0013783D">
        <w:rPr>
          <w:rFonts w:ascii="Times New Roman" w:hAnsi="Times New Roman" w:cs="Times New Roman"/>
          <w:sz w:val="24"/>
          <w:szCs w:val="24"/>
        </w:rPr>
        <w:t>,</w:t>
      </w:r>
      <w:r w:rsidR="00CC13CF" w:rsidRPr="0013783D">
        <w:rPr>
          <w:rFonts w:ascii="Times New Roman" w:hAnsi="Times New Roman" w:cs="Times New Roman"/>
          <w:sz w:val="24"/>
          <w:szCs w:val="24"/>
        </w:rPr>
        <w:t xml:space="preserve"> transition to capitalism</w:t>
      </w:r>
      <w:r w:rsidR="00B46502" w:rsidRPr="0013783D">
        <w:rPr>
          <w:rFonts w:ascii="Times New Roman" w:hAnsi="Times New Roman" w:cs="Times New Roman"/>
          <w:sz w:val="24"/>
          <w:szCs w:val="24"/>
        </w:rPr>
        <w:t>,</w:t>
      </w:r>
      <w:r w:rsidR="00503D3C" w:rsidRPr="0013783D">
        <w:rPr>
          <w:rFonts w:ascii="Times New Roman" w:hAnsi="Times New Roman" w:cs="Times New Roman"/>
          <w:sz w:val="24"/>
          <w:szCs w:val="24"/>
        </w:rPr>
        <w:t xml:space="preserve"> and growing nationalism</w:t>
      </w:r>
      <w:r w:rsidR="00CC13CF" w:rsidRPr="0013783D">
        <w:rPr>
          <w:rFonts w:ascii="Times New Roman" w:hAnsi="Times New Roman" w:cs="Times New Roman"/>
          <w:sz w:val="24"/>
          <w:szCs w:val="24"/>
        </w:rPr>
        <w:t>.</w:t>
      </w:r>
    </w:p>
    <w:p w14:paraId="614F3E24" w14:textId="2BE54664" w:rsidR="00653FF6" w:rsidRPr="0013783D" w:rsidRDefault="000A4BD7"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On the other hand,</w:t>
      </w:r>
      <w:r w:rsidR="00915F1A" w:rsidRPr="0013783D">
        <w:rPr>
          <w:rFonts w:ascii="Times New Roman" w:hAnsi="Times New Roman" w:cs="Times New Roman"/>
          <w:sz w:val="24"/>
          <w:szCs w:val="24"/>
        </w:rPr>
        <w:t xml:space="preserve"> ethnocentric interests prevailed in </w:t>
      </w:r>
      <w:r w:rsidR="00B46502" w:rsidRPr="0013783D">
        <w:rPr>
          <w:rFonts w:ascii="Times New Roman" w:hAnsi="Times New Roman" w:cs="Times New Roman"/>
          <w:sz w:val="24"/>
          <w:szCs w:val="24"/>
        </w:rPr>
        <w:t xml:space="preserve">the </w:t>
      </w:r>
      <w:r w:rsidR="00915F1A" w:rsidRPr="0013783D">
        <w:rPr>
          <w:rFonts w:ascii="Times New Roman" w:hAnsi="Times New Roman" w:cs="Times New Roman"/>
          <w:sz w:val="24"/>
          <w:szCs w:val="24"/>
        </w:rPr>
        <w:t>intercultural communication in Yugoslavia</w:t>
      </w:r>
      <w:r w:rsidR="00FE5246" w:rsidRPr="0013783D">
        <w:rPr>
          <w:rFonts w:ascii="Times New Roman" w:hAnsi="Times New Roman" w:cs="Times New Roman"/>
          <w:sz w:val="24"/>
          <w:szCs w:val="24"/>
        </w:rPr>
        <w:t xml:space="preserve"> even before the</w:t>
      </w:r>
      <w:r w:rsidR="00A449FB" w:rsidRPr="0013783D">
        <w:rPr>
          <w:rFonts w:ascii="Times New Roman" w:hAnsi="Times New Roman" w:cs="Times New Roman"/>
          <w:sz w:val="24"/>
          <w:szCs w:val="24"/>
        </w:rPr>
        <w:t xml:space="preserve"> </w:t>
      </w:r>
      <w:r w:rsidR="00B46502" w:rsidRPr="0013783D">
        <w:rPr>
          <w:rFonts w:ascii="Times New Roman" w:hAnsi="Times New Roman" w:cs="Times New Roman"/>
          <w:sz w:val="24"/>
          <w:szCs w:val="24"/>
        </w:rPr>
        <w:t xml:space="preserve">federation’s </w:t>
      </w:r>
      <w:r w:rsidR="00A449FB" w:rsidRPr="0013783D">
        <w:rPr>
          <w:rFonts w:ascii="Times New Roman" w:hAnsi="Times New Roman" w:cs="Times New Roman"/>
          <w:sz w:val="24"/>
          <w:szCs w:val="24"/>
        </w:rPr>
        <w:t>fi</w:t>
      </w:r>
      <w:r w:rsidR="00B46502" w:rsidRPr="0013783D">
        <w:rPr>
          <w:rFonts w:ascii="Times New Roman" w:hAnsi="Times New Roman" w:cs="Times New Roman"/>
          <w:sz w:val="24"/>
          <w:szCs w:val="24"/>
        </w:rPr>
        <w:t>nal</w:t>
      </w:r>
      <w:r w:rsidR="00FE5246" w:rsidRPr="0013783D">
        <w:rPr>
          <w:rFonts w:ascii="Times New Roman" w:hAnsi="Times New Roman" w:cs="Times New Roman"/>
          <w:sz w:val="24"/>
          <w:szCs w:val="24"/>
        </w:rPr>
        <w:t xml:space="preserve"> disintegration</w:t>
      </w:r>
      <w:r w:rsidR="00915F1A" w:rsidRPr="0013783D">
        <w:rPr>
          <w:rFonts w:ascii="Times New Roman" w:hAnsi="Times New Roman" w:cs="Times New Roman"/>
          <w:sz w:val="24"/>
          <w:szCs w:val="24"/>
        </w:rPr>
        <w:t>. M</w:t>
      </w:r>
      <w:r w:rsidRPr="0013783D">
        <w:rPr>
          <w:rFonts w:ascii="Times New Roman" w:hAnsi="Times New Roman" w:cs="Times New Roman"/>
          <w:sz w:val="24"/>
          <w:szCs w:val="24"/>
        </w:rPr>
        <w:t xml:space="preserve">utual interest </w:t>
      </w:r>
      <w:r w:rsidR="008768B6" w:rsidRPr="0013783D">
        <w:rPr>
          <w:rFonts w:ascii="Times New Roman" w:hAnsi="Times New Roman" w:cs="Times New Roman"/>
          <w:sz w:val="24"/>
          <w:szCs w:val="24"/>
        </w:rPr>
        <w:t>among</w:t>
      </w:r>
      <w:r w:rsidRPr="0013783D">
        <w:rPr>
          <w:rFonts w:ascii="Times New Roman" w:hAnsi="Times New Roman" w:cs="Times New Roman"/>
          <w:sz w:val="24"/>
          <w:szCs w:val="24"/>
        </w:rPr>
        <w:t xml:space="preserve"> the republics was </w:t>
      </w:r>
      <w:r w:rsidR="008768B6" w:rsidRPr="0013783D">
        <w:rPr>
          <w:rFonts w:ascii="Times New Roman" w:hAnsi="Times New Roman" w:cs="Times New Roman"/>
          <w:sz w:val="24"/>
          <w:szCs w:val="24"/>
        </w:rPr>
        <w:t>quite</w:t>
      </w:r>
      <w:r w:rsidRPr="0013783D">
        <w:rPr>
          <w:rFonts w:ascii="Times New Roman" w:hAnsi="Times New Roman" w:cs="Times New Roman"/>
          <w:sz w:val="24"/>
          <w:szCs w:val="24"/>
        </w:rPr>
        <w:t xml:space="preserve"> low, limited </w:t>
      </w:r>
      <w:r w:rsidR="00915F1A" w:rsidRPr="0013783D">
        <w:rPr>
          <w:rFonts w:ascii="Times New Roman" w:hAnsi="Times New Roman" w:cs="Times New Roman"/>
          <w:sz w:val="24"/>
          <w:szCs w:val="24"/>
        </w:rPr>
        <w:t xml:space="preserve">in the media </w:t>
      </w:r>
      <w:r w:rsidRPr="0013783D">
        <w:rPr>
          <w:rFonts w:ascii="Times New Roman" w:hAnsi="Times New Roman" w:cs="Times New Roman"/>
          <w:sz w:val="24"/>
          <w:szCs w:val="24"/>
        </w:rPr>
        <w:t xml:space="preserve">to protocol political news, which </w:t>
      </w:r>
      <w:r w:rsidR="00B714BE" w:rsidRPr="0013783D">
        <w:rPr>
          <w:rFonts w:ascii="Times New Roman" w:hAnsi="Times New Roman" w:cs="Times New Roman"/>
          <w:sz w:val="24"/>
          <w:szCs w:val="24"/>
        </w:rPr>
        <w:t>correlated with</w:t>
      </w:r>
      <w:r w:rsidR="0001048F" w:rsidRPr="0013783D">
        <w:rPr>
          <w:rFonts w:ascii="Times New Roman" w:hAnsi="Times New Roman" w:cs="Times New Roman"/>
          <w:sz w:val="24"/>
          <w:szCs w:val="24"/>
        </w:rPr>
        <w:t xml:space="preserve"> </w:t>
      </w:r>
      <w:r w:rsidR="008768B6" w:rsidRPr="0013783D">
        <w:rPr>
          <w:rFonts w:ascii="Times New Roman" w:hAnsi="Times New Roman" w:cs="Times New Roman"/>
          <w:sz w:val="24"/>
          <w:szCs w:val="24"/>
        </w:rPr>
        <w:t xml:space="preserve">people in individual republics' general </w:t>
      </w:r>
      <w:r w:rsidR="0001048F" w:rsidRPr="0013783D">
        <w:rPr>
          <w:rFonts w:ascii="Times New Roman" w:hAnsi="Times New Roman" w:cs="Times New Roman"/>
          <w:sz w:val="24"/>
          <w:szCs w:val="24"/>
        </w:rPr>
        <w:t xml:space="preserve">disinterest </w:t>
      </w:r>
      <w:r w:rsidR="008768B6" w:rsidRPr="0013783D">
        <w:rPr>
          <w:rFonts w:ascii="Times New Roman" w:hAnsi="Times New Roman" w:cs="Times New Roman"/>
          <w:sz w:val="24"/>
          <w:szCs w:val="24"/>
        </w:rPr>
        <w:t>in</w:t>
      </w:r>
      <w:r w:rsidR="00A9323C" w:rsidRPr="0013783D">
        <w:rPr>
          <w:rFonts w:ascii="Times New Roman" w:hAnsi="Times New Roman" w:cs="Times New Roman"/>
          <w:sz w:val="24"/>
          <w:szCs w:val="24"/>
        </w:rPr>
        <w:t xml:space="preserve"> news from </w:t>
      </w:r>
      <w:r w:rsidR="0001048F" w:rsidRPr="0013783D">
        <w:rPr>
          <w:rFonts w:ascii="Times New Roman" w:hAnsi="Times New Roman" w:cs="Times New Roman"/>
          <w:sz w:val="24"/>
          <w:szCs w:val="24"/>
        </w:rPr>
        <w:t xml:space="preserve">other republics and ethnic groups with </w:t>
      </w:r>
      <w:r w:rsidR="008768B6" w:rsidRPr="0013783D">
        <w:rPr>
          <w:rFonts w:ascii="Times New Roman" w:hAnsi="Times New Roman" w:cs="Times New Roman"/>
          <w:sz w:val="24"/>
          <w:szCs w:val="24"/>
        </w:rPr>
        <w:t xml:space="preserve">a </w:t>
      </w:r>
      <w:r w:rsidR="0001048F" w:rsidRPr="0013783D">
        <w:rPr>
          <w:rFonts w:ascii="Times New Roman" w:hAnsi="Times New Roman" w:cs="Times New Roman"/>
          <w:sz w:val="24"/>
          <w:szCs w:val="24"/>
        </w:rPr>
        <w:t>different linguistic, religious and cultural heritage</w:t>
      </w:r>
      <w:r w:rsidR="008C31FE" w:rsidRPr="0013783D">
        <w:rPr>
          <w:rFonts w:ascii="Times New Roman" w:hAnsi="Times New Roman" w:cs="Times New Roman"/>
          <w:sz w:val="24"/>
          <w:szCs w:val="24"/>
        </w:rPr>
        <w:t xml:space="preserve">. </w:t>
      </w:r>
      <w:r w:rsidR="00C85D2C" w:rsidRPr="0013783D">
        <w:rPr>
          <w:rFonts w:ascii="Times New Roman" w:hAnsi="Times New Roman" w:cs="Times New Roman"/>
          <w:sz w:val="24"/>
          <w:szCs w:val="24"/>
        </w:rPr>
        <w:t xml:space="preserve">The </w:t>
      </w:r>
      <w:r w:rsidR="00394329" w:rsidRPr="0013783D">
        <w:rPr>
          <w:rFonts w:ascii="Times New Roman" w:hAnsi="Times New Roman" w:cs="Times New Roman"/>
          <w:sz w:val="24"/>
          <w:szCs w:val="24"/>
        </w:rPr>
        <w:t>news values</w:t>
      </w:r>
      <w:r w:rsidR="008C31FE" w:rsidRPr="0013783D">
        <w:rPr>
          <w:rFonts w:ascii="Times New Roman" w:hAnsi="Times New Roman" w:cs="Times New Roman"/>
          <w:sz w:val="24"/>
          <w:szCs w:val="24"/>
        </w:rPr>
        <w:t xml:space="preserve"> </w:t>
      </w:r>
      <w:r w:rsidR="00C85D2C" w:rsidRPr="0013783D">
        <w:rPr>
          <w:rFonts w:ascii="Times New Roman" w:hAnsi="Times New Roman" w:cs="Times New Roman"/>
          <w:sz w:val="24"/>
          <w:szCs w:val="24"/>
        </w:rPr>
        <w:t xml:space="preserve">proclaimed and </w:t>
      </w:r>
      <w:r w:rsidR="008C31FE" w:rsidRPr="0013783D">
        <w:rPr>
          <w:rFonts w:ascii="Times New Roman" w:hAnsi="Times New Roman" w:cs="Times New Roman"/>
          <w:sz w:val="24"/>
          <w:szCs w:val="24"/>
        </w:rPr>
        <w:t>applied to</w:t>
      </w:r>
      <w:r w:rsidR="00C85D2C" w:rsidRPr="0013783D">
        <w:rPr>
          <w:rFonts w:ascii="Times New Roman" w:hAnsi="Times New Roman" w:cs="Times New Roman"/>
          <w:sz w:val="24"/>
          <w:szCs w:val="24"/>
        </w:rPr>
        <w:t xml:space="preserve"> the</w:t>
      </w:r>
      <w:r w:rsidR="008C31FE" w:rsidRPr="0013783D">
        <w:rPr>
          <w:rFonts w:ascii="Times New Roman" w:hAnsi="Times New Roman" w:cs="Times New Roman"/>
          <w:sz w:val="24"/>
          <w:szCs w:val="24"/>
        </w:rPr>
        <w:t xml:space="preserve"> </w:t>
      </w:r>
      <w:r w:rsidR="00C85D2C" w:rsidRPr="0013783D">
        <w:rPr>
          <w:rFonts w:ascii="Times New Roman" w:hAnsi="Times New Roman" w:cs="Times New Roman"/>
          <w:sz w:val="24"/>
          <w:szCs w:val="24"/>
        </w:rPr>
        <w:t xml:space="preserve">international flow of news were not </w:t>
      </w:r>
      <w:r w:rsidR="00A9323C" w:rsidRPr="0013783D">
        <w:rPr>
          <w:rFonts w:ascii="Times New Roman" w:hAnsi="Times New Roman" w:cs="Times New Roman"/>
          <w:sz w:val="24"/>
          <w:szCs w:val="24"/>
        </w:rPr>
        <w:t>applied</w:t>
      </w:r>
      <w:r w:rsidR="00C85D2C" w:rsidRPr="0013783D">
        <w:rPr>
          <w:rFonts w:ascii="Times New Roman" w:hAnsi="Times New Roman" w:cs="Times New Roman"/>
          <w:sz w:val="24"/>
          <w:szCs w:val="24"/>
        </w:rPr>
        <w:t xml:space="preserve"> in intercultural communication within Yugoslavia.</w:t>
      </w:r>
      <w:r w:rsidR="00D948FE" w:rsidRPr="0013783D">
        <w:rPr>
          <w:rFonts w:ascii="Times New Roman" w:hAnsi="Times New Roman" w:cs="Times New Roman"/>
          <w:sz w:val="24"/>
          <w:szCs w:val="24"/>
        </w:rPr>
        <w:t xml:space="preserve"> </w:t>
      </w:r>
      <w:r w:rsidR="009D4679" w:rsidRPr="0013783D">
        <w:rPr>
          <w:rFonts w:ascii="Times New Roman" w:hAnsi="Times New Roman" w:cs="Times New Roman"/>
          <w:sz w:val="24"/>
          <w:szCs w:val="24"/>
        </w:rPr>
        <w:t>What Sch</w:t>
      </w:r>
      <w:r w:rsidR="00376D32" w:rsidRPr="0013783D">
        <w:rPr>
          <w:rFonts w:ascii="Times New Roman" w:hAnsi="Times New Roman" w:cs="Times New Roman"/>
          <w:sz w:val="24"/>
          <w:szCs w:val="24"/>
        </w:rPr>
        <w:t>ö</w:t>
      </w:r>
      <w:r w:rsidR="009D4679" w:rsidRPr="0013783D">
        <w:rPr>
          <w:rFonts w:ascii="Times New Roman" w:hAnsi="Times New Roman" w:cs="Times New Roman"/>
          <w:sz w:val="24"/>
          <w:szCs w:val="24"/>
        </w:rPr>
        <w:t>pflin described as “a semi-authoritarian system by consent” that is supposed to characteris</w:t>
      </w:r>
      <w:r w:rsidR="00AC47A9" w:rsidRPr="0013783D">
        <w:rPr>
          <w:rFonts w:ascii="Times New Roman" w:hAnsi="Times New Roman" w:cs="Times New Roman"/>
          <w:sz w:val="24"/>
          <w:szCs w:val="24"/>
        </w:rPr>
        <w:t>e</w:t>
      </w:r>
      <w:r w:rsidR="009D4679" w:rsidRPr="0013783D">
        <w:rPr>
          <w:rFonts w:ascii="Times New Roman" w:hAnsi="Times New Roman" w:cs="Times New Roman"/>
          <w:sz w:val="24"/>
          <w:szCs w:val="24"/>
        </w:rPr>
        <w:t xml:space="preserve"> all </w:t>
      </w:r>
      <w:r w:rsidR="009D4679" w:rsidRPr="0013783D">
        <w:rPr>
          <w:rFonts w:ascii="Times New Roman" w:hAnsi="Times New Roman" w:cs="Times New Roman"/>
          <w:i/>
          <w:sz w:val="24"/>
          <w:szCs w:val="24"/>
        </w:rPr>
        <w:t>post-communist</w:t>
      </w:r>
      <w:r w:rsidR="009D4679" w:rsidRPr="0013783D">
        <w:rPr>
          <w:rFonts w:ascii="Times New Roman" w:hAnsi="Times New Roman" w:cs="Times New Roman"/>
          <w:sz w:val="24"/>
          <w:szCs w:val="24"/>
        </w:rPr>
        <w:t xml:space="preserve"> systems, </w:t>
      </w:r>
      <w:r w:rsidR="001201A7" w:rsidRPr="0013783D">
        <w:rPr>
          <w:rFonts w:ascii="Times New Roman" w:hAnsi="Times New Roman" w:cs="Times New Roman"/>
          <w:sz w:val="24"/>
          <w:szCs w:val="24"/>
        </w:rPr>
        <w:t>which were “democratic in form and nationalist in content”</w:t>
      </w:r>
      <w:r w:rsidR="001201A7" w:rsidRPr="0013783D">
        <w:rPr>
          <w:rStyle w:val="Sprotnaopomba-sklic"/>
          <w:rFonts w:ascii="Times New Roman" w:hAnsi="Times New Roman" w:cs="Times New Roman"/>
          <w:sz w:val="24"/>
          <w:szCs w:val="24"/>
        </w:rPr>
        <w:footnoteReference w:id="32"/>
      </w:r>
      <w:r w:rsidR="001201A7" w:rsidRPr="0013783D">
        <w:rPr>
          <w:rFonts w:ascii="Times New Roman" w:hAnsi="Times New Roman" w:cs="Times New Roman"/>
          <w:sz w:val="24"/>
          <w:szCs w:val="24"/>
        </w:rPr>
        <w:t xml:space="preserve"> and </w:t>
      </w:r>
      <w:r w:rsidR="009D4679" w:rsidRPr="0013783D">
        <w:rPr>
          <w:rFonts w:ascii="Times New Roman" w:hAnsi="Times New Roman" w:cs="Times New Roman"/>
          <w:sz w:val="24"/>
          <w:szCs w:val="24"/>
        </w:rPr>
        <w:t>consist</w:t>
      </w:r>
      <w:r w:rsidR="001201A7" w:rsidRPr="0013783D">
        <w:rPr>
          <w:rFonts w:ascii="Times New Roman" w:hAnsi="Times New Roman" w:cs="Times New Roman"/>
          <w:sz w:val="24"/>
          <w:szCs w:val="24"/>
        </w:rPr>
        <w:t>ed</w:t>
      </w:r>
      <w:r w:rsidR="009D4679" w:rsidRPr="0013783D">
        <w:rPr>
          <w:rFonts w:ascii="Times New Roman" w:hAnsi="Times New Roman" w:cs="Times New Roman"/>
          <w:sz w:val="24"/>
          <w:szCs w:val="24"/>
        </w:rPr>
        <w:t xml:space="preserve"> of “an evid</w:t>
      </w:r>
      <w:r w:rsidR="00B352BB" w:rsidRPr="0013783D">
        <w:rPr>
          <w:rFonts w:ascii="Times New Roman" w:hAnsi="Times New Roman" w:cs="Times New Roman"/>
          <w:sz w:val="24"/>
          <w:szCs w:val="24"/>
        </w:rPr>
        <w:t>ent element of consent for semi-</w:t>
      </w:r>
      <w:r w:rsidR="009D4679" w:rsidRPr="0013783D">
        <w:rPr>
          <w:rFonts w:ascii="Times New Roman" w:hAnsi="Times New Roman" w:cs="Times New Roman"/>
          <w:sz w:val="24"/>
          <w:szCs w:val="24"/>
        </w:rPr>
        <w:t>democratic practices” and “legitimated either by nationalism or by etatism, or by a subtle combination of the two”</w:t>
      </w:r>
      <w:r w:rsidR="00AC47A9" w:rsidRPr="0013783D">
        <w:rPr>
          <w:rFonts w:ascii="Times New Roman" w:hAnsi="Times New Roman" w:cs="Times New Roman"/>
          <w:sz w:val="24"/>
          <w:szCs w:val="24"/>
        </w:rPr>
        <w:t>,</w:t>
      </w:r>
      <w:r w:rsidR="009D4679" w:rsidRPr="0013783D">
        <w:rPr>
          <w:rFonts w:ascii="Times New Roman" w:hAnsi="Times New Roman" w:cs="Times New Roman"/>
          <w:sz w:val="24"/>
          <w:szCs w:val="24"/>
        </w:rPr>
        <w:t xml:space="preserve"> already </w:t>
      </w:r>
      <w:r w:rsidR="00B714BE" w:rsidRPr="0013783D">
        <w:rPr>
          <w:rFonts w:ascii="Times New Roman" w:hAnsi="Times New Roman" w:cs="Times New Roman"/>
          <w:sz w:val="24"/>
          <w:szCs w:val="24"/>
        </w:rPr>
        <w:t>emerged in</w:t>
      </w:r>
      <w:r w:rsidR="009D4679" w:rsidRPr="0013783D">
        <w:rPr>
          <w:rFonts w:ascii="Times New Roman" w:hAnsi="Times New Roman" w:cs="Times New Roman"/>
          <w:sz w:val="24"/>
          <w:szCs w:val="24"/>
        </w:rPr>
        <w:t xml:space="preserve"> </w:t>
      </w:r>
      <w:r w:rsidR="00A449FB" w:rsidRPr="0013783D">
        <w:rPr>
          <w:rFonts w:ascii="Times New Roman" w:hAnsi="Times New Roman" w:cs="Times New Roman"/>
          <w:sz w:val="24"/>
          <w:szCs w:val="24"/>
        </w:rPr>
        <w:t xml:space="preserve">late </w:t>
      </w:r>
      <w:r w:rsidR="009D4679" w:rsidRPr="0013783D">
        <w:rPr>
          <w:rFonts w:ascii="Times New Roman" w:hAnsi="Times New Roman" w:cs="Times New Roman"/>
          <w:sz w:val="24"/>
          <w:szCs w:val="24"/>
        </w:rPr>
        <w:t xml:space="preserve">socialist or </w:t>
      </w:r>
      <w:r w:rsidR="009D4679" w:rsidRPr="0013783D">
        <w:rPr>
          <w:rFonts w:ascii="Times New Roman" w:hAnsi="Times New Roman" w:cs="Times New Roman"/>
          <w:i/>
          <w:sz w:val="24"/>
          <w:szCs w:val="24"/>
        </w:rPr>
        <w:t>pre-capitalist</w:t>
      </w:r>
      <w:r w:rsidR="009D4679" w:rsidRPr="0013783D">
        <w:rPr>
          <w:rFonts w:ascii="Times New Roman" w:hAnsi="Times New Roman" w:cs="Times New Roman"/>
          <w:sz w:val="24"/>
          <w:szCs w:val="24"/>
        </w:rPr>
        <w:t xml:space="preserve"> Yugoslavia. </w:t>
      </w:r>
      <w:r w:rsidR="00DE2E07" w:rsidRPr="0013783D">
        <w:rPr>
          <w:rFonts w:ascii="Times New Roman" w:hAnsi="Times New Roman" w:cs="Times New Roman"/>
          <w:sz w:val="24"/>
          <w:szCs w:val="24"/>
        </w:rPr>
        <w:t>Ethnon</w:t>
      </w:r>
      <w:r w:rsidR="00D948FE" w:rsidRPr="0013783D">
        <w:rPr>
          <w:rFonts w:ascii="Times New Roman" w:hAnsi="Times New Roman" w:cs="Times New Roman"/>
          <w:sz w:val="24"/>
          <w:szCs w:val="24"/>
        </w:rPr>
        <w:t>ationalism</w:t>
      </w:r>
      <w:r w:rsidR="00394329" w:rsidRPr="0013783D">
        <w:rPr>
          <w:rFonts w:ascii="Times New Roman" w:hAnsi="Times New Roman" w:cs="Times New Roman"/>
          <w:sz w:val="24"/>
          <w:szCs w:val="24"/>
        </w:rPr>
        <w:t xml:space="preserve"> </w:t>
      </w:r>
      <w:r w:rsidR="00D948FE" w:rsidRPr="0013783D">
        <w:rPr>
          <w:rFonts w:ascii="Times New Roman" w:hAnsi="Times New Roman" w:cs="Times New Roman"/>
          <w:sz w:val="24"/>
          <w:szCs w:val="24"/>
        </w:rPr>
        <w:t>first erupted in Yugoslavia in the early 1970s and was never really curbed later</w:t>
      </w:r>
      <w:r w:rsidR="00A82BA8" w:rsidRPr="0013783D">
        <w:rPr>
          <w:rFonts w:ascii="Times New Roman" w:hAnsi="Times New Roman" w:cs="Times New Roman"/>
          <w:sz w:val="24"/>
          <w:szCs w:val="24"/>
        </w:rPr>
        <w:t xml:space="preserve">. </w:t>
      </w:r>
      <w:r w:rsidR="00F34B14" w:rsidRPr="0013783D">
        <w:rPr>
          <w:rFonts w:ascii="Times New Roman" w:hAnsi="Times New Roman" w:cs="Times New Roman"/>
          <w:sz w:val="24"/>
          <w:szCs w:val="24"/>
        </w:rPr>
        <w:t>Ethnocentric news</w:t>
      </w:r>
      <w:r w:rsidR="00DD0E3B" w:rsidRPr="0013783D">
        <w:rPr>
          <w:rFonts w:ascii="Times New Roman" w:hAnsi="Times New Roman" w:cs="Times New Roman"/>
          <w:sz w:val="24"/>
          <w:szCs w:val="24"/>
        </w:rPr>
        <w:t xml:space="preserve"> media contributed to</w:t>
      </w:r>
      <w:r w:rsidR="007D2706" w:rsidRPr="0013783D">
        <w:rPr>
          <w:rFonts w:ascii="Times New Roman" w:hAnsi="Times New Roman" w:cs="Times New Roman"/>
          <w:sz w:val="24"/>
          <w:szCs w:val="24"/>
        </w:rPr>
        <w:t xml:space="preserve"> </w:t>
      </w:r>
      <w:r w:rsidR="0005395B" w:rsidRPr="0013783D">
        <w:rPr>
          <w:rFonts w:ascii="Times New Roman" w:hAnsi="Times New Roman" w:cs="Times New Roman"/>
          <w:sz w:val="24"/>
          <w:szCs w:val="24"/>
        </w:rPr>
        <w:t xml:space="preserve">the </w:t>
      </w:r>
      <w:r w:rsidR="00AC47A9" w:rsidRPr="0013783D">
        <w:rPr>
          <w:rFonts w:ascii="Times New Roman" w:hAnsi="Times New Roman" w:cs="Times New Roman"/>
          <w:sz w:val="24"/>
          <w:szCs w:val="24"/>
        </w:rPr>
        <w:t>rising</w:t>
      </w:r>
      <w:r w:rsidR="007D2706" w:rsidRPr="0013783D">
        <w:rPr>
          <w:rFonts w:ascii="Times New Roman" w:hAnsi="Times New Roman" w:cs="Times New Roman"/>
          <w:sz w:val="24"/>
          <w:szCs w:val="24"/>
        </w:rPr>
        <w:t xml:space="preserve"> </w:t>
      </w:r>
      <w:r w:rsidR="00A9323C" w:rsidRPr="0013783D">
        <w:rPr>
          <w:rFonts w:ascii="Times New Roman" w:hAnsi="Times New Roman" w:cs="Times New Roman"/>
          <w:sz w:val="24"/>
          <w:szCs w:val="24"/>
        </w:rPr>
        <w:t xml:space="preserve">political and economic </w:t>
      </w:r>
      <w:r w:rsidR="007D2706" w:rsidRPr="0013783D">
        <w:rPr>
          <w:rFonts w:ascii="Times New Roman" w:hAnsi="Times New Roman" w:cs="Times New Roman"/>
          <w:sz w:val="24"/>
          <w:szCs w:val="24"/>
        </w:rPr>
        <w:t>nationalism</w:t>
      </w:r>
      <w:r w:rsidR="00C03505" w:rsidRPr="0013783D">
        <w:rPr>
          <w:rFonts w:ascii="Times New Roman" w:hAnsi="Times New Roman" w:cs="Times New Roman"/>
          <w:sz w:val="24"/>
          <w:szCs w:val="24"/>
        </w:rPr>
        <w:t>s</w:t>
      </w:r>
      <w:r w:rsidR="0005395B" w:rsidRPr="0013783D">
        <w:rPr>
          <w:rFonts w:ascii="Times New Roman" w:hAnsi="Times New Roman" w:cs="Times New Roman"/>
          <w:sz w:val="24"/>
          <w:szCs w:val="24"/>
        </w:rPr>
        <w:t xml:space="preserve"> that eventually </w:t>
      </w:r>
      <w:r w:rsidR="00F34B14" w:rsidRPr="0013783D">
        <w:rPr>
          <w:rFonts w:ascii="Times New Roman" w:hAnsi="Times New Roman" w:cs="Times New Roman"/>
          <w:sz w:val="24"/>
          <w:szCs w:val="24"/>
        </w:rPr>
        <w:t>shattered</w:t>
      </w:r>
      <w:r w:rsidR="0005395B" w:rsidRPr="0013783D">
        <w:rPr>
          <w:rFonts w:ascii="Times New Roman" w:hAnsi="Times New Roman" w:cs="Times New Roman"/>
          <w:sz w:val="24"/>
          <w:szCs w:val="24"/>
        </w:rPr>
        <w:t xml:space="preserve"> the country to pieces. </w:t>
      </w:r>
      <w:r w:rsidR="00674564" w:rsidRPr="0013783D">
        <w:rPr>
          <w:rFonts w:ascii="Times New Roman" w:hAnsi="Times New Roman" w:cs="Times New Roman"/>
          <w:sz w:val="24"/>
          <w:szCs w:val="24"/>
        </w:rPr>
        <w:t xml:space="preserve">They may have missed the opportunity to contribute to a rationally guided separation, as </w:t>
      </w:r>
      <w:r w:rsidR="00AC47A9" w:rsidRPr="0013783D">
        <w:rPr>
          <w:rFonts w:ascii="Times New Roman" w:hAnsi="Times New Roman" w:cs="Times New Roman"/>
          <w:sz w:val="24"/>
          <w:szCs w:val="24"/>
        </w:rPr>
        <w:t>occurred</w:t>
      </w:r>
      <w:r w:rsidR="00674564" w:rsidRPr="0013783D">
        <w:rPr>
          <w:rFonts w:ascii="Times New Roman" w:hAnsi="Times New Roman" w:cs="Times New Roman"/>
          <w:sz w:val="24"/>
          <w:szCs w:val="24"/>
        </w:rPr>
        <w:t xml:space="preserve"> in Czechoslovakia</w:t>
      </w:r>
      <w:r w:rsidR="00A9323C" w:rsidRPr="0013783D">
        <w:rPr>
          <w:rFonts w:ascii="Times New Roman" w:hAnsi="Times New Roman" w:cs="Times New Roman"/>
          <w:sz w:val="24"/>
          <w:szCs w:val="24"/>
        </w:rPr>
        <w:t xml:space="preserve">, which </w:t>
      </w:r>
      <w:r w:rsidR="00D24662" w:rsidRPr="0013783D">
        <w:rPr>
          <w:rFonts w:ascii="Times New Roman" w:hAnsi="Times New Roman" w:cs="Times New Roman"/>
          <w:sz w:val="24"/>
          <w:szCs w:val="24"/>
        </w:rPr>
        <w:t>was founded</w:t>
      </w:r>
      <w:r w:rsidR="00A9323C" w:rsidRPr="0013783D">
        <w:rPr>
          <w:rFonts w:ascii="Times New Roman" w:hAnsi="Times New Roman" w:cs="Times New Roman"/>
          <w:sz w:val="24"/>
          <w:szCs w:val="24"/>
        </w:rPr>
        <w:t xml:space="preserve"> </w:t>
      </w:r>
      <w:r w:rsidR="00D24662" w:rsidRPr="0013783D">
        <w:rPr>
          <w:rFonts w:ascii="Times New Roman" w:hAnsi="Times New Roman" w:cs="Times New Roman"/>
          <w:sz w:val="24"/>
          <w:szCs w:val="24"/>
        </w:rPr>
        <w:t xml:space="preserve">in </w:t>
      </w:r>
      <w:r w:rsidR="00A9323C" w:rsidRPr="0013783D">
        <w:rPr>
          <w:rFonts w:ascii="Times New Roman" w:hAnsi="Times New Roman" w:cs="Times New Roman"/>
          <w:sz w:val="24"/>
          <w:szCs w:val="24"/>
        </w:rPr>
        <w:t xml:space="preserve">the same year as the first </w:t>
      </w:r>
      <w:r w:rsidR="00A9323C" w:rsidRPr="0013783D">
        <w:rPr>
          <w:rFonts w:ascii="Times New Roman" w:hAnsi="Times New Roman" w:cs="Times New Roman"/>
          <w:sz w:val="24"/>
          <w:szCs w:val="24"/>
        </w:rPr>
        <w:lastRenderedPageBreak/>
        <w:t xml:space="preserve">Yugoslavia (1918) and peacefully dissolved </w:t>
      </w:r>
      <w:r w:rsidR="00D24662" w:rsidRPr="0013783D">
        <w:rPr>
          <w:rFonts w:ascii="Times New Roman" w:hAnsi="Times New Roman" w:cs="Times New Roman"/>
          <w:sz w:val="24"/>
          <w:szCs w:val="24"/>
        </w:rPr>
        <w:t xml:space="preserve">in 1993, </w:t>
      </w:r>
      <w:r w:rsidR="00AC47A9" w:rsidRPr="0013783D">
        <w:rPr>
          <w:rFonts w:ascii="Times New Roman" w:hAnsi="Times New Roman" w:cs="Times New Roman"/>
          <w:sz w:val="24"/>
          <w:szCs w:val="24"/>
        </w:rPr>
        <w:t>2</w:t>
      </w:r>
      <w:r w:rsidR="00A9323C" w:rsidRPr="0013783D">
        <w:rPr>
          <w:rFonts w:ascii="Times New Roman" w:hAnsi="Times New Roman" w:cs="Times New Roman"/>
          <w:sz w:val="24"/>
          <w:szCs w:val="24"/>
        </w:rPr>
        <w:t xml:space="preserve"> years after</w:t>
      </w:r>
      <w:r w:rsidR="00D24662" w:rsidRPr="0013783D">
        <w:rPr>
          <w:rFonts w:ascii="Times New Roman" w:hAnsi="Times New Roman" w:cs="Times New Roman"/>
          <w:sz w:val="24"/>
          <w:szCs w:val="24"/>
        </w:rPr>
        <w:t xml:space="preserve"> Slovenia and Croatia declared independence.</w:t>
      </w:r>
    </w:p>
    <w:p w14:paraId="380FD241" w14:textId="6A13C5E5" w:rsidR="00BC0B6D" w:rsidRPr="0013783D" w:rsidRDefault="00A449FB" w:rsidP="0013783D">
      <w:pPr>
        <w:spacing w:before="120" w:after="0" w:line="360" w:lineRule="auto"/>
        <w:ind w:firstLine="720"/>
        <w:jc w:val="both"/>
        <w:rPr>
          <w:rFonts w:ascii="Times New Roman" w:hAnsi="Times New Roman" w:cs="Times New Roman"/>
          <w:sz w:val="24"/>
          <w:szCs w:val="24"/>
        </w:rPr>
      </w:pPr>
      <w:r w:rsidRPr="0013783D">
        <w:rPr>
          <w:rFonts w:ascii="Times New Roman" w:hAnsi="Times New Roman" w:cs="Times New Roman"/>
          <w:sz w:val="24"/>
          <w:szCs w:val="24"/>
        </w:rPr>
        <w:t>In my 1994 book</w:t>
      </w:r>
      <w:r w:rsidR="00A97155" w:rsidRPr="0013783D">
        <w:rPr>
          <w:rFonts w:ascii="Times New Roman" w:hAnsi="Times New Roman" w:cs="Times New Roman"/>
          <w:sz w:val="24"/>
          <w:szCs w:val="24"/>
        </w:rPr>
        <w:t xml:space="preserve"> </w:t>
      </w:r>
      <w:r w:rsidR="00A97155" w:rsidRPr="0013783D">
        <w:rPr>
          <w:rFonts w:ascii="Times New Roman" w:hAnsi="Times New Roman" w:cs="Times New Roman"/>
          <w:i/>
          <w:sz w:val="24"/>
          <w:szCs w:val="24"/>
        </w:rPr>
        <w:t>Media Beyond Socialism</w:t>
      </w:r>
      <w:r w:rsidR="00A97155" w:rsidRPr="0013783D">
        <w:rPr>
          <w:rFonts w:ascii="Times New Roman" w:hAnsi="Times New Roman" w:cs="Times New Roman"/>
          <w:sz w:val="24"/>
          <w:szCs w:val="24"/>
        </w:rPr>
        <w:t xml:space="preserve">, I challenged the view that the burial of authoritarian practices in socialist countries </w:t>
      </w:r>
      <w:r w:rsidR="005A43AE" w:rsidRPr="0013783D">
        <w:rPr>
          <w:rFonts w:ascii="Times New Roman" w:hAnsi="Times New Roman" w:cs="Times New Roman"/>
          <w:sz w:val="24"/>
          <w:szCs w:val="24"/>
        </w:rPr>
        <w:t>had been</w:t>
      </w:r>
      <w:r w:rsidR="00A97155" w:rsidRPr="0013783D">
        <w:rPr>
          <w:rFonts w:ascii="Times New Roman" w:hAnsi="Times New Roman" w:cs="Times New Roman"/>
          <w:sz w:val="24"/>
          <w:szCs w:val="24"/>
        </w:rPr>
        <w:t xml:space="preserve"> followed by a smooth transition to democracy. Instead, I argued that the </w:t>
      </w:r>
      <w:r w:rsidR="003444F6" w:rsidRPr="0013783D">
        <w:rPr>
          <w:rFonts w:ascii="Times New Roman" w:hAnsi="Times New Roman" w:cs="Times New Roman"/>
          <w:sz w:val="24"/>
          <w:szCs w:val="24"/>
        </w:rPr>
        <w:t xml:space="preserve">post-communist </w:t>
      </w:r>
      <w:r w:rsidR="00A97155" w:rsidRPr="0013783D">
        <w:rPr>
          <w:rFonts w:ascii="Times New Roman" w:hAnsi="Times New Roman" w:cs="Times New Roman"/>
          <w:sz w:val="24"/>
          <w:szCs w:val="24"/>
        </w:rPr>
        <w:t xml:space="preserve">media </w:t>
      </w:r>
      <w:r w:rsidR="005A43AE" w:rsidRPr="0013783D">
        <w:rPr>
          <w:rFonts w:ascii="Times New Roman" w:hAnsi="Times New Roman" w:cs="Times New Roman"/>
          <w:sz w:val="24"/>
          <w:szCs w:val="24"/>
        </w:rPr>
        <w:t xml:space="preserve">had </w:t>
      </w:r>
      <w:r w:rsidR="00E075C7" w:rsidRPr="0013783D">
        <w:rPr>
          <w:rFonts w:ascii="Times New Roman" w:hAnsi="Times New Roman" w:cs="Times New Roman"/>
          <w:sz w:val="24"/>
          <w:szCs w:val="24"/>
        </w:rPr>
        <w:t>mimicked</w:t>
      </w:r>
      <w:r w:rsidR="00A97155" w:rsidRPr="0013783D">
        <w:rPr>
          <w:rFonts w:ascii="Times New Roman" w:hAnsi="Times New Roman" w:cs="Times New Roman"/>
          <w:sz w:val="24"/>
          <w:szCs w:val="24"/>
        </w:rPr>
        <w:t xml:space="preserve"> Western economic and political practices and w</w:t>
      </w:r>
      <w:r w:rsidR="005A43AE" w:rsidRPr="0013783D">
        <w:rPr>
          <w:rFonts w:ascii="Times New Roman" w:hAnsi="Times New Roman" w:cs="Times New Roman"/>
          <w:sz w:val="24"/>
          <w:szCs w:val="24"/>
        </w:rPr>
        <w:t>as</w:t>
      </w:r>
      <w:r w:rsidR="00A97155" w:rsidRPr="0013783D">
        <w:rPr>
          <w:rFonts w:ascii="Times New Roman" w:hAnsi="Times New Roman" w:cs="Times New Roman"/>
          <w:sz w:val="24"/>
          <w:szCs w:val="24"/>
        </w:rPr>
        <w:t xml:space="preserve"> often exposed to the negative influences of authoritarianism, commercialism and nationalism. </w:t>
      </w:r>
      <w:r w:rsidR="003444F6" w:rsidRPr="0013783D">
        <w:rPr>
          <w:rFonts w:ascii="Times New Roman" w:hAnsi="Times New Roman" w:cs="Times New Roman"/>
          <w:sz w:val="24"/>
          <w:szCs w:val="24"/>
        </w:rPr>
        <w:t>Many</w:t>
      </w:r>
      <w:r w:rsidR="00A97155" w:rsidRPr="0013783D">
        <w:rPr>
          <w:rFonts w:ascii="Times New Roman" w:hAnsi="Times New Roman" w:cs="Times New Roman"/>
          <w:sz w:val="24"/>
          <w:szCs w:val="24"/>
        </w:rPr>
        <w:t xml:space="preserve"> countries </w:t>
      </w:r>
      <w:r w:rsidR="003444F6" w:rsidRPr="0013783D">
        <w:rPr>
          <w:rFonts w:ascii="Times New Roman" w:hAnsi="Times New Roman" w:cs="Times New Roman"/>
          <w:sz w:val="24"/>
          <w:szCs w:val="24"/>
        </w:rPr>
        <w:t>have suffered</w:t>
      </w:r>
      <w:r w:rsidR="00A97155" w:rsidRPr="0013783D">
        <w:rPr>
          <w:rFonts w:ascii="Times New Roman" w:hAnsi="Times New Roman" w:cs="Times New Roman"/>
          <w:sz w:val="24"/>
          <w:szCs w:val="24"/>
        </w:rPr>
        <w:t xml:space="preserve"> </w:t>
      </w:r>
      <w:r w:rsidR="00CC5D4E" w:rsidRPr="0013783D">
        <w:rPr>
          <w:rFonts w:ascii="Times New Roman" w:hAnsi="Times New Roman" w:cs="Times New Roman"/>
          <w:sz w:val="24"/>
          <w:szCs w:val="24"/>
        </w:rPr>
        <w:t>enormously</w:t>
      </w:r>
      <w:r w:rsidR="00A97155" w:rsidRPr="0013783D">
        <w:rPr>
          <w:rFonts w:ascii="Times New Roman" w:hAnsi="Times New Roman" w:cs="Times New Roman"/>
          <w:sz w:val="24"/>
          <w:szCs w:val="24"/>
        </w:rPr>
        <w:t xml:space="preserve"> not only from a lack of civic participation and control, but also from the erosion of the</w:t>
      </w:r>
      <w:r w:rsidR="00E075C7" w:rsidRPr="0013783D">
        <w:rPr>
          <w:rFonts w:ascii="Times New Roman" w:hAnsi="Times New Roman" w:cs="Times New Roman"/>
          <w:sz w:val="24"/>
          <w:szCs w:val="24"/>
        </w:rPr>
        <w:t xml:space="preserve"> indigenous</w:t>
      </w:r>
      <w:r w:rsidR="00A97155" w:rsidRPr="0013783D">
        <w:rPr>
          <w:rFonts w:ascii="Times New Roman" w:hAnsi="Times New Roman" w:cs="Times New Roman"/>
          <w:sz w:val="24"/>
          <w:szCs w:val="24"/>
        </w:rPr>
        <w:t xml:space="preserve"> intellectual foundations of social transformation that </w:t>
      </w:r>
      <w:r w:rsidR="003444F6" w:rsidRPr="0013783D">
        <w:rPr>
          <w:rFonts w:ascii="Times New Roman" w:hAnsi="Times New Roman" w:cs="Times New Roman"/>
          <w:sz w:val="24"/>
          <w:szCs w:val="24"/>
        </w:rPr>
        <w:t>were</w:t>
      </w:r>
      <w:r w:rsidR="00A97155" w:rsidRPr="0013783D">
        <w:rPr>
          <w:rFonts w:ascii="Times New Roman" w:hAnsi="Times New Roman" w:cs="Times New Roman"/>
          <w:sz w:val="24"/>
          <w:szCs w:val="24"/>
        </w:rPr>
        <w:t xml:space="preserve"> lost after the sudden takeover of political and economic power. Although political changes have significantly broadened the horizons of human freedom, today I unfortunately </w:t>
      </w:r>
      <w:r w:rsidR="00604D81" w:rsidRPr="0013783D">
        <w:rPr>
          <w:rFonts w:ascii="Times New Roman" w:hAnsi="Times New Roman" w:cs="Times New Roman"/>
          <w:sz w:val="24"/>
          <w:szCs w:val="24"/>
        </w:rPr>
        <w:t>conclude</w:t>
      </w:r>
      <w:r w:rsidR="00A97155" w:rsidRPr="0013783D">
        <w:rPr>
          <w:rFonts w:ascii="Times New Roman" w:hAnsi="Times New Roman" w:cs="Times New Roman"/>
          <w:sz w:val="24"/>
          <w:szCs w:val="24"/>
        </w:rPr>
        <w:t xml:space="preserve"> that not only was my assessment of the new threats quite accurate at the time, but the situation in </w:t>
      </w:r>
      <w:r w:rsidR="00604D81" w:rsidRPr="0013783D">
        <w:rPr>
          <w:rFonts w:ascii="Times New Roman" w:hAnsi="Times New Roman" w:cs="Times New Roman"/>
          <w:sz w:val="24"/>
          <w:szCs w:val="24"/>
        </w:rPr>
        <w:t>several</w:t>
      </w:r>
      <w:r w:rsidR="00467B4C" w:rsidRPr="0013783D">
        <w:rPr>
          <w:rFonts w:ascii="Times New Roman" w:hAnsi="Times New Roman" w:cs="Times New Roman"/>
          <w:sz w:val="24"/>
          <w:szCs w:val="24"/>
        </w:rPr>
        <w:t xml:space="preserve"> countries</w:t>
      </w:r>
      <w:r w:rsidRPr="0013783D">
        <w:rPr>
          <w:rFonts w:ascii="Times New Roman" w:hAnsi="Times New Roman" w:cs="Times New Roman"/>
          <w:sz w:val="24"/>
          <w:szCs w:val="24"/>
        </w:rPr>
        <w:t>, including Slovenia,</w:t>
      </w:r>
      <w:r w:rsidR="00467B4C" w:rsidRPr="0013783D">
        <w:rPr>
          <w:rFonts w:ascii="Times New Roman" w:hAnsi="Times New Roman" w:cs="Times New Roman"/>
          <w:sz w:val="24"/>
          <w:szCs w:val="24"/>
        </w:rPr>
        <w:t xml:space="preserve"> has even worsened </w:t>
      </w:r>
      <w:r w:rsidR="00604D81" w:rsidRPr="0013783D">
        <w:rPr>
          <w:rFonts w:ascii="Times New Roman" w:hAnsi="Times New Roman" w:cs="Times New Roman"/>
          <w:sz w:val="24"/>
          <w:szCs w:val="24"/>
        </w:rPr>
        <w:t xml:space="preserve">following </w:t>
      </w:r>
      <w:r w:rsidR="00467B4C" w:rsidRPr="0013783D">
        <w:rPr>
          <w:rFonts w:ascii="Times New Roman" w:hAnsi="Times New Roman" w:cs="Times New Roman"/>
          <w:sz w:val="24"/>
          <w:szCs w:val="24"/>
        </w:rPr>
        <w:t>the rise of authoritarian governments.</w:t>
      </w:r>
    </w:p>
    <w:p w14:paraId="5AD5D4DB" w14:textId="77777777" w:rsidR="004B69AA" w:rsidRPr="0013783D" w:rsidRDefault="004B69AA" w:rsidP="002C7D32">
      <w:pPr>
        <w:spacing w:before="120" w:after="0" w:line="360" w:lineRule="auto"/>
        <w:jc w:val="both"/>
        <w:rPr>
          <w:rFonts w:ascii="Times New Roman" w:hAnsi="Times New Roman" w:cs="Times New Roman"/>
          <w:sz w:val="24"/>
          <w:szCs w:val="24"/>
        </w:rPr>
      </w:pPr>
    </w:p>
    <w:p w14:paraId="2DE248ED" w14:textId="78B57CC7" w:rsidR="004A05EC" w:rsidRPr="002C7D32" w:rsidRDefault="00DC494F" w:rsidP="0013783D">
      <w:pPr>
        <w:spacing w:line="360" w:lineRule="auto"/>
        <w:jc w:val="both"/>
        <w:rPr>
          <w:rFonts w:ascii="Times New Roman" w:hAnsi="Times New Roman" w:cs="Times New Roman"/>
          <w:b/>
          <w:sz w:val="24"/>
          <w:szCs w:val="24"/>
        </w:rPr>
      </w:pPr>
      <w:r>
        <w:rPr>
          <w:rFonts w:ascii="Times New Roman" w:hAnsi="Times New Roman" w:cs="Times New Roman"/>
          <w:b/>
          <w:sz w:val="24"/>
          <w:szCs w:val="24"/>
        </w:rPr>
        <w:t>Sources and L</w:t>
      </w:r>
      <w:r w:rsidR="00581A8B" w:rsidRPr="002C7D32">
        <w:rPr>
          <w:rFonts w:ascii="Times New Roman" w:hAnsi="Times New Roman" w:cs="Times New Roman"/>
          <w:b/>
          <w:sz w:val="24"/>
          <w:szCs w:val="24"/>
        </w:rPr>
        <w:t>iterature</w:t>
      </w:r>
    </w:p>
    <w:p w14:paraId="37929C01" w14:textId="77777777" w:rsidR="00354BA6" w:rsidRDefault="00E63ED8" w:rsidP="00354BA6">
      <w:pPr>
        <w:pStyle w:val="Odstavekseznama"/>
        <w:numPr>
          <w:ilvl w:val="0"/>
          <w:numId w:val="22"/>
        </w:numPr>
        <w:spacing w:line="360" w:lineRule="auto"/>
        <w:jc w:val="both"/>
        <w:rPr>
          <w:rFonts w:ascii="Times New Roman" w:hAnsi="Times New Roman" w:cs="Times New Roman"/>
          <w:sz w:val="20"/>
          <w:szCs w:val="20"/>
        </w:rPr>
      </w:pPr>
      <w:r w:rsidRPr="00354BA6">
        <w:rPr>
          <w:rFonts w:ascii="Times New Roman" w:hAnsi="Times New Roman" w:cs="Times New Roman"/>
          <w:sz w:val="20"/>
          <w:szCs w:val="20"/>
        </w:rPr>
        <w:t xml:space="preserve">Bisky, Lothar. 1974. </w:t>
      </w:r>
      <w:r w:rsidRPr="00354BA6">
        <w:rPr>
          <w:rFonts w:ascii="Times New Roman" w:hAnsi="Times New Roman" w:cs="Times New Roman"/>
          <w:i/>
          <w:sz w:val="20"/>
          <w:szCs w:val="20"/>
        </w:rPr>
        <w:t>Zur Kritik der bürgerlichen Massenkommunikationsforschung</w:t>
      </w:r>
      <w:r w:rsidRPr="00354BA6">
        <w:rPr>
          <w:rFonts w:ascii="Times New Roman" w:hAnsi="Times New Roman" w:cs="Times New Roman"/>
          <w:sz w:val="20"/>
          <w:szCs w:val="20"/>
        </w:rPr>
        <w:t>. Berlin, DDR: VEB Deutscher Verlag der Wissenschaften.</w:t>
      </w:r>
    </w:p>
    <w:p w14:paraId="62783C84" w14:textId="77777777" w:rsidR="00354BA6" w:rsidRDefault="008B5440" w:rsidP="00354BA6">
      <w:pPr>
        <w:pStyle w:val="Odstavekseznama"/>
        <w:numPr>
          <w:ilvl w:val="0"/>
          <w:numId w:val="22"/>
        </w:numPr>
        <w:spacing w:line="360" w:lineRule="auto"/>
        <w:jc w:val="both"/>
        <w:rPr>
          <w:rFonts w:ascii="Times New Roman" w:hAnsi="Times New Roman" w:cs="Times New Roman"/>
          <w:sz w:val="20"/>
          <w:szCs w:val="20"/>
        </w:rPr>
      </w:pPr>
      <w:r w:rsidRPr="00354BA6">
        <w:rPr>
          <w:rFonts w:ascii="Times New Roman" w:hAnsi="Times New Roman" w:cs="Times New Roman"/>
          <w:sz w:val="20"/>
          <w:szCs w:val="20"/>
        </w:rPr>
        <w:t>Džinič, Firdus</w:t>
      </w:r>
      <w:r w:rsidR="00EA60E4" w:rsidRPr="00354BA6">
        <w:rPr>
          <w:rFonts w:ascii="Times New Roman" w:hAnsi="Times New Roman" w:cs="Times New Roman"/>
          <w:sz w:val="20"/>
          <w:szCs w:val="20"/>
        </w:rPr>
        <w:t xml:space="preserve"> and</w:t>
      </w:r>
      <w:r w:rsidRPr="00354BA6">
        <w:rPr>
          <w:rFonts w:ascii="Times New Roman" w:hAnsi="Times New Roman" w:cs="Times New Roman"/>
          <w:sz w:val="20"/>
          <w:szCs w:val="20"/>
        </w:rPr>
        <w:t xml:space="preserve"> Ljiljana Bačević. </w:t>
      </w:r>
      <w:r w:rsidRPr="00354BA6">
        <w:rPr>
          <w:rFonts w:ascii="Times New Roman" w:hAnsi="Times New Roman" w:cs="Times New Roman"/>
          <w:i/>
          <w:sz w:val="20"/>
          <w:szCs w:val="20"/>
        </w:rPr>
        <w:t>Inostrana propaganda u Jugoslaviji</w:t>
      </w:r>
      <w:r w:rsidRPr="00354BA6">
        <w:rPr>
          <w:rFonts w:ascii="Times New Roman" w:hAnsi="Times New Roman" w:cs="Times New Roman"/>
          <w:sz w:val="20"/>
          <w:szCs w:val="20"/>
        </w:rPr>
        <w:t>. Beograd: Institut društvenih nauka</w:t>
      </w:r>
      <w:r w:rsidR="00581A8B" w:rsidRPr="00354BA6">
        <w:rPr>
          <w:rFonts w:ascii="Times New Roman" w:hAnsi="Times New Roman" w:cs="Times New Roman"/>
          <w:sz w:val="20"/>
          <w:szCs w:val="20"/>
        </w:rPr>
        <w:t>, 1958</w:t>
      </w:r>
      <w:r w:rsidRPr="00354BA6">
        <w:rPr>
          <w:rFonts w:ascii="Times New Roman" w:hAnsi="Times New Roman" w:cs="Times New Roman"/>
          <w:sz w:val="20"/>
          <w:szCs w:val="20"/>
        </w:rPr>
        <w:t>.</w:t>
      </w:r>
    </w:p>
    <w:p w14:paraId="6B30FEC1" w14:textId="77777777" w:rsidR="00354BA6" w:rsidRDefault="008854A6" w:rsidP="00354BA6">
      <w:pPr>
        <w:pStyle w:val="Odstavekseznama"/>
        <w:numPr>
          <w:ilvl w:val="0"/>
          <w:numId w:val="22"/>
        </w:numPr>
        <w:spacing w:line="360" w:lineRule="auto"/>
        <w:jc w:val="both"/>
        <w:rPr>
          <w:rFonts w:ascii="Times New Roman" w:hAnsi="Times New Roman" w:cs="Times New Roman"/>
          <w:sz w:val="20"/>
          <w:szCs w:val="20"/>
        </w:rPr>
      </w:pPr>
      <w:r w:rsidRPr="00354BA6">
        <w:rPr>
          <w:rFonts w:ascii="Times New Roman" w:hAnsi="Times New Roman" w:cs="Times New Roman"/>
          <w:i/>
          <w:sz w:val="20"/>
          <w:szCs w:val="20"/>
        </w:rPr>
        <w:t>Foreign News in the Media: International Reporting in 29 Countries</w:t>
      </w:r>
      <w:r w:rsidRPr="00354BA6">
        <w:rPr>
          <w:rFonts w:ascii="Times New Roman" w:hAnsi="Times New Roman" w:cs="Times New Roman"/>
          <w:sz w:val="20"/>
          <w:szCs w:val="20"/>
        </w:rPr>
        <w:t xml:space="preserve">, </w:t>
      </w:r>
      <w:r w:rsidRPr="00354BA6">
        <w:rPr>
          <w:rFonts w:ascii="Times New Roman" w:hAnsi="Times New Roman" w:cs="Times New Roman"/>
          <w:i/>
          <w:sz w:val="20"/>
          <w:szCs w:val="20"/>
        </w:rPr>
        <w:t>Reports and papers on mass communication</w:t>
      </w:r>
      <w:r w:rsidR="004D5853" w:rsidRPr="00354BA6">
        <w:rPr>
          <w:rFonts w:ascii="Times New Roman" w:hAnsi="Times New Roman" w:cs="Times New Roman"/>
          <w:i/>
          <w:sz w:val="20"/>
          <w:szCs w:val="20"/>
        </w:rPr>
        <w:t>,</w:t>
      </w:r>
      <w:r w:rsidRPr="00354BA6">
        <w:rPr>
          <w:rFonts w:ascii="Times New Roman" w:hAnsi="Times New Roman" w:cs="Times New Roman"/>
          <w:sz w:val="20"/>
          <w:szCs w:val="20"/>
        </w:rPr>
        <w:t xml:space="preserve"> no. 93</w:t>
      </w:r>
      <w:r w:rsidR="00BB5448" w:rsidRPr="00354BA6">
        <w:rPr>
          <w:rFonts w:ascii="Times New Roman" w:hAnsi="Times New Roman" w:cs="Times New Roman"/>
          <w:sz w:val="20"/>
          <w:szCs w:val="20"/>
        </w:rPr>
        <w:t>.</w:t>
      </w:r>
      <w:r w:rsidRPr="00354BA6">
        <w:rPr>
          <w:rFonts w:ascii="Times New Roman" w:hAnsi="Times New Roman" w:cs="Times New Roman"/>
          <w:sz w:val="20"/>
          <w:szCs w:val="20"/>
        </w:rPr>
        <w:t xml:space="preserve"> Paris: UNESCO, 1985.</w:t>
      </w:r>
    </w:p>
    <w:p w14:paraId="403EEBC3" w14:textId="77777777" w:rsidR="00354BA6" w:rsidRPr="00354BA6" w:rsidRDefault="00FA6B03" w:rsidP="00354BA6">
      <w:pPr>
        <w:pStyle w:val="Odstavekseznama"/>
        <w:numPr>
          <w:ilvl w:val="0"/>
          <w:numId w:val="22"/>
        </w:numPr>
        <w:spacing w:line="360" w:lineRule="auto"/>
        <w:jc w:val="both"/>
        <w:rPr>
          <w:rFonts w:ascii="Times New Roman" w:hAnsi="Times New Roman" w:cs="Times New Roman"/>
          <w:sz w:val="20"/>
          <w:szCs w:val="20"/>
        </w:rPr>
      </w:pPr>
      <w:r w:rsidRPr="00354BA6">
        <w:rPr>
          <w:rFonts w:ascii="Times New Roman" w:eastAsia="Times New Roman" w:hAnsi="Times New Roman" w:cs="Times New Roman"/>
          <w:sz w:val="20"/>
          <w:szCs w:val="20"/>
        </w:rPr>
        <w:t xml:space="preserve">Klinar, Peter, </w:t>
      </w:r>
      <w:r w:rsidR="00394F1E" w:rsidRPr="00354BA6">
        <w:rPr>
          <w:rFonts w:ascii="Times New Roman" w:eastAsia="Times New Roman" w:hAnsi="Times New Roman" w:cs="Times New Roman"/>
          <w:sz w:val="20"/>
          <w:szCs w:val="20"/>
        </w:rPr>
        <w:t xml:space="preserve">Slavko </w:t>
      </w:r>
      <w:r w:rsidRPr="00354BA6">
        <w:rPr>
          <w:rFonts w:ascii="Times New Roman" w:eastAsia="Times New Roman" w:hAnsi="Times New Roman" w:cs="Times New Roman"/>
          <w:sz w:val="20"/>
          <w:szCs w:val="20"/>
        </w:rPr>
        <w:t>Splichal</w:t>
      </w:r>
      <w:r w:rsidR="007D503D" w:rsidRPr="00354BA6">
        <w:rPr>
          <w:rFonts w:ascii="Times New Roman" w:eastAsia="Times New Roman" w:hAnsi="Times New Roman" w:cs="Times New Roman"/>
          <w:sz w:val="20"/>
          <w:szCs w:val="20"/>
        </w:rPr>
        <w:t xml:space="preserve"> and</w:t>
      </w:r>
      <w:r w:rsidRPr="00354BA6">
        <w:rPr>
          <w:rFonts w:ascii="Times New Roman" w:eastAsia="Times New Roman" w:hAnsi="Times New Roman" w:cs="Times New Roman"/>
          <w:sz w:val="20"/>
          <w:szCs w:val="20"/>
        </w:rPr>
        <w:t xml:space="preserve"> </w:t>
      </w:r>
      <w:r w:rsidR="00394F1E" w:rsidRPr="00354BA6">
        <w:rPr>
          <w:rFonts w:ascii="Times New Roman" w:eastAsia="Times New Roman" w:hAnsi="Times New Roman" w:cs="Times New Roman"/>
          <w:sz w:val="20"/>
          <w:szCs w:val="20"/>
        </w:rPr>
        <w:t xml:space="preserve">Niko </w:t>
      </w:r>
      <w:r w:rsidRPr="00354BA6">
        <w:rPr>
          <w:rFonts w:ascii="Times New Roman" w:eastAsia="Times New Roman" w:hAnsi="Times New Roman" w:cs="Times New Roman"/>
          <w:sz w:val="20"/>
          <w:szCs w:val="20"/>
        </w:rPr>
        <w:t xml:space="preserve">Toš. </w:t>
      </w:r>
      <w:r w:rsidRPr="00354BA6">
        <w:rPr>
          <w:rFonts w:ascii="Times New Roman" w:eastAsia="Times New Roman" w:hAnsi="Times New Roman" w:cs="Times New Roman"/>
          <w:i/>
          <w:sz w:val="20"/>
          <w:szCs w:val="20"/>
        </w:rPr>
        <w:t>Informiranost o republikama i pokrajinama, narodima i narodnostima</w:t>
      </w:r>
      <w:r w:rsidRPr="00354BA6">
        <w:rPr>
          <w:rFonts w:ascii="Times New Roman" w:eastAsia="Times New Roman" w:hAnsi="Times New Roman" w:cs="Times New Roman"/>
          <w:sz w:val="20"/>
          <w:szCs w:val="20"/>
        </w:rPr>
        <w:t>. Beograd: Institut društvenih nauka</w:t>
      </w:r>
      <w:r w:rsidR="00394F1E" w:rsidRPr="00354BA6">
        <w:rPr>
          <w:rFonts w:ascii="Times New Roman" w:eastAsia="Times New Roman" w:hAnsi="Times New Roman" w:cs="Times New Roman"/>
          <w:sz w:val="20"/>
          <w:szCs w:val="20"/>
        </w:rPr>
        <w:t>, 1980.</w:t>
      </w:r>
    </w:p>
    <w:p w14:paraId="77A34E95" w14:textId="77777777" w:rsidR="00354BA6" w:rsidRDefault="00647D97" w:rsidP="00354BA6">
      <w:pPr>
        <w:pStyle w:val="Odstavekseznama"/>
        <w:numPr>
          <w:ilvl w:val="0"/>
          <w:numId w:val="22"/>
        </w:numPr>
        <w:spacing w:line="360" w:lineRule="auto"/>
        <w:jc w:val="both"/>
        <w:rPr>
          <w:rFonts w:ascii="Times New Roman" w:hAnsi="Times New Roman" w:cs="Times New Roman"/>
          <w:sz w:val="20"/>
          <w:szCs w:val="20"/>
        </w:rPr>
      </w:pPr>
      <w:r w:rsidRPr="00354BA6">
        <w:rPr>
          <w:rFonts w:ascii="Times New Roman" w:hAnsi="Times New Roman" w:cs="Times New Roman"/>
          <w:i/>
          <w:sz w:val="20"/>
          <w:szCs w:val="20"/>
        </w:rPr>
        <w:t>MacBride Report</w:t>
      </w:r>
      <w:r w:rsidRPr="00354BA6">
        <w:rPr>
          <w:rFonts w:ascii="Times New Roman" w:hAnsi="Times New Roman" w:cs="Times New Roman"/>
          <w:sz w:val="20"/>
          <w:szCs w:val="20"/>
        </w:rPr>
        <w:t xml:space="preserve">. </w:t>
      </w:r>
      <w:r w:rsidRPr="00354BA6">
        <w:rPr>
          <w:rFonts w:ascii="Times New Roman" w:hAnsi="Times New Roman" w:cs="Times New Roman"/>
          <w:i/>
          <w:iCs/>
          <w:sz w:val="20"/>
          <w:szCs w:val="20"/>
        </w:rPr>
        <w:t>Communication and Society Today and Tomorrow: Many Voices One World. Towards a New More Just and More Efficient World Information and Communication Order</w:t>
      </w:r>
      <w:r w:rsidRPr="00354BA6">
        <w:rPr>
          <w:rFonts w:ascii="Times New Roman" w:hAnsi="Times New Roman" w:cs="Times New Roman"/>
          <w:sz w:val="20"/>
          <w:szCs w:val="20"/>
        </w:rPr>
        <w:t>. Paris: Unesco</w:t>
      </w:r>
      <w:r w:rsidR="00095F5F" w:rsidRPr="00354BA6">
        <w:rPr>
          <w:rFonts w:ascii="Times New Roman" w:hAnsi="Times New Roman" w:cs="Times New Roman"/>
          <w:sz w:val="20"/>
          <w:szCs w:val="20"/>
        </w:rPr>
        <w:t>, 1980.</w:t>
      </w:r>
      <w:r w:rsidR="00486941" w:rsidRPr="00354BA6">
        <w:rPr>
          <w:rFonts w:ascii="Times New Roman" w:hAnsi="Times New Roman" w:cs="Times New Roman"/>
          <w:sz w:val="20"/>
          <w:szCs w:val="20"/>
        </w:rPr>
        <w:t xml:space="preserve"> </w:t>
      </w:r>
    </w:p>
    <w:p w14:paraId="34CE02C9" w14:textId="77777777" w:rsidR="00354BA6" w:rsidRDefault="00486941" w:rsidP="00354BA6">
      <w:pPr>
        <w:pStyle w:val="Odstavekseznama"/>
        <w:numPr>
          <w:ilvl w:val="0"/>
          <w:numId w:val="22"/>
        </w:numPr>
        <w:spacing w:line="360" w:lineRule="auto"/>
        <w:jc w:val="both"/>
        <w:rPr>
          <w:rFonts w:ascii="Times New Roman" w:hAnsi="Times New Roman" w:cs="Times New Roman"/>
          <w:sz w:val="20"/>
          <w:szCs w:val="20"/>
        </w:rPr>
      </w:pPr>
      <w:r w:rsidRPr="00354BA6">
        <w:rPr>
          <w:rFonts w:ascii="Times New Roman" w:hAnsi="Times New Roman" w:cs="Times New Roman"/>
          <w:sz w:val="20"/>
          <w:szCs w:val="20"/>
        </w:rPr>
        <w:t xml:space="preserve">Milić, Vojin. “Primena nekih bibliometrijskih i prosopografskih postupaka u proučavanju istorije sociologije,” </w:t>
      </w:r>
      <w:r w:rsidRPr="00354BA6">
        <w:rPr>
          <w:rFonts w:ascii="Times New Roman" w:hAnsi="Times New Roman" w:cs="Times New Roman"/>
          <w:i/>
          <w:sz w:val="20"/>
          <w:szCs w:val="20"/>
        </w:rPr>
        <w:t>Sociološki pregled</w:t>
      </w:r>
      <w:r w:rsidR="004D5853" w:rsidRPr="00354BA6">
        <w:rPr>
          <w:rFonts w:ascii="Times New Roman" w:hAnsi="Times New Roman" w:cs="Times New Roman"/>
          <w:sz w:val="20"/>
          <w:szCs w:val="20"/>
        </w:rPr>
        <w:t xml:space="preserve"> 12, n</w:t>
      </w:r>
      <w:r w:rsidRPr="00354BA6">
        <w:rPr>
          <w:rFonts w:ascii="Times New Roman" w:hAnsi="Times New Roman" w:cs="Times New Roman"/>
          <w:sz w:val="20"/>
          <w:szCs w:val="20"/>
        </w:rPr>
        <w:t>o. 1-2 (1988): 73</w:t>
      </w:r>
      <w:r w:rsidR="007D503D" w:rsidRPr="00354BA6">
        <w:rPr>
          <w:rFonts w:ascii="Times New Roman" w:hAnsi="Times New Roman" w:cs="Times New Roman"/>
          <w:sz w:val="20"/>
          <w:szCs w:val="20"/>
        </w:rPr>
        <w:t>–</w:t>
      </w:r>
      <w:r w:rsidRPr="00354BA6">
        <w:rPr>
          <w:rFonts w:ascii="Times New Roman" w:hAnsi="Times New Roman" w:cs="Times New Roman"/>
          <w:sz w:val="20"/>
          <w:szCs w:val="20"/>
        </w:rPr>
        <w:t>98.</w:t>
      </w:r>
    </w:p>
    <w:p w14:paraId="03ED8365" w14:textId="77777777" w:rsidR="00354BA6" w:rsidRDefault="00486941" w:rsidP="00354BA6">
      <w:pPr>
        <w:pStyle w:val="Odstavekseznama"/>
        <w:numPr>
          <w:ilvl w:val="0"/>
          <w:numId w:val="22"/>
        </w:numPr>
        <w:spacing w:line="360" w:lineRule="auto"/>
        <w:jc w:val="both"/>
        <w:rPr>
          <w:rFonts w:ascii="Times New Roman" w:hAnsi="Times New Roman" w:cs="Times New Roman"/>
          <w:sz w:val="20"/>
          <w:szCs w:val="20"/>
        </w:rPr>
      </w:pPr>
      <w:r w:rsidRPr="00354BA6">
        <w:rPr>
          <w:rFonts w:ascii="Times New Roman" w:hAnsi="Times New Roman" w:cs="Times New Roman"/>
          <w:sz w:val="20"/>
          <w:szCs w:val="20"/>
        </w:rPr>
        <w:t>Martelanc, Tomo,</w:t>
      </w:r>
      <w:r w:rsidR="009010A7" w:rsidRPr="00354BA6">
        <w:rPr>
          <w:rFonts w:ascii="Times New Roman" w:hAnsi="Times New Roman" w:cs="Times New Roman"/>
          <w:sz w:val="20"/>
          <w:szCs w:val="20"/>
        </w:rPr>
        <w:t xml:space="preserve"> </w:t>
      </w:r>
      <w:r w:rsidRPr="00354BA6">
        <w:rPr>
          <w:rFonts w:ascii="Times New Roman" w:hAnsi="Times New Roman" w:cs="Times New Roman"/>
          <w:sz w:val="20"/>
          <w:szCs w:val="20"/>
        </w:rPr>
        <w:t xml:space="preserve">“Jugoslovansko posvetovanje o medrepubliškem komuniciranju,” </w:t>
      </w:r>
      <w:r w:rsidRPr="00354BA6">
        <w:rPr>
          <w:rFonts w:ascii="Times New Roman" w:hAnsi="Times New Roman" w:cs="Times New Roman"/>
          <w:i/>
          <w:sz w:val="20"/>
          <w:szCs w:val="20"/>
        </w:rPr>
        <w:t>Teorija in praksa</w:t>
      </w:r>
      <w:r w:rsidR="004D5853" w:rsidRPr="00354BA6">
        <w:rPr>
          <w:rFonts w:ascii="Times New Roman" w:hAnsi="Times New Roman" w:cs="Times New Roman"/>
          <w:sz w:val="20"/>
          <w:szCs w:val="20"/>
        </w:rPr>
        <w:t xml:space="preserve"> 12, n</w:t>
      </w:r>
      <w:r w:rsidRPr="00354BA6">
        <w:rPr>
          <w:rFonts w:ascii="Times New Roman" w:hAnsi="Times New Roman" w:cs="Times New Roman"/>
          <w:sz w:val="20"/>
          <w:szCs w:val="20"/>
        </w:rPr>
        <w:t>o. 4-5 (1975): 527</w:t>
      </w:r>
      <w:r w:rsidR="007D503D" w:rsidRPr="00354BA6">
        <w:rPr>
          <w:rFonts w:ascii="Times New Roman" w:hAnsi="Times New Roman" w:cs="Times New Roman"/>
          <w:sz w:val="20"/>
          <w:szCs w:val="20"/>
        </w:rPr>
        <w:t>–</w:t>
      </w:r>
      <w:r w:rsidRPr="00354BA6">
        <w:rPr>
          <w:rFonts w:ascii="Times New Roman" w:hAnsi="Times New Roman" w:cs="Times New Roman"/>
          <w:sz w:val="20"/>
          <w:szCs w:val="20"/>
        </w:rPr>
        <w:t>30.</w:t>
      </w:r>
    </w:p>
    <w:p w14:paraId="597D96D8" w14:textId="77777777" w:rsidR="00354BA6" w:rsidRDefault="00647D97" w:rsidP="00354BA6">
      <w:pPr>
        <w:pStyle w:val="Odstavekseznama"/>
        <w:numPr>
          <w:ilvl w:val="0"/>
          <w:numId w:val="22"/>
        </w:numPr>
        <w:spacing w:line="360" w:lineRule="auto"/>
        <w:jc w:val="both"/>
        <w:rPr>
          <w:rFonts w:ascii="Times New Roman" w:hAnsi="Times New Roman" w:cs="Times New Roman"/>
          <w:sz w:val="20"/>
          <w:szCs w:val="20"/>
        </w:rPr>
      </w:pPr>
      <w:r w:rsidRPr="00354BA6">
        <w:rPr>
          <w:rFonts w:ascii="Times New Roman" w:hAnsi="Times New Roman" w:cs="Times New Roman"/>
          <w:sz w:val="20"/>
          <w:szCs w:val="20"/>
        </w:rPr>
        <w:t>Martelanc, Tomo, Slavko Splichal, Breda Pavlič, Anuška Ferligoj, Vlado Batagelj</w:t>
      </w:r>
      <w:r w:rsidR="007D503D" w:rsidRPr="00354BA6">
        <w:rPr>
          <w:rFonts w:ascii="Times New Roman" w:hAnsi="Times New Roman" w:cs="Times New Roman"/>
          <w:sz w:val="20"/>
          <w:szCs w:val="20"/>
        </w:rPr>
        <w:t xml:space="preserve"> and</w:t>
      </w:r>
      <w:r w:rsidRPr="00354BA6">
        <w:rPr>
          <w:rFonts w:ascii="Times New Roman" w:hAnsi="Times New Roman" w:cs="Times New Roman"/>
          <w:sz w:val="20"/>
          <w:szCs w:val="20"/>
        </w:rPr>
        <w:t xml:space="preserve"> Mojca Drčar Murko. </w:t>
      </w:r>
      <w:r w:rsidRPr="00354BA6">
        <w:rPr>
          <w:rFonts w:ascii="Times New Roman" w:hAnsi="Times New Roman" w:cs="Times New Roman"/>
          <w:i/>
          <w:sz w:val="20"/>
          <w:szCs w:val="20"/>
        </w:rPr>
        <w:t>External Radio Broadcasting and International Understanding: Broadcasting to Yugoslavia</w:t>
      </w:r>
      <w:r w:rsidRPr="00354BA6">
        <w:rPr>
          <w:rFonts w:ascii="Times New Roman" w:hAnsi="Times New Roman" w:cs="Times New Roman"/>
          <w:sz w:val="20"/>
          <w:szCs w:val="20"/>
        </w:rPr>
        <w:t xml:space="preserve">. </w:t>
      </w:r>
      <w:r w:rsidRPr="00354BA6">
        <w:rPr>
          <w:rFonts w:ascii="Times New Roman" w:hAnsi="Times New Roman" w:cs="Times New Roman"/>
          <w:i/>
          <w:sz w:val="20"/>
          <w:szCs w:val="20"/>
        </w:rPr>
        <w:t>Reports and papers in mass communication</w:t>
      </w:r>
      <w:r w:rsidR="004D5853" w:rsidRPr="00354BA6">
        <w:rPr>
          <w:rFonts w:ascii="Times New Roman" w:hAnsi="Times New Roman" w:cs="Times New Roman"/>
          <w:sz w:val="20"/>
          <w:szCs w:val="20"/>
        </w:rPr>
        <w:t>,</w:t>
      </w:r>
      <w:r w:rsidRPr="00354BA6">
        <w:rPr>
          <w:rFonts w:ascii="Times New Roman" w:hAnsi="Times New Roman" w:cs="Times New Roman"/>
          <w:sz w:val="20"/>
          <w:szCs w:val="20"/>
        </w:rPr>
        <w:t xml:space="preserve"> no. 81. Paris: UNESCO</w:t>
      </w:r>
      <w:r w:rsidR="00394F1E" w:rsidRPr="00354BA6">
        <w:rPr>
          <w:rFonts w:ascii="Times New Roman" w:hAnsi="Times New Roman" w:cs="Times New Roman"/>
          <w:sz w:val="20"/>
          <w:szCs w:val="20"/>
        </w:rPr>
        <w:t>, 1977.</w:t>
      </w:r>
      <w:r w:rsidR="008854A6" w:rsidRPr="00354BA6">
        <w:rPr>
          <w:rFonts w:ascii="Times New Roman" w:hAnsi="Times New Roman" w:cs="Times New Roman"/>
          <w:sz w:val="20"/>
          <w:szCs w:val="20"/>
        </w:rPr>
        <w:t xml:space="preserve"> </w:t>
      </w:r>
    </w:p>
    <w:p w14:paraId="26DC65AF" w14:textId="77777777" w:rsidR="00354BA6" w:rsidRDefault="008854A6" w:rsidP="00354BA6">
      <w:pPr>
        <w:pStyle w:val="Odstavekseznama"/>
        <w:numPr>
          <w:ilvl w:val="0"/>
          <w:numId w:val="22"/>
        </w:numPr>
        <w:spacing w:line="360" w:lineRule="auto"/>
        <w:jc w:val="both"/>
        <w:rPr>
          <w:rFonts w:ascii="Times New Roman" w:hAnsi="Times New Roman" w:cs="Times New Roman"/>
          <w:sz w:val="20"/>
          <w:szCs w:val="20"/>
        </w:rPr>
      </w:pPr>
      <w:r w:rsidRPr="00354BA6">
        <w:rPr>
          <w:rFonts w:ascii="Times New Roman" w:hAnsi="Times New Roman" w:cs="Times New Roman"/>
          <w:sz w:val="20"/>
          <w:szCs w:val="20"/>
        </w:rPr>
        <w:t xml:space="preserve">Pohar, Lado. </w:t>
      </w:r>
      <w:r w:rsidRPr="00354BA6">
        <w:rPr>
          <w:rFonts w:ascii="Times New Roman" w:hAnsi="Times New Roman" w:cs="Times New Roman"/>
          <w:i/>
          <w:sz w:val="20"/>
          <w:szCs w:val="20"/>
        </w:rPr>
        <w:t>Problematika Službe za študij programa</w:t>
      </w:r>
      <w:r w:rsidRPr="00354BA6">
        <w:rPr>
          <w:rFonts w:ascii="Times New Roman" w:hAnsi="Times New Roman" w:cs="Times New Roman"/>
          <w:sz w:val="20"/>
          <w:szCs w:val="20"/>
        </w:rPr>
        <w:t xml:space="preserve"> (mimeo)</w:t>
      </w:r>
      <w:r w:rsidR="007D503D" w:rsidRPr="00354BA6">
        <w:rPr>
          <w:rFonts w:ascii="Times New Roman" w:hAnsi="Times New Roman" w:cs="Times New Roman"/>
          <w:sz w:val="20"/>
          <w:szCs w:val="20"/>
        </w:rPr>
        <w:t xml:space="preserve">. </w:t>
      </w:r>
      <w:r w:rsidRPr="00354BA6">
        <w:rPr>
          <w:rFonts w:ascii="Times New Roman" w:hAnsi="Times New Roman" w:cs="Times New Roman"/>
          <w:sz w:val="20"/>
          <w:szCs w:val="20"/>
        </w:rPr>
        <w:t>Ljubljana: Služba za študij programa, RTV Ljubljana, 1975.</w:t>
      </w:r>
      <w:r w:rsidR="007D503D" w:rsidRPr="00354BA6">
        <w:rPr>
          <w:rFonts w:ascii="Times New Roman" w:hAnsi="Times New Roman" w:cs="Times New Roman"/>
          <w:sz w:val="20"/>
          <w:szCs w:val="20"/>
        </w:rPr>
        <w:t xml:space="preserve"> </w:t>
      </w:r>
    </w:p>
    <w:p w14:paraId="09C9175D" w14:textId="77777777" w:rsidR="00354BA6" w:rsidRDefault="00BB5448" w:rsidP="00354BA6">
      <w:pPr>
        <w:pStyle w:val="Odstavekseznama"/>
        <w:numPr>
          <w:ilvl w:val="0"/>
          <w:numId w:val="22"/>
        </w:numPr>
        <w:spacing w:line="360" w:lineRule="auto"/>
        <w:jc w:val="both"/>
        <w:rPr>
          <w:rFonts w:ascii="Times New Roman" w:hAnsi="Times New Roman" w:cs="Times New Roman"/>
          <w:sz w:val="20"/>
          <w:szCs w:val="20"/>
        </w:rPr>
      </w:pPr>
      <w:r w:rsidRPr="00354BA6">
        <w:rPr>
          <w:rFonts w:ascii="Times New Roman" w:hAnsi="Times New Roman" w:cs="Times New Roman"/>
          <w:sz w:val="20"/>
          <w:szCs w:val="20"/>
        </w:rPr>
        <w:lastRenderedPageBreak/>
        <w:t>Pohar, Lad</w:t>
      </w:r>
      <w:r w:rsidR="007D503D" w:rsidRPr="00354BA6">
        <w:rPr>
          <w:rFonts w:ascii="Times New Roman" w:hAnsi="Times New Roman" w:cs="Times New Roman"/>
          <w:sz w:val="20"/>
          <w:szCs w:val="20"/>
        </w:rPr>
        <w:t>o and</w:t>
      </w:r>
      <w:r w:rsidRPr="00354BA6">
        <w:rPr>
          <w:rFonts w:ascii="Times New Roman" w:hAnsi="Times New Roman" w:cs="Times New Roman"/>
          <w:sz w:val="20"/>
          <w:szCs w:val="20"/>
        </w:rPr>
        <w:t xml:space="preserve"> Tilka Jamnik. </w:t>
      </w:r>
      <w:r w:rsidRPr="00354BA6">
        <w:rPr>
          <w:rFonts w:ascii="Times New Roman" w:hAnsi="Times New Roman" w:cs="Times New Roman"/>
          <w:i/>
          <w:sz w:val="20"/>
          <w:szCs w:val="20"/>
        </w:rPr>
        <w:t>Bibliografija raziskav radia in televizije, opravljenih v raziskovalnih centrih jugoslovanskih RTV ustanov v letih 1952</w:t>
      </w:r>
      <w:r w:rsidR="007D503D" w:rsidRPr="00354BA6">
        <w:rPr>
          <w:rFonts w:ascii="Times New Roman" w:hAnsi="Times New Roman" w:cs="Times New Roman"/>
          <w:sz w:val="20"/>
          <w:szCs w:val="20"/>
        </w:rPr>
        <w:t>–</w:t>
      </w:r>
      <w:r w:rsidRPr="00354BA6">
        <w:rPr>
          <w:rFonts w:ascii="Times New Roman" w:hAnsi="Times New Roman" w:cs="Times New Roman"/>
          <w:i/>
          <w:sz w:val="20"/>
          <w:szCs w:val="20"/>
        </w:rPr>
        <w:t>1977,</w:t>
      </w:r>
      <w:r w:rsidRPr="00354BA6">
        <w:rPr>
          <w:rFonts w:ascii="Times New Roman" w:hAnsi="Times New Roman" w:cs="Times New Roman"/>
          <w:sz w:val="20"/>
          <w:szCs w:val="20"/>
        </w:rPr>
        <w:t xml:space="preserve"> </w:t>
      </w:r>
      <w:r w:rsidRPr="00354BA6">
        <w:rPr>
          <w:rFonts w:ascii="Times New Roman" w:hAnsi="Times New Roman" w:cs="Times New Roman"/>
          <w:i/>
          <w:sz w:val="20"/>
          <w:szCs w:val="20"/>
        </w:rPr>
        <w:t>Bilten SŠP</w:t>
      </w:r>
      <w:r w:rsidRPr="00354BA6">
        <w:rPr>
          <w:rFonts w:ascii="Times New Roman" w:hAnsi="Times New Roman" w:cs="Times New Roman"/>
          <w:sz w:val="20"/>
          <w:szCs w:val="20"/>
        </w:rPr>
        <w:t xml:space="preserve">, </w:t>
      </w:r>
      <w:r w:rsidR="004D5853" w:rsidRPr="00354BA6">
        <w:rPr>
          <w:rFonts w:ascii="Times New Roman" w:hAnsi="Times New Roman" w:cs="Times New Roman"/>
          <w:sz w:val="20"/>
          <w:szCs w:val="20"/>
        </w:rPr>
        <w:t>no. 7</w:t>
      </w:r>
      <w:r w:rsidRPr="00354BA6">
        <w:rPr>
          <w:rFonts w:ascii="Times New Roman" w:hAnsi="Times New Roman" w:cs="Times New Roman"/>
          <w:sz w:val="20"/>
          <w:szCs w:val="20"/>
        </w:rPr>
        <w:t>. Ljubljana: Služba za študij programa, RTV Ljubljana, 1978.</w:t>
      </w:r>
    </w:p>
    <w:p w14:paraId="59E3D550" w14:textId="77777777" w:rsidR="00354BA6" w:rsidRDefault="00D948FE" w:rsidP="00354BA6">
      <w:pPr>
        <w:pStyle w:val="Odstavekseznama"/>
        <w:numPr>
          <w:ilvl w:val="0"/>
          <w:numId w:val="22"/>
        </w:numPr>
        <w:spacing w:line="360" w:lineRule="auto"/>
        <w:jc w:val="both"/>
        <w:rPr>
          <w:rFonts w:ascii="Times New Roman" w:hAnsi="Times New Roman" w:cs="Times New Roman"/>
          <w:sz w:val="20"/>
          <w:szCs w:val="20"/>
        </w:rPr>
      </w:pPr>
      <w:r w:rsidRPr="00354BA6">
        <w:rPr>
          <w:rFonts w:ascii="Times New Roman" w:hAnsi="Times New Roman" w:cs="Times New Roman"/>
          <w:sz w:val="20"/>
          <w:szCs w:val="20"/>
        </w:rPr>
        <w:t>Sch</w:t>
      </w:r>
      <w:r w:rsidR="0038258D" w:rsidRPr="00354BA6">
        <w:rPr>
          <w:rFonts w:ascii="Times New Roman" w:hAnsi="Times New Roman" w:cs="Times New Roman"/>
          <w:sz w:val="20"/>
          <w:szCs w:val="20"/>
        </w:rPr>
        <w:t>ö</w:t>
      </w:r>
      <w:r w:rsidRPr="00354BA6">
        <w:rPr>
          <w:rFonts w:ascii="Times New Roman" w:hAnsi="Times New Roman" w:cs="Times New Roman"/>
          <w:sz w:val="20"/>
          <w:szCs w:val="20"/>
        </w:rPr>
        <w:t>pflin, George. “Post-Communism: A Profile</w:t>
      </w:r>
      <w:r w:rsidR="007D503D" w:rsidRPr="00354BA6">
        <w:rPr>
          <w:rFonts w:ascii="Times New Roman" w:hAnsi="Times New Roman" w:cs="Times New Roman"/>
          <w:sz w:val="20"/>
          <w:szCs w:val="20"/>
        </w:rPr>
        <w:t>.</w:t>
      </w:r>
      <w:r w:rsidRPr="00354BA6">
        <w:rPr>
          <w:rFonts w:ascii="Times New Roman" w:hAnsi="Times New Roman" w:cs="Times New Roman"/>
          <w:sz w:val="20"/>
          <w:szCs w:val="20"/>
        </w:rPr>
        <w:t xml:space="preserve">” </w:t>
      </w:r>
      <w:r w:rsidRPr="00354BA6">
        <w:rPr>
          <w:rFonts w:ascii="Times New Roman" w:hAnsi="Times New Roman" w:cs="Times New Roman"/>
          <w:i/>
          <w:sz w:val="20"/>
          <w:szCs w:val="20"/>
        </w:rPr>
        <w:t>Javnost-The Public</w:t>
      </w:r>
      <w:r w:rsidRPr="00354BA6">
        <w:rPr>
          <w:rFonts w:ascii="Times New Roman" w:hAnsi="Times New Roman" w:cs="Times New Roman"/>
          <w:sz w:val="20"/>
          <w:szCs w:val="20"/>
        </w:rPr>
        <w:t xml:space="preserve"> 2, No. 1, </w:t>
      </w:r>
      <w:r w:rsidR="007D503D" w:rsidRPr="00354BA6">
        <w:rPr>
          <w:rFonts w:ascii="Times New Roman" w:hAnsi="Times New Roman" w:cs="Times New Roman"/>
          <w:sz w:val="20"/>
          <w:szCs w:val="20"/>
        </w:rPr>
        <w:t xml:space="preserve">(1995): </w:t>
      </w:r>
      <w:r w:rsidRPr="00354BA6">
        <w:rPr>
          <w:rFonts w:ascii="Times New Roman" w:hAnsi="Times New Roman" w:cs="Times New Roman"/>
          <w:sz w:val="20"/>
          <w:szCs w:val="20"/>
        </w:rPr>
        <w:t>63</w:t>
      </w:r>
      <w:r w:rsidR="007D503D" w:rsidRPr="00354BA6">
        <w:rPr>
          <w:rFonts w:ascii="Times New Roman" w:hAnsi="Times New Roman" w:cs="Times New Roman"/>
          <w:sz w:val="20"/>
          <w:szCs w:val="20"/>
        </w:rPr>
        <w:t>–</w:t>
      </w:r>
      <w:r w:rsidRPr="00354BA6">
        <w:rPr>
          <w:rFonts w:ascii="Times New Roman" w:hAnsi="Times New Roman" w:cs="Times New Roman"/>
          <w:sz w:val="20"/>
          <w:szCs w:val="20"/>
        </w:rPr>
        <w:t>73.</w:t>
      </w:r>
    </w:p>
    <w:p w14:paraId="41666F4B" w14:textId="77777777" w:rsidR="00354BA6" w:rsidRDefault="00647D97" w:rsidP="00354BA6">
      <w:pPr>
        <w:pStyle w:val="Odstavekseznama"/>
        <w:numPr>
          <w:ilvl w:val="0"/>
          <w:numId w:val="22"/>
        </w:numPr>
        <w:spacing w:line="360" w:lineRule="auto"/>
        <w:jc w:val="both"/>
        <w:rPr>
          <w:rFonts w:ascii="Times New Roman" w:hAnsi="Times New Roman" w:cs="Times New Roman"/>
          <w:sz w:val="20"/>
          <w:szCs w:val="20"/>
        </w:rPr>
      </w:pPr>
      <w:r w:rsidRPr="00354BA6">
        <w:rPr>
          <w:rFonts w:ascii="Times New Roman" w:hAnsi="Times New Roman" w:cs="Times New Roman"/>
          <w:sz w:val="20"/>
          <w:szCs w:val="20"/>
        </w:rPr>
        <w:t xml:space="preserve">Smith, Stanley. </w:t>
      </w:r>
      <w:r w:rsidR="00581A8B" w:rsidRPr="00354BA6">
        <w:rPr>
          <w:rFonts w:ascii="Times New Roman" w:hAnsi="Times New Roman" w:cs="Times New Roman"/>
          <w:sz w:val="20"/>
          <w:szCs w:val="20"/>
        </w:rPr>
        <w:t>“</w:t>
      </w:r>
      <w:r w:rsidRPr="00354BA6">
        <w:rPr>
          <w:rFonts w:ascii="Times New Roman" w:hAnsi="Times New Roman" w:cs="Times New Roman"/>
          <w:sz w:val="20"/>
          <w:szCs w:val="20"/>
        </w:rPr>
        <w:t>Mass Media and International Understanding by France Vreg.</w:t>
      </w:r>
      <w:r w:rsidR="00581A8B" w:rsidRPr="00354BA6">
        <w:rPr>
          <w:rFonts w:ascii="Times New Roman" w:hAnsi="Times New Roman" w:cs="Times New Roman"/>
          <w:sz w:val="20"/>
          <w:szCs w:val="20"/>
        </w:rPr>
        <w:t>”</w:t>
      </w:r>
      <w:r w:rsidRPr="00354BA6">
        <w:rPr>
          <w:rFonts w:ascii="Times New Roman" w:hAnsi="Times New Roman" w:cs="Times New Roman"/>
          <w:sz w:val="20"/>
          <w:szCs w:val="20"/>
        </w:rPr>
        <w:t xml:space="preserve"> In </w:t>
      </w:r>
      <w:r w:rsidRPr="00354BA6">
        <w:rPr>
          <w:rFonts w:ascii="Times New Roman" w:hAnsi="Times New Roman" w:cs="Times New Roman"/>
          <w:i/>
          <w:sz w:val="20"/>
          <w:szCs w:val="20"/>
        </w:rPr>
        <w:t>International and Intercultural Communication Annual</w:t>
      </w:r>
      <w:r w:rsidRPr="00354BA6">
        <w:rPr>
          <w:rFonts w:ascii="Times New Roman" w:hAnsi="Times New Roman" w:cs="Times New Roman"/>
          <w:sz w:val="20"/>
          <w:szCs w:val="20"/>
        </w:rPr>
        <w:t>, Vol. 6</w:t>
      </w:r>
      <w:r w:rsidR="007D503D" w:rsidRPr="00354BA6">
        <w:rPr>
          <w:rFonts w:ascii="Times New Roman" w:hAnsi="Times New Roman" w:cs="Times New Roman"/>
          <w:sz w:val="20"/>
          <w:szCs w:val="20"/>
        </w:rPr>
        <w:t>. E</w:t>
      </w:r>
      <w:r w:rsidR="00581A8B" w:rsidRPr="00354BA6">
        <w:rPr>
          <w:rFonts w:ascii="Times New Roman" w:hAnsi="Times New Roman" w:cs="Times New Roman"/>
          <w:sz w:val="20"/>
          <w:szCs w:val="20"/>
        </w:rPr>
        <w:t xml:space="preserve">d. Nemi C. Jain, </w:t>
      </w:r>
      <w:r w:rsidRPr="00354BA6">
        <w:rPr>
          <w:rFonts w:ascii="Times New Roman" w:hAnsi="Times New Roman" w:cs="Times New Roman"/>
          <w:sz w:val="20"/>
          <w:szCs w:val="20"/>
        </w:rPr>
        <w:t>116</w:t>
      </w:r>
      <w:r w:rsidR="00E53F56" w:rsidRPr="00354BA6">
        <w:rPr>
          <w:rFonts w:ascii="Times New Roman" w:hAnsi="Times New Roman" w:cs="Times New Roman"/>
          <w:sz w:val="20"/>
          <w:szCs w:val="20"/>
        </w:rPr>
        <w:t>–</w:t>
      </w:r>
      <w:r w:rsidRPr="00354BA6">
        <w:rPr>
          <w:rFonts w:ascii="Times New Roman" w:hAnsi="Times New Roman" w:cs="Times New Roman"/>
          <w:sz w:val="20"/>
          <w:szCs w:val="20"/>
        </w:rPr>
        <w:t xml:space="preserve">19. </w:t>
      </w:r>
      <w:r w:rsidR="00581A8B" w:rsidRPr="00354BA6">
        <w:rPr>
          <w:rFonts w:ascii="Times New Roman" w:hAnsi="Times New Roman" w:cs="Times New Roman"/>
          <w:sz w:val="20"/>
          <w:szCs w:val="20"/>
        </w:rPr>
        <w:t xml:space="preserve">Annandale, Va.: </w:t>
      </w:r>
      <w:r w:rsidRPr="00354BA6">
        <w:rPr>
          <w:rFonts w:ascii="Times New Roman" w:hAnsi="Times New Roman" w:cs="Times New Roman"/>
          <w:sz w:val="20"/>
          <w:szCs w:val="20"/>
        </w:rPr>
        <w:t>Speech Communication Association</w:t>
      </w:r>
      <w:r w:rsidR="00581A8B" w:rsidRPr="00354BA6">
        <w:rPr>
          <w:rFonts w:ascii="Times New Roman" w:hAnsi="Times New Roman" w:cs="Times New Roman"/>
          <w:sz w:val="20"/>
          <w:szCs w:val="20"/>
        </w:rPr>
        <w:t>, 1982</w:t>
      </w:r>
      <w:r w:rsidRPr="00354BA6">
        <w:rPr>
          <w:rFonts w:ascii="Times New Roman" w:hAnsi="Times New Roman" w:cs="Times New Roman"/>
          <w:sz w:val="20"/>
          <w:szCs w:val="20"/>
        </w:rPr>
        <w:t>.</w:t>
      </w:r>
      <w:r w:rsidR="00E53F56" w:rsidRPr="00354BA6">
        <w:rPr>
          <w:rFonts w:ascii="Times New Roman" w:hAnsi="Times New Roman" w:cs="Times New Roman"/>
          <w:sz w:val="20"/>
          <w:szCs w:val="20"/>
        </w:rPr>
        <w:t xml:space="preserve"> </w:t>
      </w:r>
    </w:p>
    <w:p w14:paraId="156215B0" w14:textId="77777777" w:rsidR="00354BA6" w:rsidRDefault="008854A6" w:rsidP="00354BA6">
      <w:pPr>
        <w:pStyle w:val="Odstavekseznama"/>
        <w:numPr>
          <w:ilvl w:val="0"/>
          <w:numId w:val="22"/>
        </w:numPr>
        <w:spacing w:line="360" w:lineRule="auto"/>
        <w:jc w:val="both"/>
        <w:rPr>
          <w:rFonts w:ascii="Times New Roman" w:hAnsi="Times New Roman" w:cs="Times New Roman"/>
          <w:sz w:val="20"/>
          <w:szCs w:val="20"/>
        </w:rPr>
      </w:pPr>
      <w:r w:rsidRPr="00354BA6">
        <w:rPr>
          <w:rFonts w:ascii="Times New Roman" w:hAnsi="Times New Roman" w:cs="Times New Roman"/>
          <w:sz w:val="20"/>
          <w:szCs w:val="20"/>
        </w:rPr>
        <w:t xml:space="preserve">Splichal, Slavko. </w:t>
      </w:r>
      <w:r w:rsidRPr="00354BA6">
        <w:rPr>
          <w:rFonts w:ascii="Times New Roman" w:hAnsi="Times New Roman" w:cs="Times New Roman"/>
          <w:i/>
          <w:sz w:val="20"/>
          <w:szCs w:val="20"/>
        </w:rPr>
        <w:t>Socializacijske vsebine na televizij</w:t>
      </w:r>
      <w:r w:rsidR="00AA46AB" w:rsidRPr="00354BA6">
        <w:rPr>
          <w:rFonts w:ascii="Times New Roman" w:hAnsi="Times New Roman" w:cs="Times New Roman"/>
          <w:i/>
          <w:sz w:val="20"/>
          <w:szCs w:val="20"/>
        </w:rPr>
        <w:t>i</w:t>
      </w:r>
      <w:r w:rsidRPr="00354BA6">
        <w:rPr>
          <w:rFonts w:ascii="Times New Roman" w:hAnsi="Times New Roman" w:cs="Times New Roman"/>
          <w:i/>
          <w:sz w:val="20"/>
          <w:szCs w:val="20"/>
        </w:rPr>
        <w:t>, Bilten SŠP</w:t>
      </w:r>
      <w:r w:rsidRPr="00354BA6">
        <w:rPr>
          <w:rFonts w:ascii="Times New Roman" w:hAnsi="Times New Roman" w:cs="Times New Roman"/>
          <w:sz w:val="20"/>
          <w:szCs w:val="20"/>
        </w:rPr>
        <w:t>, št. 8. Ljubljana: Služba za študij programa, RTV Ljubljana, 1974.</w:t>
      </w:r>
    </w:p>
    <w:p w14:paraId="47A454FF" w14:textId="77777777" w:rsidR="00354BA6" w:rsidRDefault="008854A6" w:rsidP="00354BA6">
      <w:pPr>
        <w:pStyle w:val="Odstavekseznama"/>
        <w:numPr>
          <w:ilvl w:val="0"/>
          <w:numId w:val="22"/>
        </w:numPr>
        <w:spacing w:line="360" w:lineRule="auto"/>
        <w:jc w:val="both"/>
        <w:rPr>
          <w:rFonts w:ascii="Times New Roman" w:hAnsi="Times New Roman" w:cs="Times New Roman"/>
          <w:sz w:val="20"/>
          <w:szCs w:val="20"/>
        </w:rPr>
      </w:pPr>
      <w:r w:rsidRPr="00354BA6">
        <w:rPr>
          <w:rFonts w:ascii="Times New Roman" w:hAnsi="Times New Roman" w:cs="Times New Roman"/>
          <w:sz w:val="20"/>
          <w:szCs w:val="20"/>
        </w:rPr>
        <w:t xml:space="preserve">Splichal, Slavko. </w:t>
      </w:r>
      <w:r w:rsidRPr="00354BA6">
        <w:rPr>
          <w:rFonts w:ascii="Times New Roman" w:hAnsi="Times New Roman" w:cs="Times New Roman"/>
          <w:i/>
          <w:sz w:val="20"/>
          <w:szCs w:val="20"/>
        </w:rPr>
        <w:t>Pretok sporočil na radiu in televiziji, Bilten SŠP</w:t>
      </w:r>
      <w:r w:rsidRPr="00354BA6">
        <w:rPr>
          <w:rFonts w:ascii="Times New Roman" w:hAnsi="Times New Roman" w:cs="Times New Roman"/>
          <w:sz w:val="20"/>
          <w:szCs w:val="20"/>
        </w:rPr>
        <w:t xml:space="preserve">, št. 17. Ljubljana: Služba za študij programa, RTV Ljubljana, 1976. </w:t>
      </w:r>
    </w:p>
    <w:p w14:paraId="19681AFB" w14:textId="77777777" w:rsidR="00354BA6" w:rsidRDefault="00647D97" w:rsidP="00354BA6">
      <w:pPr>
        <w:pStyle w:val="Odstavekseznama"/>
        <w:numPr>
          <w:ilvl w:val="0"/>
          <w:numId w:val="22"/>
        </w:numPr>
        <w:spacing w:line="360" w:lineRule="auto"/>
        <w:jc w:val="both"/>
        <w:rPr>
          <w:rFonts w:ascii="Times New Roman" w:hAnsi="Times New Roman" w:cs="Times New Roman"/>
          <w:sz w:val="20"/>
          <w:szCs w:val="20"/>
        </w:rPr>
      </w:pPr>
      <w:r w:rsidRPr="00354BA6">
        <w:rPr>
          <w:rFonts w:ascii="Times New Roman" w:hAnsi="Times New Roman" w:cs="Times New Roman"/>
          <w:sz w:val="20"/>
          <w:szCs w:val="20"/>
        </w:rPr>
        <w:t xml:space="preserve">Splichal, Slavko. </w:t>
      </w:r>
      <w:r w:rsidRPr="00354BA6">
        <w:rPr>
          <w:rFonts w:ascii="Times New Roman" w:hAnsi="Times New Roman" w:cs="Times New Roman"/>
          <w:i/>
          <w:sz w:val="20"/>
          <w:szCs w:val="20"/>
        </w:rPr>
        <w:t>Množično komuniciranje med svobodo in odtujitvijo</w:t>
      </w:r>
      <w:r w:rsidR="00394F1E" w:rsidRPr="00354BA6">
        <w:rPr>
          <w:rFonts w:ascii="Times New Roman" w:hAnsi="Times New Roman" w:cs="Times New Roman"/>
          <w:sz w:val="20"/>
          <w:szCs w:val="20"/>
        </w:rPr>
        <w:t>. Maribor: Obzorja, 1981.</w:t>
      </w:r>
    </w:p>
    <w:p w14:paraId="6EA35B48" w14:textId="77777777" w:rsidR="00354BA6" w:rsidRDefault="003C4EF1" w:rsidP="00354BA6">
      <w:pPr>
        <w:pStyle w:val="Odstavekseznama"/>
        <w:numPr>
          <w:ilvl w:val="0"/>
          <w:numId w:val="22"/>
        </w:numPr>
        <w:spacing w:line="360" w:lineRule="auto"/>
        <w:jc w:val="both"/>
        <w:rPr>
          <w:rFonts w:ascii="Times New Roman" w:hAnsi="Times New Roman" w:cs="Times New Roman"/>
          <w:sz w:val="20"/>
          <w:szCs w:val="20"/>
        </w:rPr>
      </w:pPr>
      <w:r w:rsidRPr="00354BA6">
        <w:rPr>
          <w:rFonts w:ascii="Times New Roman" w:hAnsi="Times New Roman" w:cs="Times New Roman"/>
          <w:sz w:val="20"/>
          <w:szCs w:val="20"/>
        </w:rPr>
        <w:t>Splichal, Slavko. “Razsežnosti svobode komuniciranja. Ob osn</w:t>
      </w:r>
      <w:r w:rsidR="004D5853" w:rsidRPr="00354BA6">
        <w:rPr>
          <w:rFonts w:ascii="Times New Roman" w:hAnsi="Times New Roman" w:cs="Times New Roman"/>
          <w:sz w:val="20"/>
          <w:szCs w:val="20"/>
        </w:rPr>
        <w:t>utku zakona o javnem obveščanju.</w:t>
      </w:r>
      <w:r w:rsidRPr="00354BA6">
        <w:rPr>
          <w:rFonts w:ascii="Times New Roman" w:hAnsi="Times New Roman" w:cs="Times New Roman"/>
          <w:sz w:val="20"/>
          <w:szCs w:val="20"/>
        </w:rPr>
        <w:t xml:space="preserve">” </w:t>
      </w:r>
      <w:r w:rsidRPr="00354BA6">
        <w:rPr>
          <w:rFonts w:ascii="Times New Roman" w:hAnsi="Times New Roman" w:cs="Times New Roman"/>
          <w:i/>
          <w:sz w:val="20"/>
          <w:szCs w:val="20"/>
        </w:rPr>
        <w:t>Naši razgledi</w:t>
      </w:r>
      <w:r w:rsidRPr="00354BA6">
        <w:rPr>
          <w:rFonts w:ascii="Times New Roman" w:hAnsi="Times New Roman" w:cs="Times New Roman"/>
          <w:sz w:val="20"/>
          <w:szCs w:val="20"/>
        </w:rPr>
        <w:t xml:space="preserve">, </w:t>
      </w:r>
      <w:r w:rsidR="009C1E74" w:rsidRPr="00354BA6">
        <w:rPr>
          <w:rFonts w:ascii="Times New Roman" w:hAnsi="Times New Roman" w:cs="Times New Roman"/>
          <w:sz w:val="20"/>
          <w:szCs w:val="20"/>
        </w:rPr>
        <w:t>January 25 and February 8.</w:t>
      </w:r>
    </w:p>
    <w:p w14:paraId="701ED64C" w14:textId="77777777" w:rsidR="00354BA6" w:rsidRDefault="00394F1E" w:rsidP="00354BA6">
      <w:pPr>
        <w:pStyle w:val="Odstavekseznama"/>
        <w:numPr>
          <w:ilvl w:val="0"/>
          <w:numId w:val="22"/>
        </w:numPr>
        <w:spacing w:line="360" w:lineRule="auto"/>
        <w:jc w:val="both"/>
        <w:rPr>
          <w:rFonts w:ascii="Times New Roman" w:hAnsi="Times New Roman" w:cs="Times New Roman"/>
          <w:sz w:val="20"/>
          <w:szCs w:val="20"/>
        </w:rPr>
      </w:pPr>
      <w:r w:rsidRPr="00354BA6">
        <w:rPr>
          <w:rFonts w:ascii="Times New Roman" w:hAnsi="Times New Roman" w:cs="Times New Roman"/>
          <w:sz w:val="20"/>
          <w:szCs w:val="20"/>
        </w:rPr>
        <w:t xml:space="preserve">Splichal, Slavko. </w:t>
      </w:r>
      <w:r w:rsidR="00DE287E" w:rsidRPr="00354BA6">
        <w:rPr>
          <w:rFonts w:ascii="Times New Roman" w:hAnsi="Times New Roman" w:cs="Times New Roman"/>
          <w:i/>
          <w:sz w:val="20"/>
          <w:szCs w:val="20"/>
        </w:rPr>
        <w:t>Mlini na eter: propaganda, reklama in selekcija sporočil v množičnem komuniciranju</w:t>
      </w:r>
      <w:r w:rsidR="00DE287E" w:rsidRPr="00354BA6">
        <w:rPr>
          <w:rFonts w:ascii="Times New Roman" w:hAnsi="Times New Roman" w:cs="Times New Roman"/>
          <w:sz w:val="20"/>
          <w:szCs w:val="20"/>
        </w:rPr>
        <w:t>. Ljubljana: Partizanska knjiga</w:t>
      </w:r>
      <w:r w:rsidRPr="00354BA6">
        <w:rPr>
          <w:rFonts w:ascii="Times New Roman" w:hAnsi="Times New Roman" w:cs="Times New Roman"/>
          <w:sz w:val="20"/>
          <w:szCs w:val="20"/>
        </w:rPr>
        <w:t>, 1984</w:t>
      </w:r>
      <w:r w:rsidR="00DE287E" w:rsidRPr="00354BA6">
        <w:rPr>
          <w:rFonts w:ascii="Times New Roman" w:hAnsi="Times New Roman" w:cs="Times New Roman"/>
          <w:sz w:val="20"/>
          <w:szCs w:val="20"/>
        </w:rPr>
        <w:t>.</w:t>
      </w:r>
    </w:p>
    <w:p w14:paraId="1BA2B99D" w14:textId="77777777" w:rsidR="00354BA6" w:rsidRDefault="009010A7" w:rsidP="00354BA6">
      <w:pPr>
        <w:pStyle w:val="Odstavekseznama"/>
        <w:numPr>
          <w:ilvl w:val="0"/>
          <w:numId w:val="22"/>
        </w:numPr>
        <w:spacing w:line="360" w:lineRule="auto"/>
        <w:jc w:val="both"/>
        <w:rPr>
          <w:rFonts w:ascii="Times New Roman" w:hAnsi="Times New Roman" w:cs="Times New Roman"/>
          <w:sz w:val="20"/>
          <w:szCs w:val="20"/>
        </w:rPr>
      </w:pPr>
      <w:r w:rsidRPr="00354BA6">
        <w:rPr>
          <w:rFonts w:ascii="Times New Roman" w:hAnsi="Times New Roman" w:cs="Times New Roman"/>
          <w:sz w:val="20"/>
          <w:szCs w:val="20"/>
        </w:rPr>
        <w:t>Splichal, Slavko. “Self-management and the Media</w:t>
      </w:r>
      <w:r w:rsidR="00E53F56" w:rsidRPr="00354BA6">
        <w:rPr>
          <w:rFonts w:ascii="Times New Roman" w:hAnsi="Times New Roman" w:cs="Times New Roman"/>
          <w:sz w:val="20"/>
          <w:szCs w:val="20"/>
        </w:rPr>
        <w:t>.</w:t>
      </w:r>
      <w:r w:rsidRPr="00354BA6">
        <w:rPr>
          <w:rFonts w:ascii="Times New Roman" w:hAnsi="Times New Roman" w:cs="Times New Roman"/>
          <w:sz w:val="20"/>
          <w:szCs w:val="20"/>
        </w:rPr>
        <w:t xml:space="preserve">” </w:t>
      </w:r>
      <w:r w:rsidR="00E53F56" w:rsidRPr="00354BA6">
        <w:rPr>
          <w:rFonts w:ascii="Times New Roman" w:hAnsi="Times New Roman" w:cs="Times New Roman"/>
          <w:sz w:val="20"/>
          <w:szCs w:val="20"/>
        </w:rPr>
        <w:t>I</w:t>
      </w:r>
      <w:r w:rsidRPr="00354BA6">
        <w:rPr>
          <w:rFonts w:ascii="Times New Roman" w:hAnsi="Times New Roman" w:cs="Times New Roman"/>
          <w:sz w:val="20"/>
          <w:szCs w:val="20"/>
        </w:rPr>
        <w:t>n</w:t>
      </w:r>
      <w:r w:rsidRPr="00354BA6">
        <w:rPr>
          <w:rFonts w:ascii="Times New Roman" w:hAnsi="Times New Roman" w:cs="Times New Roman"/>
          <w:i/>
          <w:sz w:val="20"/>
          <w:szCs w:val="20"/>
        </w:rPr>
        <w:t xml:space="preserve"> Censorship and Libel: The Chilling Effect (Studies in Communications, Vol. 4)</w:t>
      </w:r>
      <w:r w:rsidR="00E53F56" w:rsidRPr="00354BA6">
        <w:rPr>
          <w:rFonts w:ascii="Times New Roman" w:hAnsi="Times New Roman" w:cs="Times New Roman"/>
          <w:sz w:val="20"/>
          <w:szCs w:val="20"/>
        </w:rPr>
        <w:t>. E</w:t>
      </w:r>
      <w:r w:rsidRPr="00354BA6">
        <w:rPr>
          <w:rFonts w:ascii="Times New Roman" w:hAnsi="Times New Roman" w:cs="Times New Roman"/>
          <w:sz w:val="20"/>
          <w:szCs w:val="20"/>
        </w:rPr>
        <w:t>d. Thelma McCormack, 1</w:t>
      </w:r>
      <w:r w:rsidR="00E53F56" w:rsidRPr="00354BA6">
        <w:rPr>
          <w:rFonts w:ascii="Times New Roman" w:hAnsi="Times New Roman" w:cs="Times New Roman"/>
          <w:sz w:val="20"/>
          <w:szCs w:val="20"/>
        </w:rPr>
        <w:t>–</w:t>
      </w:r>
      <w:r w:rsidRPr="00354BA6">
        <w:rPr>
          <w:rFonts w:ascii="Times New Roman" w:hAnsi="Times New Roman" w:cs="Times New Roman"/>
          <w:sz w:val="20"/>
          <w:szCs w:val="20"/>
        </w:rPr>
        <w:t>20. London: JAI Press, 1990.</w:t>
      </w:r>
    </w:p>
    <w:p w14:paraId="1EC8BE31" w14:textId="77777777" w:rsidR="00354BA6" w:rsidRPr="00354BA6" w:rsidRDefault="00647D97" w:rsidP="00354BA6">
      <w:pPr>
        <w:pStyle w:val="Odstavekseznama"/>
        <w:numPr>
          <w:ilvl w:val="0"/>
          <w:numId w:val="22"/>
        </w:numPr>
        <w:spacing w:line="360" w:lineRule="auto"/>
        <w:jc w:val="both"/>
        <w:rPr>
          <w:rFonts w:ascii="Times New Roman" w:hAnsi="Times New Roman" w:cs="Times New Roman"/>
          <w:sz w:val="20"/>
          <w:szCs w:val="20"/>
        </w:rPr>
      </w:pPr>
      <w:r w:rsidRPr="00354BA6">
        <w:rPr>
          <w:rFonts w:ascii="Times New Roman" w:hAnsi="Times New Roman" w:cs="Times New Roman"/>
          <w:sz w:val="20"/>
          <w:szCs w:val="20"/>
        </w:rPr>
        <w:t xml:space="preserve">Splichal, Slavko. </w:t>
      </w:r>
      <w:r w:rsidR="00394F1E" w:rsidRPr="00354BA6">
        <w:rPr>
          <w:rFonts w:ascii="Times New Roman" w:hAnsi="Times New Roman" w:cs="Times New Roman"/>
          <w:sz w:val="20"/>
          <w:szCs w:val="20"/>
        </w:rPr>
        <w:t>“</w:t>
      </w:r>
      <w:r w:rsidRPr="00354BA6">
        <w:rPr>
          <w:rFonts w:ascii="Times New Roman" w:hAnsi="Times New Roman" w:cs="Times New Roman"/>
          <w:sz w:val="20"/>
          <w:szCs w:val="20"/>
        </w:rPr>
        <w:t>Indigenisation vs. Ideologisation: Communication Science on the Periphery.</w:t>
      </w:r>
      <w:r w:rsidR="00394F1E" w:rsidRPr="00354BA6">
        <w:rPr>
          <w:rFonts w:ascii="Times New Roman" w:hAnsi="Times New Roman" w:cs="Times New Roman"/>
          <w:sz w:val="20"/>
          <w:szCs w:val="20"/>
        </w:rPr>
        <w:t>”</w:t>
      </w:r>
      <w:r w:rsidRPr="00354BA6">
        <w:rPr>
          <w:rFonts w:ascii="Times New Roman" w:hAnsi="Times New Roman" w:cs="Times New Roman"/>
          <w:sz w:val="20"/>
          <w:szCs w:val="20"/>
        </w:rPr>
        <w:t xml:space="preserve"> </w:t>
      </w:r>
      <w:r w:rsidRPr="00354BA6">
        <w:rPr>
          <w:rFonts w:ascii="Times New Roman" w:hAnsi="Times New Roman" w:cs="Times New Roman"/>
          <w:i/>
          <w:sz w:val="20"/>
          <w:szCs w:val="20"/>
        </w:rPr>
        <w:t>European Journal of Communication</w:t>
      </w:r>
      <w:r w:rsidR="00394F1E" w:rsidRPr="00354BA6">
        <w:rPr>
          <w:rFonts w:ascii="Times New Roman" w:hAnsi="Times New Roman" w:cs="Times New Roman"/>
          <w:sz w:val="20"/>
          <w:szCs w:val="20"/>
        </w:rPr>
        <w:t xml:space="preserve"> 4, No. </w:t>
      </w:r>
      <w:r w:rsidRPr="00354BA6">
        <w:rPr>
          <w:rFonts w:ascii="Times New Roman" w:hAnsi="Times New Roman" w:cs="Times New Roman"/>
          <w:sz w:val="20"/>
          <w:szCs w:val="20"/>
        </w:rPr>
        <w:t>3</w:t>
      </w:r>
      <w:r w:rsidR="00394F1E" w:rsidRPr="00354BA6">
        <w:rPr>
          <w:rFonts w:ascii="Times New Roman" w:hAnsi="Times New Roman" w:cs="Times New Roman"/>
          <w:sz w:val="20"/>
          <w:szCs w:val="20"/>
        </w:rPr>
        <w:t xml:space="preserve"> (1994)</w:t>
      </w:r>
      <w:r w:rsidRPr="00354BA6">
        <w:rPr>
          <w:rFonts w:ascii="Times New Roman" w:hAnsi="Times New Roman" w:cs="Times New Roman"/>
          <w:sz w:val="20"/>
          <w:szCs w:val="20"/>
        </w:rPr>
        <w:t>: 329–59.</w:t>
      </w:r>
      <w:r w:rsidRPr="00354BA6">
        <w:rPr>
          <w:rFonts w:ascii="Times New Roman" w:eastAsia="Times New Roman" w:hAnsi="Times New Roman" w:cs="Times New Roman"/>
          <w:sz w:val="20"/>
          <w:szCs w:val="20"/>
        </w:rPr>
        <w:t xml:space="preserve"> </w:t>
      </w:r>
    </w:p>
    <w:p w14:paraId="40C3E9F5" w14:textId="77777777" w:rsidR="00354BA6" w:rsidRDefault="007F157F" w:rsidP="00354BA6">
      <w:pPr>
        <w:pStyle w:val="Odstavekseznama"/>
        <w:numPr>
          <w:ilvl w:val="0"/>
          <w:numId w:val="22"/>
        </w:numPr>
        <w:spacing w:line="360" w:lineRule="auto"/>
        <w:jc w:val="both"/>
        <w:rPr>
          <w:rFonts w:ascii="Times New Roman" w:hAnsi="Times New Roman" w:cs="Times New Roman"/>
          <w:sz w:val="20"/>
          <w:szCs w:val="20"/>
        </w:rPr>
      </w:pPr>
      <w:r w:rsidRPr="00354BA6">
        <w:rPr>
          <w:rFonts w:ascii="Times New Roman" w:hAnsi="Times New Roman" w:cs="Times New Roman"/>
          <w:sz w:val="20"/>
          <w:szCs w:val="20"/>
        </w:rPr>
        <w:t xml:space="preserve">Splichal, Slavko. </w:t>
      </w:r>
      <w:r w:rsidRPr="00354BA6">
        <w:rPr>
          <w:rFonts w:ascii="Times New Roman" w:hAnsi="Times New Roman" w:cs="Times New Roman"/>
          <w:i/>
          <w:sz w:val="20"/>
          <w:szCs w:val="20"/>
        </w:rPr>
        <w:t>Media Beyond Socialism</w:t>
      </w:r>
      <w:r w:rsidRPr="00354BA6">
        <w:rPr>
          <w:rFonts w:ascii="Times New Roman" w:hAnsi="Times New Roman" w:cs="Times New Roman"/>
          <w:sz w:val="20"/>
          <w:szCs w:val="20"/>
        </w:rPr>
        <w:t>. Boulder: Westview, 1994.</w:t>
      </w:r>
    </w:p>
    <w:p w14:paraId="7D6788C7" w14:textId="77777777" w:rsidR="00354BA6" w:rsidRDefault="009010A7" w:rsidP="00354BA6">
      <w:pPr>
        <w:pStyle w:val="Odstavekseznama"/>
        <w:numPr>
          <w:ilvl w:val="0"/>
          <w:numId w:val="22"/>
        </w:numPr>
        <w:spacing w:line="360" w:lineRule="auto"/>
        <w:jc w:val="both"/>
        <w:rPr>
          <w:rFonts w:ascii="Times New Roman" w:hAnsi="Times New Roman" w:cs="Times New Roman"/>
          <w:sz w:val="20"/>
          <w:szCs w:val="20"/>
        </w:rPr>
      </w:pPr>
      <w:r w:rsidRPr="00354BA6">
        <w:rPr>
          <w:rFonts w:ascii="Times New Roman" w:hAnsi="Times New Roman" w:cs="Times New Roman"/>
          <w:sz w:val="20"/>
          <w:szCs w:val="20"/>
        </w:rPr>
        <w:t>Splichal, Slavko</w:t>
      </w:r>
      <w:r w:rsidR="00E53F56" w:rsidRPr="00354BA6">
        <w:rPr>
          <w:rFonts w:ascii="Times New Roman" w:hAnsi="Times New Roman" w:cs="Times New Roman"/>
          <w:sz w:val="20"/>
          <w:szCs w:val="20"/>
        </w:rPr>
        <w:t xml:space="preserve"> and</w:t>
      </w:r>
      <w:r w:rsidRPr="00354BA6">
        <w:rPr>
          <w:rFonts w:ascii="Times New Roman" w:hAnsi="Times New Roman" w:cs="Times New Roman"/>
          <w:sz w:val="20"/>
          <w:szCs w:val="20"/>
        </w:rPr>
        <w:t xml:space="preserve"> </w:t>
      </w:r>
      <w:r w:rsidR="00E53F56" w:rsidRPr="00354BA6">
        <w:rPr>
          <w:rFonts w:ascii="Times New Roman" w:hAnsi="Times New Roman" w:cs="Times New Roman"/>
          <w:sz w:val="20"/>
          <w:szCs w:val="20"/>
        </w:rPr>
        <w:t xml:space="preserve">Anuška </w:t>
      </w:r>
      <w:r w:rsidRPr="00354BA6">
        <w:rPr>
          <w:rFonts w:ascii="Times New Roman" w:hAnsi="Times New Roman" w:cs="Times New Roman"/>
          <w:sz w:val="20"/>
          <w:szCs w:val="20"/>
        </w:rPr>
        <w:t>Ferligoj</w:t>
      </w:r>
      <w:r w:rsidR="00CC7B97" w:rsidRPr="00354BA6">
        <w:rPr>
          <w:rFonts w:ascii="Times New Roman" w:hAnsi="Times New Roman" w:cs="Times New Roman"/>
          <w:sz w:val="20"/>
          <w:szCs w:val="20"/>
        </w:rPr>
        <w:t>.</w:t>
      </w:r>
      <w:r w:rsidRPr="00354BA6">
        <w:rPr>
          <w:rFonts w:ascii="Times New Roman" w:hAnsi="Times New Roman" w:cs="Times New Roman"/>
          <w:sz w:val="20"/>
          <w:szCs w:val="20"/>
        </w:rPr>
        <w:t xml:space="preserve"> “Ideology in International Propaganda.” In </w:t>
      </w:r>
      <w:r w:rsidRPr="00354BA6">
        <w:rPr>
          <w:rFonts w:ascii="Times New Roman" w:hAnsi="Times New Roman" w:cs="Times New Roman"/>
          <w:i/>
          <w:sz w:val="20"/>
          <w:szCs w:val="20"/>
        </w:rPr>
        <w:t>Sociometric research: Data Collection and Scaling</w:t>
      </w:r>
      <w:r w:rsidR="00E53F56" w:rsidRPr="00354BA6">
        <w:rPr>
          <w:rFonts w:ascii="Times New Roman" w:hAnsi="Times New Roman" w:cs="Times New Roman"/>
          <w:sz w:val="20"/>
          <w:szCs w:val="20"/>
        </w:rPr>
        <w:t>. E</w:t>
      </w:r>
      <w:r w:rsidRPr="00354BA6">
        <w:rPr>
          <w:rFonts w:ascii="Times New Roman" w:hAnsi="Times New Roman" w:cs="Times New Roman"/>
          <w:sz w:val="20"/>
          <w:szCs w:val="20"/>
        </w:rPr>
        <w:t>d</w:t>
      </w:r>
      <w:r w:rsidR="00E53F56" w:rsidRPr="00354BA6">
        <w:rPr>
          <w:rFonts w:ascii="Times New Roman" w:hAnsi="Times New Roman" w:cs="Times New Roman"/>
          <w:sz w:val="20"/>
          <w:szCs w:val="20"/>
        </w:rPr>
        <w:t>s</w:t>
      </w:r>
      <w:r w:rsidRPr="00354BA6">
        <w:rPr>
          <w:rFonts w:ascii="Times New Roman" w:hAnsi="Times New Roman" w:cs="Times New Roman"/>
          <w:sz w:val="20"/>
          <w:szCs w:val="20"/>
        </w:rPr>
        <w:t>. Willem E. Saris and Irmtraud N. Gallhofer, 69</w:t>
      </w:r>
      <w:r w:rsidR="00E53F56" w:rsidRPr="00354BA6">
        <w:rPr>
          <w:rFonts w:ascii="Times New Roman" w:hAnsi="Times New Roman" w:cs="Times New Roman"/>
          <w:sz w:val="20"/>
          <w:szCs w:val="20"/>
        </w:rPr>
        <w:t>–</w:t>
      </w:r>
      <w:r w:rsidRPr="00354BA6">
        <w:rPr>
          <w:rFonts w:ascii="Times New Roman" w:hAnsi="Times New Roman" w:cs="Times New Roman"/>
          <w:sz w:val="20"/>
          <w:szCs w:val="20"/>
        </w:rPr>
        <w:t xml:space="preserve">89. Houndmills: Macmillan Press, 1988. </w:t>
      </w:r>
    </w:p>
    <w:p w14:paraId="5E51F56F" w14:textId="77777777" w:rsidR="00354BA6" w:rsidRDefault="009010A7" w:rsidP="00354BA6">
      <w:pPr>
        <w:pStyle w:val="Odstavekseznama"/>
        <w:numPr>
          <w:ilvl w:val="0"/>
          <w:numId w:val="22"/>
        </w:numPr>
        <w:spacing w:line="360" w:lineRule="auto"/>
        <w:jc w:val="both"/>
        <w:rPr>
          <w:rFonts w:ascii="Times New Roman" w:hAnsi="Times New Roman" w:cs="Times New Roman"/>
          <w:sz w:val="20"/>
          <w:szCs w:val="20"/>
        </w:rPr>
      </w:pPr>
      <w:r w:rsidRPr="00354BA6">
        <w:rPr>
          <w:rFonts w:ascii="Times New Roman" w:hAnsi="Times New Roman" w:cs="Times New Roman"/>
          <w:sz w:val="20"/>
          <w:szCs w:val="20"/>
        </w:rPr>
        <w:t xml:space="preserve">Splichal, Slavko and France Vreg, </w:t>
      </w:r>
      <w:r w:rsidRPr="00354BA6">
        <w:rPr>
          <w:rFonts w:ascii="Times New Roman" w:hAnsi="Times New Roman" w:cs="Times New Roman"/>
          <w:i/>
          <w:sz w:val="20"/>
          <w:szCs w:val="20"/>
        </w:rPr>
        <w:t>Množično komuniciranje in razvoj demokracije</w:t>
      </w:r>
      <w:r w:rsidRPr="00354BA6">
        <w:rPr>
          <w:rFonts w:ascii="Times New Roman" w:hAnsi="Times New Roman" w:cs="Times New Roman"/>
          <w:sz w:val="20"/>
          <w:szCs w:val="20"/>
        </w:rPr>
        <w:t>. Ljubljana: Komunist, 1986.</w:t>
      </w:r>
    </w:p>
    <w:p w14:paraId="1635FA5F" w14:textId="77777777" w:rsidR="00354BA6" w:rsidRDefault="008854A6" w:rsidP="00354BA6">
      <w:pPr>
        <w:pStyle w:val="Odstavekseznama"/>
        <w:numPr>
          <w:ilvl w:val="0"/>
          <w:numId w:val="22"/>
        </w:numPr>
        <w:spacing w:line="360" w:lineRule="auto"/>
        <w:jc w:val="both"/>
        <w:rPr>
          <w:rFonts w:ascii="Times New Roman" w:hAnsi="Times New Roman" w:cs="Times New Roman"/>
          <w:sz w:val="20"/>
          <w:szCs w:val="20"/>
        </w:rPr>
      </w:pPr>
      <w:r w:rsidRPr="00354BA6">
        <w:rPr>
          <w:rFonts w:ascii="Times New Roman" w:hAnsi="Times New Roman" w:cs="Times New Roman"/>
          <w:sz w:val="20"/>
          <w:szCs w:val="20"/>
        </w:rPr>
        <w:t>Šrot, Vida. “Zgodovina raziskovanja RTV programov in občinstva: Služba za študĳ programa in njeni nasledniki</w:t>
      </w:r>
      <w:r w:rsidR="00E53F56" w:rsidRPr="00354BA6">
        <w:rPr>
          <w:rFonts w:ascii="Times New Roman" w:hAnsi="Times New Roman" w:cs="Times New Roman"/>
          <w:sz w:val="20"/>
          <w:szCs w:val="20"/>
        </w:rPr>
        <w:t>.</w:t>
      </w:r>
      <w:r w:rsidRPr="00354BA6">
        <w:rPr>
          <w:rFonts w:ascii="Times New Roman" w:hAnsi="Times New Roman" w:cs="Times New Roman"/>
          <w:sz w:val="20"/>
          <w:szCs w:val="20"/>
        </w:rPr>
        <w:t xml:space="preserve">” </w:t>
      </w:r>
      <w:r w:rsidRPr="00354BA6">
        <w:rPr>
          <w:rFonts w:ascii="Times New Roman" w:hAnsi="Times New Roman" w:cs="Times New Roman"/>
          <w:i/>
          <w:sz w:val="20"/>
          <w:szCs w:val="20"/>
        </w:rPr>
        <w:t>Javnost – The Public</w:t>
      </w:r>
      <w:r w:rsidRPr="00354BA6">
        <w:rPr>
          <w:rFonts w:ascii="Times New Roman" w:hAnsi="Times New Roman" w:cs="Times New Roman"/>
          <w:sz w:val="20"/>
          <w:szCs w:val="20"/>
        </w:rPr>
        <w:t xml:space="preserve"> 15, supplement (2008):133</w:t>
      </w:r>
      <w:r w:rsidR="00E53F56" w:rsidRPr="00354BA6">
        <w:rPr>
          <w:rFonts w:ascii="Times New Roman" w:hAnsi="Times New Roman" w:cs="Times New Roman"/>
          <w:sz w:val="20"/>
          <w:szCs w:val="20"/>
        </w:rPr>
        <w:t>–</w:t>
      </w:r>
      <w:r w:rsidRPr="00354BA6">
        <w:rPr>
          <w:rFonts w:ascii="Times New Roman" w:hAnsi="Times New Roman" w:cs="Times New Roman"/>
          <w:sz w:val="20"/>
          <w:szCs w:val="20"/>
        </w:rPr>
        <w:t xml:space="preserve">50. </w:t>
      </w:r>
    </w:p>
    <w:p w14:paraId="627ECD5C" w14:textId="681C0699" w:rsidR="00E63ED8" w:rsidRPr="00354BA6" w:rsidRDefault="00E63ED8" w:rsidP="00354BA6">
      <w:pPr>
        <w:pStyle w:val="Odstavekseznama"/>
        <w:numPr>
          <w:ilvl w:val="0"/>
          <w:numId w:val="22"/>
        </w:numPr>
        <w:spacing w:line="360" w:lineRule="auto"/>
        <w:jc w:val="both"/>
        <w:rPr>
          <w:rFonts w:ascii="Times New Roman" w:hAnsi="Times New Roman" w:cs="Times New Roman"/>
          <w:sz w:val="20"/>
          <w:szCs w:val="20"/>
        </w:rPr>
      </w:pPr>
      <w:r w:rsidRPr="00354BA6">
        <w:rPr>
          <w:rFonts w:ascii="Times New Roman" w:hAnsi="Times New Roman" w:cs="Times New Roman"/>
          <w:sz w:val="20"/>
          <w:szCs w:val="20"/>
        </w:rPr>
        <w:t xml:space="preserve">Vreg, France. 1991. “Trideset let komunikacijske znanosti na Slovenskem.” </w:t>
      </w:r>
      <w:r w:rsidRPr="00354BA6">
        <w:rPr>
          <w:rFonts w:ascii="Times New Roman" w:hAnsi="Times New Roman" w:cs="Times New Roman"/>
          <w:i/>
          <w:sz w:val="20"/>
          <w:szCs w:val="20"/>
        </w:rPr>
        <w:t>Teorija in praksa</w:t>
      </w:r>
      <w:r w:rsidR="00CC7B97" w:rsidRPr="00354BA6">
        <w:rPr>
          <w:rFonts w:ascii="Times New Roman" w:hAnsi="Times New Roman" w:cs="Times New Roman"/>
          <w:sz w:val="20"/>
          <w:szCs w:val="20"/>
        </w:rPr>
        <w:t xml:space="preserve"> 28 (1991): 8–9, 1018–</w:t>
      </w:r>
      <w:r w:rsidRPr="00354BA6">
        <w:rPr>
          <w:rFonts w:ascii="Times New Roman" w:hAnsi="Times New Roman" w:cs="Times New Roman"/>
          <w:sz w:val="20"/>
          <w:szCs w:val="20"/>
        </w:rPr>
        <w:t>24.</w:t>
      </w:r>
    </w:p>
    <w:p w14:paraId="39A5D8D6" w14:textId="77777777" w:rsidR="00BC3F84" w:rsidRPr="0013783D" w:rsidRDefault="00BC3F84" w:rsidP="002C7D32">
      <w:pPr>
        <w:spacing w:after="0" w:line="360" w:lineRule="auto"/>
        <w:jc w:val="both"/>
        <w:rPr>
          <w:rFonts w:ascii="Times New Roman" w:hAnsi="Times New Roman" w:cs="Times New Roman"/>
          <w:sz w:val="24"/>
          <w:szCs w:val="24"/>
        </w:rPr>
      </w:pPr>
    </w:p>
    <w:p w14:paraId="47CFBC4E" w14:textId="195C9A30" w:rsidR="00BC3F84" w:rsidRPr="00371E3F" w:rsidRDefault="00BC3F84" w:rsidP="0013783D">
      <w:pPr>
        <w:spacing w:after="0" w:line="360" w:lineRule="auto"/>
        <w:ind w:left="720" w:hanging="720"/>
        <w:jc w:val="center"/>
        <w:rPr>
          <w:rFonts w:ascii="Times New Roman" w:hAnsi="Times New Roman" w:cs="Times New Roman"/>
          <w:sz w:val="20"/>
          <w:szCs w:val="20"/>
        </w:rPr>
      </w:pPr>
      <w:r w:rsidRPr="00371E3F">
        <w:rPr>
          <w:rFonts w:ascii="Times New Roman" w:hAnsi="Times New Roman" w:cs="Times New Roman"/>
          <w:sz w:val="20"/>
          <w:szCs w:val="20"/>
        </w:rPr>
        <w:t>Slavko Splichal</w:t>
      </w:r>
    </w:p>
    <w:p w14:paraId="0099A1D2" w14:textId="5FCF0C5B" w:rsidR="00B23B9E" w:rsidRPr="00371E3F" w:rsidRDefault="00371E3F" w:rsidP="00B23B9E">
      <w:pPr>
        <w:spacing w:before="120" w:after="0" w:line="360" w:lineRule="auto"/>
        <w:jc w:val="center"/>
        <w:rPr>
          <w:rFonts w:ascii="Times New Roman" w:hAnsi="Times New Roman" w:cs="Times New Roman"/>
          <w:iCs/>
          <w:noProof/>
          <w:sz w:val="20"/>
          <w:szCs w:val="20"/>
          <w:lang w:val="sl-SI"/>
        </w:rPr>
      </w:pPr>
      <w:r w:rsidRPr="00371E3F">
        <w:rPr>
          <w:rFonts w:ascii="Times New Roman" w:hAnsi="Times New Roman" w:cs="Times New Roman"/>
          <w:iCs/>
          <w:noProof/>
          <w:sz w:val="20"/>
          <w:szCs w:val="20"/>
          <w:lang w:val="sl-SI"/>
        </w:rPr>
        <w:t>PREMISLEK O PRISPEVKIH SOCIALISTIČNE JUGOSLAVIJE K MED</w:t>
      </w:r>
      <w:r w:rsidR="00222A9F">
        <w:rPr>
          <w:rFonts w:ascii="Times New Roman" w:hAnsi="Times New Roman" w:cs="Times New Roman"/>
          <w:iCs/>
          <w:noProof/>
          <w:sz w:val="20"/>
          <w:szCs w:val="20"/>
          <w:lang w:val="sl-SI"/>
        </w:rPr>
        <w:t>N</w:t>
      </w:r>
      <w:r w:rsidRPr="00371E3F">
        <w:rPr>
          <w:rFonts w:ascii="Times New Roman" w:hAnsi="Times New Roman" w:cs="Times New Roman"/>
          <w:iCs/>
          <w:noProof/>
          <w:sz w:val="20"/>
          <w:szCs w:val="20"/>
          <w:lang w:val="sl-SI"/>
        </w:rPr>
        <w:t>ARODNEMU IN MEDKULTURNEMU KOMUNICIRANJU</w:t>
      </w:r>
    </w:p>
    <w:p w14:paraId="66E83068" w14:textId="440E5CAD" w:rsidR="00371E3F" w:rsidRPr="00371E3F" w:rsidRDefault="00371E3F" w:rsidP="00B23B9E">
      <w:pPr>
        <w:spacing w:before="120" w:after="0" w:line="360" w:lineRule="auto"/>
        <w:jc w:val="center"/>
        <w:rPr>
          <w:rFonts w:ascii="Times New Roman" w:hAnsi="Times New Roman" w:cs="Times New Roman"/>
          <w:iCs/>
          <w:noProof/>
          <w:sz w:val="20"/>
          <w:szCs w:val="20"/>
          <w:lang w:val="sl-SI"/>
        </w:rPr>
      </w:pPr>
      <w:r w:rsidRPr="00371E3F">
        <w:rPr>
          <w:rFonts w:ascii="Times New Roman" w:hAnsi="Times New Roman" w:cs="Times New Roman"/>
          <w:iCs/>
          <w:noProof/>
          <w:sz w:val="20"/>
          <w:szCs w:val="20"/>
          <w:lang w:val="sl-SI"/>
        </w:rPr>
        <w:t>POVZETEK</w:t>
      </w:r>
    </w:p>
    <w:p w14:paraId="0D5574D9" w14:textId="77777777" w:rsidR="00820302" w:rsidRPr="00371E3F" w:rsidRDefault="00820302" w:rsidP="002D75D0">
      <w:pPr>
        <w:spacing w:after="0" w:line="360" w:lineRule="auto"/>
        <w:ind w:firstLine="720"/>
        <w:jc w:val="both"/>
        <w:rPr>
          <w:rFonts w:ascii="Times New Roman" w:hAnsi="Times New Roman" w:cs="Times New Roman"/>
          <w:noProof/>
          <w:sz w:val="20"/>
          <w:szCs w:val="20"/>
          <w:lang w:val="sl-SI"/>
        </w:rPr>
      </w:pPr>
      <w:r w:rsidRPr="00371E3F">
        <w:rPr>
          <w:rFonts w:ascii="Times New Roman" w:hAnsi="Times New Roman" w:cs="Times New Roman"/>
          <w:noProof/>
          <w:sz w:val="20"/>
          <w:szCs w:val="20"/>
          <w:lang w:val="sl-SI"/>
        </w:rPr>
        <w:t xml:space="preserve">V tem članku predstavljam (ponovno) branje nekaterih svojih raziskav in razprav o množičnem komuniciranju in razvoju socialistične demokracije v Jugoslaviji, objavljenih v zadnjih dveh desetletjih obstoja večnacionalne federacije pred njenim nenadnim in nasilnim propadom. Članek je zasnovan kot ponovna presoja ključnih idej in rezultatov nekaterih empiričnih raziskav, ki sem jih zasnoval in izvajal v sedemdesetih in </w:t>
      </w:r>
      <w:r w:rsidRPr="00371E3F">
        <w:rPr>
          <w:rFonts w:ascii="Times New Roman" w:hAnsi="Times New Roman" w:cs="Times New Roman"/>
          <w:noProof/>
          <w:sz w:val="20"/>
          <w:szCs w:val="20"/>
          <w:lang w:val="sl-SI"/>
        </w:rPr>
        <w:lastRenderedPageBreak/>
        <w:t>osemdesetih letih prejšnjega stoletja do osamosvojitve Slovenije leta 1991. Vključujejo več različnih tematik, kot so komuniciranje med republikami v Jugoslaviji, tuja radijska propaganda in delovanje tiskovne agencije Tanjug, zbiranje novic in redakcijsko odbiranje ter razvoj komunikologije kot znanstvene discipline v Jugoslaviji.</w:t>
      </w:r>
    </w:p>
    <w:p w14:paraId="227061EE" w14:textId="2B129A77" w:rsidR="00820302" w:rsidRPr="00371E3F" w:rsidRDefault="00820302" w:rsidP="002D75D0">
      <w:pPr>
        <w:spacing w:after="0" w:line="360" w:lineRule="auto"/>
        <w:ind w:firstLine="720"/>
        <w:jc w:val="both"/>
        <w:rPr>
          <w:rFonts w:ascii="Times New Roman" w:hAnsi="Times New Roman" w:cs="Times New Roman"/>
          <w:sz w:val="20"/>
          <w:szCs w:val="20"/>
          <w:lang w:val="sl-SI"/>
        </w:rPr>
      </w:pPr>
      <w:r w:rsidRPr="00371E3F">
        <w:rPr>
          <w:rFonts w:ascii="Times New Roman" w:hAnsi="Times New Roman" w:cs="Times New Roman"/>
          <w:sz w:val="20"/>
          <w:szCs w:val="20"/>
          <w:lang w:val="sl-SI"/>
        </w:rPr>
        <w:t>V mednarodni primerjalni analizi poročanja medijev v 29 državah iz leta 1984 so se slovenski časopisi izkazali za najbolj mednarodno usmerjene. Precej je k pozornosti, ki je bila posvečena mednarodnim dogajanjem izven svetovnih središč, prispevala jugoslovanska zunanja politika neuvrščenosti. Tiskovna agencija Tanjug je s svojo razvejano dopisniško mrežo in sodelovanjem s tiskovni</w:t>
      </w:r>
      <w:r w:rsidR="00222A9F">
        <w:rPr>
          <w:rFonts w:ascii="Times New Roman" w:hAnsi="Times New Roman" w:cs="Times New Roman"/>
          <w:sz w:val="20"/>
          <w:szCs w:val="20"/>
          <w:lang w:val="sl-SI"/>
        </w:rPr>
        <w:t>mi</w:t>
      </w:r>
      <w:r w:rsidRPr="00371E3F">
        <w:rPr>
          <w:rFonts w:ascii="Times New Roman" w:hAnsi="Times New Roman" w:cs="Times New Roman"/>
          <w:sz w:val="20"/>
          <w:szCs w:val="20"/>
          <w:lang w:val="sl-SI"/>
        </w:rPr>
        <w:t xml:space="preserve"> agencijami neuvrščenih držav jugoslovanskim medijem posredovala novice o dogodkih, ki so pritegovali pozornost območij zunaj svetovnih političnih in ekonomskih središč. Na splošno so takrat slovenski dnevni časopisi ter radijske in televizijske informativne oddaje mednarodnim novicam namenjali več prostora, časa in sredstev, </w:t>
      </w:r>
      <w:r w:rsidR="00222A9F">
        <w:rPr>
          <w:rFonts w:ascii="Times New Roman" w:hAnsi="Times New Roman" w:cs="Times New Roman"/>
          <w:sz w:val="20"/>
          <w:szCs w:val="20"/>
          <w:lang w:val="sl-SI"/>
        </w:rPr>
        <w:t>skupaj</w:t>
      </w:r>
      <w:r w:rsidRPr="00371E3F">
        <w:rPr>
          <w:rFonts w:ascii="Times New Roman" w:hAnsi="Times New Roman" w:cs="Times New Roman"/>
          <w:sz w:val="20"/>
          <w:szCs w:val="20"/>
          <w:lang w:val="sl-SI"/>
        </w:rPr>
        <w:t xml:space="preserve"> z lastnimi dopisniki, kot danes, kar je pomembno vplivalo tudi na mednarodno usmerjenost ljudi. Takšna medijska politika je bila v skladu z idejami o novem svetovnem informacijsko-komunikacijskem redu (NWICO), ki se danes ponovno uveljavljajo v razpravah o globalnem upravljanju interneta, vendar so se ji slovenski mediji po osamosvojitvi Slovenije, prehodu v kapitalizem in z naraščajočim nacionalizmom odrekli.</w:t>
      </w:r>
    </w:p>
    <w:p w14:paraId="4C69AAAC" w14:textId="70824849" w:rsidR="00820302" w:rsidRPr="00371E3F" w:rsidRDefault="00820302" w:rsidP="002D75D0">
      <w:pPr>
        <w:spacing w:after="0" w:line="360" w:lineRule="auto"/>
        <w:ind w:firstLine="720"/>
        <w:jc w:val="both"/>
        <w:rPr>
          <w:rFonts w:ascii="Times New Roman" w:hAnsi="Times New Roman" w:cs="Times New Roman"/>
          <w:sz w:val="20"/>
          <w:szCs w:val="20"/>
          <w:lang w:val="sl-SI"/>
        </w:rPr>
      </w:pPr>
      <w:r w:rsidRPr="00371E3F">
        <w:rPr>
          <w:rFonts w:ascii="Times New Roman" w:hAnsi="Times New Roman" w:cs="Times New Roman"/>
          <w:sz w:val="20"/>
          <w:szCs w:val="20"/>
          <w:lang w:val="sl-SI"/>
        </w:rPr>
        <w:t xml:space="preserve">Po drugi strani pa so v medkulturnem komuniciranju v Jugoslaviji prevladovali etnocentrični interesi že pred dokončnim razpadom federacije. Vzajemni interes med republikami je bil precej šibek, v medijih je bil omejen na protokolarne politične novice, kar je bilo v korelaciji s splošnim nezanimanjem ljudi v posameznih republikah za novice iz drugih republik in etničnih skupin z drugačno jezikovno, versko in kulturno dediščino. Novičarske vrednote, ki so bile uveljavljene v mednarodnem poročanju, niso prevladovale tudi v medkulturnem komuniciranju znotraj Jugoslavije. Etnonacionalizem je v Jugoslaviji prvič izbruhnil v zgodnjih sedemdesetih letih prejšnjega stoletja in ga pozneje nikoli </w:t>
      </w:r>
      <w:r w:rsidR="00222A9F">
        <w:rPr>
          <w:rFonts w:ascii="Times New Roman" w:hAnsi="Times New Roman" w:cs="Times New Roman"/>
          <w:sz w:val="20"/>
          <w:szCs w:val="20"/>
          <w:lang w:val="sl-SI"/>
        </w:rPr>
        <w:t xml:space="preserve">niso </w:t>
      </w:r>
      <w:r w:rsidRPr="00371E3F">
        <w:rPr>
          <w:rFonts w:ascii="Times New Roman" w:hAnsi="Times New Roman" w:cs="Times New Roman"/>
          <w:sz w:val="20"/>
          <w:szCs w:val="20"/>
          <w:lang w:val="sl-SI"/>
        </w:rPr>
        <w:t>zares zajezili. Etnocentrični mediji so prispevali k naraščajočemu političnemu in gospodarskemu nacionalizmu, ki je sčasoma pripeljal do razpada države. Morda so tudi mediji prispevali k zamujeni priložnosti, da bi omogočili racionalno razpravo in ločitev republik po mirni poti, kot se je to zgodilo na Češkoslovaškem, ki je bila ustanovljena istega leta kot prva Jugoslavija (1918) in mirno razpuščena leta 1993, dve leti po razglasitvi neodvisnosti Slovenije in Hrvaške.</w:t>
      </w:r>
    </w:p>
    <w:p w14:paraId="33F61FD9" w14:textId="4963D34E" w:rsidR="00206BD6" w:rsidRPr="00371E3F" w:rsidRDefault="00206BD6" w:rsidP="002D75D0">
      <w:pPr>
        <w:spacing w:after="0" w:line="360" w:lineRule="auto"/>
        <w:ind w:firstLine="720"/>
        <w:jc w:val="both"/>
        <w:rPr>
          <w:rFonts w:ascii="Times New Roman" w:hAnsi="Times New Roman" w:cs="Times New Roman"/>
          <w:sz w:val="20"/>
          <w:szCs w:val="20"/>
          <w:lang w:val="sl-SI"/>
        </w:rPr>
      </w:pPr>
      <w:r w:rsidRPr="00371E3F">
        <w:rPr>
          <w:rFonts w:ascii="Times New Roman" w:hAnsi="Times New Roman" w:cs="Times New Roman"/>
          <w:sz w:val="20"/>
          <w:szCs w:val="20"/>
          <w:lang w:val="sl-SI"/>
        </w:rPr>
        <w:t xml:space="preserve">V </w:t>
      </w:r>
      <w:r w:rsidR="00EB178D" w:rsidRPr="00371E3F">
        <w:rPr>
          <w:rFonts w:ascii="Times New Roman" w:hAnsi="Times New Roman" w:cs="Times New Roman"/>
          <w:sz w:val="20"/>
          <w:szCs w:val="20"/>
          <w:lang w:val="sl-SI"/>
        </w:rPr>
        <w:t>začetku devetdesetih let preteklega stoletja sem oporekal prepričanju</w:t>
      </w:r>
      <w:r w:rsidRPr="00371E3F">
        <w:rPr>
          <w:rFonts w:ascii="Times New Roman" w:hAnsi="Times New Roman" w:cs="Times New Roman"/>
          <w:sz w:val="20"/>
          <w:szCs w:val="20"/>
          <w:lang w:val="sl-SI"/>
        </w:rPr>
        <w:t xml:space="preserve">, da je pokopu avtoritarnih praks v socialističnih državah sledil gladek prehod v demokracijo. </w:t>
      </w:r>
      <w:r w:rsidR="00EB178D" w:rsidRPr="00371E3F">
        <w:rPr>
          <w:rFonts w:ascii="Times New Roman" w:hAnsi="Times New Roman" w:cs="Times New Roman"/>
          <w:sz w:val="20"/>
          <w:szCs w:val="20"/>
          <w:lang w:val="sl-SI"/>
        </w:rPr>
        <w:t>Spremembe po letu 1990 so nakazovale</w:t>
      </w:r>
      <w:r w:rsidRPr="00371E3F">
        <w:rPr>
          <w:rFonts w:ascii="Times New Roman" w:hAnsi="Times New Roman" w:cs="Times New Roman"/>
          <w:sz w:val="20"/>
          <w:szCs w:val="20"/>
          <w:lang w:val="sl-SI"/>
        </w:rPr>
        <w:t>, da so postkomunistični mediji posnemali zahodne gospodarske in politične prakse in bili pogosto izpostavljeni negativnim vplivom avtoritarnosti, komercializ</w:t>
      </w:r>
      <w:r w:rsidR="00EB178D" w:rsidRPr="00371E3F">
        <w:rPr>
          <w:rFonts w:ascii="Times New Roman" w:hAnsi="Times New Roman" w:cs="Times New Roman"/>
          <w:sz w:val="20"/>
          <w:szCs w:val="20"/>
          <w:lang w:val="sl-SI"/>
        </w:rPr>
        <w:t>acije</w:t>
      </w:r>
      <w:r w:rsidRPr="00371E3F">
        <w:rPr>
          <w:rFonts w:ascii="Times New Roman" w:hAnsi="Times New Roman" w:cs="Times New Roman"/>
          <w:sz w:val="20"/>
          <w:szCs w:val="20"/>
          <w:lang w:val="sl-SI"/>
        </w:rPr>
        <w:t xml:space="preserve"> in nacionalizm</w:t>
      </w:r>
      <w:r w:rsidR="00EB178D" w:rsidRPr="00371E3F">
        <w:rPr>
          <w:rFonts w:ascii="Times New Roman" w:hAnsi="Times New Roman" w:cs="Times New Roman"/>
          <w:sz w:val="20"/>
          <w:szCs w:val="20"/>
          <w:lang w:val="sl-SI"/>
        </w:rPr>
        <w:t>ov</w:t>
      </w:r>
      <w:r w:rsidRPr="00371E3F">
        <w:rPr>
          <w:rFonts w:ascii="Times New Roman" w:hAnsi="Times New Roman" w:cs="Times New Roman"/>
          <w:sz w:val="20"/>
          <w:szCs w:val="20"/>
          <w:lang w:val="sl-SI"/>
        </w:rPr>
        <w:t xml:space="preserve">. </w:t>
      </w:r>
      <w:r w:rsidR="00EB178D" w:rsidRPr="00371E3F">
        <w:rPr>
          <w:rFonts w:ascii="Times New Roman" w:hAnsi="Times New Roman" w:cs="Times New Roman"/>
          <w:sz w:val="20"/>
          <w:szCs w:val="20"/>
          <w:lang w:val="sl-SI"/>
        </w:rPr>
        <w:t>Očitn</w:t>
      </w:r>
      <w:r w:rsidR="00222A9F">
        <w:rPr>
          <w:rFonts w:ascii="Times New Roman" w:hAnsi="Times New Roman" w:cs="Times New Roman"/>
          <w:sz w:val="20"/>
          <w:szCs w:val="20"/>
          <w:lang w:val="sl-SI"/>
        </w:rPr>
        <w:t>o</w:t>
      </w:r>
      <w:r w:rsidR="00EB178D" w:rsidRPr="00371E3F">
        <w:rPr>
          <w:rFonts w:ascii="Times New Roman" w:hAnsi="Times New Roman" w:cs="Times New Roman"/>
          <w:sz w:val="20"/>
          <w:szCs w:val="20"/>
          <w:lang w:val="sl-SI"/>
        </w:rPr>
        <w:t xml:space="preserve"> ni </w:t>
      </w:r>
      <w:r w:rsidR="00222A9F">
        <w:rPr>
          <w:rFonts w:ascii="Times New Roman" w:hAnsi="Times New Roman" w:cs="Times New Roman"/>
          <w:sz w:val="20"/>
          <w:szCs w:val="20"/>
          <w:lang w:val="sl-SI"/>
        </w:rPr>
        <w:t xml:space="preserve">šlo </w:t>
      </w:r>
      <w:r w:rsidR="00EB178D" w:rsidRPr="00371E3F">
        <w:rPr>
          <w:rFonts w:ascii="Times New Roman" w:hAnsi="Times New Roman" w:cs="Times New Roman"/>
          <w:sz w:val="20"/>
          <w:szCs w:val="20"/>
          <w:lang w:val="sl-SI"/>
        </w:rPr>
        <w:t xml:space="preserve">le </w:t>
      </w:r>
      <w:r w:rsidR="00222A9F">
        <w:rPr>
          <w:rFonts w:ascii="Times New Roman" w:hAnsi="Times New Roman" w:cs="Times New Roman"/>
          <w:sz w:val="20"/>
          <w:szCs w:val="20"/>
          <w:lang w:val="sl-SI"/>
        </w:rPr>
        <w:t xml:space="preserve">za </w:t>
      </w:r>
      <w:r w:rsidR="00EB178D" w:rsidRPr="00371E3F">
        <w:rPr>
          <w:rFonts w:ascii="Times New Roman" w:hAnsi="Times New Roman" w:cs="Times New Roman"/>
          <w:sz w:val="20"/>
          <w:szCs w:val="20"/>
          <w:lang w:val="sl-SI"/>
        </w:rPr>
        <w:t>demokratični primanjkljaj, odsotnost</w:t>
      </w:r>
      <w:r w:rsidRPr="00371E3F">
        <w:rPr>
          <w:rFonts w:ascii="Times New Roman" w:hAnsi="Times New Roman" w:cs="Times New Roman"/>
          <w:sz w:val="20"/>
          <w:szCs w:val="20"/>
          <w:lang w:val="sl-SI"/>
        </w:rPr>
        <w:t xml:space="preserve"> državljanske udeležbe in nadzora, temveč tudi </w:t>
      </w:r>
      <w:r w:rsidR="00222A9F">
        <w:rPr>
          <w:rFonts w:ascii="Times New Roman" w:hAnsi="Times New Roman" w:cs="Times New Roman"/>
          <w:sz w:val="20"/>
          <w:szCs w:val="20"/>
          <w:lang w:val="sl-SI"/>
        </w:rPr>
        <w:t xml:space="preserve">za </w:t>
      </w:r>
      <w:r w:rsidRPr="00371E3F">
        <w:rPr>
          <w:rFonts w:ascii="Times New Roman" w:hAnsi="Times New Roman" w:cs="Times New Roman"/>
          <w:sz w:val="20"/>
          <w:szCs w:val="20"/>
          <w:lang w:val="sl-SI"/>
        </w:rPr>
        <w:t>erozij</w:t>
      </w:r>
      <w:r w:rsidR="00222A9F">
        <w:rPr>
          <w:rFonts w:ascii="Times New Roman" w:hAnsi="Times New Roman" w:cs="Times New Roman"/>
          <w:sz w:val="20"/>
          <w:szCs w:val="20"/>
          <w:lang w:val="sl-SI"/>
        </w:rPr>
        <w:t>o</w:t>
      </w:r>
      <w:r w:rsidRPr="00371E3F">
        <w:rPr>
          <w:rFonts w:ascii="Times New Roman" w:hAnsi="Times New Roman" w:cs="Times New Roman"/>
          <w:sz w:val="20"/>
          <w:szCs w:val="20"/>
          <w:lang w:val="sl-SI"/>
        </w:rPr>
        <w:t xml:space="preserve"> avtohtonih intelektualnih temeljev družbene preobrazbe, ki so </w:t>
      </w:r>
      <w:r w:rsidR="00EB178D" w:rsidRPr="00371E3F">
        <w:rPr>
          <w:rFonts w:ascii="Times New Roman" w:hAnsi="Times New Roman" w:cs="Times New Roman"/>
          <w:sz w:val="20"/>
          <w:szCs w:val="20"/>
          <w:lang w:val="sl-SI"/>
        </w:rPr>
        <w:t>se izgubili</w:t>
      </w:r>
      <w:r w:rsidRPr="00371E3F">
        <w:rPr>
          <w:rFonts w:ascii="Times New Roman" w:hAnsi="Times New Roman" w:cs="Times New Roman"/>
          <w:sz w:val="20"/>
          <w:szCs w:val="20"/>
          <w:lang w:val="sl-SI"/>
        </w:rPr>
        <w:t xml:space="preserve"> po nenadnem prevzemu politične in gospodarske oblasti. Čeprav so politične spremembe </w:t>
      </w:r>
      <w:r w:rsidR="00EB178D" w:rsidRPr="00371E3F">
        <w:rPr>
          <w:rFonts w:ascii="Times New Roman" w:hAnsi="Times New Roman" w:cs="Times New Roman"/>
          <w:sz w:val="20"/>
          <w:szCs w:val="20"/>
          <w:lang w:val="sl-SI"/>
        </w:rPr>
        <w:t xml:space="preserve">tistega časa </w:t>
      </w:r>
      <w:r w:rsidRPr="00371E3F">
        <w:rPr>
          <w:rFonts w:ascii="Times New Roman" w:hAnsi="Times New Roman" w:cs="Times New Roman"/>
          <w:sz w:val="20"/>
          <w:szCs w:val="20"/>
          <w:lang w:val="sl-SI"/>
        </w:rPr>
        <w:t xml:space="preserve">bistveno razširile obzorja človekove svobode, danes žal </w:t>
      </w:r>
      <w:r w:rsidR="00EB178D" w:rsidRPr="00371E3F">
        <w:rPr>
          <w:rFonts w:ascii="Times New Roman" w:hAnsi="Times New Roman" w:cs="Times New Roman"/>
          <w:sz w:val="20"/>
          <w:szCs w:val="20"/>
          <w:lang w:val="sl-SI"/>
        </w:rPr>
        <w:t>ugotavljam</w:t>
      </w:r>
      <w:r w:rsidRPr="00371E3F">
        <w:rPr>
          <w:rFonts w:ascii="Times New Roman" w:hAnsi="Times New Roman" w:cs="Times New Roman"/>
          <w:sz w:val="20"/>
          <w:szCs w:val="20"/>
          <w:lang w:val="sl-SI"/>
        </w:rPr>
        <w:t xml:space="preserve">, da je bila moja </w:t>
      </w:r>
      <w:r w:rsidR="00EB178D" w:rsidRPr="00371E3F">
        <w:rPr>
          <w:rFonts w:ascii="Times New Roman" w:hAnsi="Times New Roman" w:cs="Times New Roman"/>
          <w:sz w:val="20"/>
          <w:szCs w:val="20"/>
          <w:lang w:val="sl-SI"/>
        </w:rPr>
        <w:t xml:space="preserve">takratna </w:t>
      </w:r>
      <w:r w:rsidRPr="00371E3F">
        <w:rPr>
          <w:rFonts w:ascii="Times New Roman" w:hAnsi="Times New Roman" w:cs="Times New Roman"/>
          <w:sz w:val="20"/>
          <w:szCs w:val="20"/>
          <w:lang w:val="sl-SI"/>
        </w:rPr>
        <w:t>ocena novih groženj precej natančna</w:t>
      </w:r>
      <w:r w:rsidR="00EB178D" w:rsidRPr="00371E3F">
        <w:rPr>
          <w:rFonts w:ascii="Times New Roman" w:hAnsi="Times New Roman" w:cs="Times New Roman"/>
          <w:sz w:val="20"/>
          <w:szCs w:val="20"/>
          <w:lang w:val="sl-SI"/>
        </w:rPr>
        <w:t xml:space="preserve"> in da s</w:t>
      </w:r>
      <w:r w:rsidRPr="00371E3F">
        <w:rPr>
          <w:rFonts w:ascii="Times New Roman" w:hAnsi="Times New Roman" w:cs="Times New Roman"/>
          <w:sz w:val="20"/>
          <w:szCs w:val="20"/>
          <w:lang w:val="sl-SI"/>
        </w:rPr>
        <w:t xml:space="preserve">o se razmere v </w:t>
      </w:r>
      <w:r w:rsidR="00EB178D" w:rsidRPr="00371E3F">
        <w:rPr>
          <w:rFonts w:ascii="Times New Roman" w:hAnsi="Times New Roman" w:cs="Times New Roman"/>
          <w:sz w:val="20"/>
          <w:szCs w:val="20"/>
          <w:lang w:val="sl-SI"/>
        </w:rPr>
        <w:t>marsikateri</w:t>
      </w:r>
      <w:r w:rsidRPr="00371E3F">
        <w:rPr>
          <w:rFonts w:ascii="Times New Roman" w:hAnsi="Times New Roman" w:cs="Times New Roman"/>
          <w:sz w:val="20"/>
          <w:szCs w:val="20"/>
          <w:lang w:val="sl-SI"/>
        </w:rPr>
        <w:t xml:space="preserve"> držav</w:t>
      </w:r>
      <w:r w:rsidR="00EB178D" w:rsidRPr="00371E3F">
        <w:rPr>
          <w:rFonts w:ascii="Times New Roman" w:hAnsi="Times New Roman" w:cs="Times New Roman"/>
          <w:sz w:val="20"/>
          <w:szCs w:val="20"/>
          <w:lang w:val="sl-SI"/>
        </w:rPr>
        <w:t>i</w:t>
      </w:r>
      <w:r w:rsidRPr="00371E3F">
        <w:rPr>
          <w:rFonts w:ascii="Times New Roman" w:hAnsi="Times New Roman" w:cs="Times New Roman"/>
          <w:sz w:val="20"/>
          <w:szCs w:val="20"/>
          <w:lang w:val="sl-SI"/>
        </w:rPr>
        <w:t xml:space="preserve">, tudi v Sloveniji, </w:t>
      </w:r>
      <w:r w:rsidR="00EB178D" w:rsidRPr="00371E3F">
        <w:rPr>
          <w:rFonts w:ascii="Times New Roman" w:hAnsi="Times New Roman" w:cs="Times New Roman"/>
          <w:sz w:val="20"/>
          <w:szCs w:val="20"/>
          <w:lang w:val="sl-SI"/>
        </w:rPr>
        <w:t>z</w:t>
      </w:r>
      <w:r w:rsidRPr="00371E3F">
        <w:rPr>
          <w:rFonts w:ascii="Times New Roman" w:hAnsi="Times New Roman" w:cs="Times New Roman"/>
          <w:sz w:val="20"/>
          <w:szCs w:val="20"/>
          <w:lang w:val="sl-SI"/>
        </w:rPr>
        <w:t xml:space="preserve"> vzpon</w:t>
      </w:r>
      <w:r w:rsidR="00EB178D" w:rsidRPr="00371E3F">
        <w:rPr>
          <w:rFonts w:ascii="Times New Roman" w:hAnsi="Times New Roman" w:cs="Times New Roman"/>
          <w:sz w:val="20"/>
          <w:szCs w:val="20"/>
          <w:lang w:val="sl-SI"/>
        </w:rPr>
        <w:t>om</w:t>
      </w:r>
      <w:r w:rsidRPr="00371E3F">
        <w:rPr>
          <w:rFonts w:ascii="Times New Roman" w:hAnsi="Times New Roman" w:cs="Times New Roman"/>
          <w:sz w:val="20"/>
          <w:szCs w:val="20"/>
          <w:lang w:val="sl-SI"/>
        </w:rPr>
        <w:t xml:space="preserve"> avtoritarn</w:t>
      </w:r>
      <w:r w:rsidR="00EB178D" w:rsidRPr="00371E3F">
        <w:rPr>
          <w:rFonts w:ascii="Times New Roman" w:hAnsi="Times New Roman" w:cs="Times New Roman"/>
          <w:sz w:val="20"/>
          <w:szCs w:val="20"/>
          <w:lang w:val="sl-SI"/>
        </w:rPr>
        <w:t xml:space="preserve">ih strank </w:t>
      </w:r>
      <w:r w:rsidRPr="00371E3F">
        <w:rPr>
          <w:rFonts w:ascii="Times New Roman" w:hAnsi="Times New Roman" w:cs="Times New Roman"/>
          <w:sz w:val="20"/>
          <w:szCs w:val="20"/>
          <w:lang w:val="sl-SI"/>
        </w:rPr>
        <w:t>celo poslabšale.</w:t>
      </w:r>
    </w:p>
    <w:p w14:paraId="001F2727" w14:textId="75FF5F1A" w:rsidR="00BC3F84" w:rsidRPr="0013783D" w:rsidRDefault="00BC3F84" w:rsidP="0013783D">
      <w:pPr>
        <w:spacing w:after="0" w:line="360" w:lineRule="auto"/>
        <w:ind w:left="720" w:hanging="720"/>
        <w:jc w:val="center"/>
        <w:rPr>
          <w:rFonts w:ascii="Times New Roman" w:hAnsi="Times New Roman" w:cs="Times New Roman"/>
          <w:b/>
          <w:bCs/>
          <w:sz w:val="24"/>
          <w:szCs w:val="24"/>
          <w:u w:val="single"/>
        </w:rPr>
      </w:pPr>
    </w:p>
    <w:sectPr w:rsidR="00BC3F84" w:rsidRPr="0013783D">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A4D4F3" w14:textId="77777777" w:rsidR="00347A40" w:rsidRDefault="00347A40" w:rsidP="00891D74">
      <w:pPr>
        <w:spacing w:after="0" w:line="240" w:lineRule="auto"/>
      </w:pPr>
      <w:r>
        <w:separator/>
      </w:r>
    </w:p>
  </w:endnote>
  <w:endnote w:type="continuationSeparator" w:id="0">
    <w:p w14:paraId="1C3F6A17" w14:textId="77777777" w:rsidR="00347A40" w:rsidRDefault="00347A40" w:rsidP="00891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BEEC8" w14:textId="692A7F0B" w:rsidR="004D5853" w:rsidRDefault="004D5853">
    <w:pPr>
      <w:pStyle w:val="Noga"/>
      <w:jc w:val="center"/>
    </w:pPr>
  </w:p>
  <w:p w14:paraId="41C42BA6" w14:textId="77777777" w:rsidR="004D5853" w:rsidRDefault="004D5853">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BA5ED9" w14:textId="77777777" w:rsidR="00347A40" w:rsidRDefault="00347A40" w:rsidP="00891D74">
      <w:pPr>
        <w:spacing w:after="0" w:line="240" w:lineRule="auto"/>
      </w:pPr>
      <w:r>
        <w:separator/>
      </w:r>
    </w:p>
  </w:footnote>
  <w:footnote w:type="continuationSeparator" w:id="0">
    <w:p w14:paraId="66A61F4B" w14:textId="77777777" w:rsidR="00347A40" w:rsidRDefault="00347A40" w:rsidP="00891D74">
      <w:pPr>
        <w:spacing w:after="0" w:line="240" w:lineRule="auto"/>
      </w:pPr>
      <w:r>
        <w:continuationSeparator/>
      </w:r>
    </w:p>
  </w:footnote>
  <w:footnote w:id="1">
    <w:p w14:paraId="493306E0" w14:textId="60F053BE" w:rsidR="004D5853" w:rsidRPr="0013783D" w:rsidRDefault="004D5853" w:rsidP="0013783D">
      <w:pPr>
        <w:pStyle w:val="Sprotnaopomba-besedilo"/>
        <w:jc w:val="both"/>
        <w:rPr>
          <w:rFonts w:ascii="Times New Roman" w:hAnsi="Times New Roman" w:cs="Times New Roman"/>
          <w:sz w:val="20"/>
          <w:szCs w:val="20"/>
          <w:lang w:val="en-GB"/>
        </w:rPr>
      </w:pPr>
      <w:r w:rsidRPr="0013783D">
        <w:rPr>
          <w:rStyle w:val="Sprotnaopomba-sklic"/>
          <w:rFonts w:ascii="Times New Roman" w:hAnsi="Times New Roman" w:cs="Times New Roman"/>
          <w:sz w:val="20"/>
          <w:szCs w:val="20"/>
        </w:rPr>
        <w:t>*</w:t>
      </w:r>
      <w:r w:rsidRPr="0013783D">
        <w:rPr>
          <w:rFonts w:ascii="Times New Roman" w:hAnsi="Times New Roman" w:cs="Times New Roman"/>
          <w:sz w:val="20"/>
          <w:szCs w:val="20"/>
          <w:lang w:val="en-GB"/>
        </w:rPr>
        <w:t xml:space="preserve"> </w:t>
      </w:r>
      <w:r w:rsidRPr="0013783D">
        <w:rPr>
          <w:rFonts w:ascii="Times New Roman" w:hAnsi="Times New Roman" w:cs="Times New Roman"/>
          <w:b/>
          <w:bCs/>
          <w:sz w:val="20"/>
          <w:szCs w:val="20"/>
          <w:lang w:val="en-GB"/>
        </w:rPr>
        <w:t>Professor, Faculty of Social Sciences, University of Ljubljana, Kardeljeva ploščad 5, SI-1000, Ljubljana, Slovenia; slavko.splichal@fdv.uni-lj.si</w:t>
      </w:r>
    </w:p>
  </w:footnote>
  <w:footnote w:id="2">
    <w:p w14:paraId="4C990593" w14:textId="77777777" w:rsidR="004D5853" w:rsidRPr="00DE02FD" w:rsidRDefault="004D5853" w:rsidP="0013783D">
      <w:pPr>
        <w:spacing w:after="0" w:line="360" w:lineRule="auto"/>
        <w:jc w:val="both"/>
        <w:rPr>
          <w:rFonts w:ascii="Times New Roman" w:eastAsiaTheme="minorEastAsia" w:hAnsi="Times New Roman" w:cs="Times New Roman"/>
          <w:sz w:val="24"/>
          <w:szCs w:val="24"/>
          <w:lang w:val="en-US"/>
        </w:rPr>
      </w:pPr>
      <w:r>
        <w:rPr>
          <w:rStyle w:val="Sprotnaopomba-sklic"/>
        </w:rPr>
        <w:t>**</w:t>
      </w:r>
      <w:r>
        <w:t xml:space="preserve"> </w:t>
      </w:r>
      <w:r w:rsidRPr="0013783D">
        <w:rPr>
          <w:rFonts w:ascii="Times New Roman" w:eastAsiaTheme="minorEastAsia" w:hAnsi="Times New Roman" w:cs="Times New Roman"/>
          <w:sz w:val="20"/>
          <w:szCs w:val="20"/>
          <w:lang w:val="en-US"/>
        </w:rPr>
        <w:t>This work was financially supported by the Slovenian Research Agency, contract number J5-1793.</w:t>
      </w:r>
    </w:p>
    <w:p w14:paraId="7FD22485" w14:textId="2577A8A7" w:rsidR="004D5853" w:rsidRPr="0013783D" w:rsidRDefault="004D5853">
      <w:pPr>
        <w:pStyle w:val="Sprotnaopomba-besedilo"/>
        <w:rPr>
          <w:lang w:val="sl-SI"/>
        </w:rPr>
      </w:pPr>
    </w:p>
  </w:footnote>
  <w:footnote w:id="3">
    <w:p w14:paraId="0A3AB252" w14:textId="7EC97E0E" w:rsidR="004D5853" w:rsidRPr="0013783D" w:rsidRDefault="004D5853" w:rsidP="0013783D">
      <w:pPr>
        <w:pStyle w:val="Sprotnaopomba-besedilo"/>
        <w:jc w:val="both"/>
        <w:rPr>
          <w:rFonts w:ascii="Times New Roman" w:hAnsi="Times New Roman" w:cs="Times New Roman"/>
          <w:sz w:val="20"/>
          <w:szCs w:val="20"/>
          <w:lang w:val="en-GB"/>
        </w:rPr>
      </w:pPr>
      <w:r w:rsidRPr="0013783D">
        <w:rPr>
          <w:rStyle w:val="Sprotnaopomba-sklic"/>
          <w:rFonts w:ascii="Times New Roman" w:hAnsi="Times New Roman" w:cs="Times New Roman"/>
          <w:sz w:val="20"/>
          <w:szCs w:val="20"/>
          <w:lang w:val="en-GB"/>
        </w:rPr>
        <w:footnoteRef/>
      </w:r>
      <w:r w:rsidRPr="0013783D">
        <w:rPr>
          <w:rFonts w:ascii="Times New Roman" w:hAnsi="Times New Roman" w:cs="Times New Roman"/>
          <w:sz w:val="20"/>
          <w:szCs w:val="20"/>
          <w:lang w:val="en-GB"/>
        </w:rPr>
        <w:t xml:space="preserve"> Slavko Splichal, </w:t>
      </w:r>
      <w:r w:rsidRPr="0013783D">
        <w:rPr>
          <w:rFonts w:ascii="Times New Roman" w:hAnsi="Times New Roman" w:cs="Times New Roman"/>
          <w:i/>
          <w:sz w:val="20"/>
          <w:szCs w:val="20"/>
          <w:lang w:val="en-GB"/>
        </w:rPr>
        <w:t>Množično in javno komuniciranje: od množičnega komuniciranja kot negacije javnega v razvitem kapitalizmu do možnosti za vzpostavitev njune enotnosti v samoupravni socialistični demokraciji</w:t>
      </w:r>
      <w:r>
        <w:rPr>
          <w:rFonts w:ascii="Times New Roman" w:hAnsi="Times New Roman" w:cs="Times New Roman"/>
          <w:sz w:val="20"/>
          <w:szCs w:val="20"/>
          <w:lang w:val="en-GB"/>
        </w:rPr>
        <w:t>:</w:t>
      </w:r>
      <w:r w:rsidRPr="0013783D">
        <w:rPr>
          <w:rFonts w:ascii="Times New Roman" w:hAnsi="Times New Roman" w:cs="Times New Roman"/>
          <w:sz w:val="20"/>
          <w:szCs w:val="20"/>
          <w:lang w:val="en-GB"/>
        </w:rPr>
        <w:t xml:space="preserve"> </w:t>
      </w:r>
      <w:r w:rsidRPr="0013783D">
        <w:rPr>
          <w:rFonts w:ascii="Times New Roman" w:hAnsi="Times New Roman" w:cs="Times New Roman"/>
          <w:i/>
          <w:iCs/>
          <w:sz w:val="20"/>
          <w:szCs w:val="20"/>
          <w:lang w:val="en-GB"/>
        </w:rPr>
        <w:t>doktorska disertacija</w:t>
      </w:r>
      <w:r w:rsidRPr="0013783D">
        <w:rPr>
          <w:rFonts w:ascii="Times New Roman" w:hAnsi="Times New Roman" w:cs="Times New Roman"/>
          <w:sz w:val="20"/>
          <w:szCs w:val="20"/>
          <w:lang w:val="en-GB"/>
        </w:rPr>
        <w:t xml:space="preserve"> (Ljubljana: Fakulteta za sociologijo, politične vede in novinarstvo; S. Splichal, 1979). </w:t>
      </w:r>
    </w:p>
    <w:p w14:paraId="08D7B79A" w14:textId="5A283350" w:rsidR="004D5853" w:rsidRPr="0013783D" w:rsidRDefault="004D5853" w:rsidP="0013783D">
      <w:pPr>
        <w:pStyle w:val="Sprotnaopomba-besedilo"/>
        <w:jc w:val="both"/>
        <w:rPr>
          <w:rFonts w:ascii="Times New Roman" w:hAnsi="Times New Roman" w:cs="Times New Roman"/>
          <w:sz w:val="20"/>
          <w:szCs w:val="20"/>
          <w:lang w:val="en-GB"/>
        </w:rPr>
      </w:pPr>
      <w:r w:rsidRPr="0013783D">
        <w:rPr>
          <w:rFonts w:ascii="Times New Roman" w:hAnsi="Times New Roman" w:cs="Times New Roman"/>
          <w:sz w:val="20"/>
          <w:szCs w:val="20"/>
          <w:lang w:val="en-GB"/>
        </w:rPr>
        <w:t xml:space="preserve">Slavko Splichal, </w:t>
      </w:r>
      <w:r w:rsidRPr="0013783D">
        <w:rPr>
          <w:rFonts w:ascii="Times New Roman" w:hAnsi="Times New Roman" w:cs="Times New Roman"/>
          <w:i/>
          <w:sz w:val="20"/>
          <w:szCs w:val="20"/>
          <w:lang w:val="en-GB"/>
        </w:rPr>
        <w:t>Množično komuniciranje med svobodo in odtujitvijo</w:t>
      </w:r>
      <w:r w:rsidRPr="0013783D">
        <w:rPr>
          <w:rFonts w:ascii="Times New Roman" w:hAnsi="Times New Roman" w:cs="Times New Roman"/>
          <w:sz w:val="20"/>
          <w:szCs w:val="20"/>
          <w:lang w:val="en-GB"/>
        </w:rPr>
        <w:t xml:space="preserve"> (Maribor: Obzorja, 1981).</w:t>
      </w:r>
    </w:p>
  </w:footnote>
  <w:footnote w:id="4">
    <w:p w14:paraId="56AB512E" w14:textId="5634B781" w:rsidR="004D5853" w:rsidRPr="0013783D" w:rsidRDefault="004D5853" w:rsidP="0013783D">
      <w:pPr>
        <w:pStyle w:val="Sprotnaopomba-besedilo"/>
        <w:jc w:val="both"/>
        <w:rPr>
          <w:rFonts w:ascii="Times New Roman" w:hAnsi="Times New Roman" w:cs="Times New Roman"/>
          <w:sz w:val="20"/>
          <w:szCs w:val="20"/>
          <w:lang w:val="en-GB"/>
        </w:rPr>
      </w:pPr>
      <w:r w:rsidRPr="0013783D">
        <w:rPr>
          <w:rStyle w:val="Sprotnaopomba-sklic"/>
          <w:rFonts w:ascii="Times New Roman" w:hAnsi="Times New Roman" w:cs="Times New Roman"/>
          <w:sz w:val="20"/>
          <w:szCs w:val="20"/>
          <w:lang w:val="en-GB"/>
        </w:rPr>
        <w:footnoteRef/>
      </w:r>
      <w:r w:rsidRPr="0013783D">
        <w:rPr>
          <w:rFonts w:ascii="Times New Roman" w:hAnsi="Times New Roman" w:cs="Times New Roman"/>
          <w:sz w:val="20"/>
          <w:szCs w:val="20"/>
          <w:lang w:val="en-GB"/>
        </w:rPr>
        <w:t xml:space="preserve"> </w:t>
      </w:r>
      <w:r w:rsidRPr="0013783D">
        <w:rPr>
          <w:rFonts w:ascii="Times New Roman" w:hAnsi="Times New Roman" w:cs="Times New Roman"/>
          <w:i/>
          <w:sz w:val="20"/>
          <w:szCs w:val="20"/>
          <w:lang w:val="en-GB"/>
        </w:rPr>
        <w:t>Anteil der Massenmedien bei der Herausbildung des Bewußtseins in der sich wandelnden Welt,</w:t>
      </w:r>
      <w:r w:rsidRPr="0013783D">
        <w:rPr>
          <w:rFonts w:ascii="Times New Roman" w:hAnsi="Times New Roman" w:cs="Times New Roman"/>
          <w:sz w:val="20"/>
          <w:szCs w:val="20"/>
          <w:lang w:val="en-GB"/>
        </w:rPr>
        <w:t xml:space="preserve"> Internationale wissenschaftliche Konferenz, IX. Generalversammlung der AIERI, Leipzig (DDR), 17. 9.</w:t>
      </w:r>
      <w:r w:rsidRPr="00B34140">
        <w:rPr>
          <w:rFonts w:ascii="Times New Roman" w:hAnsi="Times New Roman" w:cs="Times New Roman"/>
          <w:sz w:val="20"/>
          <w:szCs w:val="20"/>
          <w:lang w:val="en-GB"/>
        </w:rPr>
        <w:t xml:space="preserve"> </w:t>
      </w:r>
      <w:r w:rsidRPr="00DE02FD">
        <w:rPr>
          <w:rFonts w:ascii="Times New Roman" w:hAnsi="Times New Roman" w:cs="Times New Roman"/>
          <w:sz w:val="20"/>
          <w:szCs w:val="20"/>
          <w:lang w:val="en-GB"/>
        </w:rPr>
        <w:t>–</w:t>
      </w:r>
      <w:r w:rsidR="00DC494F">
        <w:rPr>
          <w:rFonts w:ascii="Times New Roman" w:hAnsi="Times New Roman" w:cs="Times New Roman"/>
          <w:sz w:val="20"/>
          <w:szCs w:val="20"/>
          <w:lang w:val="en-GB"/>
        </w:rPr>
        <w:t xml:space="preserve"> </w:t>
      </w:r>
      <w:r w:rsidRPr="0013783D">
        <w:rPr>
          <w:rFonts w:ascii="Times New Roman" w:hAnsi="Times New Roman" w:cs="Times New Roman"/>
          <w:sz w:val="20"/>
          <w:szCs w:val="20"/>
          <w:lang w:val="en-GB"/>
        </w:rPr>
        <w:t>21. 9. 1974, 2 Bde. (Leipzig: Sektion Journalistik, VDJ der DDR, AIERI, 1975).</w:t>
      </w:r>
    </w:p>
  </w:footnote>
  <w:footnote w:id="5">
    <w:p w14:paraId="0556416F" w14:textId="15022548" w:rsidR="004D5853" w:rsidRPr="0013783D" w:rsidRDefault="004D5853" w:rsidP="0013783D">
      <w:pPr>
        <w:pStyle w:val="Sprotnaopomba-besedilo"/>
        <w:jc w:val="both"/>
        <w:rPr>
          <w:rFonts w:ascii="Times New Roman" w:hAnsi="Times New Roman" w:cs="Times New Roman"/>
          <w:sz w:val="20"/>
          <w:szCs w:val="20"/>
          <w:lang w:val="en-GB"/>
        </w:rPr>
      </w:pPr>
      <w:r w:rsidRPr="0013783D">
        <w:rPr>
          <w:rStyle w:val="Sprotnaopomba-sklic"/>
          <w:rFonts w:ascii="Times New Roman" w:hAnsi="Times New Roman" w:cs="Times New Roman"/>
          <w:sz w:val="20"/>
          <w:szCs w:val="20"/>
          <w:lang w:val="en-GB"/>
        </w:rPr>
        <w:footnoteRef/>
      </w:r>
      <w:r w:rsidRPr="0013783D">
        <w:rPr>
          <w:rFonts w:ascii="Times New Roman" w:hAnsi="Times New Roman" w:cs="Times New Roman"/>
          <w:sz w:val="20"/>
          <w:szCs w:val="20"/>
          <w:lang w:val="en-GB"/>
        </w:rPr>
        <w:t xml:space="preserve"> Vojin Milić, “Primena nekih bibliometrijskih i prosopografskih postupaka u proučavanju istorije sociologije,” </w:t>
      </w:r>
      <w:r w:rsidRPr="0013783D">
        <w:rPr>
          <w:rFonts w:ascii="Times New Roman" w:hAnsi="Times New Roman" w:cs="Times New Roman"/>
          <w:i/>
          <w:sz w:val="20"/>
          <w:szCs w:val="20"/>
          <w:lang w:val="en-GB"/>
        </w:rPr>
        <w:t>Sociološki pregled</w:t>
      </w:r>
      <w:r w:rsidRPr="0013783D">
        <w:rPr>
          <w:rFonts w:ascii="Times New Roman" w:hAnsi="Times New Roman" w:cs="Times New Roman"/>
          <w:sz w:val="20"/>
          <w:szCs w:val="20"/>
          <w:lang w:val="en-GB"/>
        </w:rPr>
        <w:t xml:space="preserve"> 12, No. 1–2 (1988): 73–98.</w:t>
      </w:r>
    </w:p>
  </w:footnote>
  <w:footnote w:id="6">
    <w:p w14:paraId="5918EC21" w14:textId="64B4A7B7" w:rsidR="004D5853" w:rsidRPr="0013783D" w:rsidRDefault="004D5853" w:rsidP="0013783D">
      <w:pPr>
        <w:pStyle w:val="Sprotnaopomba-besedilo"/>
        <w:jc w:val="both"/>
        <w:rPr>
          <w:rFonts w:ascii="Times New Roman" w:hAnsi="Times New Roman" w:cs="Times New Roman"/>
          <w:sz w:val="20"/>
          <w:szCs w:val="20"/>
          <w:lang w:val="en-GB"/>
        </w:rPr>
      </w:pPr>
      <w:r w:rsidRPr="0013783D">
        <w:rPr>
          <w:rStyle w:val="Sprotnaopomba-sklic"/>
          <w:rFonts w:ascii="Times New Roman" w:hAnsi="Times New Roman" w:cs="Times New Roman"/>
          <w:sz w:val="20"/>
          <w:szCs w:val="20"/>
          <w:lang w:val="en-GB"/>
        </w:rPr>
        <w:footnoteRef/>
      </w:r>
      <w:r w:rsidRPr="0013783D">
        <w:rPr>
          <w:rFonts w:ascii="Times New Roman" w:hAnsi="Times New Roman" w:cs="Times New Roman"/>
          <w:sz w:val="20"/>
          <w:szCs w:val="20"/>
          <w:lang w:val="en-GB"/>
        </w:rPr>
        <w:t xml:space="preserve"> Slavko Splichal, “Indigenisation vs. Ideologisation: Communication Science on the Periphery</w:t>
      </w:r>
      <w:r>
        <w:rPr>
          <w:rFonts w:ascii="Times New Roman" w:hAnsi="Times New Roman" w:cs="Times New Roman"/>
          <w:sz w:val="20"/>
          <w:szCs w:val="20"/>
          <w:lang w:val="en-GB"/>
        </w:rPr>
        <w:t>,</w:t>
      </w:r>
      <w:r w:rsidRPr="0013783D">
        <w:rPr>
          <w:rFonts w:ascii="Times New Roman" w:hAnsi="Times New Roman" w:cs="Times New Roman"/>
          <w:sz w:val="20"/>
          <w:szCs w:val="20"/>
          <w:lang w:val="en-GB"/>
        </w:rPr>
        <w:t xml:space="preserve">” </w:t>
      </w:r>
      <w:r w:rsidRPr="0013783D">
        <w:rPr>
          <w:rFonts w:ascii="Times New Roman" w:hAnsi="Times New Roman" w:cs="Times New Roman"/>
          <w:i/>
          <w:sz w:val="20"/>
          <w:szCs w:val="20"/>
          <w:lang w:val="en-GB"/>
        </w:rPr>
        <w:t>European Journal of Communication</w:t>
      </w:r>
      <w:r w:rsidRPr="0013783D">
        <w:rPr>
          <w:rFonts w:ascii="Times New Roman" w:hAnsi="Times New Roman" w:cs="Times New Roman"/>
          <w:sz w:val="20"/>
          <w:szCs w:val="20"/>
          <w:lang w:val="en-GB"/>
        </w:rPr>
        <w:t xml:space="preserve"> 4, No. 3 (1994): 329–59.</w:t>
      </w:r>
    </w:p>
  </w:footnote>
  <w:footnote w:id="7">
    <w:p w14:paraId="2C279FA8" w14:textId="02AD0A00" w:rsidR="004D5853" w:rsidRPr="0013783D" w:rsidRDefault="004D5853" w:rsidP="0013783D">
      <w:pPr>
        <w:pStyle w:val="Sprotnaopomba-besedilo"/>
        <w:jc w:val="both"/>
        <w:rPr>
          <w:rFonts w:ascii="Times New Roman" w:hAnsi="Times New Roman" w:cs="Times New Roman"/>
          <w:sz w:val="20"/>
          <w:szCs w:val="20"/>
          <w:lang w:val="en-GB"/>
        </w:rPr>
      </w:pPr>
      <w:r w:rsidRPr="0013783D">
        <w:rPr>
          <w:rStyle w:val="Sprotnaopomba-sklic"/>
          <w:rFonts w:ascii="Times New Roman" w:hAnsi="Times New Roman" w:cs="Times New Roman"/>
          <w:sz w:val="20"/>
          <w:szCs w:val="20"/>
          <w:lang w:val="en-GB"/>
        </w:rPr>
        <w:footnoteRef/>
      </w:r>
      <w:r w:rsidRPr="0013783D">
        <w:rPr>
          <w:rFonts w:ascii="Times New Roman" w:hAnsi="Times New Roman" w:cs="Times New Roman"/>
          <w:sz w:val="20"/>
          <w:szCs w:val="20"/>
          <w:lang w:val="en-GB"/>
        </w:rPr>
        <w:t xml:space="preserve"> Splichal, “Indigenisation vs. Ideologisation</w:t>
      </w:r>
      <w:r>
        <w:rPr>
          <w:rFonts w:ascii="Times New Roman" w:hAnsi="Times New Roman" w:cs="Times New Roman"/>
          <w:sz w:val="20"/>
          <w:szCs w:val="20"/>
          <w:lang w:val="en-GB"/>
        </w:rPr>
        <w:t>.</w:t>
      </w:r>
      <w:r w:rsidRPr="0013783D">
        <w:rPr>
          <w:rFonts w:ascii="Times New Roman" w:hAnsi="Times New Roman" w:cs="Times New Roman"/>
          <w:sz w:val="20"/>
          <w:szCs w:val="20"/>
          <w:lang w:val="en-GB"/>
        </w:rPr>
        <w:t>”</w:t>
      </w:r>
    </w:p>
  </w:footnote>
  <w:footnote w:id="8">
    <w:p w14:paraId="0724B891" w14:textId="00C86196" w:rsidR="004D5853" w:rsidRPr="0013783D" w:rsidRDefault="004D5853" w:rsidP="0013783D">
      <w:pPr>
        <w:pStyle w:val="Sprotnaopomba-besedilo"/>
        <w:jc w:val="both"/>
        <w:rPr>
          <w:rFonts w:ascii="Times New Roman" w:hAnsi="Times New Roman" w:cs="Times New Roman"/>
          <w:sz w:val="20"/>
          <w:szCs w:val="20"/>
          <w:lang w:val="en-GB"/>
        </w:rPr>
      </w:pPr>
      <w:r w:rsidRPr="0013783D">
        <w:rPr>
          <w:rStyle w:val="Sprotnaopomba-sklic"/>
          <w:rFonts w:ascii="Times New Roman" w:hAnsi="Times New Roman" w:cs="Times New Roman"/>
          <w:sz w:val="20"/>
          <w:szCs w:val="20"/>
          <w:lang w:val="en-GB"/>
        </w:rPr>
        <w:footnoteRef/>
      </w:r>
      <w:r w:rsidRPr="0013783D">
        <w:rPr>
          <w:rFonts w:ascii="Times New Roman" w:hAnsi="Times New Roman" w:cs="Times New Roman"/>
          <w:sz w:val="20"/>
          <w:szCs w:val="20"/>
          <w:lang w:val="en-GB"/>
        </w:rPr>
        <w:t xml:space="preserve"> </w:t>
      </w:r>
      <w:r w:rsidRPr="00E63ED8">
        <w:rPr>
          <w:rFonts w:ascii="Times New Roman" w:hAnsi="Times New Roman" w:cs="Times New Roman"/>
          <w:sz w:val="20"/>
          <w:szCs w:val="20"/>
          <w:lang w:val="en-GB"/>
        </w:rPr>
        <w:t xml:space="preserve">Lothar </w:t>
      </w:r>
      <w:r w:rsidRPr="0013783D">
        <w:rPr>
          <w:rFonts w:ascii="Times New Roman" w:hAnsi="Times New Roman" w:cs="Times New Roman"/>
          <w:sz w:val="20"/>
          <w:szCs w:val="20"/>
          <w:lang w:val="en-GB"/>
        </w:rPr>
        <w:t xml:space="preserve">Bisky, </w:t>
      </w:r>
      <w:r w:rsidRPr="0013783D">
        <w:rPr>
          <w:rFonts w:ascii="Times New Roman" w:hAnsi="Times New Roman" w:cs="Times New Roman"/>
          <w:i/>
          <w:sz w:val="20"/>
          <w:szCs w:val="20"/>
          <w:lang w:val="en-GB"/>
        </w:rPr>
        <w:t>Zur Kritik der bürgerlichen Massenkommunikationsfors</w:t>
      </w:r>
      <w:r>
        <w:rPr>
          <w:rFonts w:ascii="Times New Roman" w:hAnsi="Times New Roman" w:cs="Times New Roman"/>
          <w:i/>
          <w:sz w:val="20"/>
          <w:szCs w:val="20"/>
          <w:lang w:val="en-GB"/>
        </w:rPr>
        <w:t>c</w:t>
      </w:r>
      <w:r w:rsidRPr="0013783D">
        <w:rPr>
          <w:rFonts w:ascii="Times New Roman" w:hAnsi="Times New Roman" w:cs="Times New Roman"/>
          <w:i/>
          <w:sz w:val="20"/>
          <w:szCs w:val="20"/>
          <w:lang w:val="en-GB"/>
        </w:rPr>
        <w:t>hung</w:t>
      </w:r>
      <w:r>
        <w:rPr>
          <w:rFonts w:ascii="Times New Roman" w:hAnsi="Times New Roman" w:cs="Times New Roman"/>
          <w:sz w:val="20"/>
          <w:szCs w:val="20"/>
          <w:lang w:val="en-GB"/>
        </w:rPr>
        <w:t xml:space="preserve"> (</w:t>
      </w:r>
      <w:r w:rsidRPr="00E63ED8">
        <w:rPr>
          <w:rFonts w:ascii="Times New Roman" w:hAnsi="Times New Roman" w:cs="Times New Roman"/>
          <w:sz w:val="20"/>
          <w:szCs w:val="20"/>
          <w:lang w:val="en-GB"/>
        </w:rPr>
        <w:t>Berlin, DDR: VEB Deutscher Verlag der Wissenschaften,</w:t>
      </w:r>
      <w:r w:rsidRPr="0013783D" w:rsidDel="00E63ED8">
        <w:rPr>
          <w:rFonts w:ascii="Times New Roman" w:hAnsi="Times New Roman" w:cs="Times New Roman"/>
          <w:sz w:val="20"/>
          <w:szCs w:val="20"/>
          <w:lang w:val="en-GB"/>
        </w:rPr>
        <w:t xml:space="preserve"> </w:t>
      </w:r>
      <w:r w:rsidRPr="0013783D">
        <w:rPr>
          <w:rFonts w:ascii="Times New Roman" w:hAnsi="Times New Roman" w:cs="Times New Roman"/>
          <w:sz w:val="20"/>
          <w:szCs w:val="20"/>
          <w:lang w:val="en-GB"/>
        </w:rPr>
        <w:t>1974</w:t>
      </w:r>
      <w:r>
        <w:rPr>
          <w:rFonts w:ascii="Times New Roman" w:hAnsi="Times New Roman" w:cs="Times New Roman"/>
          <w:sz w:val="20"/>
          <w:szCs w:val="20"/>
          <w:lang w:val="en-GB"/>
        </w:rPr>
        <w:t>)</w:t>
      </w:r>
      <w:r w:rsidRPr="0013783D">
        <w:rPr>
          <w:rFonts w:ascii="Times New Roman" w:hAnsi="Times New Roman" w:cs="Times New Roman"/>
          <w:sz w:val="20"/>
          <w:szCs w:val="20"/>
          <w:lang w:val="en-GB"/>
        </w:rPr>
        <w:t>.</w:t>
      </w:r>
    </w:p>
  </w:footnote>
  <w:footnote w:id="9">
    <w:p w14:paraId="26C93F8F" w14:textId="48114796" w:rsidR="004D5853" w:rsidRPr="0013783D" w:rsidRDefault="004D5853" w:rsidP="0013783D">
      <w:pPr>
        <w:spacing w:after="0" w:line="240" w:lineRule="auto"/>
        <w:jc w:val="both"/>
        <w:rPr>
          <w:rFonts w:ascii="Times New Roman" w:hAnsi="Times New Roman" w:cs="Times New Roman"/>
          <w:sz w:val="20"/>
          <w:szCs w:val="20"/>
        </w:rPr>
      </w:pPr>
      <w:r w:rsidRPr="0013783D">
        <w:rPr>
          <w:rStyle w:val="Sprotnaopomba-sklic"/>
          <w:rFonts w:ascii="Times New Roman" w:hAnsi="Times New Roman" w:cs="Times New Roman"/>
          <w:sz w:val="20"/>
          <w:szCs w:val="20"/>
        </w:rPr>
        <w:footnoteRef/>
      </w:r>
      <w:r w:rsidRPr="0013783D">
        <w:rPr>
          <w:rFonts w:ascii="Times New Roman" w:hAnsi="Times New Roman" w:cs="Times New Roman"/>
          <w:sz w:val="20"/>
          <w:szCs w:val="20"/>
        </w:rPr>
        <w:t xml:space="preserve"> Tomo Martelanc, “Jugoslovansko posvetovanje o medrepubliškem komuniciranju,” </w:t>
      </w:r>
      <w:r w:rsidRPr="0013783D">
        <w:rPr>
          <w:rFonts w:ascii="Times New Roman" w:hAnsi="Times New Roman" w:cs="Times New Roman"/>
          <w:i/>
          <w:sz w:val="20"/>
          <w:szCs w:val="20"/>
        </w:rPr>
        <w:t>Teorija in praksa</w:t>
      </w:r>
      <w:r w:rsidRPr="0013783D">
        <w:rPr>
          <w:rFonts w:ascii="Times New Roman" w:hAnsi="Times New Roman" w:cs="Times New Roman"/>
          <w:sz w:val="20"/>
          <w:szCs w:val="20"/>
        </w:rPr>
        <w:t xml:space="preserve"> 12, No. 4–5 (1975): 527–30.</w:t>
      </w:r>
    </w:p>
  </w:footnote>
  <w:footnote w:id="10">
    <w:p w14:paraId="11982339" w14:textId="05E40EE4" w:rsidR="004D5853" w:rsidRPr="0013783D" w:rsidRDefault="004D5853" w:rsidP="0013783D">
      <w:pPr>
        <w:pStyle w:val="Sprotnaopomba-besedilo"/>
        <w:jc w:val="both"/>
        <w:rPr>
          <w:rFonts w:ascii="Times New Roman" w:hAnsi="Times New Roman" w:cs="Times New Roman"/>
          <w:sz w:val="20"/>
          <w:szCs w:val="20"/>
          <w:lang w:val="en-GB"/>
        </w:rPr>
      </w:pPr>
      <w:r w:rsidRPr="0013783D">
        <w:rPr>
          <w:rStyle w:val="Sprotnaopomba-sklic"/>
          <w:rFonts w:ascii="Times New Roman" w:hAnsi="Times New Roman" w:cs="Times New Roman"/>
          <w:sz w:val="20"/>
          <w:szCs w:val="20"/>
          <w:lang w:val="en-GB"/>
        </w:rPr>
        <w:footnoteRef/>
      </w:r>
      <w:r w:rsidRPr="0013783D">
        <w:rPr>
          <w:rFonts w:ascii="Times New Roman" w:hAnsi="Times New Roman" w:cs="Times New Roman"/>
          <w:sz w:val="20"/>
          <w:szCs w:val="20"/>
          <w:lang w:val="en-GB"/>
        </w:rPr>
        <w:t xml:space="preserve"> </w:t>
      </w:r>
      <w:r>
        <w:rPr>
          <w:rFonts w:ascii="Times New Roman" w:hAnsi="Times New Roman" w:cs="Times New Roman"/>
          <w:sz w:val="20"/>
          <w:szCs w:val="20"/>
          <w:lang w:val="en-GB"/>
        </w:rPr>
        <w:t>Ibidem,</w:t>
      </w:r>
      <w:r w:rsidRPr="0013783D">
        <w:rPr>
          <w:rFonts w:ascii="Times New Roman" w:hAnsi="Times New Roman" w:cs="Times New Roman"/>
          <w:sz w:val="20"/>
          <w:szCs w:val="20"/>
          <w:lang w:val="en-GB"/>
        </w:rPr>
        <w:t xml:space="preserve"> 528.</w:t>
      </w:r>
    </w:p>
  </w:footnote>
  <w:footnote w:id="11">
    <w:p w14:paraId="148C061F" w14:textId="228218C5" w:rsidR="004D5853" w:rsidRPr="0013783D" w:rsidRDefault="004D5853" w:rsidP="0013783D">
      <w:pPr>
        <w:spacing w:after="0" w:line="240" w:lineRule="auto"/>
        <w:jc w:val="both"/>
        <w:rPr>
          <w:rFonts w:ascii="Times New Roman" w:hAnsi="Times New Roman" w:cs="Times New Roman"/>
          <w:sz w:val="20"/>
          <w:szCs w:val="20"/>
        </w:rPr>
      </w:pPr>
      <w:r w:rsidRPr="0013783D">
        <w:rPr>
          <w:rStyle w:val="Sprotnaopomba-sklic"/>
          <w:rFonts w:ascii="Times New Roman" w:hAnsi="Times New Roman" w:cs="Times New Roman"/>
          <w:sz w:val="20"/>
          <w:szCs w:val="20"/>
        </w:rPr>
        <w:footnoteRef/>
      </w:r>
      <w:r w:rsidRPr="0013783D">
        <w:rPr>
          <w:rFonts w:ascii="Times New Roman" w:hAnsi="Times New Roman" w:cs="Times New Roman"/>
          <w:sz w:val="20"/>
          <w:szCs w:val="20"/>
        </w:rPr>
        <w:t xml:space="preserve"> Stanley Smith, “Mass Media and International Understanding by France Vreg</w:t>
      </w:r>
      <w:r>
        <w:rPr>
          <w:rFonts w:ascii="Times New Roman" w:hAnsi="Times New Roman" w:cs="Times New Roman"/>
          <w:sz w:val="20"/>
          <w:szCs w:val="20"/>
        </w:rPr>
        <w:t>,</w:t>
      </w:r>
      <w:r w:rsidRPr="0013783D">
        <w:rPr>
          <w:rFonts w:ascii="Times New Roman" w:hAnsi="Times New Roman" w:cs="Times New Roman"/>
          <w:sz w:val="20"/>
          <w:szCs w:val="20"/>
        </w:rPr>
        <w:t xml:space="preserve">” </w:t>
      </w:r>
      <w:r w:rsidRPr="0013783D">
        <w:rPr>
          <w:rFonts w:ascii="Times New Roman" w:hAnsi="Times New Roman" w:cs="Times New Roman"/>
          <w:i/>
          <w:sz w:val="20"/>
          <w:szCs w:val="20"/>
        </w:rPr>
        <w:t>International and Intercultural Communication Annual</w:t>
      </w:r>
      <w:r w:rsidRPr="0013783D">
        <w:rPr>
          <w:rFonts w:ascii="Times New Roman" w:hAnsi="Times New Roman" w:cs="Times New Roman"/>
          <w:sz w:val="20"/>
          <w:szCs w:val="20"/>
        </w:rPr>
        <w:t>, Vol. 6, ed. Nemi C. Jain</w:t>
      </w:r>
      <w:r>
        <w:rPr>
          <w:rFonts w:ascii="Times New Roman" w:hAnsi="Times New Roman" w:cs="Times New Roman"/>
          <w:sz w:val="20"/>
          <w:szCs w:val="20"/>
        </w:rPr>
        <w:t xml:space="preserve"> </w:t>
      </w:r>
      <w:r w:rsidRPr="0013783D">
        <w:rPr>
          <w:rFonts w:ascii="Times New Roman" w:hAnsi="Times New Roman" w:cs="Times New Roman"/>
          <w:sz w:val="20"/>
          <w:szCs w:val="20"/>
        </w:rPr>
        <w:t>(Annandale, Va.: Speech Communication Association, 1982)</w:t>
      </w:r>
      <w:r>
        <w:rPr>
          <w:rFonts w:ascii="Times New Roman" w:hAnsi="Times New Roman" w:cs="Times New Roman"/>
          <w:sz w:val="20"/>
          <w:szCs w:val="20"/>
        </w:rPr>
        <w:t>,</w:t>
      </w:r>
      <w:r w:rsidRPr="00E37C2A">
        <w:rPr>
          <w:rFonts w:ascii="Times New Roman" w:hAnsi="Times New Roman" w:cs="Times New Roman"/>
          <w:sz w:val="20"/>
          <w:szCs w:val="20"/>
        </w:rPr>
        <w:t xml:space="preserve"> </w:t>
      </w:r>
      <w:r w:rsidRPr="00FC3832">
        <w:rPr>
          <w:rFonts w:ascii="Times New Roman" w:hAnsi="Times New Roman" w:cs="Times New Roman"/>
          <w:sz w:val="20"/>
          <w:szCs w:val="20"/>
        </w:rPr>
        <w:t>116–19</w:t>
      </w:r>
      <w:r>
        <w:rPr>
          <w:rFonts w:ascii="Times New Roman" w:hAnsi="Times New Roman" w:cs="Times New Roman"/>
          <w:sz w:val="20"/>
          <w:szCs w:val="20"/>
        </w:rPr>
        <w:t>.</w:t>
      </w:r>
    </w:p>
  </w:footnote>
  <w:footnote w:id="12">
    <w:p w14:paraId="5AD38084" w14:textId="79559544" w:rsidR="004D5853" w:rsidRPr="0013783D" w:rsidRDefault="004D5853" w:rsidP="0013783D">
      <w:pPr>
        <w:pStyle w:val="Sprotnaopomba-besedilo"/>
        <w:jc w:val="both"/>
        <w:rPr>
          <w:rFonts w:ascii="Times New Roman" w:hAnsi="Times New Roman" w:cs="Times New Roman"/>
          <w:sz w:val="20"/>
          <w:szCs w:val="20"/>
          <w:lang w:val="en-GB"/>
        </w:rPr>
      </w:pPr>
      <w:r w:rsidRPr="0013783D">
        <w:rPr>
          <w:rStyle w:val="Sprotnaopomba-sklic"/>
          <w:rFonts w:ascii="Times New Roman" w:hAnsi="Times New Roman" w:cs="Times New Roman"/>
          <w:sz w:val="20"/>
          <w:szCs w:val="20"/>
          <w:lang w:val="en-GB"/>
        </w:rPr>
        <w:footnoteRef/>
      </w:r>
      <w:r w:rsidRPr="0013783D">
        <w:rPr>
          <w:rFonts w:ascii="Times New Roman" w:hAnsi="Times New Roman" w:cs="Times New Roman"/>
          <w:sz w:val="20"/>
          <w:szCs w:val="20"/>
          <w:lang w:val="en-GB"/>
        </w:rPr>
        <w:t xml:space="preserve"> </w:t>
      </w:r>
      <w:r w:rsidRPr="00E63ED8">
        <w:rPr>
          <w:rFonts w:ascii="Times New Roman" w:hAnsi="Times New Roman" w:cs="Times New Roman"/>
          <w:sz w:val="20"/>
          <w:szCs w:val="20"/>
          <w:lang w:val="en-GB"/>
        </w:rPr>
        <w:t xml:space="preserve">France </w:t>
      </w:r>
      <w:r w:rsidRPr="0013783D">
        <w:rPr>
          <w:rFonts w:ascii="Times New Roman" w:hAnsi="Times New Roman" w:cs="Times New Roman"/>
          <w:sz w:val="20"/>
          <w:szCs w:val="20"/>
          <w:lang w:val="en-GB"/>
        </w:rPr>
        <w:t xml:space="preserve">Vreg, “Trideset let komunikacijske znanosti na Slovenskem,” </w:t>
      </w:r>
      <w:r w:rsidRPr="004D5853">
        <w:rPr>
          <w:rFonts w:ascii="Times New Roman" w:hAnsi="Times New Roman" w:cs="Times New Roman"/>
          <w:i/>
          <w:sz w:val="20"/>
          <w:szCs w:val="20"/>
          <w:lang w:val="en-GB"/>
        </w:rPr>
        <w:t>Teorija in praksa</w:t>
      </w:r>
      <w:r w:rsidRPr="0013783D">
        <w:rPr>
          <w:rFonts w:ascii="Times New Roman" w:hAnsi="Times New Roman" w:cs="Times New Roman"/>
          <w:sz w:val="20"/>
          <w:szCs w:val="20"/>
          <w:lang w:val="en-GB"/>
        </w:rPr>
        <w:t xml:space="preserve"> 28</w:t>
      </w:r>
      <w:r>
        <w:rPr>
          <w:rFonts w:ascii="Times New Roman" w:hAnsi="Times New Roman" w:cs="Times New Roman"/>
          <w:sz w:val="20"/>
          <w:szCs w:val="20"/>
          <w:lang w:val="en-GB"/>
        </w:rPr>
        <w:t>, no.</w:t>
      </w:r>
      <w:r w:rsidRPr="0013783D">
        <w:rPr>
          <w:rFonts w:ascii="Times New Roman" w:hAnsi="Times New Roman" w:cs="Times New Roman"/>
          <w:sz w:val="20"/>
          <w:szCs w:val="20"/>
          <w:lang w:val="en-GB"/>
        </w:rPr>
        <w:t xml:space="preserve"> 8-9</w:t>
      </w:r>
      <w:r>
        <w:rPr>
          <w:rFonts w:ascii="Times New Roman" w:hAnsi="Times New Roman" w:cs="Times New Roman"/>
          <w:sz w:val="20"/>
          <w:szCs w:val="20"/>
          <w:lang w:val="en-GB"/>
        </w:rPr>
        <w:t xml:space="preserve"> </w:t>
      </w:r>
      <w:r w:rsidRPr="0013783D">
        <w:rPr>
          <w:rFonts w:ascii="Times New Roman" w:hAnsi="Times New Roman" w:cs="Times New Roman"/>
          <w:sz w:val="20"/>
          <w:szCs w:val="20"/>
          <w:lang w:val="en-GB"/>
        </w:rPr>
        <w:t>(1991):</w:t>
      </w:r>
      <w:r>
        <w:rPr>
          <w:rFonts w:ascii="Times New Roman" w:hAnsi="Times New Roman" w:cs="Times New Roman"/>
          <w:sz w:val="20"/>
          <w:szCs w:val="20"/>
          <w:lang w:val="en-GB"/>
        </w:rPr>
        <w:t xml:space="preserve"> 1018–</w:t>
      </w:r>
      <w:r w:rsidRPr="0013783D">
        <w:rPr>
          <w:rFonts w:ascii="Times New Roman" w:hAnsi="Times New Roman" w:cs="Times New Roman"/>
          <w:sz w:val="20"/>
          <w:szCs w:val="20"/>
          <w:lang w:val="en-GB"/>
        </w:rPr>
        <w:t>24, 1021.</w:t>
      </w:r>
    </w:p>
  </w:footnote>
  <w:footnote w:id="13">
    <w:p w14:paraId="7EF63D10" w14:textId="3FE44EC9" w:rsidR="004D5853" w:rsidRPr="0013783D" w:rsidRDefault="004D5853" w:rsidP="0013783D">
      <w:pPr>
        <w:pStyle w:val="Sprotnaopomba-besedilo"/>
        <w:jc w:val="both"/>
        <w:rPr>
          <w:rFonts w:ascii="Times New Roman" w:hAnsi="Times New Roman" w:cs="Times New Roman"/>
          <w:sz w:val="20"/>
          <w:szCs w:val="20"/>
          <w:lang w:val="en-GB"/>
        </w:rPr>
      </w:pPr>
      <w:r w:rsidRPr="0013783D">
        <w:rPr>
          <w:rStyle w:val="Sprotnaopomba-sklic"/>
          <w:rFonts w:ascii="Times New Roman" w:hAnsi="Times New Roman" w:cs="Times New Roman"/>
          <w:sz w:val="20"/>
          <w:szCs w:val="20"/>
          <w:lang w:val="en-GB"/>
        </w:rPr>
        <w:footnoteRef/>
      </w:r>
      <w:r w:rsidRPr="0013783D">
        <w:rPr>
          <w:rFonts w:ascii="Times New Roman" w:hAnsi="Times New Roman" w:cs="Times New Roman"/>
          <w:sz w:val="20"/>
          <w:szCs w:val="20"/>
          <w:lang w:val="en-GB"/>
        </w:rPr>
        <w:t xml:space="preserve"> Tomo Martelanc, Slavko Splichal, Breda Pavlič, Anuška Ferligoj, Vlado Batagelj</w:t>
      </w:r>
      <w:r>
        <w:rPr>
          <w:rFonts w:ascii="Times New Roman" w:hAnsi="Times New Roman" w:cs="Times New Roman"/>
          <w:sz w:val="20"/>
          <w:szCs w:val="20"/>
          <w:lang w:val="en-GB"/>
        </w:rPr>
        <w:t xml:space="preserve"> and</w:t>
      </w:r>
      <w:r w:rsidRPr="0013783D">
        <w:rPr>
          <w:rFonts w:ascii="Times New Roman" w:hAnsi="Times New Roman" w:cs="Times New Roman"/>
          <w:sz w:val="20"/>
          <w:szCs w:val="20"/>
          <w:lang w:val="en-GB"/>
        </w:rPr>
        <w:t xml:space="preserve"> Mojca Drčar Murko</w:t>
      </w:r>
      <w:r>
        <w:rPr>
          <w:rFonts w:ascii="Times New Roman" w:hAnsi="Times New Roman" w:cs="Times New Roman"/>
          <w:sz w:val="20"/>
          <w:szCs w:val="20"/>
          <w:lang w:val="en-GB"/>
        </w:rPr>
        <w:t>,</w:t>
      </w:r>
      <w:r w:rsidRPr="0013783D">
        <w:rPr>
          <w:rFonts w:ascii="Times New Roman" w:hAnsi="Times New Roman" w:cs="Times New Roman"/>
          <w:sz w:val="20"/>
          <w:szCs w:val="20"/>
          <w:lang w:val="en-GB"/>
        </w:rPr>
        <w:t xml:space="preserve"> </w:t>
      </w:r>
      <w:r w:rsidRPr="0013783D">
        <w:rPr>
          <w:rFonts w:ascii="Times New Roman" w:hAnsi="Times New Roman" w:cs="Times New Roman"/>
          <w:i/>
          <w:sz w:val="20"/>
          <w:szCs w:val="20"/>
          <w:lang w:val="en-GB"/>
        </w:rPr>
        <w:t>External Radio Broadcasting and International Understanding: Broadcasting to Yugoslavia</w:t>
      </w:r>
      <w:r w:rsidRPr="0013783D">
        <w:rPr>
          <w:rFonts w:ascii="Times New Roman" w:hAnsi="Times New Roman" w:cs="Times New Roman"/>
          <w:sz w:val="20"/>
          <w:szCs w:val="20"/>
          <w:lang w:val="en-GB"/>
        </w:rPr>
        <w:t xml:space="preserve">. </w:t>
      </w:r>
      <w:r w:rsidRPr="004D5853">
        <w:rPr>
          <w:rFonts w:ascii="Times New Roman" w:hAnsi="Times New Roman" w:cs="Times New Roman"/>
          <w:i/>
          <w:sz w:val="20"/>
          <w:szCs w:val="20"/>
          <w:lang w:val="en-GB"/>
        </w:rPr>
        <w:t>Reports and papers in mass communication</w:t>
      </w:r>
      <w:r>
        <w:rPr>
          <w:rFonts w:ascii="Times New Roman" w:hAnsi="Times New Roman" w:cs="Times New Roman"/>
          <w:sz w:val="20"/>
          <w:szCs w:val="20"/>
          <w:lang w:val="en-GB"/>
        </w:rPr>
        <w:t>,</w:t>
      </w:r>
      <w:r w:rsidR="00DC494F">
        <w:rPr>
          <w:rFonts w:ascii="Times New Roman" w:hAnsi="Times New Roman" w:cs="Times New Roman"/>
          <w:sz w:val="20"/>
          <w:szCs w:val="20"/>
          <w:lang w:val="en-GB"/>
        </w:rPr>
        <w:t xml:space="preserve"> N</w:t>
      </w:r>
      <w:r w:rsidRPr="0013783D">
        <w:rPr>
          <w:rFonts w:ascii="Times New Roman" w:hAnsi="Times New Roman" w:cs="Times New Roman"/>
          <w:sz w:val="20"/>
          <w:szCs w:val="20"/>
          <w:lang w:val="en-GB"/>
        </w:rPr>
        <w:t>o. 81 (Paris: UNESCO, 1977).</w:t>
      </w:r>
    </w:p>
  </w:footnote>
  <w:footnote w:id="14">
    <w:p w14:paraId="359B849D" w14:textId="088ED1A4" w:rsidR="004D5853" w:rsidRPr="0013783D" w:rsidRDefault="004D5853" w:rsidP="0013783D">
      <w:pPr>
        <w:pStyle w:val="Sprotnaopomba-besedilo"/>
        <w:jc w:val="both"/>
        <w:rPr>
          <w:rFonts w:ascii="Times New Roman" w:eastAsia="Times New Roman" w:hAnsi="Times New Roman" w:cs="Times New Roman"/>
          <w:sz w:val="20"/>
          <w:szCs w:val="20"/>
          <w:lang w:val="en-GB"/>
        </w:rPr>
      </w:pPr>
      <w:r w:rsidRPr="0013783D">
        <w:rPr>
          <w:rStyle w:val="Sprotnaopomba-sklic"/>
          <w:rFonts w:ascii="Times New Roman" w:hAnsi="Times New Roman" w:cs="Times New Roman"/>
          <w:sz w:val="20"/>
          <w:szCs w:val="20"/>
        </w:rPr>
        <w:footnoteRef/>
      </w:r>
      <w:r w:rsidRPr="0013783D">
        <w:rPr>
          <w:rFonts w:ascii="Times New Roman" w:hAnsi="Times New Roman" w:cs="Times New Roman"/>
          <w:sz w:val="20"/>
          <w:szCs w:val="20"/>
        </w:rPr>
        <w:t xml:space="preserve"> Vida Šrot, “Zgodovina raziskovanja RTV programov in občinstva: Služba za študĳ programa in njeni nasledniki,” </w:t>
      </w:r>
      <w:r w:rsidRPr="0013783D">
        <w:rPr>
          <w:rFonts w:ascii="Times New Roman" w:hAnsi="Times New Roman" w:cs="Times New Roman"/>
          <w:i/>
          <w:sz w:val="20"/>
          <w:szCs w:val="20"/>
        </w:rPr>
        <w:t>Javnost – The Public</w:t>
      </w:r>
      <w:r w:rsidRPr="0013783D">
        <w:rPr>
          <w:rFonts w:ascii="Times New Roman" w:hAnsi="Times New Roman" w:cs="Times New Roman"/>
          <w:sz w:val="20"/>
          <w:szCs w:val="20"/>
        </w:rPr>
        <w:t xml:space="preserve"> 15, supplement (2008): 133–50</w:t>
      </w:r>
      <w:r>
        <w:rPr>
          <w:rFonts w:ascii="Times New Roman" w:hAnsi="Times New Roman" w:cs="Times New Roman"/>
          <w:sz w:val="20"/>
          <w:szCs w:val="20"/>
          <w:lang w:val="en-GB"/>
        </w:rPr>
        <w:t>,</w:t>
      </w:r>
      <w:r w:rsidRPr="0013783D">
        <w:rPr>
          <w:rFonts w:ascii="Times New Roman" w:hAnsi="Times New Roman" w:cs="Times New Roman"/>
          <w:sz w:val="20"/>
          <w:szCs w:val="20"/>
        </w:rPr>
        <w:t xml:space="preserve"> 134. </w:t>
      </w:r>
      <w:r w:rsidRPr="00301A06">
        <w:rPr>
          <w:rFonts w:ascii="Times New Roman" w:eastAsia="Times New Roman" w:hAnsi="Times New Roman" w:cs="Times New Roman"/>
          <w:sz w:val="20"/>
          <w:szCs w:val="20"/>
          <w:lang w:val="en-GB"/>
        </w:rPr>
        <w:t>Lado</w:t>
      </w:r>
      <w:r w:rsidRPr="00E37C2A">
        <w:rPr>
          <w:rFonts w:ascii="Times New Roman" w:eastAsia="Times New Roman" w:hAnsi="Times New Roman" w:cs="Times New Roman"/>
          <w:sz w:val="20"/>
          <w:szCs w:val="20"/>
          <w:lang w:val="en-GB"/>
        </w:rPr>
        <w:t xml:space="preserve"> </w:t>
      </w:r>
      <w:r>
        <w:rPr>
          <w:rFonts w:ascii="Times New Roman" w:eastAsia="Times New Roman" w:hAnsi="Times New Roman" w:cs="Times New Roman"/>
          <w:sz w:val="20"/>
          <w:szCs w:val="20"/>
          <w:lang w:val="en-GB"/>
        </w:rPr>
        <w:t>Pohar,</w:t>
      </w:r>
      <w:r w:rsidRPr="0013783D">
        <w:rPr>
          <w:rFonts w:ascii="Times New Roman" w:eastAsia="Times New Roman" w:hAnsi="Times New Roman" w:cs="Times New Roman"/>
          <w:sz w:val="20"/>
          <w:szCs w:val="20"/>
          <w:lang w:val="en-GB"/>
        </w:rPr>
        <w:t xml:space="preserve"> </w:t>
      </w:r>
      <w:r w:rsidRPr="0013783D">
        <w:rPr>
          <w:rFonts w:ascii="Times New Roman" w:eastAsia="Times New Roman" w:hAnsi="Times New Roman" w:cs="Times New Roman"/>
          <w:i/>
          <w:sz w:val="20"/>
          <w:szCs w:val="20"/>
          <w:lang w:val="en-GB"/>
        </w:rPr>
        <w:t>Problematika Službe za študij programa</w:t>
      </w:r>
      <w:r w:rsidRPr="0013783D">
        <w:rPr>
          <w:rFonts w:ascii="Times New Roman" w:eastAsia="Times New Roman" w:hAnsi="Times New Roman" w:cs="Times New Roman"/>
          <w:sz w:val="20"/>
          <w:szCs w:val="20"/>
          <w:lang w:val="en-GB"/>
        </w:rPr>
        <w:t xml:space="preserve"> (mimeo) (Ljubljana: Služba za študij programa, RTV Ljubljana, 1975).</w:t>
      </w:r>
      <w:r>
        <w:rPr>
          <w:rFonts w:ascii="Times New Roman" w:eastAsia="Times New Roman" w:hAnsi="Times New Roman" w:cs="Times New Roman"/>
          <w:sz w:val="20"/>
          <w:szCs w:val="20"/>
          <w:lang w:val="en-GB"/>
        </w:rPr>
        <w:t xml:space="preserve"> </w:t>
      </w:r>
    </w:p>
  </w:footnote>
  <w:footnote w:id="15">
    <w:p w14:paraId="2A3B461D" w14:textId="3D405486" w:rsidR="004D5853" w:rsidRPr="0013783D" w:rsidRDefault="004D5853" w:rsidP="0013783D">
      <w:pPr>
        <w:pStyle w:val="Sprotnaopomba-besedilo"/>
        <w:jc w:val="both"/>
        <w:rPr>
          <w:rFonts w:ascii="Times New Roman" w:hAnsi="Times New Roman" w:cs="Times New Roman"/>
          <w:sz w:val="20"/>
          <w:szCs w:val="20"/>
          <w:lang w:val="en-GB"/>
        </w:rPr>
      </w:pPr>
      <w:r w:rsidRPr="0013783D">
        <w:rPr>
          <w:rStyle w:val="Sprotnaopomba-sklic"/>
          <w:rFonts w:ascii="Times New Roman" w:hAnsi="Times New Roman" w:cs="Times New Roman"/>
          <w:sz w:val="20"/>
          <w:szCs w:val="20"/>
          <w:lang w:val="en-GB"/>
        </w:rPr>
        <w:footnoteRef/>
      </w:r>
      <w:r w:rsidRPr="0013783D">
        <w:rPr>
          <w:rFonts w:ascii="Times New Roman" w:hAnsi="Times New Roman" w:cs="Times New Roman"/>
          <w:sz w:val="20"/>
          <w:szCs w:val="20"/>
          <w:lang w:val="en-GB"/>
        </w:rPr>
        <w:t xml:space="preserve"> Lado Pohar and Tilka Jamnik, </w:t>
      </w:r>
      <w:r w:rsidRPr="0013783D">
        <w:rPr>
          <w:rFonts w:ascii="Times New Roman" w:hAnsi="Times New Roman" w:cs="Times New Roman"/>
          <w:i/>
          <w:sz w:val="20"/>
          <w:szCs w:val="20"/>
          <w:lang w:val="en-GB"/>
        </w:rPr>
        <w:t>Bibliografija raziskav radia in televizije, opravljenih v raziskovalnih centrih jugoslovanskih RTV ustanov v letih 1952</w:t>
      </w:r>
      <w:r w:rsidRPr="00DE02FD">
        <w:rPr>
          <w:rFonts w:ascii="Times New Roman" w:hAnsi="Times New Roman" w:cs="Times New Roman"/>
          <w:sz w:val="20"/>
          <w:szCs w:val="20"/>
          <w:lang w:val="en-GB"/>
        </w:rPr>
        <w:t>–</w:t>
      </w:r>
      <w:r w:rsidRPr="0013783D">
        <w:rPr>
          <w:rFonts w:ascii="Times New Roman" w:hAnsi="Times New Roman" w:cs="Times New Roman"/>
          <w:i/>
          <w:sz w:val="20"/>
          <w:szCs w:val="20"/>
          <w:lang w:val="en-GB"/>
        </w:rPr>
        <w:t>1977,</w:t>
      </w:r>
      <w:r w:rsidRPr="0013783D">
        <w:rPr>
          <w:rFonts w:ascii="Times New Roman" w:hAnsi="Times New Roman" w:cs="Times New Roman"/>
          <w:sz w:val="20"/>
          <w:szCs w:val="20"/>
          <w:lang w:val="en-GB"/>
        </w:rPr>
        <w:t xml:space="preserve"> </w:t>
      </w:r>
      <w:r w:rsidRPr="0013783D">
        <w:rPr>
          <w:rFonts w:ascii="Times New Roman" w:hAnsi="Times New Roman" w:cs="Times New Roman"/>
          <w:i/>
          <w:sz w:val="20"/>
          <w:szCs w:val="20"/>
          <w:lang w:val="en-GB"/>
        </w:rPr>
        <w:t>Bilten SŠP</w:t>
      </w:r>
      <w:r w:rsidR="00DC494F">
        <w:rPr>
          <w:rFonts w:ascii="Times New Roman" w:hAnsi="Times New Roman" w:cs="Times New Roman"/>
          <w:sz w:val="20"/>
          <w:szCs w:val="20"/>
          <w:lang w:val="en-GB"/>
        </w:rPr>
        <w:t>, N</w:t>
      </w:r>
      <w:r w:rsidRPr="0013783D">
        <w:rPr>
          <w:rFonts w:ascii="Times New Roman" w:hAnsi="Times New Roman" w:cs="Times New Roman"/>
          <w:sz w:val="20"/>
          <w:szCs w:val="20"/>
          <w:lang w:val="en-GB"/>
        </w:rPr>
        <w:t>o.</w:t>
      </w:r>
      <w:r>
        <w:rPr>
          <w:rFonts w:ascii="Times New Roman" w:hAnsi="Times New Roman" w:cs="Times New Roman"/>
          <w:sz w:val="20"/>
          <w:szCs w:val="20"/>
          <w:lang w:val="en-GB"/>
        </w:rPr>
        <w:t xml:space="preserve"> </w:t>
      </w:r>
      <w:r w:rsidRPr="0013783D">
        <w:rPr>
          <w:rFonts w:ascii="Times New Roman" w:hAnsi="Times New Roman" w:cs="Times New Roman"/>
          <w:sz w:val="20"/>
          <w:szCs w:val="20"/>
          <w:lang w:val="en-GB"/>
        </w:rPr>
        <w:t>7 (Ljubljana: Služba za študij programa, RTV Ljubljana, 1978).</w:t>
      </w:r>
    </w:p>
  </w:footnote>
  <w:footnote w:id="16">
    <w:p w14:paraId="2304144A" w14:textId="1289B1C3" w:rsidR="004D5853" w:rsidRPr="0013783D" w:rsidRDefault="004D5853" w:rsidP="0013783D">
      <w:pPr>
        <w:pStyle w:val="Sprotnaopomba-besedilo"/>
        <w:jc w:val="both"/>
        <w:rPr>
          <w:rFonts w:ascii="Times New Roman" w:hAnsi="Times New Roman" w:cs="Times New Roman"/>
          <w:sz w:val="20"/>
          <w:szCs w:val="20"/>
          <w:lang w:val="en-GB"/>
        </w:rPr>
      </w:pPr>
      <w:r w:rsidRPr="0013783D">
        <w:rPr>
          <w:rStyle w:val="Sprotnaopomba-sklic"/>
          <w:rFonts w:ascii="Times New Roman" w:hAnsi="Times New Roman" w:cs="Times New Roman"/>
          <w:sz w:val="20"/>
          <w:szCs w:val="20"/>
        </w:rPr>
        <w:footnoteRef/>
      </w:r>
      <w:r w:rsidRPr="0013783D">
        <w:rPr>
          <w:rFonts w:ascii="Times New Roman" w:hAnsi="Times New Roman" w:cs="Times New Roman"/>
          <w:sz w:val="20"/>
          <w:szCs w:val="20"/>
        </w:rPr>
        <w:t xml:space="preserve"> Slavko Splichal, </w:t>
      </w:r>
      <w:r w:rsidRPr="0013783D">
        <w:rPr>
          <w:rFonts w:ascii="Times New Roman" w:hAnsi="Times New Roman" w:cs="Times New Roman"/>
          <w:i/>
          <w:sz w:val="20"/>
          <w:szCs w:val="20"/>
        </w:rPr>
        <w:t>Socializacijske vsebine na televiziji, Bilten SŠP</w:t>
      </w:r>
      <w:r w:rsidR="00DC494F">
        <w:rPr>
          <w:rFonts w:ascii="Times New Roman" w:hAnsi="Times New Roman" w:cs="Times New Roman"/>
          <w:sz w:val="20"/>
          <w:szCs w:val="20"/>
        </w:rPr>
        <w:t>, N</w:t>
      </w:r>
      <w:r w:rsidRPr="0013783D">
        <w:rPr>
          <w:rFonts w:ascii="Times New Roman" w:hAnsi="Times New Roman" w:cs="Times New Roman"/>
          <w:sz w:val="20"/>
          <w:szCs w:val="20"/>
        </w:rPr>
        <w:t>o. 8 (Ljubljana: Služba za študij programa, RTV Ljubljana, 1974).</w:t>
      </w:r>
      <w:r>
        <w:rPr>
          <w:rFonts w:ascii="Times New Roman" w:hAnsi="Times New Roman" w:cs="Times New Roman"/>
          <w:sz w:val="20"/>
          <w:szCs w:val="20"/>
          <w:lang w:val="en-GB"/>
        </w:rPr>
        <w:t xml:space="preserve"> </w:t>
      </w:r>
      <w:r w:rsidRPr="0013783D">
        <w:rPr>
          <w:rFonts w:ascii="Times New Roman" w:hAnsi="Times New Roman" w:cs="Times New Roman"/>
          <w:sz w:val="20"/>
          <w:szCs w:val="20"/>
          <w:lang w:val="en-GB"/>
        </w:rPr>
        <w:t xml:space="preserve">Slavko Splichal, </w:t>
      </w:r>
      <w:r w:rsidRPr="0013783D">
        <w:rPr>
          <w:rFonts w:ascii="Times New Roman" w:hAnsi="Times New Roman" w:cs="Times New Roman"/>
          <w:i/>
          <w:sz w:val="20"/>
          <w:szCs w:val="20"/>
          <w:lang w:val="en-GB"/>
        </w:rPr>
        <w:t>Pretok sporočil na radiu in televiziji, Bilten SŠP</w:t>
      </w:r>
      <w:r w:rsidR="00DC494F">
        <w:rPr>
          <w:rFonts w:ascii="Times New Roman" w:hAnsi="Times New Roman" w:cs="Times New Roman"/>
          <w:sz w:val="20"/>
          <w:szCs w:val="20"/>
          <w:lang w:val="en-GB"/>
        </w:rPr>
        <w:t>, N</w:t>
      </w:r>
      <w:r w:rsidRPr="0013783D">
        <w:rPr>
          <w:rFonts w:ascii="Times New Roman" w:hAnsi="Times New Roman" w:cs="Times New Roman"/>
          <w:sz w:val="20"/>
          <w:szCs w:val="20"/>
          <w:lang w:val="en-GB"/>
        </w:rPr>
        <w:t xml:space="preserve">o. 17 (Ljubljana: Služba za študij programa, RTV Ljubljana, 1976). </w:t>
      </w:r>
    </w:p>
  </w:footnote>
  <w:footnote w:id="17">
    <w:p w14:paraId="6E8B2C07" w14:textId="4215900D" w:rsidR="004D5853" w:rsidRPr="0013783D" w:rsidRDefault="004D5853" w:rsidP="0013783D">
      <w:pPr>
        <w:pStyle w:val="Sprotnaopomba-besedilo"/>
        <w:jc w:val="both"/>
        <w:rPr>
          <w:rFonts w:ascii="Times New Roman" w:hAnsi="Times New Roman" w:cs="Times New Roman"/>
          <w:sz w:val="20"/>
          <w:szCs w:val="20"/>
          <w:lang w:val="en-GB"/>
        </w:rPr>
      </w:pPr>
      <w:r w:rsidRPr="0013783D">
        <w:rPr>
          <w:rStyle w:val="Sprotnaopomba-sklic"/>
          <w:rFonts w:ascii="Times New Roman" w:hAnsi="Times New Roman" w:cs="Times New Roman"/>
          <w:sz w:val="20"/>
          <w:szCs w:val="20"/>
          <w:lang w:val="en-GB"/>
        </w:rPr>
        <w:footnoteRef/>
      </w:r>
      <w:r w:rsidRPr="0013783D">
        <w:rPr>
          <w:rFonts w:ascii="Times New Roman" w:hAnsi="Times New Roman" w:cs="Times New Roman"/>
          <w:sz w:val="20"/>
          <w:szCs w:val="20"/>
          <w:lang w:val="en-GB"/>
        </w:rPr>
        <w:t xml:space="preserve"> </w:t>
      </w:r>
      <w:r w:rsidRPr="0013783D">
        <w:rPr>
          <w:rFonts w:ascii="Times New Roman" w:hAnsi="Times New Roman" w:cs="Times New Roman"/>
          <w:i/>
          <w:sz w:val="20"/>
          <w:szCs w:val="20"/>
          <w:lang w:val="en-GB"/>
        </w:rPr>
        <w:t>Foreign News in the Media: International Reporting in 29 Countries</w:t>
      </w:r>
      <w:r w:rsidRPr="0013783D">
        <w:rPr>
          <w:rFonts w:ascii="Times New Roman" w:hAnsi="Times New Roman" w:cs="Times New Roman"/>
          <w:sz w:val="20"/>
          <w:szCs w:val="20"/>
          <w:lang w:val="en-GB"/>
        </w:rPr>
        <w:t xml:space="preserve">, </w:t>
      </w:r>
      <w:r w:rsidR="00DC494F">
        <w:rPr>
          <w:rFonts w:ascii="Times New Roman" w:hAnsi="Times New Roman" w:cs="Times New Roman"/>
          <w:i/>
          <w:sz w:val="20"/>
          <w:szCs w:val="20"/>
          <w:lang w:val="en-GB"/>
        </w:rPr>
        <w:t>Reports and Papers on Mass C</w:t>
      </w:r>
      <w:r w:rsidRPr="004D5853">
        <w:rPr>
          <w:rFonts w:ascii="Times New Roman" w:hAnsi="Times New Roman" w:cs="Times New Roman"/>
          <w:i/>
          <w:sz w:val="20"/>
          <w:szCs w:val="20"/>
          <w:lang w:val="en-GB"/>
        </w:rPr>
        <w:t>ommunication</w:t>
      </w:r>
      <w:r>
        <w:rPr>
          <w:rFonts w:ascii="Times New Roman" w:hAnsi="Times New Roman" w:cs="Times New Roman"/>
          <w:sz w:val="20"/>
          <w:szCs w:val="20"/>
          <w:lang w:val="en-GB"/>
        </w:rPr>
        <w:t>,</w:t>
      </w:r>
      <w:r w:rsidRPr="0013783D">
        <w:rPr>
          <w:rFonts w:ascii="Times New Roman" w:hAnsi="Times New Roman" w:cs="Times New Roman"/>
          <w:sz w:val="20"/>
          <w:szCs w:val="20"/>
          <w:lang w:val="en-GB"/>
        </w:rPr>
        <w:t xml:space="preserve"> no. 93 (Paris: UNESCO, 1985).</w:t>
      </w:r>
    </w:p>
  </w:footnote>
  <w:footnote w:id="18">
    <w:p w14:paraId="6C24FDE1" w14:textId="6BEB5389" w:rsidR="004D5853" w:rsidRPr="0013783D" w:rsidRDefault="004D5853" w:rsidP="0013783D">
      <w:pPr>
        <w:pStyle w:val="Sprotnaopomba-besedilo"/>
        <w:jc w:val="both"/>
        <w:rPr>
          <w:rFonts w:ascii="Times New Roman" w:hAnsi="Times New Roman" w:cs="Times New Roman"/>
          <w:sz w:val="20"/>
          <w:szCs w:val="20"/>
          <w:lang w:val="en-GB"/>
        </w:rPr>
      </w:pPr>
      <w:r w:rsidRPr="0013783D">
        <w:rPr>
          <w:rStyle w:val="Sprotnaopomba-sklic"/>
          <w:rFonts w:ascii="Times New Roman" w:hAnsi="Times New Roman" w:cs="Times New Roman"/>
          <w:sz w:val="20"/>
          <w:szCs w:val="20"/>
          <w:lang w:val="en-GB"/>
        </w:rPr>
        <w:footnoteRef/>
      </w:r>
      <w:r w:rsidRPr="0013783D">
        <w:rPr>
          <w:rFonts w:ascii="Times New Roman" w:hAnsi="Times New Roman" w:cs="Times New Roman"/>
          <w:sz w:val="20"/>
          <w:szCs w:val="20"/>
          <w:lang w:val="en-GB"/>
        </w:rPr>
        <w:t xml:space="preserve"> Firdus Džinič</w:t>
      </w:r>
      <w:r>
        <w:rPr>
          <w:rFonts w:ascii="Times New Roman" w:hAnsi="Times New Roman" w:cs="Times New Roman"/>
          <w:sz w:val="20"/>
          <w:szCs w:val="20"/>
          <w:lang w:val="en-GB"/>
        </w:rPr>
        <w:t xml:space="preserve"> and</w:t>
      </w:r>
      <w:r w:rsidRPr="0013783D">
        <w:rPr>
          <w:rFonts w:ascii="Times New Roman" w:hAnsi="Times New Roman" w:cs="Times New Roman"/>
          <w:sz w:val="20"/>
          <w:szCs w:val="20"/>
          <w:lang w:val="en-GB"/>
        </w:rPr>
        <w:t xml:space="preserve"> Ljiljana Bačević, </w:t>
      </w:r>
      <w:r w:rsidRPr="0013783D">
        <w:rPr>
          <w:rFonts w:ascii="Times New Roman" w:hAnsi="Times New Roman" w:cs="Times New Roman"/>
          <w:i/>
          <w:sz w:val="20"/>
          <w:szCs w:val="20"/>
          <w:lang w:val="en-GB"/>
        </w:rPr>
        <w:t>Inostrana propaganda u Jugoslaviji</w:t>
      </w:r>
      <w:r w:rsidRPr="0013783D">
        <w:rPr>
          <w:rFonts w:ascii="Times New Roman" w:hAnsi="Times New Roman" w:cs="Times New Roman"/>
          <w:sz w:val="20"/>
          <w:szCs w:val="20"/>
          <w:lang w:val="en-GB"/>
        </w:rPr>
        <w:t xml:space="preserve"> (Beograd: Institut društvenih nauka, 1968).</w:t>
      </w:r>
    </w:p>
  </w:footnote>
  <w:footnote w:id="19">
    <w:p w14:paraId="622C8BF5" w14:textId="3DF08F6D" w:rsidR="004D5853" w:rsidRPr="0013783D" w:rsidRDefault="004D5853" w:rsidP="0013783D">
      <w:pPr>
        <w:pStyle w:val="Sprotnaopomba-besedilo"/>
        <w:jc w:val="both"/>
        <w:rPr>
          <w:rFonts w:ascii="Times New Roman" w:hAnsi="Times New Roman" w:cs="Times New Roman"/>
          <w:sz w:val="20"/>
          <w:szCs w:val="20"/>
          <w:lang w:val="en-GB"/>
        </w:rPr>
      </w:pPr>
      <w:r w:rsidRPr="0013783D">
        <w:rPr>
          <w:rStyle w:val="Sprotnaopomba-sklic"/>
          <w:rFonts w:ascii="Times New Roman" w:hAnsi="Times New Roman" w:cs="Times New Roman"/>
          <w:sz w:val="20"/>
          <w:szCs w:val="20"/>
          <w:lang w:val="en-GB"/>
        </w:rPr>
        <w:footnoteRef/>
      </w:r>
      <w:r w:rsidRPr="0013783D">
        <w:rPr>
          <w:rFonts w:ascii="Times New Roman" w:hAnsi="Times New Roman" w:cs="Times New Roman"/>
          <w:sz w:val="20"/>
          <w:szCs w:val="20"/>
          <w:lang w:val="en-GB"/>
        </w:rPr>
        <w:t xml:space="preserve"> Martelanc et al, </w:t>
      </w:r>
      <w:r w:rsidRPr="0013783D">
        <w:rPr>
          <w:rFonts w:ascii="Times New Roman" w:hAnsi="Times New Roman" w:cs="Times New Roman"/>
          <w:i/>
          <w:sz w:val="20"/>
          <w:szCs w:val="20"/>
          <w:lang w:val="en-GB"/>
        </w:rPr>
        <w:t>External Radio Broadcasting</w:t>
      </w:r>
      <w:r w:rsidRPr="0013783D">
        <w:rPr>
          <w:rFonts w:ascii="Times New Roman" w:hAnsi="Times New Roman" w:cs="Times New Roman"/>
          <w:sz w:val="20"/>
          <w:szCs w:val="20"/>
          <w:lang w:val="en-GB"/>
        </w:rPr>
        <w:t>, 10.</w:t>
      </w:r>
    </w:p>
  </w:footnote>
  <w:footnote w:id="20">
    <w:p w14:paraId="62023382" w14:textId="50BB2EB9" w:rsidR="004D5853" w:rsidRPr="0013783D" w:rsidRDefault="004D5853" w:rsidP="0013783D">
      <w:pPr>
        <w:spacing w:after="0" w:line="240" w:lineRule="auto"/>
        <w:jc w:val="both"/>
        <w:rPr>
          <w:rFonts w:ascii="Times New Roman" w:hAnsi="Times New Roman" w:cs="Times New Roman"/>
          <w:sz w:val="20"/>
          <w:szCs w:val="20"/>
        </w:rPr>
      </w:pPr>
      <w:r w:rsidRPr="0013783D">
        <w:rPr>
          <w:rStyle w:val="Sprotnaopomba-sklic"/>
          <w:rFonts w:ascii="Times New Roman" w:hAnsi="Times New Roman" w:cs="Times New Roman"/>
          <w:sz w:val="20"/>
          <w:szCs w:val="20"/>
        </w:rPr>
        <w:footnoteRef/>
      </w:r>
      <w:r w:rsidRPr="0013783D">
        <w:rPr>
          <w:rFonts w:ascii="Times New Roman" w:hAnsi="Times New Roman" w:cs="Times New Roman"/>
          <w:sz w:val="20"/>
          <w:szCs w:val="20"/>
        </w:rPr>
        <w:t xml:space="preserve"> Slavko Splichal, </w:t>
      </w:r>
      <w:r w:rsidRPr="0013783D">
        <w:rPr>
          <w:rFonts w:ascii="Times New Roman" w:hAnsi="Times New Roman" w:cs="Times New Roman"/>
          <w:i/>
          <w:sz w:val="20"/>
          <w:szCs w:val="20"/>
        </w:rPr>
        <w:t>Mlini na eter: propaganda, reklama in selekcija sporočil v množičnem komuniciranju</w:t>
      </w:r>
      <w:r w:rsidRPr="0013783D">
        <w:rPr>
          <w:rFonts w:ascii="Times New Roman" w:hAnsi="Times New Roman" w:cs="Times New Roman"/>
          <w:sz w:val="20"/>
          <w:szCs w:val="20"/>
        </w:rPr>
        <w:t xml:space="preserve"> (Ljubljana: Partizanska knjiga, 1984).</w:t>
      </w:r>
    </w:p>
  </w:footnote>
  <w:footnote w:id="21">
    <w:p w14:paraId="097EE596" w14:textId="5CD9C59E" w:rsidR="004D5853" w:rsidRPr="0013783D" w:rsidRDefault="004D5853" w:rsidP="0013783D">
      <w:pPr>
        <w:pStyle w:val="Sprotnaopomba-besedilo"/>
        <w:jc w:val="both"/>
        <w:rPr>
          <w:rFonts w:ascii="Times New Roman" w:hAnsi="Times New Roman" w:cs="Times New Roman"/>
          <w:sz w:val="20"/>
          <w:szCs w:val="20"/>
          <w:lang w:val="en-GB"/>
        </w:rPr>
      </w:pPr>
      <w:r w:rsidRPr="0013783D">
        <w:rPr>
          <w:rStyle w:val="Sprotnaopomba-sklic"/>
          <w:rFonts w:ascii="Times New Roman" w:hAnsi="Times New Roman" w:cs="Times New Roman"/>
          <w:sz w:val="20"/>
          <w:szCs w:val="20"/>
          <w:lang w:val="en-GB"/>
        </w:rPr>
        <w:footnoteRef/>
      </w:r>
      <w:r w:rsidRPr="0013783D">
        <w:rPr>
          <w:rFonts w:ascii="Times New Roman" w:hAnsi="Times New Roman" w:cs="Times New Roman"/>
          <w:sz w:val="20"/>
          <w:szCs w:val="20"/>
          <w:lang w:val="en-GB"/>
        </w:rPr>
        <w:t xml:space="preserve"> The longitudinal “Slovenian Public Opinion” survey was established in 1968 at the School of Political Sciences in Ljubljana, later transformed into the Faculty of Social Sciences at the University of Ljubljana.</w:t>
      </w:r>
    </w:p>
  </w:footnote>
  <w:footnote w:id="22">
    <w:p w14:paraId="643A596C" w14:textId="37FC5F27" w:rsidR="004D5853" w:rsidRPr="0013783D" w:rsidRDefault="004D5853" w:rsidP="0013783D">
      <w:pPr>
        <w:pStyle w:val="Sprotnaopomba-besedilo"/>
        <w:jc w:val="both"/>
        <w:rPr>
          <w:rFonts w:ascii="Times New Roman" w:hAnsi="Times New Roman" w:cs="Times New Roman"/>
          <w:sz w:val="20"/>
          <w:szCs w:val="20"/>
          <w:lang w:val="en-GB"/>
        </w:rPr>
      </w:pPr>
      <w:r w:rsidRPr="0013783D">
        <w:rPr>
          <w:rStyle w:val="Sprotnaopomba-sklic"/>
          <w:rFonts w:ascii="Times New Roman" w:hAnsi="Times New Roman" w:cs="Times New Roman"/>
          <w:sz w:val="20"/>
          <w:szCs w:val="20"/>
          <w:lang w:val="en-GB"/>
        </w:rPr>
        <w:footnoteRef/>
      </w:r>
      <w:r w:rsidRPr="0013783D">
        <w:rPr>
          <w:rFonts w:ascii="Times New Roman" w:hAnsi="Times New Roman" w:cs="Times New Roman"/>
          <w:sz w:val="20"/>
          <w:szCs w:val="20"/>
          <w:lang w:val="en-GB"/>
        </w:rPr>
        <w:t xml:space="preserve"> The study was completed in 1977 upon publication of the monograph </w:t>
      </w:r>
      <w:r w:rsidRPr="0013783D">
        <w:rPr>
          <w:rFonts w:ascii="Times New Roman" w:hAnsi="Times New Roman" w:cs="Times New Roman"/>
          <w:i/>
          <w:sz w:val="20"/>
          <w:szCs w:val="20"/>
          <w:lang w:val="en-GB"/>
        </w:rPr>
        <w:t>External Radio Broadcasting and International Understanding: Broadcasting to Yugoslavia</w:t>
      </w:r>
      <w:r w:rsidRPr="0013783D">
        <w:rPr>
          <w:rFonts w:ascii="Times New Roman" w:hAnsi="Times New Roman" w:cs="Times New Roman"/>
          <w:sz w:val="20"/>
          <w:szCs w:val="20"/>
          <w:lang w:val="en-GB"/>
        </w:rPr>
        <w:t xml:space="preserve"> in the “UNESCO Reports and papers in mass communication</w:t>
      </w:r>
      <w:r>
        <w:rPr>
          <w:rFonts w:ascii="Times New Roman" w:hAnsi="Times New Roman" w:cs="Times New Roman"/>
          <w:sz w:val="20"/>
          <w:szCs w:val="20"/>
          <w:lang w:val="en-GB"/>
        </w:rPr>
        <w:t>.</w:t>
      </w:r>
      <w:r w:rsidRPr="0013783D">
        <w:rPr>
          <w:rFonts w:ascii="Times New Roman" w:hAnsi="Times New Roman" w:cs="Times New Roman"/>
          <w:sz w:val="20"/>
          <w:szCs w:val="20"/>
          <w:lang w:val="en-GB"/>
        </w:rPr>
        <w:t>”</w:t>
      </w:r>
    </w:p>
  </w:footnote>
  <w:footnote w:id="23">
    <w:p w14:paraId="2D856B56" w14:textId="3F589641" w:rsidR="004D5853" w:rsidRPr="0013783D" w:rsidRDefault="004D5853" w:rsidP="0013783D">
      <w:pPr>
        <w:pStyle w:val="Sprotnaopomba-besedilo"/>
        <w:jc w:val="both"/>
        <w:rPr>
          <w:rFonts w:ascii="Times New Roman" w:hAnsi="Times New Roman" w:cs="Times New Roman"/>
          <w:sz w:val="20"/>
          <w:szCs w:val="20"/>
          <w:lang w:val="en-GB"/>
        </w:rPr>
      </w:pPr>
      <w:r w:rsidRPr="0013783D">
        <w:rPr>
          <w:rStyle w:val="Sprotnaopomba-sklic"/>
          <w:rFonts w:ascii="Times New Roman" w:hAnsi="Times New Roman" w:cs="Times New Roman"/>
          <w:sz w:val="20"/>
          <w:szCs w:val="20"/>
          <w:lang w:val="en-GB"/>
        </w:rPr>
        <w:footnoteRef/>
      </w:r>
      <w:r w:rsidRPr="0013783D">
        <w:rPr>
          <w:rFonts w:ascii="Times New Roman" w:hAnsi="Times New Roman" w:cs="Times New Roman"/>
          <w:sz w:val="20"/>
          <w:szCs w:val="20"/>
          <w:lang w:val="en-GB"/>
        </w:rPr>
        <w:t xml:space="preserve"> Ibid</w:t>
      </w:r>
      <w:r>
        <w:rPr>
          <w:rFonts w:ascii="Times New Roman" w:hAnsi="Times New Roman" w:cs="Times New Roman"/>
          <w:sz w:val="20"/>
          <w:szCs w:val="20"/>
          <w:lang w:val="en-GB"/>
        </w:rPr>
        <w:t>.</w:t>
      </w:r>
      <w:r w:rsidRPr="0013783D">
        <w:rPr>
          <w:rFonts w:ascii="Times New Roman" w:hAnsi="Times New Roman" w:cs="Times New Roman"/>
          <w:sz w:val="20"/>
          <w:szCs w:val="20"/>
          <w:lang w:val="en-GB"/>
        </w:rPr>
        <w:t>, 20.</w:t>
      </w:r>
    </w:p>
  </w:footnote>
  <w:footnote w:id="24">
    <w:p w14:paraId="727399AE" w14:textId="3F7A3E6E" w:rsidR="004D5853" w:rsidRPr="0013783D" w:rsidRDefault="004D5853" w:rsidP="0013783D">
      <w:pPr>
        <w:spacing w:after="0" w:line="240" w:lineRule="auto"/>
        <w:jc w:val="both"/>
        <w:rPr>
          <w:rFonts w:ascii="Times New Roman" w:hAnsi="Times New Roman" w:cs="Times New Roman"/>
          <w:sz w:val="20"/>
          <w:szCs w:val="20"/>
        </w:rPr>
      </w:pPr>
      <w:r w:rsidRPr="0013783D">
        <w:rPr>
          <w:rStyle w:val="Sprotnaopomba-sklic"/>
          <w:rFonts w:ascii="Times New Roman" w:hAnsi="Times New Roman" w:cs="Times New Roman"/>
          <w:sz w:val="20"/>
          <w:szCs w:val="20"/>
        </w:rPr>
        <w:footnoteRef/>
      </w:r>
      <w:r w:rsidRPr="0013783D">
        <w:rPr>
          <w:rFonts w:ascii="Times New Roman" w:hAnsi="Times New Roman" w:cs="Times New Roman"/>
          <w:sz w:val="20"/>
          <w:szCs w:val="20"/>
        </w:rPr>
        <w:t xml:space="preserve"> Slavko Splichal</w:t>
      </w:r>
      <w:r>
        <w:rPr>
          <w:rFonts w:ascii="Times New Roman" w:hAnsi="Times New Roman" w:cs="Times New Roman"/>
          <w:sz w:val="20"/>
          <w:szCs w:val="20"/>
        </w:rPr>
        <w:t xml:space="preserve"> and</w:t>
      </w:r>
      <w:r w:rsidRPr="0013783D">
        <w:rPr>
          <w:rFonts w:ascii="Times New Roman" w:hAnsi="Times New Roman" w:cs="Times New Roman"/>
          <w:sz w:val="20"/>
          <w:szCs w:val="20"/>
        </w:rPr>
        <w:t xml:space="preserve"> Anuška Ferligoj</w:t>
      </w:r>
      <w:r>
        <w:rPr>
          <w:rFonts w:ascii="Times New Roman" w:hAnsi="Times New Roman" w:cs="Times New Roman"/>
          <w:sz w:val="20"/>
          <w:szCs w:val="20"/>
        </w:rPr>
        <w:t>,</w:t>
      </w:r>
      <w:r w:rsidRPr="0013783D">
        <w:rPr>
          <w:rFonts w:ascii="Times New Roman" w:hAnsi="Times New Roman" w:cs="Times New Roman"/>
          <w:sz w:val="20"/>
          <w:szCs w:val="20"/>
        </w:rPr>
        <w:t xml:space="preserve"> “Ideology in International Propaganda</w:t>
      </w:r>
      <w:r>
        <w:rPr>
          <w:rFonts w:ascii="Times New Roman" w:hAnsi="Times New Roman" w:cs="Times New Roman"/>
          <w:sz w:val="20"/>
          <w:szCs w:val="20"/>
        </w:rPr>
        <w:t>,</w:t>
      </w:r>
      <w:r w:rsidRPr="0013783D">
        <w:rPr>
          <w:rFonts w:ascii="Times New Roman" w:hAnsi="Times New Roman" w:cs="Times New Roman"/>
          <w:sz w:val="20"/>
          <w:szCs w:val="20"/>
        </w:rPr>
        <w:t xml:space="preserve">” </w:t>
      </w:r>
      <w:r>
        <w:rPr>
          <w:rFonts w:ascii="Times New Roman" w:hAnsi="Times New Roman" w:cs="Times New Roman"/>
          <w:sz w:val="20"/>
          <w:szCs w:val="20"/>
        </w:rPr>
        <w:t>i</w:t>
      </w:r>
      <w:r w:rsidRPr="0013783D">
        <w:rPr>
          <w:rFonts w:ascii="Times New Roman" w:hAnsi="Times New Roman" w:cs="Times New Roman"/>
          <w:sz w:val="20"/>
          <w:szCs w:val="20"/>
        </w:rPr>
        <w:t xml:space="preserve">n </w:t>
      </w:r>
      <w:r w:rsidRPr="0013783D">
        <w:rPr>
          <w:rFonts w:ascii="Times New Roman" w:hAnsi="Times New Roman" w:cs="Times New Roman"/>
          <w:i/>
          <w:sz w:val="20"/>
          <w:szCs w:val="20"/>
        </w:rPr>
        <w:t>Sociometric research: Data Collection and Scaling</w:t>
      </w:r>
      <w:r w:rsidRPr="0013783D">
        <w:rPr>
          <w:rFonts w:ascii="Times New Roman" w:hAnsi="Times New Roman" w:cs="Times New Roman"/>
          <w:sz w:val="20"/>
          <w:szCs w:val="20"/>
        </w:rPr>
        <w:t>, ed</w:t>
      </w:r>
      <w:r>
        <w:rPr>
          <w:rFonts w:ascii="Times New Roman" w:hAnsi="Times New Roman" w:cs="Times New Roman"/>
          <w:sz w:val="20"/>
          <w:szCs w:val="20"/>
        </w:rPr>
        <w:t>s</w:t>
      </w:r>
      <w:r w:rsidRPr="0013783D">
        <w:rPr>
          <w:rFonts w:ascii="Times New Roman" w:hAnsi="Times New Roman" w:cs="Times New Roman"/>
          <w:sz w:val="20"/>
          <w:szCs w:val="20"/>
        </w:rPr>
        <w:t>. Willem E. Saris and Irmtraud N. Gallhofer (Houndmills: Macmillan Press, 1988)</w:t>
      </w:r>
      <w:r>
        <w:rPr>
          <w:rFonts w:ascii="Times New Roman" w:hAnsi="Times New Roman" w:cs="Times New Roman"/>
          <w:sz w:val="20"/>
          <w:szCs w:val="20"/>
        </w:rPr>
        <w:t xml:space="preserve">, </w:t>
      </w:r>
      <w:r w:rsidRPr="00964F2D">
        <w:rPr>
          <w:rFonts w:ascii="Times New Roman" w:hAnsi="Times New Roman" w:cs="Times New Roman"/>
          <w:sz w:val="20"/>
          <w:szCs w:val="20"/>
        </w:rPr>
        <w:t>69–89</w:t>
      </w:r>
      <w:r>
        <w:rPr>
          <w:rFonts w:ascii="Times New Roman" w:hAnsi="Times New Roman" w:cs="Times New Roman"/>
          <w:sz w:val="20"/>
          <w:szCs w:val="20"/>
        </w:rPr>
        <w:t>.</w:t>
      </w:r>
    </w:p>
  </w:footnote>
  <w:footnote w:id="25">
    <w:p w14:paraId="57DBA770" w14:textId="77777777" w:rsidR="004D5853" w:rsidRPr="0013783D" w:rsidRDefault="004D5853" w:rsidP="0013783D">
      <w:pPr>
        <w:pStyle w:val="Sprotnaopomba-besedilo"/>
        <w:jc w:val="both"/>
        <w:rPr>
          <w:rFonts w:ascii="Times New Roman" w:hAnsi="Times New Roman" w:cs="Times New Roman"/>
          <w:sz w:val="20"/>
          <w:szCs w:val="20"/>
          <w:lang w:val="en-GB"/>
        </w:rPr>
      </w:pPr>
      <w:r w:rsidRPr="0013783D">
        <w:rPr>
          <w:rStyle w:val="Sprotnaopomba-sklic"/>
          <w:rFonts w:ascii="Times New Roman" w:hAnsi="Times New Roman" w:cs="Times New Roman"/>
          <w:sz w:val="20"/>
          <w:szCs w:val="20"/>
          <w:lang w:val="en-GB"/>
        </w:rPr>
        <w:footnoteRef/>
      </w:r>
      <w:r w:rsidRPr="0013783D">
        <w:rPr>
          <w:rFonts w:ascii="Times New Roman" w:hAnsi="Times New Roman" w:cs="Times New Roman"/>
          <w:sz w:val="20"/>
          <w:szCs w:val="20"/>
          <w:lang w:val="en-GB"/>
        </w:rPr>
        <w:t xml:space="preserve"> The only exception was Radio Madrid in 1973, which had a markedly negative assessment of Yugoslav domestic politics and explicitly supported Yugoslav political emigration.</w:t>
      </w:r>
    </w:p>
  </w:footnote>
  <w:footnote w:id="26">
    <w:p w14:paraId="20B35E03" w14:textId="483E3539" w:rsidR="004D5853" w:rsidRPr="0013783D" w:rsidRDefault="004D5853" w:rsidP="0013783D">
      <w:pPr>
        <w:pStyle w:val="Sprotnaopomba-besedilo"/>
        <w:jc w:val="both"/>
        <w:rPr>
          <w:rFonts w:ascii="Times New Roman" w:hAnsi="Times New Roman" w:cs="Times New Roman"/>
          <w:sz w:val="20"/>
          <w:szCs w:val="20"/>
          <w:lang w:val="en-GB"/>
        </w:rPr>
      </w:pPr>
      <w:r w:rsidRPr="0013783D">
        <w:rPr>
          <w:rStyle w:val="Sprotnaopomba-sklic"/>
          <w:rFonts w:ascii="Times New Roman" w:hAnsi="Times New Roman" w:cs="Times New Roman"/>
          <w:sz w:val="20"/>
          <w:szCs w:val="20"/>
          <w:lang w:val="en-GB"/>
        </w:rPr>
        <w:footnoteRef/>
      </w:r>
      <w:r w:rsidRPr="0013783D">
        <w:rPr>
          <w:rFonts w:ascii="Times New Roman" w:hAnsi="Times New Roman" w:cs="Times New Roman"/>
          <w:sz w:val="20"/>
          <w:szCs w:val="20"/>
          <w:lang w:val="en-GB"/>
        </w:rPr>
        <w:t xml:space="preserve"> For more details, see e.g. Slavko Splichal </w:t>
      </w:r>
      <w:r>
        <w:rPr>
          <w:rFonts w:ascii="Times New Roman" w:hAnsi="Times New Roman" w:cs="Times New Roman"/>
          <w:sz w:val="20"/>
          <w:szCs w:val="20"/>
          <w:lang w:val="en-GB"/>
        </w:rPr>
        <w:t>and</w:t>
      </w:r>
      <w:r w:rsidRPr="0013783D">
        <w:rPr>
          <w:rFonts w:ascii="Times New Roman" w:hAnsi="Times New Roman" w:cs="Times New Roman"/>
          <w:sz w:val="20"/>
          <w:szCs w:val="20"/>
          <w:lang w:val="en-GB"/>
        </w:rPr>
        <w:t xml:space="preserve"> France Vreg, </w:t>
      </w:r>
      <w:r w:rsidRPr="0013783D">
        <w:rPr>
          <w:rFonts w:ascii="Times New Roman" w:hAnsi="Times New Roman" w:cs="Times New Roman"/>
          <w:i/>
          <w:sz w:val="20"/>
          <w:szCs w:val="20"/>
          <w:lang w:val="en-GB"/>
        </w:rPr>
        <w:t>Množično komuniciranje in razvoj demokracije</w:t>
      </w:r>
      <w:r w:rsidRPr="0013783D">
        <w:rPr>
          <w:rFonts w:ascii="Times New Roman" w:hAnsi="Times New Roman" w:cs="Times New Roman"/>
          <w:sz w:val="20"/>
          <w:szCs w:val="20"/>
          <w:lang w:val="en-GB"/>
        </w:rPr>
        <w:t xml:space="preserve"> (Ljubljana: Komunist, 1986)</w:t>
      </w:r>
      <w:r>
        <w:rPr>
          <w:rFonts w:ascii="Times New Roman" w:hAnsi="Times New Roman" w:cs="Times New Roman"/>
          <w:sz w:val="20"/>
          <w:szCs w:val="20"/>
          <w:lang w:val="en-GB"/>
        </w:rPr>
        <w:t>.</w:t>
      </w:r>
      <w:r w:rsidRPr="0013783D">
        <w:rPr>
          <w:rFonts w:ascii="Times New Roman" w:hAnsi="Times New Roman" w:cs="Times New Roman"/>
          <w:sz w:val="20"/>
          <w:szCs w:val="20"/>
          <w:lang w:val="en-GB"/>
        </w:rPr>
        <w:t xml:space="preserve"> Slavko Splichal, “Self-management and the Media,” in</w:t>
      </w:r>
      <w:r w:rsidRPr="0013783D">
        <w:rPr>
          <w:rFonts w:ascii="Times New Roman" w:hAnsi="Times New Roman" w:cs="Times New Roman"/>
          <w:i/>
          <w:sz w:val="20"/>
          <w:szCs w:val="20"/>
          <w:lang w:val="en-GB"/>
        </w:rPr>
        <w:t xml:space="preserve"> Censorship and Libel: The Chilling Effect (Studies in Communications, Vol. 4)</w:t>
      </w:r>
      <w:r w:rsidRPr="0013783D">
        <w:rPr>
          <w:rFonts w:ascii="Times New Roman" w:hAnsi="Times New Roman" w:cs="Times New Roman"/>
          <w:sz w:val="20"/>
          <w:szCs w:val="20"/>
          <w:lang w:val="en-GB"/>
        </w:rPr>
        <w:t>, ed. Thelma McCormack</w:t>
      </w:r>
      <w:r>
        <w:rPr>
          <w:rFonts w:ascii="Times New Roman" w:hAnsi="Times New Roman" w:cs="Times New Roman"/>
          <w:sz w:val="20"/>
          <w:szCs w:val="20"/>
          <w:lang w:val="en-GB"/>
        </w:rPr>
        <w:t xml:space="preserve"> </w:t>
      </w:r>
      <w:r w:rsidRPr="0013783D">
        <w:rPr>
          <w:rFonts w:ascii="Times New Roman" w:hAnsi="Times New Roman" w:cs="Times New Roman"/>
          <w:sz w:val="20"/>
          <w:szCs w:val="20"/>
          <w:lang w:val="en-GB"/>
        </w:rPr>
        <w:t>(London: JAI Press, 1990)</w:t>
      </w:r>
      <w:r>
        <w:rPr>
          <w:rFonts w:ascii="Times New Roman" w:hAnsi="Times New Roman" w:cs="Times New Roman"/>
          <w:sz w:val="20"/>
          <w:szCs w:val="20"/>
          <w:lang w:val="en-GB"/>
        </w:rPr>
        <w:t>,</w:t>
      </w:r>
      <w:r w:rsidRPr="00EA60E4">
        <w:rPr>
          <w:rFonts w:ascii="Times New Roman" w:hAnsi="Times New Roman" w:cs="Times New Roman"/>
          <w:sz w:val="20"/>
          <w:szCs w:val="20"/>
          <w:lang w:val="en-GB"/>
        </w:rPr>
        <w:t xml:space="preserve"> </w:t>
      </w:r>
      <w:r w:rsidRPr="00674A86">
        <w:rPr>
          <w:rFonts w:ascii="Times New Roman" w:hAnsi="Times New Roman" w:cs="Times New Roman"/>
          <w:sz w:val="20"/>
          <w:szCs w:val="20"/>
          <w:lang w:val="en-GB"/>
        </w:rPr>
        <w:t>1–20</w:t>
      </w:r>
      <w:r>
        <w:rPr>
          <w:rFonts w:ascii="Times New Roman" w:hAnsi="Times New Roman" w:cs="Times New Roman"/>
          <w:sz w:val="20"/>
          <w:szCs w:val="20"/>
          <w:lang w:val="en-GB"/>
        </w:rPr>
        <w:t>.</w:t>
      </w:r>
    </w:p>
  </w:footnote>
  <w:footnote w:id="27">
    <w:p w14:paraId="1C2A6944" w14:textId="4DB254CF" w:rsidR="004D5853" w:rsidRPr="0013783D" w:rsidRDefault="004D5853" w:rsidP="0013783D">
      <w:pPr>
        <w:spacing w:after="0" w:line="240" w:lineRule="auto"/>
        <w:jc w:val="both"/>
        <w:rPr>
          <w:rFonts w:ascii="Times New Roman" w:eastAsia="Times New Roman" w:hAnsi="Times New Roman" w:cs="Times New Roman"/>
          <w:sz w:val="20"/>
          <w:szCs w:val="20"/>
        </w:rPr>
      </w:pPr>
      <w:r w:rsidRPr="0013783D">
        <w:rPr>
          <w:rStyle w:val="Sprotnaopomba-sklic"/>
          <w:rFonts w:ascii="Times New Roman" w:hAnsi="Times New Roman" w:cs="Times New Roman"/>
          <w:sz w:val="20"/>
          <w:szCs w:val="20"/>
        </w:rPr>
        <w:footnoteRef/>
      </w:r>
      <w:r w:rsidRPr="0013783D">
        <w:rPr>
          <w:rFonts w:ascii="Times New Roman" w:hAnsi="Times New Roman" w:cs="Times New Roman"/>
          <w:sz w:val="20"/>
          <w:szCs w:val="20"/>
        </w:rPr>
        <w:t xml:space="preserve"> </w:t>
      </w:r>
      <w:r w:rsidRPr="0013783D">
        <w:rPr>
          <w:rFonts w:ascii="Times New Roman" w:eastAsia="Times New Roman" w:hAnsi="Times New Roman" w:cs="Times New Roman"/>
          <w:sz w:val="20"/>
          <w:szCs w:val="20"/>
        </w:rPr>
        <w:t>Peter Klinar, Slavko Splichal</w:t>
      </w:r>
      <w:r>
        <w:rPr>
          <w:rFonts w:ascii="Times New Roman" w:eastAsia="Times New Roman" w:hAnsi="Times New Roman" w:cs="Times New Roman"/>
          <w:sz w:val="20"/>
          <w:szCs w:val="20"/>
        </w:rPr>
        <w:t xml:space="preserve"> and</w:t>
      </w:r>
      <w:r w:rsidRPr="0013783D">
        <w:rPr>
          <w:rFonts w:ascii="Times New Roman" w:eastAsia="Times New Roman" w:hAnsi="Times New Roman" w:cs="Times New Roman"/>
          <w:sz w:val="20"/>
          <w:szCs w:val="20"/>
        </w:rPr>
        <w:t xml:space="preserve"> Niko Toš</w:t>
      </w:r>
      <w:r>
        <w:rPr>
          <w:rFonts w:ascii="Times New Roman" w:eastAsia="Times New Roman" w:hAnsi="Times New Roman" w:cs="Times New Roman"/>
          <w:sz w:val="20"/>
          <w:szCs w:val="20"/>
        </w:rPr>
        <w:t>,</w:t>
      </w:r>
      <w:r w:rsidRPr="0013783D">
        <w:rPr>
          <w:rFonts w:ascii="Times New Roman" w:eastAsia="Times New Roman" w:hAnsi="Times New Roman" w:cs="Times New Roman"/>
          <w:sz w:val="20"/>
          <w:szCs w:val="20"/>
        </w:rPr>
        <w:t xml:space="preserve"> </w:t>
      </w:r>
      <w:r w:rsidRPr="0013783D">
        <w:rPr>
          <w:rFonts w:ascii="Times New Roman" w:eastAsia="Times New Roman" w:hAnsi="Times New Roman" w:cs="Times New Roman"/>
          <w:i/>
          <w:sz w:val="20"/>
          <w:szCs w:val="20"/>
        </w:rPr>
        <w:t>Informiranost o republikama i pokrajinama, narodima i narodnostima</w:t>
      </w:r>
      <w:r w:rsidRPr="0013783D">
        <w:rPr>
          <w:rFonts w:ascii="Times New Roman" w:eastAsia="Times New Roman" w:hAnsi="Times New Roman" w:cs="Times New Roman"/>
          <w:sz w:val="20"/>
          <w:szCs w:val="20"/>
        </w:rPr>
        <w:t xml:space="preserve"> (Beograd: Institut društvenih nauka, 1980).</w:t>
      </w:r>
    </w:p>
  </w:footnote>
  <w:footnote w:id="28">
    <w:p w14:paraId="221516D1" w14:textId="77777777" w:rsidR="004D5853" w:rsidRPr="0013783D" w:rsidRDefault="004D5853" w:rsidP="0013783D">
      <w:pPr>
        <w:spacing w:after="0" w:line="240" w:lineRule="auto"/>
        <w:jc w:val="both"/>
        <w:rPr>
          <w:rFonts w:ascii="Times New Roman" w:hAnsi="Times New Roman" w:cs="Times New Roman"/>
          <w:sz w:val="20"/>
          <w:szCs w:val="20"/>
        </w:rPr>
      </w:pPr>
      <w:r w:rsidRPr="0013783D">
        <w:rPr>
          <w:rStyle w:val="Sprotnaopomba-sklic"/>
          <w:rFonts w:ascii="Times New Roman" w:hAnsi="Times New Roman" w:cs="Times New Roman"/>
          <w:sz w:val="20"/>
          <w:szCs w:val="20"/>
        </w:rPr>
        <w:footnoteRef/>
      </w:r>
      <w:r w:rsidRPr="0013783D">
        <w:rPr>
          <w:rFonts w:ascii="Times New Roman" w:hAnsi="Times New Roman" w:cs="Times New Roman"/>
          <w:sz w:val="20"/>
          <w:szCs w:val="20"/>
        </w:rPr>
        <w:t xml:space="preserve"> Slavko Splichal and France Vreg, </w:t>
      </w:r>
      <w:r w:rsidRPr="0013783D">
        <w:rPr>
          <w:rFonts w:ascii="Times New Roman" w:hAnsi="Times New Roman" w:cs="Times New Roman"/>
          <w:i/>
          <w:sz w:val="20"/>
          <w:szCs w:val="20"/>
        </w:rPr>
        <w:t>Množično komuniciranje in razvoj demokracije</w:t>
      </w:r>
      <w:r w:rsidRPr="0013783D">
        <w:rPr>
          <w:rFonts w:ascii="Times New Roman" w:hAnsi="Times New Roman" w:cs="Times New Roman"/>
          <w:sz w:val="20"/>
          <w:szCs w:val="20"/>
        </w:rPr>
        <w:t xml:space="preserve"> (Ljubljana: Komunist, 1984), 179.</w:t>
      </w:r>
    </w:p>
  </w:footnote>
  <w:footnote w:id="29">
    <w:p w14:paraId="1E1923D9" w14:textId="12B3DB67" w:rsidR="004D5853" w:rsidRPr="0013783D" w:rsidRDefault="004D5853" w:rsidP="0013783D">
      <w:pPr>
        <w:pStyle w:val="Sprotnaopomba-besedilo"/>
        <w:jc w:val="both"/>
        <w:rPr>
          <w:rFonts w:ascii="Times New Roman" w:hAnsi="Times New Roman" w:cs="Times New Roman"/>
          <w:sz w:val="20"/>
          <w:szCs w:val="20"/>
          <w:lang w:val="en-GB"/>
        </w:rPr>
      </w:pPr>
      <w:r w:rsidRPr="0013783D">
        <w:rPr>
          <w:rStyle w:val="Sprotnaopomba-sklic"/>
          <w:rFonts w:ascii="Times New Roman" w:hAnsi="Times New Roman" w:cs="Times New Roman"/>
          <w:sz w:val="20"/>
          <w:szCs w:val="20"/>
          <w:lang w:val="en-GB"/>
        </w:rPr>
        <w:footnoteRef/>
      </w:r>
      <w:r w:rsidRPr="0013783D">
        <w:rPr>
          <w:rFonts w:ascii="Times New Roman" w:hAnsi="Times New Roman" w:cs="Times New Roman"/>
          <w:sz w:val="20"/>
          <w:szCs w:val="20"/>
          <w:lang w:val="en-GB"/>
        </w:rPr>
        <w:t xml:space="preserve"> Slavko Splichal, “Razsežnosti svobode komuniciranja. Ob osnutku zakona o javnem obveščanju,” </w:t>
      </w:r>
      <w:r w:rsidRPr="0013783D">
        <w:rPr>
          <w:rFonts w:ascii="Times New Roman" w:hAnsi="Times New Roman" w:cs="Times New Roman"/>
          <w:i/>
          <w:sz w:val="20"/>
          <w:szCs w:val="20"/>
          <w:lang w:val="en-GB"/>
        </w:rPr>
        <w:t>Naši razgledi</w:t>
      </w:r>
      <w:r w:rsidRPr="0013783D">
        <w:rPr>
          <w:rFonts w:ascii="Times New Roman" w:hAnsi="Times New Roman" w:cs="Times New Roman"/>
          <w:sz w:val="20"/>
          <w:szCs w:val="20"/>
          <w:lang w:val="en-GB"/>
        </w:rPr>
        <w:t>, 25 January and 8 February 1985.</w:t>
      </w:r>
    </w:p>
  </w:footnote>
  <w:footnote w:id="30">
    <w:p w14:paraId="45810017" w14:textId="4D6C6F7A" w:rsidR="004D5853" w:rsidRPr="0013783D" w:rsidRDefault="004D5853" w:rsidP="0013783D">
      <w:pPr>
        <w:pStyle w:val="Sprotnaopomba-besedilo"/>
        <w:jc w:val="both"/>
        <w:rPr>
          <w:rFonts w:ascii="Times New Roman" w:hAnsi="Times New Roman" w:cs="Times New Roman"/>
          <w:sz w:val="20"/>
          <w:szCs w:val="20"/>
          <w:lang w:val="en-GB"/>
        </w:rPr>
      </w:pPr>
      <w:r w:rsidRPr="0013783D">
        <w:rPr>
          <w:rStyle w:val="Sprotnaopomba-sklic"/>
          <w:rFonts w:ascii="Times New Roman" w:hAnsi="Times New Roman" w:cs="Times New Roman"/>
          <w:sz w:val="20"/>
          <w:szCs w:val="20"/>
          <w:lang w:val="en-GB"/>
        </w:rPr>
        <w:footnoteRef/>
      </w:r>
      <w:r w:rsidRPr="0013783D">
        <w:rPr>
          <w:rFonts w:ascii="Times New Roman" w:hAnsi="Times New Roman" w:cs="Times New Roman"/>
          <w:sz w:val="20"/>
          <w:szCs w:val="20"/>
          <w:lang w:val="en-GB"/>
        </w:rPr>
        <w:t xml:space="preserve"> Splichal, “Razsežnosti svobode komuniciranja</w:t>
      </w:r>
      <w:r>
        <w:rPr>
          <w:rFonts w:ascii="Times New Roman" w:hAnsi="Times New Roman" w:cs="Times New Roman"/>
          <w:sz w:val="20"/>
          <w:szCs w:val="20"/>
          <w:lang w:val="en-GB"/>
        </w:rPr>
        <w:t>.</w:t>
      </w:r>
      <w:r w:rsidRPr="0013783D">
        <w:rPr>
          <w:rFonts w:ascii="Times New Roman" w:hAnsi="Times New Roman" w:cs="Times New Roman"/>
          <w:sz w:val="20"/>
          <w:szCs w:val="20"/>
          <w:lang w:val="en-GB"/>
        </w:rPr>
        <w:t>”</w:t>
      </w:r>
    </w:p>
  </w:footnote>
  <w:footnote w:id="31">
    <w:p w14:paraId="00ED5E68" w14:textId="17F01476" w:rsidR="004D5853" w:rsidRPr="0013783D" w:rsidRDefault="004D5853" w:rsidP="0013783D">
      <w:pPr>
        <w:spacing w:after="0" w:line="240" w:lineRule="auto"/>
        <w:jc w:val="both"/>
        <w:rPr>
          <w:rFonts w:ascii="Times New Roman" w:hAnsi="Times New Roman" w:cs="Times New Roman"/>
          <w:sz w:val="20"/>
          <w:szCs w:val="20"/>
        </w:rPr>
      </w:pPr>
      <w:r w:rsidRPr="0013783D">
        <w:rPr>
          <w:rStyle w:val="Sprotnaopomba-sklic"/>
          <w:rFonts w:ascii="Times New Roman" w:hAnsi="Times New Roman" w:cs="Times New Roman"/>
          <w:sz w:val="20"/>
          <w:szCs w:val="20"/>
        </w:rPr>
        <w:footnoteRef/>
      </w:r>
      <w:r w:rsidRPr="0013783D">
        <w:rPr>
          <w:rFonts w:ascii="Times New Roman" w:hAnsi="Times New Roman" w:cs="Times New Roman"/>
          <w:sz w:val="20"/>
          <w:szCs w:val="20"/>
        </w:rPr>
        <w:t xml:space="preserve"> </w:t>
      </w:r>
      <w:r w:rsidRPr="0013783D">
        <w:rPr>
          <w:rFonts w:ascii="Times New Roman" w:hAnsi="Times New Roman" w:cs="Times New Roman"/>
          <w:i/>
          <w:iCs/>
          <w:sz w:val="20"/>
          <w:szCs w:val="20"/>
        </w:rPr>
        <w:t>Communication and Society Today and Tomorrow: Many Voices One World. Towards a New More Just and More Efficient World Information and Communication Order</w:t>
      </w:r>
      <w:r w:rsidRPr="0013783D">
        <w:rPr>
          <w:rFonts w:ascii="Times New Roman" w:hAnsi="Times New Roman" w:cs="Times New Roman"/>
          <w:sz w:val="20"/>
          <w:szCs w:val="20"/>
        </w:rPr>
        <w:t xml:space="preserve"> (</w:t>
      </w:r>
      <w:r w:rsidRPr="0013783D">
        <w:rPr>
          <w:rFonts w:ascii="Times New Roman" w:hAnsi="Times New Roman" w:cs="Times New Roman"/>
          <w:i/>
          <w:sz w:val="20"/>
          <w:szCs w:val="20"/>
        </w:rPr>
        <w:t>MacBride Report)</w:t>
      </w:r>
      <w:r w:rsidRPr="0013783D">
        <w:rPr>
          <w:rFonts w:ascii="Times New Roman" w:hAnsi="Times New Roman" w:cs="Times New Roman"/>
          <w:sz w:val="20"/>
          <w:szCs w:val="20"/>
        </w:rPr>
        <w:t xml:space="preserve"> (Paris: UNESCO, 1980).</w:t>
      </w:r>
    </w:p>
  </w:footnote>
  <w:footnote w:id="32">
    <w:p w14:paraId="2D4B6C69" w14:textId="372141B1" w:rsidR="004D5853" w:rsidRPr="0013783D" w:rsidRDefault="004D5853" w:rsidP="0013783D">
      <w:pPr>
        <w:pStyle w:val="Sprotnaopomba-besedilo"/>
        <w:jc w:val="both"/>
        <w:rPr>
          <w:rFonts w:ascii="Times New Roman" w:hAnsi="Times New Roman" w:cs="Times New Roman"/>
          <w:sz w:val="20"/>
          <w:szCs w:val="20"/>
          <w:lang w:val="en-GB"/>
        </w:rPr>
      </w:pPr>
      <w:r w:rsidRPr="0013783D">
        <w:rPr>
          <w:rStyle w:val="Sprotnaopomba-sklic"/>
          <w:rFonts w:ascii="Times New Roman" w:hAnsi="Times New Roman" w:cs="Times New Roman"/>
          <w:sz w:val="20"/>
          <w:szCs w:val="20"/>
          <w:lang w:val="en-GB"/>
        </w:rPr>
        <w:footnoteRef/>
      </w:r>
      <w:r w:rsidRPr="0013783D">
        <w:rPr>
          <w:rFonts w:ascii="Times New Roman" w:hAnsi="Times New Roman" w:cs="Times New Roman"/>
          <w:sz w:val="20"/>
          <w:szCs w:val="20"/>
          <w:lang w:val="en-GB"/>
        </w:rPr>
        <w:t xml:space="preserve"> George Schöpflin, “Post-Communism: A Profile</w:t>
      </w:r>
      <w:r>
        <w:rPr>
          <w:rFonts w:ascii="Times New Roman" w:hAnsi="Times New Roman" w:cs="Times New Roman"/>
          <w:sz w:val="20"/>
          <w:szCs w:val="20"/>
          <w:lang w:val="en-GB"/>
        </w:rPr>
        <w:t>,</w:t>
      </w:r>
      <w:r w:rsidRPr="0013783D">
        <w:rPr>
          <w:rFonts w:ascii="Times New Roman" w:hAnsi="Times New Roman" w:cs="Times New Roman"/>
          <w:sz w:val="20"/>
          <w:szCs w:val="20"/>
          <w:lang w:val="en-GB"/>
        </w:rPr>
        <w:t xml:space="preserve">” </w:t>
      </w:r>
      <w:r w:rsidRPr="0013783D">
        <w:rPr>
          <w:rFonts w:ascii="Times New Roman" w:hAnsi="Times New Roman" w:cs="Times New Roman"/>
          <w:i/>
          <w:sz w:val="20"/>
          <w:szCs w:val="20"/>
          <w:lang w:val="en-GB"/>
        </w:rPr>
        <w:t>Javnost-The Public</w:t>
      </w:r>
      <w:r w:rsidRPr="0013783D">
        <w:rPr>
          <w:rFonts w:ascii="Times New Roman" w:hAnsi="Times New Roman" w:cs="Times New Roman"/>
          <w:sz w:val="20"/>
          <w:szCs w:val="20"/>
          <w:lang w:val="en-GB"/>
        </w:rPr>
        <w:t xml:space="preserve"> 2, No. 1 (1995): 63–73</w:t>
      </w:r>
      <w:r>
        <w:rPr>
          <w:rFonts w:ascii="Times New Roman" w:hAnsi="Times New Roman" w:cs="Times New Roman"/>
          <w:sz w:val="20"/>
          <w:szCs w:val="20"/>
          <w:lang w:val="en-GB"/>
        </w:rPr>
        <w:t xml:space="preserve">, </w:t>
      </w:r>
      <w:r w:rsidRPr="0013783D">
        <w:rPr>
          <w:rFonts w:ascii="Times New Roman" w:hAnsi="Times New Roman" w:cs="Times New Roman"/>
          <w:sz w:val="20"/>
          <w:szCs w:val="20"/>
          <w:lang w:val="en-GB"/>
        </w:rPr>
        <w:t>63, 66.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0C41"/>
    <w:multiLevelType w:val="hybridMultilevel"/>
    <w:tmpl w:val="795EA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03CD1"/>
    <w:multiLevelType w:val="hybridMultilevel"/>
    <w:tmpl w:val="A65A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71346"/>
    <w:multiLevelType w:val="hybridMultilevel"/>
    <w:tmpl w:val="0ABC4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C5DAD"/>
    <w:multiLevelType w:val="hybridMultilevel"/>
    <w:tmpl w:val="1AB2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86943"/>
    <w:multiLevelType w:val="hybridMultilevel"/>
    <w:tmpl w:val="B2B2E6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B70AA"/>
    <w:multiLevelType w:val="hybridMultilevel"/>
    <w:tmpl w:val="0AD034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DB1A24"/>
    <w:multiLevelType w:val="hybridMultilevel"/>
    <w:tmpl w:val="F99803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46F9F"/>
    <w:multiLevelType w:val="hybridMultilevel"/>
    <w:tmpl w:val="F07C62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9A429C"/>
    <w:multiLevelType w:val="hybridMultilevel"/>
    <w:tmpl w:val="1C46F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015EB3"/>
    <w:multiLevelType w:val="hybridMultilevel"/>
    <w:tmpl w:val="730ABC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5F3437"/>
    <w:multiLevelType w:val="hybridMultilevel"/>
    <w:tmpl w:val="A4BA0A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A416C"/>
    <w:multiLevelType w:val="hybridMultilevel"/>
    <w:tmpl w:val="1A628D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300D2420"/>
    <w:multiLevelType w:val="hybridMultilevel"/>
    <w:tmpl w:val="9A82160C"/>
    <w:lvl w:ilvl="0" w:tplc="0424000F">
      <w:start w:val="1"/>
      <w:numFmt w:val="decimal"/>
      <w:lvlText w:val="%1."/>
      <w:lvlJc w:val="left"/>
      <w:pPr>
        <w:ind w:left="720" w:hanging="360"/>
      </w:pPr>
      <w:rPr>
        <w:rFonts w:eastAsia="Times New Roman" w:cs="Times New Roman"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38E90509"/>
    <w:multiLevelType w:val="hybridMultilevel"/>
    <w:tmpl w:val="93C42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153CCD"/>
    <w:multiLevelType w:val="multilevel"/>
    <w:tmpl w:val="6E2E386A"/>
    <w:lvl w:ilvl="0">
      <w:start w:val="1"/>
      <w:numFmt w:val="decimal"/>
      <w:lvlText w:val="%1"/>
      <w:lvlJc w:val="left"/>
      <w:pPr>
        <w:ind w:left="372" w:hanging="372"/>
      </w:pPr>
      <w:rPr>
        <w:rFonts w:hint="default"/>
      </w:rPr>
    </w:lvl>
    <w:lvl w:ilvl="1">
      <w:start w:val="1"/>
      <w:numFmt w:val="decimalZero"/>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F445BB2"/>
    <w:multiLevelType w:val="hybridMultilevel"/>
    <w:tmpl w:val="2F7856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21EFA"/>
    <w:multiLevelType w:val="hybridMultilevel"/>
    <w:tmpl w:val="18EA4E3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15:restartNumberingAfterBreak="0">
    <w:nsid w:val="4B390854"/>
    <w:multiLevelType w:val="hybridMultilevel"/>
    <w:tmpl w:val="40A4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2D2821"/>
    <w:multiLevelType w:val="hybridMultilevel"/>
    <w:tmpl w:val="5380E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020691"/>
    <w:multiLevelType w:val="hybridMultilevel"/>
    <w:tmpl w:val="37F87E0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61D162E8"/>
    <w:multiLevelType w:val="hybridMultilevel"/>
    <w:tmpl w:val="59F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111F0"/>
    <w:multiLevelType w:val="hybridMultilevel"/>
    <w:tmpl w:val="B9F698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670038"/>
    <w:multiLevelType w:val="hybridMultilevel"/>
    <w:tmpl w:val="21FAC7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
  </w:num>
  <w:num w:numId="3">
    <w:abstractNumId w:val="1"/>
  </w:num>
  <w:num w:numId="4">
    <w:abstractNumId w:val="2"/>
  </w:num>
  <w:num w:numId="5">
    <w:abstractNumId w:val="18"/>
  </w:num>
  <w:num w:numId="6">
    <w:abstractNumId w:val="17"/>
  </w:num>
  <w:num w:numId="7">
    <w:abstractNumId w:val="0"/>
  </w:num>
  <w:num w:numId="8">
    <w:abstractNumId w:val="4"/>
  </w:num>
  <w:num w:numId="9">
    <w:abstractNumId w:val="8"/>
  </w:num>
  <w:num w:numId="10">
    <w:abstractNumId w:val="13"/>
  </w:num>
  <w:num w:numId="11">
    <w:abstractNumId w:val="9"/>
  </w:num>
  <w:num w:numId="12">
    <w:abstractNumId w:val="6"/>
  </w:num>
  <w:num w:numId="13">
    <w:abstractNumId w:val="10"/>
  </w:num>
  <w:num w:numId="14">
    <w:abstractNumId w:val="7"/>
  </w:num>
  <w:num w:numId="15">
    <w:abstractNumId w:val="15"/>
  </w:num>
  <w:num w:numId="16">
    <w:abstractNumId w:val="5"/>
  </w:num>
  <w:num w:numId="17">
    <w:abstractNumId w:val="21"/>
  </w:num>
  <w:num w:numId="18">
    <w:abstractNumId w:val="12"/>
  </w:num>
  <w:num w:numId="19">
    <w:abstractNumId w:val="19"/>
  </w:num>
  <w:num w:numId="20">
    <w:abstractNumId w:val="16"/>
  </w:num>
  <w:num w:numId="21">
    <w:abstractNumId w:val="22"/>
  </w:num>
  <w:num w:numId="22">
    <w:abstractNumId w:val="1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C3F"/>
    <w:rsid w:val="0000026B"/>
    <w:rsid w:val="00002372"/>
    <w:rsid w:val="00003F0E"/>
    <w:rsid w:val="00005FC7"/>
    <w:rsid w:val="0001048F"/>
    <w:rsid w:val="00011DE4"/>
    <w:rsid w:val="00012E27"/>
    <w:rsid w:val="00017161"/>
    <w:rsid w:val="0002153A"/>
    <w:rsid w:val="000216E1"/>
    <w:rsid w:val="0002575C"/>
    <w:rsid w:val="00030012"/>
    <w:rsid w:val="000304D7"/>
    <w:rsid w:val="000367FC"/>
    <w:rsid w:val="00044D13"/>
    <w:rsid w:val="000531D2"/>
    <w:rsid w:val="0005395B"/>
    <w:rsid w:val="000541E4"/>
    <w:rsid w:val="000568E2"/>
    <w:rsid w:val="000614B7"/>
    <w:rsid w:val="00062119"/>
    <w:rsid w:val="00063A61"/>
    <w:rsid w:val="000651CF"/>
    <w:rsid w:val="00073934"/>
    <w:rsid w:val="00090757"/>
    <w:rsid w:val="00090800"/>
    <w:rsid w:val="0009170B"/>
    <w:rsid w:val="00095F5F"/>
    <w:rsid w:val="00096561"/>
    <w:rsid w:val="000970DE"/>
    <w:rsid w:val="000A4BD7"/>
    <w:rsid w:val="000A5467"/>
    <w:rsid w:val="000A5FFC"/>
    <w:rsid w:val="000A7C0A"/>
    <w:rsid w:val="000A7F61"/>
    <w:rsid w:val="000B050B"/>
    <w:rsid w:val="000B3CE2"/>
    <w:rsid w:val="000B53D6"/>
    <w:rsid w:val="000B6044"/>
    <w:rsid w:val="000C21C5"/>
    <w:rsid w:val="000C6796"/>
    <w:rsid w:val="000D2173"/>
    <w:rsid w:val="000D2CFB"/>
    <w:rsid w:val="000D3E8B"/>
    <w:rsid w:val="000F1044"/>
    <w:rsid w:val="000F2EF6"/>
    <w:rsid w:val="000F4422"/>
    <w:rsid w:val="0010054B"/>
    <w:rsid w:val="00100F81"/>
    <w:rsid w:val="001053EA"/>
    <w:rsid w:val="00107883"/>
    <w:rsid w:val="0011290D"/>
    <w:rsid w:val="001201A7"/>
    <w:rsid w:val="001210F5"/>
    <w:rsid w:val="00121759"/>
    <w:rsid w:val="00121E6B"/>
    <w:rsid w:val="00125296"/>
    <w:rsid w:val="0013221D"/>
    <w:rsid w:val="001350C1"/>
    <w:rsid w:val="00136F74"/>
    <w:rsid w:val="0013783D"/>
    <w:rsid w:val="0014188F"/>
    <w:rsid w:val="00142002"/>
    <w:rsid w:val="001505C5"/>
    <w:rsid w:val="0015168B"/>
    <w:rsid w:val="0015168F"/>
    <w:rsid w:val="001666BB"/>
    <w:rsid w:val="001678A1"/>
    <w:rsid w:val="00176B75"/>
    <w:rsid w:val="00182A8C"/>
    <w:rsid w:val="00184894"/>
    <w:rsid w:val="00184FD7"/>
    <w:rsid w:val="00186C3F"/>
    <w:rsid w:val="0019069E"/>
    <w:rsid w:val="00191AC6"/>
    <w:rsid w:val="00193825"/>
    <w:rsid w:val="001948BE"/>
    <w:rsid w:val="00195147"/>
    <w:rsid w:val="00197038"/>
    <w:rsid w:val="001A3058"/>
    <w:rsid w:val="001A3BC9"/>
    <w:rsid w:val="001A4B7B"/>
    <w:rsid w:val="001B2B02"/>
    <w:rsid w:val="001B4C88"/>
    <w:rsid w:val="001B4FB9"/>
    <w:rsid w:val="001B7E2F"/>
    <w:rsid w:val="001C1916"/>
    <w:rsid w:val="001C2B97"/>
    <w:rsid w:val="001C375C"/>
    <w:rsid w:val="001C3CCB"/>
    <w:rsid w:val="001C51A1"/>
    <w:rsid w:val="001C5C04"/>
    <w:rsid w:val="001C6B07"/>
    <w:rsid w:val="001D0D69"/>
    <w:rsid w:val="001D17E3"/>
    <w:rsid w:val="001D306B"/>
    <w:rsid w:val="001F49CE"/>
    <w:rsid w:val="001F69B4"/>
    <w:rsid w:val="001F751E"/>
    <w:rsid w:val="001F7A35"/>
    <w:rsid w:val="00204F72"/>
    <w:rsid w:val="00206BD6"/>
    <w:rsid w:val="002108B6"/>
    <w:rsid w:val="002114F5"/>
    <w:rsid w:val="00222A9F"/>
    <w:rsid w:val="00223D4B"/>
    <w:rsid w:val="00226A3E"/>
    <w:rsid w:val="00230723"/>
    <w:rsid w:val="00242018"/>
    <w:rsid w:val="00243FC3"/>
    <w:rsid w:val="00250626"/>
    <w:rsid w:val="00253874"/>
    <w:rsid w:val="00254121"/>
    <w:rsid w:val="002566C8"/>
    <w:rsid w:val="00256B38"/>
    <w:rsid w:val="00256DA2"/>
    <w:rsid w:val="0025774E"/>
    <w:rsid w:val="00257EB5"/>
    <w:rsid w:val="00260B9E"/>
    <w:rsid w:val="00262F2E"/>
    <w:rsid w:val="00263985"/>
    <w:rsid w:val="0027014A"/>
    <w:rsid w:val="00273593"/>
    <w:rsid w:val="002818E4"/>
    <w:rsid w:val="00283192"/>
    <w:rsid w:val="00284483"/>
    <w:rsid w:val="002873E4"/>
    <w:rsid w:val="0029406C"/>
    <w:rsid w:val="002953F2"/>
    <w:rsid w:val="002A3685"/>
    <w:rsid w:val="002A5A84"/>
    <w:rsid w:val="002A61E5"/>
    <w:rsid w:val="002A6905"/>
    <w:rsid w:val="002B0A52"/>
    <w:rsid w:val="002B3765"/>
    <w:rsid w:val="002B4CDB"/>
    <w:rsid w:val="002C7D32"/>
    <w:rsid w:val="002D408D"/>
    <w:rsid w:val="002D4C28"/>
    <w:rsid w:val="002D75D0"/>
    <w:rsid w:val="002E224C"/>
    <w:rsid w:val="002E2D0B"/>
    <w:rsid w:val="002E52D0"/>
    <w:rsid w:val="002E728A"/>
    <w:rsid w:val="002F121C"/>
    <w:rsid w:val="002F3118"/>
    <w:rsid w:val="002F7AE1"/>
    <w:rsid w:val="00310C9B"/>
    <w:rsid w:val="003174B9"/>
    <w:rsid w:val="003204B7"/>
    <w:rsid w:val="0032098A"/>
    <w:rsid w:val="00320CC2"/>
    <w:rsid w:val="00320E3D"/>
    <w:rsid w:val="00321B18"/>
    <w:rsid w:val="00325280"/>
    <w:rsid w:val="0034269A"/>
    <w:rsid w:val="00343DEE"/>
    <w:rsid w:val="003444F6"/>
    <w:rsid w:val="00347A40"/>
    <w:rsid w:val="00353607"/>
    <w:rsid w:val="00354BA6"/>
    <w:rsid w:val="003572BF"/>
    <w:rsid w:val="003624BD"/>
    <w:rsid w:val="003631F3"/>
    <w:rsid w:val="003641FB"/>
    <w:rsid w:val="0036502A"/>
    <w:rsid w:val="00371E3F"/>
    <w:rsid w:val="0037241D"/>
    <w:rsid w:val="003732F1"/>
    <w:rsid w:val="003757CC"/>
    <w:rsid w:val="00376D32"/>
    <w:rsid w:val="0038258D"/>
    <w:rsid w:val="00382634"/>
    <w:rsid w:val="003851A9"/>
    <w:rsid w:val="00394329"/>
    <w:rsid w:val="00394C8E"/>
    <w:rsid w:val="00394F1E"/>
    <w:rsid w:val="003A5BF5"/>
    <w:rsid w:val="003A7877"/>
    <w:rsid w:val="003B68E3"/>
    <w:rsid w:val="003B7C5C"/>
    <w:rsid w:val="003C4EF1"/>
    <w:rsid w:val="003D1CF7"/>
    <w:rsid w:val="003D4E1D"/>
    <w:rsid w:val="003E56B8"/>
    <w:rsid w:val="003F00FE"/>
    <w:rsid w:val="003F2649"/>
    <w:rsid w:val="003F3D94"/>
    <w:rsid w:val="003F7536"/>
    <w:rsid w:val="00403A77"/>
    <w:rsid w:val="00410938"/>
    <w:rsid w:val="00413554"/>
    <w:rsid w:val="00415512"/>
    <w:rsid w:val="00420DF9"/>
    <w:rsid w:val="00421733"/>
    <w:rsid w:val="00422233"/>
    <w:rsid w:val="004235E1"/>
    <w:rsid w:val="0043501B"/>
    <w:rsid w:val="004360C3"/>
    <w:rsid w:val="0044229F"/>
    <w:rsid w:val="004470AB"/>
    <w:rsid w:val="004508BC"/>
    <w:rsid w:val="004511BC"/>
    <w:rsid w:val="00451F0E"/>
    <w:rsid w:val="00452019"/>
    <w:rsid w:val="004554A1"/>
    <w:rsid w:val="0046734B"/>
    <w:rsid w:val="00467B4C"/>
    <w:rsid w:val="004708D8"/>
    <w:rsid w:val="0047176E"/>
    <w:rsid w:val="00472ADC"/>
    <w:rsid w:val="0048384F"/>
    <w:rsid w:val="00486941"/>
    <w:rsid w:val="0049245A"/>
    <w:rsid w:val="00492714"/>
    <w:rsid w:val="00494861"/>
    <w:rsid w:val="004A05EC"/>
    <w:rsid w:val="004A7ABA"/>
    <w:rsid w:val="004B11A1"/>
    <w:rsid w:val="004B6460"/>
    <w:rsid w:val="004B69AA"/>
    <w:rsid w:val="004C7B29"/>
    <w:rsid w:val="004C7C73"/>
    <w:rsid w:val="004C7EEF"/>
    <w:rsid w:val="004D3EF6"/>
    <w:rsid w:val="004D5153"/>
    <w:rsid w:val="004D5853"/>
    <w:rsid w:val="004E493E"/>
    <w:rsid w:val="004F18CB"/>
    <w:rsid w:val="004F3191"/>
    <w:rsid w:val="00503D3C"/>
    <w:rsid w:val="00505931"/>
    <w:rsid w:val="00506B01"/>
    <w:rsid w:val="00507337"/>
    <w:rsid w:val="005135C2"/>
    <w:rsid w:val="005145B0"/>
    <w:rsid w:val="00516559"/>
    <w:rsid w:val="005257EE"/>
    <w:rsid w:val="00531372"/>
    <w:rsid w:val="0053575E"/>
    <w:rsid w:val="005417E1"/>
    <w:rsid w:val="00545315"/>
    <w:rsid w:val="005463C2"/>
    <w:rsid w:val="005527E7"/>
    <w:rsid w:val="00561121"/>
    <w:rsid w:val="00564842"/>
    <w:rsid w:val="00565EBA"/>
    <w:rsid w:val="00570F55"/>
    <w:rsid w:val="005714D4"/>
    <w:rsid w:val="0057695A"/>
    <w:rsid w:val="00580DBD"/>
    <w:rsid w:val="005818BA"/>
    <w:rsid w:val="00581A8B"/>
    <w:rsid w:val="00586B5F"/>
    <w:rsid w:val="005935E7"/>
    <w:rsid w:val="00593986"/>
    <w:rsid w:val="00595B5D"/>
    <w:rsid w:val="00596A54"/>
    <w:rsid w:val="00596AF4"/>
    <w:rsid w:val="00597B47"/>
    <w:rsid w:val="005A43AE"/>
    <w:rsid w:val="005B2D57"/>
    <w:rsid w:val="005C22EC"/>
    <w:rsid w:val="005C4076"/>
    <w:rsid w:val="005C64FD"/>
    <w:rsid w:val="005D1B87"/>
    <w:rsid w:val="005D5229"/>
    <w:rsid w:val="005E177E"/>
    <w:rsid w:val="005F20FD"/>
    <w:rsid w:val="005F71C9"/>
    <w:rsid w:val="00600BDF"/>
    <w:rsid w:val="0060115E"/>
    <w:rsid w:val="00601BA2"/>
    <w:rsid w:val="00604D81"/>
    <w:rsid w:val="00611380"/>
    <w:rsid w:val="0061319E"/>
    <w:rsid w:val="00616994"/>
    <w:rsid w:val="00630B5A"/>
    <w:rsid w:val="006428E2"/>
    <w:rsid w:val="00644E87"/>
    <w:rsid w:val="00647D97"/>
    <w:rsid w:val="00650D97"/>
    <w:rsid w:val="00651184"/>
    <w:rsid w:val="00652035"/>
    <w:rsid w:val="00653FF6"/>
    <w:rsid w:val="00654582"/>
    <w:rsid w:val="00662211"/>
    <w:rsid w:val="00663B6D"/>
    <w:rsid w:val="006716BD"/>
    <w:rsid w:val="006721E3"/>
    <w:rsid w:val="00674564"/>
    <w:rsid w:val="00675C73"/>
    <w:rsid w:val="00677797"/>
    <w:rsid w:val="00677DDB"/>
    <w:rsid w:val="00683980"/>
    <w:rsid w:val="00684FCA"/>
    <w:rsid w:val="00691DA8"/>
    <w:rsid w:val="006926D2"/>
    <w:rsid w:val="00696672"/>
    <w:rsid w:val="006A053B"/>
    <w:rsid w:val="006A7604"/>
    <w:rsid w:val="006B1141"/>
    <w:rsid w:val="006B1D58"/>
    <w:rsid w:val="006B3437"/>
    <w:rsid w:val="006B4FD3"/>
    <w:rsid w:val="006B54D9"/>
    <w:rsid w:val="006C1045"/>
    <w:rsid w:val="006C34C7"/>
    <w:rsid w:val="006C5EC5"/>
    <w:rsid w:val="006D0147"/>
    <w:rsid w:val="006D2357"/>
    <w:rsid w:val="006D6F9B"/>
    <w:rsid w:val="006E310B"/>
    <w:rsid w:val="006E5C7F"/>
    <w:rsid w:val="006F5D2B"/>
    <w:rsid w:val="0070189C"/>
    <w:rsid w:val="0070230A"/>
    <w:rsid w:val="00703F61"/>
    <w:rsid w:val="007048E7"/>
    <w:rsid w:val="00707097"/>
    <w:rsid w:val="007079CB"/>
    <w:rsid w:val="00717E96"/>
    <w:rsid w:val="007221EA"/>
    <w:rsid w:val="00723554"/>
    <w:rsid w:val="00724163"/>
    <w:rsid w:val="00727648"/>
    <w:rsid w:val="00743C85"/>
    <w:rsid w:val="0075046C"/>
    <w:rsid w:val="00752C1C"/>
    <w:rsid w:val="00753971"/>
    <w:rsid w:val="0075698A"/>
    <w:rsid w:val="007606D2"/>
    <w:rsid w:val="007623EE"/>
    <w:rsid w:val="00763AEA"/>
    <w:rsid w:val="0076542C"/>
    <w:rsid w:val="00776960"/>
    <w:rsid w:val="00785085"/>
    <w:rsid w:val="007867B2"/>
    <w:rsid w:val="00786CB9"/>
    <w:rsid w:val="007875FF"/>
    <w:rsid w:val="00791969"/>
    <w:rsid w:val="007919D0"/>
    <w:rsid w:val="007966FE"/>
    <w:rsid w:val="00796723"/>
    <w:rsid w:val="007A0CA4"/>
    <w:rsid w:val="007A5C21"/>
    <w:rsid w:val="007A622F"/>
    <w:rsid w:val="007A6F6B"/>
    <w:rsid w:val="007B2024"/>
    <w:rsid w:val="007B3B07"/>
    <w:rsid w:val="007B4F8C"/>
    <w:rsid w:val="007B5AC7"/>
    <w:rsid w:val="007B6C22"/>
    <w:rsid w:val="007C0129"/>
    <w:rsid w:val="007C4C2F"/>
    <w:rsid w:val="007D2706"/>
    <w:rsid w:val="007D4822"/>
    <w:rsid w:val="007D503D"/>
    <w:rsid w:val="007E2055"/>
    <w:rsid w:val="007E7F0C"/>
    <w:rsid w:val="007F07C5"/>
    <w:rsid w:val="007F157F"/>
    <w:rsid w:val="007F2A6A"/>
    <w:rsid w:val="007F3C5C"/>
    <w:rsid w:val="00800096"/>
    <w:rsid w:val="008011F8"/>
    <w:rsid w:val="00802EE1"/>
    <w:rsid w:val="00803BB9"/>
    <w:rsid w:val="00804122"/>
    <w:rsid w:val="0080554B"/>
    <w:rsid w:val="008060D1"/>
    <w:rsid w:val="00806181"/>
    <w:rsid w:val="0081476B"/>
    <w:rsid w:val="00814B99"/>
    <w:rsid w:val="00816759"/>
    <w:rsid w:val="00820302"/>
    <w:rsid w:val="008333A5"/>
    <w:rsid w:val="00835B3B"/>
    <w:rsid w:val="008401AC"/>
    <w:rsid w:val="00841FB4"/>
    <w:rsid w:val="00843465"/>
    <w:rsid w:val="00845336"/>
    <w:rsid w:val="0084620C"/>
    <w:rsid w:val="008511A9"/>
    <w:rsid w:val="008522E7"/>
    <w:rsid w:val="00856FA5"/>
    <w:rsid w:val="00857E2B"/>
    <w:rsid w:val="00866014"/>
    <w:rsid w:val="00870273"/>
    <w:rsid w:val="00873E68"/>
    <w:rsid w:val="008768B6"/>
    <w:rsid w:val="00876B51"/>
    <w:rsid w:val="008815C4"/>
    <w:rsid w:val="00881CA4"/>
    <w:rsid w:val="008854A6"/>
    <w:rsid w:val="0089090C"/>
    <w:rsid w:val="008910F6"/>
    <w:rsid w:val="00891D74"/>
    <w:rsid w:val="008948F0"/>
    <w:rsid w:val="008A1B77"/>
    <w:rsid w:val="008A36C7"/>
    <w:rsid w:val="008A5290"/>
    <w:rsid w:val="008A6D3F"/>
    <w:rsid w:val="008B1BF1"/>
    <w:rsid w:val="008B35D1"/>
    <w:rsid w:val="008B3B51"/>
    <w:rsid w:val="008B4F7F"/>
    <w:rsid w:val="008B5440"/>
    <w:rsid w:val="008B5F9D"/>
    <w:rsid w:val="008B712F"/>
    <w:rsid w:val="008C2A03"/>
    <w:rsid w:val="008C31FE"/>
    <w:rsid w:val="008C4117"/>
    <w:rsid w:val="008D2C44"/>
    <w:rsid w:val="008D6ADB"/>
    <w:rsid w:val="008F77AB"/>
    <w:rsid w:val="009010A7"/>
    <w:rsid w:val="0090117D"/>
    <w:rsid w:val="009132F7"/>
    <w:rsid w:val="0091392C"/>
    <w:rsid w:val="00913D96"/>
    <w:rsid w:val="00915136"/>
    <w:rsid w:val="00915F1A"/>
    <w:rsid w:val="00931EFC"/>
    <w:rsid w:val="00932444"/>
    <w:rsid w:val="00933590"/>
    <w:rsid w:val="009340D4"/>
    <w:rsid w:val="00935532"/>
    <w:rsid w:val="00937AA5"/>
    <w:rsid w:val="009519BE"/>
    <w:rsid w:val="00960577"/>
    <w:rsid w:val="00963A58"/>
    <w:rsid w:val="0096698B"/>
    <w:rsid w:val="0097060E"/>
    <w:rsid w:val="009718FD"/>
    <w:rsid w:val="009734F5"/>
    <w:rsid w:val="00980252"/>
    <w:rsid w:val="009813B2"/>
    <w:rsid w:val="00982020"/>
    <w:rsid w:val="00983614"/>
    <w:rsid w:val="00986D4F"/>
    <w:rsid w:val="009877F4"/>
    <w:rsid w:val="00987B1A"/>
    <w:rsid w:val="009907CD"/>
    <w:rsid w:val="00997EE0"/>
    <w:rsid w:val="009A3DA8"/>
    <w:rsid w:val="009B2BAF"/>
    <w:rsid w:val="009B4D5F"/>
    <w:rsid w:val="009B6B42"/>
    <w:rsid w:val="009C19FE"/>
    <w:rsid w:val="009C1E74"/>
    <w:rsid w:val="009C2628"/>
    <w:rsid w:val="009C3635"/>
    <w:rsid w:val="009D2C89"/>
    <w:rsid w:val="009D4679"/>
    <w:rsid w:val="009F12BF"/>
    <w:rsid w:val="009F29F3"/>
    <w:rsid w:val="00A01015"/>
    <w:rsid w:val="00A10199"/>
    <w:rsid w:val="00A200F8"/>
    <w:rsid w:val="00A301B1"/>
    <w:rsid w:val="00A3481A"/>
    <w:rsid w:val="00A40080"/>
    <w:rsid w:val="00A4440A"/>
    <w:rsid w:val="00A4493F"/>
    <w:rsid w:val="00A449FB"/>
    <w:rsid w:val="00A54622"/>
    <w:rsid w:val="00A5715E"/>
    <w:rsid w:val="00A57C83"/>
    <w:rsid w:val="00A6115A"/>
    <w:rsid w:val="00A6412E"/>
    <w:rsid w:val="00A67F4D"/>
    <w:rsid w:val="00A71B16"/>
    <w:rsid w:val="00A82BA8"/>
    <w:rsid w:val="00A83E2B"/>
    <w:rsid w:val="00A8537F"/>
    <w:rsid w:val="00A87023"/>
    <w:rsid w:val="00A9323C"/>
    <w:rsid w:val="00A97155"/>
    <w:rsid w:val="00AA0F73"/>
    <w:rsid w:val="00AA46AB"/>
    <w:rsid w:val="00AA5DE7"/>
    <w:rsid w:val="00AB3D68"/>
    <w:rsid w:val="00AB4148"/>
    <w:rsid w:val="00AB538F"/>
    <w:rsid w:val="00AC0F8F"/>
    <w:rsid w:val="00AC20AE"/>
    <w:rsid w:val="00AC47A9"/>
    <w:rsid w:val="00AC6F1F"/>
    <w:rsid w:val="00AC7DCD"/>
    <w:rsid w:val="00AD10FC"/>
    <w:rsid w:val="00AD2327"/>
    <w:rsid w:val="00AD36FD"/>
    <w:rsid w:val="00AD55D1"/>
    <w:rsid w:val="00AD6401"/>
    <w:rsid w:val="00AE0723"/>
    <w:rsid w:val="00AE15C6"/>
    <w:rsid w:val="00AE2CD0"/>
    <w:rsid w:val="00AE418A"/>
    <w:rsid w:val="00AE46A8"/>
    <w:rsid w:val="00AE7A03"/>
    <w:rsid w:val="00AE7F70"/>
    <w:rsid w:val="00AF3363"/>
    <w:rsid w:val="00AF47E5"/>
    <w:rsid w:val="00AF5CE2"/>
    <w:rsid w:val="00AF66BA"/>
    <w:rsid w:val="00B02AD9"/>
    <w:rsid w:val="00B04551"/>
    <w:rsid w:val="00B15206"/>
    <w:rsid w:val="00B208DA"/>
    <w:rsid w:val="00B22727"/>
    <w:rsid w:val="00B2356E"/>
    <w:rsid w:val="00B239AA"/>
    <w:rsid w:val="00B23B9E"/>
    <w:rsid w:val="00B24264"/>
    <w:rsid w:val="00B24F41"/>
    <w:rsid w:val="00B252F7"/>
    <w:rsid w:val="00B25EFD"/>
    <w:rsid w:val="00B34140"/>
    <w:rsid w:val="00B352BB"/>
    <w:rsid w:val="00B35C5D"/>
    <w:rsid w:val="00B37C49"/>
    <w:rsid w:val="00B41C70"/>
    <w:rsid w:val="00B46502"/>
    <w:rsid w:val="00B5070F"/>
    <w:rsid w:val="00B53EB7"/>
    <w:rsid w:val="00B57420"/>
    <w:rsid w:val="00B57882"/>
    <w:rsid w:val="00B714BE"/>
    <w:rsid w:val="00B74F53"/>
    <w:rsid w:val="00B769FB"/>
    <w:rsid w:val="00B77DA6"/>
    <w:rsid w:val="00B83085"/>
    <w:rsid w:val="00B9679A"/>
    <w:rsid w:val="00BA385F"/>
    <w:rsid w:val="00BA4B38"/>
    <w:rsid w:val="00BA5AD8"/>
    <w:rsid w:val="00BA6CE7"/>
    <w:rsid w:val="00BB5448"/>
    <w:rsid w:val="00BB6F9E"/>
    <w:rsid w:val="00BB7DB1"/>
    <w:rsid w:val="00BC094D"/>
    <w:rsid w:val="00BC0B6D"/>
    <w:rsid w:val="00BC25EF"/>
    <w:rsid w:val="00BC3F84"/>
    <w:rsid w:val="00BC418E"/>
    <w:rsid w:val="00BC4AC4"/>
    <w:rsid w:val="00BC4ADD"/>
    <w:rsid w:val="00BD23F1"/>
    <w:rsid w:val="00BD4231"/>
    <w:rsid w:val="00BD725E"/>
    <w:rsid w:val="00BE0B27"/>
    <w:rsid w:val="00BE0C18"/>
    <w:rsid w:val="00BE3457"/>
    <w:rsid w:val="00BF42BB"/>
    <w:rsid w:val="00BF4C04"/>
    <w:rsid w:val="00C019B8"/>
    <w:rsid w:val="00C03505"/>
    <w:rsid w:val="00C0396E"/>
    <w:rsid w:val="00C0522F"/>
    <w:rsid w:val="00C11203"/>
    <w:rsid w:val="00C117FA"/>
    <w:rsid w:val="00C12A48"/>
    <w:rsid w:val="00C16F5B"/>
    <w:rsid w:val="00C206D6"/>
    <w:rsid w:val="00C212C0"/>
    <w:rsid w:val="00C21684"/>
    <w:rsid w:val="00C2183B"/>
    <w:rsid w:val="00C305D8"/>
    <w:rsid w:val="00C3399E"/>
    <w:rsid w:val="00C36090"/>
    <w:rsid w:val="00C4758E"/>
    <w:rsid w:val="00C51A2B"/>
    <w:rsid w:val="00C520D7"/>
    <w:rsid w:val="00C54AC0"/>
    <w:rsid w:val="00C54B99"/>
    <w:rsid w:val="00C5524E"/>
    <w:rsid w:val="00C6057F"/>
    <w:rsid w:val="00C62826"/>
    <w:rsid w:val="00C63DB6"/>
    <w:rsid w:val="00C645C4"/>
    <w:rsid w:val="00C73587"/>
    <w:rsid w:val="00C75D67"/>
    <w:rsid w:val="00C818DE"/>
    <w:rsid w:val="00C85D2C"/>
    <w:rsid w:val="00C915B9"/>
    <w:rsid w:val="00C953A2"/>
    <w:rsid w:val="00C963D6"/>
    <w:rsid w:val="00C97086"/>
    <w:rsid w:val="00CA0447"/>
    <w:rsid w:val="00CA067E"/>
    <w:rsid w:val="00CA1CAB"/>
    <w:rsid w:val="00CA71B9"/>
    <w:rsid w:val="00CB0B13"/>
    <w:rsid w:val="00CB193F"/>
    <w:rsid w:val="00CB4943"/>
    <w:rsid w:val="00CB6254"/>
    <w:rsid w:val="00CB662A"/>
    <w:rsid w:val="00CC0AF9"/>
    <w:rsid w:val="00CC13CF"/>
    <w:rsid w:val="00CC1A95"/>
    <w:rsid w:val="00CC5D4E"/>
    <w:rsid w:val="00CC7B97"/>
    <w:rsid w:val="00CD4903"/>
    <w:rsid w:val="00CD4FC7"/>
    <w:rsid w:val="00CE0A01"/>
    <w:rsid w:val="00CE57C7"/>
    <w:rsid w:val="00D00627"/>
    <w:rsid w:val="00D00D09"/>
    <w:rsid w:val="00D02A32"/>
    <w:rsid w:val="00D076D1"/>
    <w:rsid w:val="00D16882"/>
    <w:rsid w:val="00D24662"/>
    <w:rsid w:val="00D25A07"/>
    <w:rsid w:val="00D26F85"/>
    <w:rsid w:val="00D315F4"/>
    <w:rsid w:val="00D32DB4"/>
    <w:rsid w:val="00D338EF"/>
    <w:rsid w:val="00D33AB5"/>
    <w:rsid w:val="00D376A6"/>
    <w:rsid w:val="00D57332"/>
    <w:rsid w:val="00D57FE0"/>
    <w:rsid w:val="00D644C5"/>
    <w:rsid w:val="00D6558D"/>
    <w:rsid w:val="00D709D1"/>
    <w:rsid w:val="00D71EFB"/>
    <w:rsid w:val="00D75BFE"/>
    <w:rsid w:val="00D82378"/>
    <w:rsid w:val="00D85785"/>
    <w:rsid w:val="00D94303"/>
    <w:rsid w:val="00D948FE"/>
    <w:rsid w:val="00DA2857"/>
    <w:rsid w:val="00DA48C2"/>
    <w:rsid w:val="00DA55DE"/>
    <w:rsid w:val="00DA5D74"/>
    <w:rsid w:val="00DC1738"/>
    <w:rsid w:val="00DC46DC"/>
    <w:rsid w:val="00DC494F"/>
    <w:rsid w:val="00DD0E3B"/>
    <w:rsid w:val="00DD72E5"/>
    <w:rsid w:val="00DE287E"/>
    <w:rsid w:val="00DE2E07"/>
    <w:rsid w:val="00DE4344"/>
    <w:rsid w:val="00DE6708"/>
    <w:rsid w:val="00DE671E"/>
    <w:rsid w:val="00DF16E6"/>
    <w:rsid w:val="00DF485F"/>
    <w:rsid w:val="00E03EC6"/>
    <w:rsid w:val="00E06F81"/>
    <w:rsid w:val="00E075C7"/>
    <w:rsid w:val="00E079ED"/>
    <w:rsid w:val="00E16728"/>
    <w:rsid w:val="00E2342F"/>
    <w:rsid w:val="00E25EC3"/>
    <w:rsid w:val="00E37C2A"/>
    <w:rsid w:val="00E4293A"/>
    <w:rsid w:val="00E45896"/>
    <w:rsid w:val="00E46D55"/>
    <w:rsid w:val="00E47A99"/>
    <w:rsid w:val="00E53F56"/>
    <w:rsid w:val="00E576D9"/>
    <w:rsid w:val="00E6108F"/>
    <w:rsid w:val="00E61F10"/>
    <w:rsid w:val="00E63ED8"/>
    <w:rsid w:val="00E74F84"/>
    <w:rsid w:val="00E84DCF"/>
    <w:rsid w:val="00E972E3"/>
    <w:rsid w:val="00E97C41"/>
    <w:rsid w:val="00EA3EB1"/>
    <w:rsid w:val="00EA41A9"/>
    <w:rsid w:val="00EA60E4"/>
    <w:rsid w:val="00EA7426"/>
    <w:rsid w:val="00EB178D"/>
    <w:rsid w:val="00EB29E7"/>
    <w:rsid w:val="00EC5183"/>
    <w:rsid w:val="00ED14E7"/>
    <w:rsid w:val="00ED53A5"/>
    <w:rsid w:val="00ED5AF8"/>
    <w:rsid w:val="00EE6BFD"/>
    <w:rsid w:val="00EF23EB"/>
    <w:rsid w:val="00EF2FFC"/>
    <w:rsid w:val="00EF4856"/>
    <w:rsid w:val="00EF6486"/>
    <w:rsid w:val="00EF6BF3"/>
    <w:rsid w:val="00F0385D"/>
    <w:rsid w:val="00F040F0"/>
    <w:rsid w:val="00F04224"/>
    <w:rsid w:val="00F0673B"/>
    <w:rsid w:val="00F07C9E"/>
    <w:rsid w:val="00F16243"/>
    <w:rsid w:val="00F215D9"/>
    <w:rsid w:val="00F271B0"/>
    <w:rsid w:val="00F30277"/>
    <w:rsid w:val="00F3101A"/>
    <w:rsid w:val="00F34953"/>
    <w:rsid w:val="00F34B14"/>
    <w:rsid w:val="00F34CBF"/>
    <w:rsid w:val="00F37426"/>
    <w:rsid w:val="00F37DBA"/>
    <w:rsid w:val="00F41BB3"/>
    <w:rsid w:val="00F47D3D"/>
    <w:rsid w:val="00F60434"/>
    <w:rsid w:val="00F61973"/>
    <w:rsid w:val="00F62D6A"/>
    <w:rsid w:val="00F67947"/>
    <w:rsid w:val="00F70FB1"/>
    <w:rsid w:val="00F73D1B"/>
    <w:rsid w:val="00F74C0E"/>
    <w:rsid w:val="00F834FF"/>
    <w:rsid w:val="00F870DA"/>
    <w:rsid w:val="00FA07ED"/>
    <w:rsid w:val="00FA0E8B"/>
    <w:rsid w:val="00FA1FCA"/>
    <w:rsid w:val="00FA2A81"/>
    <w:rsid w:val="00FA6B03"/>
    <w:rsid w:val="00FB0D3B"/>
    <w:rsid w:val="00FC12C2"/>
    <w:rsid w:val="00FC1F5F"/>
    <w:rsid w:val="00FC1FAE"/>
    <w:rsid w:val="00FC32F7"/>
    <w:rsid w:val="00FC673C"/>
    <w:rsid w:val="00FD024E"/>
    <w:rsid w:val="00FD2475"/>
    <w:rsid w:val="00FD324C"/>
    <w:rsid w:val="00FD3AE8"/>
    <w:rsid w:val="00FD4DB2"/>
    <w:rsid w:val="00FE414B"/>
    <w:rsid w:val="00FE5246"/>
    <w:rsid w:val="00FF33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D4C5E"/>
  <w15:chartTrackingRefBased/>
  <w15:docId w15:val="{236ADAD0-7264-487A-A0F7-96FE206F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2E224C"/>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lang w:val="sv-SE" w:eastAsia="sl-SI"/>
    </w:rPr>
  </w:style>
  <w:style w:type="paragraph" w:styleId="Naslov2">
    <w:name w:val="heading 2"/>
    <w:basedOn w:val="Navaden"/>
    <w:next w:val="Navaden"/>
    <w:link w:val="Naslov2Znak"/>
    <w:uiPriority w:val="9"/>
    <w:unhideWhenUsed/>
    <w:qFormat/>
    <w:rsid w:val="002E224C"/>
    <w:pPr>
      <w:keepNext/>
      <w:keepLines/>
      <w:spacing w:before="200" w:after="0" w:line="240" w:lineRule="auto"/>
      <w:outlineLvl w:val="1"/>
    </w:pPr>
    <w:rPr>
      <w:rFonts w:asciiTheme="majorHAnsi" w:eastAsiaTheme="majorEastAsia" w:hAnsiTheme="majorHAnsi" w:cstheme="majorBidi"/>
      <w:b/>
      <w:bCs/>
      <w:color w:val="5B9BD5" w:themeColor="accent1"/>
      <w:sz w:val="26"/>
      <w:szCs w:val="26"/>
      <w:lang w:val="sv-SE"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891D74"/>
    <w:pPr>
      <w:spacing w:after="0" w:line="240" w:lineRule="auto"/>
    </w:pPr>
    <w:rPr>
      <w:rFonts w:eastAsiaTheme="minorEastAsia"/>
      <w:sz w:val="24"/>
      <w:szCs w:val="24"/>
      <w:lang w:val="sv-SE" w:eastAsia="sl-SI"/>
    </w:rPr>
  </w:style>
  <w:style w:type="character" w:customStyle="1" w:styleId="Sprotnaopomba-besediloZnak">
    <w:name w:val="Sprotna opomba - besedilo Znak"/>
    <w:basedOn w:val="Privzetapisavaodstavka"/>
    <w:link w:val="Sprotnaopomba-besedilo"/>
    <w:uiPriority w:val="99"/>
    <w:rsid w:val="00891D74"/>
    <w:rPr>
      <w:rFonts w:eastAsiaTheme="minorEastAsia"/>
      <w:sz w:val="24"/>
      <w:szCs w:val="24"/>
      <w:lang w:val="sv-SE" w:eastAsia="sl-SI"/>
    </w:rPr>
  </w:style>
  <w:style w:type="character" w:styleId="Sprotnaopomba-sklic">
    <w:name w:val="footnote reference"/>
    <w:basedOn w:val="Privzetapisavaodstavka"/>
    <w:uiPriority w:val="99"/>
    <w:unhideWhenUsed/>
    <w:rsid w:val="00891D74"/>
    <w:rPr>
      <w:vertAlign w:val="superscript"/>
    </w:rPr>
  </w:style>
  <w:style w:type="character" w:styleId="Hiperpovezava">
    <w:name w:val="Hyperlink"/>
    <w:basedOn w:val="Privzetapisavaodstavka"/>
    <w:uiPriority w:val="99"/>
    <w:unhideWhenUsed/>
    <w:rsid w:val="00891D74"/>
    <w:rPr>
      <w:color w:val="0563C1" w:themeColor="hyperlink"/>
      <w:u w:val="single"/>
    </w:rPr>
  </w:style>
  <w:style w:type="paragraph" w:styleId="Odstavekseznama">
    <w:name w:val="List Paragraph"/>
    <w:basedOn w:val="Navaden"/>
    <w:uiPriority w:val="34"/>
    <w:qFormat/>
    <w:rsid w:val="00891D74"/>
    <w:pPr>
      <w:spacing w:after="0" w:line="240" w:lineRule="auto"/>
      <w:ind w:left="720"/>
      <w:contextualSpacing/>
    </w:pPr>
    <w:rPr>
      <w:rFonts w:eastAsiaTheme="minorEastAsia"/>
      <w:sz w:val="24"/>
      <w:szCs w:val="24"/>
      <w:lang w:val="sv-SE" w:eastAsia="sl-SI"/>
    </w:rPr>
  </w:style>
  <w:style w:type="character" w:customStyle="1" w:styleId="Naslov1Znak">
    <w:name w:val="Naslov 1 Znak"/>
    <w:basedOn w:val="Privzetapisavaodstavka"/>
    <w:link w:val="Naslov1"/>
    <w:uiPriority w:val="9"/>
    <w:rsid w:val="002E224C"/>
    <w:rPr>
      <w:rFonts w:asciiTheme="majorHAnsi" w:eastAsiaTheme="majorEastAsia" w:hAnsiTheme="majorHAnsi" w:cstheme="majorBidi"/>
      <w:b/>
      <w:bCs/>
      <w:color w:val="2C6EAB" w:themeColor="accent1" w:themeShade="B5"/>
      <w:sz w:val="32"/>
      <w:szCs w:val="32"/>
      <w:lang w:val="sv-SE" w:eastAsia="sl-SI"/>
    </w:rPr>
  </w:style>
  <w:style w:type="character" w:customStyle="1" w:styleId="Naslov2Znak">
    <w:name w:val="Naslov 2 Znak"/>
    <w:basedOn w:val="Privzetapisavaodstavka"/>
    <w:link w:val="Naslov2"/>
    <w:uiPriority w:val="9"/>
    <w:rsid w:val="002E224C"/>
    <w:rPr>
      <w:rFonts w:asciiTheme="majorHAnsi" w:eastAsiaTheme="majorEastAsia" w:hAnsiTheme="majorHAnsi" w:cstheme="majorBidi"/>
      <w:b/>
      <w:bCs/>
      <w:color w:val="5B9BD5" w:themeColor="accent1"/>
      <w:sz w:val="26"/>
      <w:szCs w:val="26"/>
      <w:lang w:val="sv-SE" w:eastAsia="sl-SI"/>
    </w:rPr>
  </w:style>
  <w:style w:type="paragraph" w:styleId="Naslov">
    <w:name w:val="Title"/>
    <w:basedOn w:val="Navaden"/>
    <w:next w:val="Navaden"/>
    <w:link w:val="NaslovZnak"/>
    <w:uiPriority w:val="10"/>
    <w:qFormat/>
    <w:rsid w:val="002E224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sv-SE" w:eastAsia="sl-SI"/>
    </w:rPr>
  </w:style>
  <w:style w:type="character" w:customStyle="1" w:styleId="NaslovZnak">
    <w:name w:val="Naslov Znak"/>
    <w:basedOn w:val="Privzetapisavaodstavka"/>
    <w:link w:val="Naslov"/>
    <w:uiPriority w:val="10"/>
    <w:rsid w:val="002E224C"/>
    <w:rPr>
      <w:rFonts w:asciiTheme="majorHAnsi" w:eastAsiaTheme="majorEastAsia" w:hAnsiTheme="majorHAnsi" w:cstheme="majorBidi"/>
      <w:color w:val="323E4F" w:themeColor="text2" w:themeShade="BF"/>
      <w:spacing w:val="5"/>
      <w:kern w:val="28"/>
      <w:sz w:val="52"/>
      <w:szCs w:val="52"/>
      <w:lang w:val="sv-SE" w:eastAsia="sl-SI"/>
    </w:rPr>
  </w:style>
  <w:style w:type="table" w:styleId="Svetlamreapoudarek1">
    <w:name w:val="Light Grid Accent 1"/>
    <w:basedOn w:val="Navadnatabela"/>
    <w:uiPriority w:val="62"/>
    <w:rsid w:val="002E224C"/>
    <w:pPr>
      <w:spacing w:after="0" w:line="240" w:lineRule="auto"/>
    </w:pPr>
    <w:rPr>
      <w:rFonts w:eastAsiaTheme="minorEastAsia"/>
      <w:sz w:val="24"/>
      <w:szCs w:val="24"/>
      <w:lang w:val="sl-SI" w:eastAsia="sl-SI"/>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hangingindent">
    <w:name w:val="hangingindent"/>
    <w:basedOn w:val="Privzetapisavaodstavka"/>
    <w:rsid w:val="002E224C"/>
  </w:style>
  <w:style w:type="paragraph" w:styleId="Glava">
    <w:name w:val="header"/>
    <w:basedOn w:val="Navaden"/>
    <w:link w:val="GlavaZnak"/>
    <w:uiPriority w:val="99"/>
    <w:unhideWhenUsed/>
    <w:rsid w:val="008B4F7F"/>
    <w:pPr>
      <w:tabs>
        <w:tab w:val="center" w:pos="4536"/>
        <w:tab w:val="right" w:pos="9072"/>
      </w:tabs>
      <w:spacing w:after="0" w:line="240" w:lineRule="auto"/>
    </w:pPr>
  </w:style>
  <w:style w:type="character" w:customStyle="1" w:styleId="GlavaZnak">
    <w:name w:val="Glava Znak"/>
    <w:basedOn w:val="Privzetapisavaodstavka"/>
    <w:link w:val="Glava"/>
    <w:uiPriority w:val="99"/>
    <w:rsid w:val="008B4F7F"/>
  </w:style>
  <w:style w:type="paragraph" w:styleId="Noga">
    <w:name w:val="footer"/>
    <w:basedOn w:val="Navaden"/>
    <w:link w:val="NogaZnak"/>
    <w:uiPriority w:val="99"/>
    <w:unhideWhenUsed/>
    <w:rsid w:val="008B4F7F"/>
    <w:pPr>
      <w:tabs>
        <w:tab w:val="center" w:pos="4536"/>
        <w:tab w:val="right" w:pos="9072"/>
      </w:tabs>
      <w:spacing w:after="0" w:line="240" w:lineRule="auto"/>
    </w:pPr>
  </w:style>
  <w:style w:type="character" w:customStyle="1" w:styleId="NogaZnak">
    <w:name w:val="Noga Znak"/>
    <w:basedOn w:val="Privzetapisavaodstavka"/>
    <w:link w:val="Noga"/>
    <w:uiPriority w:val="99"/>
    <w:rsid w:val="008B4F7F"/>
  </w:style>
  <w:style w:type="paragraph" w:styleId="Telobesedila">
    <w:name w:val="Body Text"/>
    <w:basedOn w:val="Navaden"/>
    <w:link w:val="TelobesedilaZnak"/>
    <w:uiPriority w:val="99"/>
    <w:unhideWhenUsed/>
    <w:rsid w:val="00A200F8"/>
    <w:pPr>
      <w:spacing w:after="120"/>
    </w:pPr>
  </w:style>
  <w:style w:type="character" w:customStyle="1" w:styleId="TelobesedilaZnak">
    <w:name w:val="Telo besedila Znak"/>
    <w:basedOn w:val="Privzetapisavaodstavka"/>
    <w:link w:val="Telobesedila"/>
    <w:uiPriority w:val="99"/>
    <w:rsid w:val="00A200F8"/>
  </w:style>
  <w:style w:type="table" w:styleId="Tabelamrea">
    <w:name w:val="Table Grid"/>
    <w:basedOn w:val="Navadnatabela"/>
    <w:uiPriority w:val="39"/>
    <w:rsid w:val="000B3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avaden"/>
    <w:uiPriority w:val="1"/>
    <w:qFormat/>
    <w:rsid w:val="004A7ABA"/>
    <w:pPr>
      <w:autoSpaceDE w:val="0"/>
      <w:autoSpaceDN w:val="0"/>
      <w:adjustRightInd w:val="0"/>
      <w:spacing w:after="0" w:line="240" w:lineRule="auto"/>
      <w:jc w:val="right"/>
    </w:pPr>
    <w:rPr>
      <w:rFonts w:ascii="Arial" w:hAnsi="Arial" w:cs="Arial"/>
      <w:sz w:val="24"/>
      <w:szCs w:val="24"/>
    </w:rPr>
  </w:style>
  <w:style w:type="paragraph" w:styleId="Navadensplet">
    <w:name w:val="Normal (Web)"/>
    <w:basedOn w:val="Navaden"/>
    <w:uiPriority w:val="99"/>
    <w:semiHidden/>
    <w:unhideWhenUsed/>
    <w:rsid w:val="006F5D2B"/>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zija">
    <w:name w:val="Revision"/>
    <w:hidden/>
    <w:uiPriority w:val="99"/>
    <w:semiHidden/>
    <w:rsid w:val="00BF42BB"/>
    <w:pPr>
      <w:spacing w:after="0" w:line="240" w:lineRule="auto"/>
    </w:pPr>
  </w:style>
  <w:style w:type="character" w:styleId="Pripombasklic">
    <w:name w:val="annotation reference"/>
    <w:basedOn w:val="Privzetapisavaodstavka"/>
    <w:uiPriority w:val="99"/>
    <w:semiHidden/>
    <w:unhideWhenUsed/>
    <w:rsid w:val="005B2D57"/>
    <w:rPr>
      <w:sz w:val="16"/>
      <w:szCs w:val="16"/>
    </w:rPr>
  </w:style>
  <w:style w:type="paragraph" w:styleId="Pripombabesedilo">
    <w:name w:val="annotation text"/>
    <w:basedOn w:val="Navaden"/>
    <w:link w:val="PripombabesediloZnak"/>
    <w:uiPriority w:val="99"/>
    <w:unhideWhenUsed/>
    <w:rsid w:val="005B2D57"/>
    <w:pPr>
      <w:spacing w:line="240" w:lineRule="auto"/>
    </w:pPr>
    <w:rPr>
      <w:sz w:val="20"/>
      <w:szCs w:val="20"/>
    </w:rPr>
  </w:style>
  <w:style w:type="character" w:customStyle="1" w:styleId="PripombabesediloZnak">
    <w:name w:val="Pripomba – besedilo Znak"/>
    <w:basedOn w:val="Privzetapisavaodstavka"/>
    <w:link w:val="Pripombabesedilo"/>
    <w:uiPriority w:val="99"/>
    <w:rsid w:val="005B2D57"/>
    <w:rPr>
      <w:sz w:val="20"/>
      <w:szCs w:val="20"/>
    </w:rPr>
  </w:style>
  <w:style w:type="paragraph" w:styleId="Zadevapripombe">
    <w:name w:val="annotation subject"/>
    <w:basedOn w:val="Pripombabesedilo"/>
    <w:next w:val="Pripombabesedilo"/>
    <w:link w:val="ZadevapripombeZnak"/>
    <w:uiPriority w:val="99"/>
    <w:semiHidden/>
    <w:unhideWhenUsed/>
    <w:rsid w:val="005B2D57"/>
    <w:rPr>
      <w:b/>
      <w:bCs/>
    </w:rPr>
  </w:style>
  <w:style w:type="character" w:customStyle="1" w:styleId="ZadevapripombeZnak">
    <w:name w:val="Zadeva pripombe Znak"/>
    <w:basedOn w:val="PripombabesediloZnak"/>
    <w:link w:val="Zadevapripombe"/>
    <w:uiPriority w:val="99"/>
    <w:semiHidden/>
    <w:rsid w:val="005B2D57"/>
    <w:rPr>
      <w:b/>
      <w:bCs/>
      <w:sz w:val="20"/>
      <w:szCs w:val="20"/>
    </w:rPr>
  </w:style>
  <w:style w:type="paragraph" w:styleId="Besedilooblaka">
    <w:name w:val="Balloon Text"/>
    <w:basedOn w:val="Navaden"/>
    <w:link w:val="BesedilooblakaZnak"/>
    <w:uiPriority w:val="99"/>
    <w:semiHidden/>
    <w:unhideWhenUsed/>
    <w:rsid w:val="00564842"/>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5648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2.1.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20ED-5684-4691-A58D-1CA0AA57F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28</Pages>
  <Words>9582</Words>
  <Characters>54618</Characters>
  <Application>Microsoft Office Word</Application>
  <DocSecurity>0</DocSecurity>
  <Lines>455</Lines>
  <Paragraphs>128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Filip Čuček</cp:lastModifiedBy>
  <cp:revision>15</cp:revision>
  <dcterms:created xsi:type="dcterms:W3CDTF">2022-04-21T16:28:00Z</dcterms:created>
  <dcterms:modified xsi:type="dcterms:W3CDTF">2022-04-25T14:41:00Z</dcterms:modified>
</cp:coreProperties>
</file>