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9B67B" w14:textId="61B8CC1C" w:rsidR="00A7714D" w:rsidRDefault="00A7714D" w:rsidP="0016213F">
      <w:pPr>
        <w:pStyle w:val="Naslov1"/>
        <w:spacing w:before="0" w:line="360" w:lineRule="auto"/>
        <w:rPr>
          <w:rFonts w:ascii="Times New Roman" w:hAnsi="Times New Roman" w:cs="Times New Roman"/>
          <w:sz w:val="24"/>
          <w:szCs w:val="24"/>
        </w:rPr>
      </w:pPr>
      <w:r w:rsidRPr="00A7002D">
        <w:rPr>
          <w:rFonts w:ascii="Times New Roman" w:hAnsi="Times New Roman" w:cs="Times New Roman"/>
          <w:color w:val="auto"/>
          <w:sz w:val="24"/>
          <w:szCs w:val="24"/>
        </w:rPr>
        <w:t>1.</w:t>
      </w:r>
      <w:r w:rsidR="009A5F4E">
        <w:rPr>
          <w:rFonts w:ascii="Times New Roman" w:hAnsi="Times New Roman" w:cs="Times New Roman"/>
          <w:color w:val="auto"/>
          <w:sz w:val="24"/>
          <w:szCs w:val="24"/>
        </w:rPr>
        <w:t>25</w:t>
      </w:r>
      <w:r w:rsidR="00CD4CDA" w:rsidRPr="00A7002D">
        <w:rPr>
          <w:rFonts w:ascii="Times New Roman" w:hAnsi="Times New Roman" w:cs="Times New Roman"/>
          <w:color w:val="auto"/>
          <w:sz w:val="24"/>
          <w:szCs w:val="24"/>
        </w:rPr>
        <w:t xml:space="preserve">  </w:t>
      </w:r>
      <w:r w:rsidRPr="00A7002D">
        <w:rPr>
          <w:rFonts w:ascii="Times New Roman" w:hAnsi="Times New Roman" w:cs="Times New Roman"/>
          <w:color w:val="auto"/>
          <w:sz w:val="24"/>
          <w:szCs w:val="24"/>
        </w:rPr>
        <w:t xml:space="preserve">                           </w:t>
      </w:r>
      <w:r w:rsidR="00A72AB0">
        <w:rPr>
          <w:rFonts w:ascii="Times New Roman" w:hAnsi="Times New Roman" w:cs="Times New Roman"/>
          <w:color w:val="auto"/>
          <w:sz w:val="24"/>
          <w:szCs w:val="24"/>
        </w:rPr>
        <w:t xml:space="preserve">                             </w:t>
      </w:r>
      <w:r w:rsidRPr="00A7002D">
        <w:rPr>
          <w:rFonts w:ascii="Times New Roman" w:hAnsi="Times New Roman" w:cs="Times New Roman"/>
          <w:color w:val="auto"/>
          <w:sz w:val="24"/>
          <w:szCs w:val="24"/>
        </w:rPr>
        <w:t xml:space="preserve">  </w:t>
      </w:r>
      <w:r w:rsidR="0016213F">
        <w:rPr>
          <w:rFonts w:ascii="Times New Roman" w:hAnsi="Times New Roman" w:cs="Times New Roman"/>
          <w:color w:val="auto"/>
          <w:sz w:val="24"/>
          <w:szCs w:val="24"/>
        </w:rPr>
        <w:t xml:space="preserve">                </w:t>
      </w:r>
      <w:r w:rsidRPr="00A7002D">
        <w:rPr>
          <w:rFonts w:ascii="Times New Roman" w:hAnsi="Times New Roman" w:cs="Times New Roman"/>
          <w:color w:val="auto"/>
          <w:sz w:val="24"/>
          <w:szCs w:val="24"/>
        </w:rPr>
        <w:t xml:space="preserve">DOI: </w:t>
      </w:r>
      <w:bookmarkStart w:id="0" w:name="_GoBack"/>
      <w:bookmarkEnd w:id="0"/>
      <w:r w:rsidR="00F9300B">
        <w:rPr>
          <w:rFonts w:ascii="Times New Roman" w:hAnsi="Times New Roman" w:cs="Times New Roman"/>
          <w:sz w:val="24"/>
          <w:szCs w:val="24"/>
        </w:rPr>
        <w:fldChar w:fldCharType="begin"/>
      </w:r>
      <w:r w:rsidR="00F9300B">
        <w:rPr>
          <w:rFonts w:ascii="Times New Roman" w:hAnsi="Times New Roman" w:cs="Times New Roman"/>
          <w:sz w:val="24"/>
          <w:szCs w:val="24"/>
        </w:rPr>
        <w:instrText xml:space="preserve"> HYPERLINK "</w:instrText>
      </w:r>
      <w:r w:rsidR="00F9300B" w:rsidRPr="00F9300B">
        <w:rPr>
          <w:rFonts w:ascii="Times New Roman" w:hAnsi="Times New Roman" w:cs="Times New Roman"/>
          <w:sz w:val="24"/>
          <w:szCs w:val="24"/>
        </w:rPr>
        <w:instrText>https://doi.org/10.51663/pnz.63.2.06</w:instrText>
      </w:r>
      <w:r w:rsidR="00F9300B">
        <w:rPr>
          <w:rFonts w:ascii="Times New Roman" w:hAnsi="Times New Roman" w:cs="Times New Roman"/>
          <w:sz w:val="24"/>
          <w:szCs w:val="24"/>
        </w:rPr>
        <w:instrText xml:space="preserve">" </w:instrText>
      </w:r>
      <w:r w:rsidR="00F9300B">
        <w:rPr>
          <w:rFonts w:ascii="Times New Roman" w:hAnsi="Times New Roman" w:cs="Times New Roman"/>
          <w:sz w:val="24"/>
          <w:szCs w:val="24"/>
        </w:rPr>
        <w:fldChar w:fldCharType="separate"/>
      </w:r>
      <w:r w:rsidR="00F9300B" w:rsidRPr="00195654">
        <w:rPr>
          <w:rStyle w:val="Hiperpovezava"/>
          <w:rFonts w:ascii="Times New Roman" w:hAnsi="Times New Roman" w:cs="Times New Roman"/>
          <w:sz w:val="24"/>
          <w:szCs w:val="24"/>
        </w:rPr>
        <w:t>https://doi.org/10.51663/pnz.63.2.06</w:t>
      </w:r>
      <w:r w:rsidR="00F9300B">
        <w:rPr>
          <w:rFonts w:ascii="Times New Roman" w:hAnsi="Times New Roman" w:cs="Times New Roman"/>
          <w:sz w:val="24"/>
          <w:szCs w:val="24"/>
        </w:rPr>
        <w:fldChar w:fldCharType="end"/>
      </w:r>
    </w:p>
    <w:p w14:paraId="128623BD" w14:textId="3F15B246" w:rsidR="0016213F" w:rsidRPr="0016213F" w:rsidRDefault="0016213F" w:rsidP="0016213F"/>
    <w:p w14:paraId="00000001" w14:textId="6491F891" w:rsidR="00362EC6" w:rsidRPr="00A7002D" w:rsidRDefault="00E94B76" w:rsidP="00CD4CDA">
      <w:pPr>
        <w:widowControl w:val="0"/>
        <w:pBdr>
          <w:top w:val="nil"/>
          <w:left w:val="nil"/>
          <w:bottom w:val="nil"/>
          <w:right w:val="nil"/>
          <w:between w:val="nil"/>
        </w:pBdr>
        <w:spacing w:after="0" w:line="360" w:lineRule="auto"/>
        <w:ind w:firstLine="720"/>
        <w:jc w:val="center"/>
        <w:rPr>
          <w:rFonts w:ascii="Times New Roman" w:hAnsi="Times New Roman" w:cs="Times New Roman"/>
          <w:sz w:val="24"/>
          <w:szCs w:val="24"/>
          <w:lang w:val="en-US"/>
        </w:rPr>
      </w:pPr>
      <w:r w:rsidRPr="00A7002D">
        <w:rPr>
          <w:rFonts w:ascii="Times New Roman" w:hAnsi="Times New Roman" w:cs="Times New Roman"/>
          <w:sz w:val="24"/>
          <w:szCs w:val="24"/>
          <w:lang w:val="en-US"/>
        </w:rPr>
        <w:t>Sven Jüngerkes,</w:t>
      </w:r>
      <w:r w:rsidR="00EA01F7" w:rsidRPr="00A7002D">
        <w:rPr>
          <w:rStyle w:val="Sprotnaopomba-sklic"/>
          <w:rFonts w:ascii="Times New Roman" w:hAnsi="Times New Roman" w:cs="Times New Roman"/>
          <w:sz w:val="24"/>
          <w:szCs w:val="24"/>
          <w:lang w:val="en-US"/>
        </w:rPr>
        <w:footnoteReference w:customMarkFollows="1" w:id="1"/>
        <w:t>*</w:t>
      </w:r>
      <w:r w:rsidR="00EA01F7" w:rsidRPr="00A7002D">
        <w:rPr>
          <w:rFonts w:ascii="Times New Roman" w:hAnsi="Times New Roman" w:cs="Times New Roman"/>
          <w:sz w:val="24"/>
          <w:szCs w:val="24"/>
          <w:lang w:val="en-US"/>
        </w:rPr>
        <w:t xml:space="preserve"> </w:t>
      </w:r>
      <w:r w:rsidRPr="00A7002D">
        <w:rPr>
          <w:rFonts w:ascii="Times New Roman" w:hAnsi="Times New Roman" w:cs="Times New Roman"/>
          <w:sz w:val="24"/>
          <w:szCs w:val="24"/>
          <w:lang w:val="en-US"/>
        </w:rPr>
        <w:t xml:space="preserve"> Tobias Kaiser</w:t>
      </w:r>
      <w:r w:rsidR="00EA01F7" w:rsidRPr="00A7002D">
        <w:rPr>
          <w:rStyle w:val="Sprotnaopomba-sklic"/>
          <w:rFonts w:ascii="Times New Roman" w:hAnsi="Times New Roman" w:cs="Times New Roman"/>
          <w:sz w:val="24"/>
          <w:szCs w:val="24"/>
          <w:lang w:val="en-US"/>
        </w:rPr>
        <w:footnoteReference w:customMarkFollows="1" w:id="2"/>
        <w:t>**</w:t>
      </w:r>
    </w:p>
    <w:p w14:paraId="00000002" w14:textId="77777777" w:rsidR="00362EC6" w:rsidRPr="00A7002D" w:rsidRDefault="00362EC6" w:rsidP="00CD4CDA">
      <w:pPr>
        <w:spacing w:after="0" w:line="360" w:lineRule="auto"/>
        <w:ind w:firstLine="720"/>
        <w:rPr>
          <w:rFonts w:ascii="Times New Roman" w:hAnsi="Times New Roman" w:cs="Times New Roman"/>
          <w:sz w:val="24"/>
          <w:szCs w:val="24"/>
          <w:lang w:val="en-US"/>
        </w:rPr>
      </w:pPr>
    </w:p>
    <w:p w14:paraId="00000003" w14:textId="03631423" w:rsidR="00362EC6" w:rsidRPr="00A7002D" w:rsidRDefault="00EA01F7" w:rsidP="00CD4CDA">
      <w:pPr>
        <w:spacing w:after="0" w:line="360" w:lineRule="auto"/>
        <w:ind w:firstLine="720"/>
        <w:jc w:val="center"/>
        <w:rPr>
          <w:rFonts w:ascii="Times New Roman" w:hAnsi="Times New Roman" w:cs="Times New Roman"/>
          <w:b/>
          <w:bCs/>
          <w:sz w:val="24"/>
          <w:szCs w:val="24"/>
          <w:lang w:val="en-US"/>
        </w:rPr>
      </w:pPr>
      <w:r w:rsidRPr="00A7002D">
        <w:rPr>
          <w:rFonts w:ascii="Times New Roman" w:hAnsi="Times New Roman" w:cs="Times New Roman"/>
          <w:b/>
          <w:bCs/>
          <w:sz w:val="24"/>
          <w:szCs w:val="24"/>
          <w:lang w:val="en-US"/>
        </w:rPr>
        <w:t>Project Outline</w:t>
      </w:r>
      <w:r w:rsidR="00E94B76" w:rsidRPr="00A7002D">
        <w:rPr>
          <w:rFonts w:ascii="Times New Roman" w:hAnsi="Times New Roman" w:cs="Times New Roman"/>
          <w:b/>
          <w:bCs/>
          <w:sz w:val="24"/>
          <w:szCs w:val="24"/>
          <w:lang w:val="en-US"/>
        </w:rPr>
        <w:t>:</w:t>
      </w:r>
      <w:r w:rsidRPr="00A7002D">
        <w:rPr>
          <w:rFonts w:ascii="Times New Roman" w:hAnsi="Times New Roman" w:cs="Times New Roman"/>
          <w:b/>
          <w:bCs/>
          <w:sz w:val="24"/>
          <w:szCs w:val="24"/>
          <w:lang w:val="en-US"/>
        </w:rPr>
        <w:t xml:space="preserve"> </w:t>
      </w:r>
      <w:r w:rsidR="00E94B76" w:rsidRPr="00A7002D">
        <w:rPr>
          <w:rFonts w:ascii="Times New Roman" w:hAnsi="Times New Roman" w:cs="Times New Roman"/>
          <w:b/>
          <w:bCs/>
          <w:sz w:val="24"/>
          <w:szCs w:val="24"/>
          <w:lang w:val="en-US"/>
        </w:rPr>
        <w:t>“</w:t>
      </w:r>
      <w:r w:rsidRPr="00A7002D">
        <w:rPr>
          <w:rFonts w:ascii="Times New Roman" w:hAnsi="Times New Roman" w:cs="Times New Roman"/>
          <w:b/>
          <w:bCs/>
          <w:sz w:val="24"/>
          <w:szCs w:val="24"/>
          <w:lang w:val="en-US"/>
        </w:rPr>
        <w:t xml:space="preserve">Constitution and Development of Political Parties in </w:t>
      </w:r>
      <w:r w:rsidR="00E94B76" w:rsidRPr="00A7002D">
        <w:rPr>
          <w:rFonts w:ascii="Times New Roman" w:hAnsi="Times New Roman" w:cs="Times New Roman"/>
          <w:b/>
          <w:bCs/>
          <w:sz w:val="24"/>
          <w:szCs w:val="24"/>
          <w:lang w:val="en-US"/>
        </w:rPr>
        <w:t>Germany from</w:t>
      </w:r>
      <w:r w:rsidRPr="00A7002D">
        <w:rPr>
          <w:rFonts w:ascii="Times New Roman" w:hAnsi="Times New Roman" w:cs="Times New Roman"/>
          <w:b/>
          <w:bCs/>
          <w:sz w:val="24"/>
          <w:szCs w:val="24"/>
          <w:lang w:val="en-US"/>
        </w:rPr>
        <w:t xml:space="preserve"> 1989/90 to </w:t>
      </w:r>
      <w:r w:rsidR="00A7714D" w:rsidRPr="00A7002D">
        <w:rPr>
          <w:rFonts w:ascii="Times New Roman" w:hAnsi="Times New Roman" w:cs="Times New Roman"/>
          <w:b/>
          <w:bCs/>
          <w:sz w:val="24"/>
          <w:szCs w:val="24"/>
          <w:lang w:val="en-US"/>
        </w:rPr>
        <w:t>the P</w:t>
      </w:r>
      <w:r w:rsidR="00E94B76" w:rsidRPr="00A7002D">
        <w:rPr>
          <w:rFonts w:ascii="Times New Roman" w:hAnsi="Times New Roman" w:cs="Times New Roman"/>
          <w:b/>
          <w:bCs/>
          <w:sz w:val="24"/>
          <w:szCs w:val="24"/>
          <w:lang w:val="en-US"/>
        </w:rPr>
        <w:t>resent”</w:t>
      </w:r>
    </w:p>
    <w:p w14:paraId="0B084627" w14:textId="77777777" w:rsidR="00CD4CDA" w:rsidRPr="00A7002D" w:rsidRDefault="00CD4CDA" w:rsidP="00CD4CDA">
      <w:pPr>
        <w:spacing w:after="0" w:line="360" w:lineRule="auto"/>
        <w:ind w:firstLine="720"/>
        <w:jc w:val="center"/>
        <w:rPr>
          <w:rFonts w:ascii="Times New Roman" w:hAnsi="Times New Roman" w:cs="Times New Roman"/>
          <w:b/>
          <w:bCs/>
          <w:sz w:val="24"/>
          <w:szCs w:val="24"/>
          <w:lang w:val="en-US"/>
        </w:rPr>
      </w:pPr>
    </w:p>
    <w:p w14:paraId="1284955F" w14:textId="273FC4E0" w:rsidR="00CD4CDA" w:rsidRPr="0016213F" w:rsidRDefault="00EA01F7" w:rsidP="0016213F">
      <w:pPr>
        <w:pStyle w:val="Naslov1"/>
        <w:spacing w:before="0" w:line="360" w:lineRule="auto"/>
        <w:rPr>
          <w:rFonts w:ascii="Times New Roman" w:hAnsi="Times New Roman" w:cs="Times New Roman"/>
          <w:b/>
          <w:bCs/>
          <w:color w:val="auto"/>
          <w:sz w:val="24"/>
          <w:szCs w:val="24"/>
          <w:lang w:val="en-US"/>
        </w:rPr>
      </w:pPr>
      <w:r w:rsidRPr="00A7002D">
        <w:rPr>
          <w:rFonts w:ascii="Times New Roman" w:hAnsi="Times New Roman" w:cs="Times New Roman"/>
          <w:b/>
          <w:bCs/>
          <w:color w:val="auto"/>
          <w:sz w:val="24"/>
          <w:szCs w:val="24"/>
          <w:lang w:val="en-US"/>
        </w:rPr>
        <w:t>Overview</w:t>
      </w:r>
    </w:p>
    <w:p w14:paraId="00000005" w14:textId="65014A0F" w:rsidR="00362EC6" w:rsidRPr="00A7002D" w:rsidRDefault="008C57FC"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The KGParl lead joint network: “Parties and Party System after 1990”</w:t>
      </w:r>
      <w:r w:rsidRPr="00A7002D">
        <w:rPr>
          <w:rStyle w:val="Sprotnaopomba-sklic"/>
          <w:rFonts w:ascii="Times New Roman" w:hAnsi="Times New Roman" w:cs="Times New Roman"/>
          <w:sz w:val="24"/>
          <w:szCs w:val="24"/>
          <w:lang w:val="en-US"/>
        </w:rPr>
        <w:footnoteReference w:id="3"/>
      </w:r>
      <w:r w:rsidRPr="00A7002D">
        <w:rPr>
          <w:rFonts w:ascii="Times New Roman" w:hAnsi="Times New Roman" w:cs="Times New Roman"/>
          <w:sz w:val="24"/>
          <w:szCs w:val="24"/>
          <w:lang w:val="en-US"/>
        </w:rPr>
        <w:t xml:space="preserve"> </w:t>
      </w:r>
      <w:r w:rsidR="00A627EE" w:rsidRPr="00A7002D">
        <w:rPr>
          <w:rFonts w:ascii="Times New Roman" w:hAnsi="Times New Roman" w:cs="Times New Roman"/>
          <w:sz w:val="24"/>
          <w:szCs w:val="24"/>
          <w:lang w:val="en-US"/>
        </w:rPr>
        <w:t xml:space="preserve">examines </w:t>
      </w:r>
      <w:r w:rsidRPr="00A7002D">
        <w:rPr>
          <w:rFonts w:ascii="Times New Roman" w:hAnsi="Times New Roman" w:cs="Times New Roman"/>
          <w:sz w:val="24"/>
          <w:szCs w:val="24"/>
          <w:lang w:val="en-US"/>
        </w:rPr>
        <w:t xml:space="preserve">the constitution and the transformation of a new </w:t>
      </w:r>
      <w:r w:rsidR="00A45868" w:rsidRPr="00A7002D">
        <w:rPr>
          <w:rFonts w:ascii="Times New Roman" w:hAnsi="Times New Roman" w:cs="Times New Roman"/>
          <w:sz w:val="24"/>
          <w:szCs w:val="24"/>
          <w:lang w:val="en-US"/>
        </w:rPr>
        <w:t xml:space="preserve">German </w:t>
      </w:r>
      <w:r w:rsidRPr="00A7002D">
        <w:rPr>
          <w:rFonts w:ascii="Times New Roman" w:hAnsi="Times New Roman" w:cs="Times New Roman"/>
          <w:sz w:val="24"/>
          <w:szCs w:val="24"/>
          <w:lang w:val="en-US"/>
        </w:rPr>
        <w:t>party landscape</w:t>
      </w:r>
      <w:r w:rsidR="0027636B" w:rsidRPr="00A7002D">
        <w:rPr>
          <w:rFonts w:ascii="Times New Roman" w:hAnsi="Times New Roman" w:cs="Times New Roman"/>
          <w:sz w:val="24"/>
          <w:szCs w:val="24"/>
          <w:lang w:val="en-US"/>
        </w:rPr>
        <w:t xml:space="preserve"> after the reunification of 1990</w:t>
      </w:r>
      <w:r w:rsidRPr="00A7002D">
        <w:rPr>
          <w:rFonts w:ascii="Times New Roman" w:hAnsi="Times New Roman" w:cs="Times New Roman"/>
          <w:sz w:val="24"/>
          <w:szCs w:val="24"/>
          <w:lang w:val="en-US"/>
        </w:rPr>
        <w:t xml:space="preserve">. The </w:t>
      </w:r>
      <w:r w:rsidR="00A45868" w:rsidRPr="00A7002D">
        <w:rPr>
          <w:rFonts w:ascii="Times New Roman" w:hAnsi="Times New Roman" w:cs="Times New Roman"/>
          <w:sz w:val="24"/>
          <w:szCs w:val="24"/>
          <w:lang w:val="en-US"/>
        </w:rPr>
        <w:t xml:space="preserve">first </w:t>
      </w:r>
      <w:r w:rsidRPr="00A7002D">
        <w:rPr>
          <w:rFonts w:ascii="Times New Roman" w:hAnsi="Times New Roman" w:cs="Times New Roman"/>
          <w:sz w:val="24"/>
          <w:szCs w:val="24"/>
          <w:lang w:val="en-US"/>
        </w:rPr>
        <w:t>focus is on the establishment of party</w:t>
      </w:r>
      <w:r w:rsidR="00A627EE"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political structures in the </w:t>
      </w:r>
      <w:r w:rsidR="00A45868" w:rsidRPr="00A7002D">
        <w:rPr>
          <w:rFonts w:ascii="Times New Roman" w:hAnsi="Times New Roman" w:cs="Times New Roman"/>
          <w:sz w:val="24"/>
          <w:szCs w:val="24"/>
          <w:lang w:val="en-US"/>
        </w:rPr>
        <w:t xml:space="preserve">five </w:t>
      </w:r>
      <w:r w:rsidRPr="00A7002D">
        <w:rPr>
          <w:rFonts w:ascii="Times New Roman" w:hAnsi="Times New Roman" w:cs="Times New Roman"/>
          <w:sz w:val="24"/>
          <w:szCs w:val="24"/>
          <w:lang w:val="en-US"/>
        </w:rPr>
        <w:t>new German states after system transformation in 1989 and unification in October 1990</w:t>
      </w:r>
      <w:r w:rsidR="00A45868" w:rsidRPr="00A7002D">
        <w:rPr>
          <w:rFonts w:ascii="Times New Roman" w:hAnsi="Times New Roman" w:cs="Times New Roman"/>
          <w:sz w:val="24"/>
          <w:szCs w:val="24"/>
          <w:lang w:val="en-US"/>
        </w:rPr>
        <w:t>.</w:t>
      </w:r>
      <w:r w:rsidR="0027636B" w:rsidRPr="00A7002D">
        <w:rPr>
          <w:rStyle w:val="Sprotnaopomba-sklic"/>
          <w:rFonts w:ascii="Times New Roman" w:hAnsi="Times New Roman" w:cs="Times New Roman"/>
          <w:sz w:val="24"/>
          <w:szCs w:val="24"/>
          <w:lang w:val="en-US"/>
        </w:rPr>
        <w:footnoteReference w:id="4"/>
      </w:r>
      <w:r w:rsidR="00A45868" w:rsidRPr="00A7002D">
        <w:rPr>
          <w:rFonts w:ascii="Times New Roman" w:hAnsi="Times New Roman" w:cs="Times New Roman"/>
          <w:sz w:val="24"/>
          <w:szCs w:val="24"/>
          <w:lang w:val="en-US"/>
        </w:rPr>
        <w:t xml:space="preserve"> </w:t>
      </w:r>
      <w:r w:rsidR="00A627EE" w:rsidRPr="00A7002D">
        <w:rPr>
          <w:rFonts w:ascii="Times New Roman" w:hAnsi="Times New Roman" w:cs="Times New Roman"/>
          <w:sz w:val="24"/>
          <w:szCs w:val="24"/>
          <w:lang w:val="en-US"/>
        </w:rPr>
        <w:t xml:space="preserve">This is to evaluate </w:t>
      </w:r>
      <w:r w:rsidRPr="00A7002D">
        <w:rPr>
          <w:rFonts w:ascii="Times New Roman" w:hAnsi="Times New Roman" w:cs="Times New Roman"/>
          <w:sz w:val="24"/>
          <w:szCs w:val="24"/>
          <w:lang w:val="en-US"/>
        </w:rPr>
        <w:t xml:space="preserve">the different expectations in East and West Germany and the competing influence of the established West German parties, which extended their organizations into the territory of the former </w:t>
      </w:r>
      <w:r w:rsidR="00BF5701" w:rsidRPr="00A7002D">
        <w:rPr>
          <w:rFonts w:ascii="Times New Roman" w:hAnsi="Times New Roman" w:cs="Times New Roman"/>
          <w:sz w:val="24"/>
          <w:szCs w:val="24"/>
          <w:lang w:val="en-US"/>
        </w:rPr>
        <w:t>German Democratic Republic (GDR)</w:t>
      </w:r>
      <w:r w:rsidRPr="00A7002D">
        <w:rPr>
          <w:rFonts w:ascii="Times New Roman" w:hAnsi="Times New Roman" w:cs="Times New Roman"/>
          <w:sz w:val="24"/>
          <w:szCs w:val="24"/>
          <w:lang w:val="en-US"/>
        </w:rPr>
        <w:t xml:space="preserve">, in building </w:t>
      </w:r>
      <w:r w:rsidR="00A45868" w:rsidRPr="00A7002D">
        <w:rPr>
          <w:rFonts w:ascii="Times New Roman" w:hAnsi="Times New Roman" w:cs="Times New Roman"/>
          <w:sz w:val="24"/>
          <w:szCs w:val="24"/>
          <w:lang w:val="en-US"/>
        </w:rPr>
        <w:t xml:space="preserve">what soon was seen as </w:t>
      </w:r>
      <w:r w:rsidRPr="00A7002D">
        <w:rPr>
          <w:rFonts w:ascii="Times New Roman" w:hAnsi="Times New Roman" w:cs="Times New Roman"/>
          <w:sz w:val="24"/>
          <w:szCs w:val="24"/>
          <w:lang w:val="en-US"/>
        </w:rPr>
        <w:t>an East German party system</w:t>
      </w:r>
      <w:r w:rsidR="00A45868"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w:t>
      </w:r>
      <w:r w:rsidR="00A45868" w:rsidRPr="00A7002D">
        <w:rPr>
          <w:rFonts w:ascii="Times New Roman" w:hAnsi="Times New Roman" w:cs="Times New Roman"/>
          <w:sz w:val="24"/>
          <w:szCs w:val="24"/>
          <w:lang w:val="en-US"/>
        </w:rPr>
        <w:t>Second, t</w:t>
      </w:r>
      <w:r w:rsidRPr="00A7002D">
        <w:rPr>
          <w:rFonts w:ascii="Times New Roman" w:hAnsi="Times New Roman" w:cs="Times New Roman"/>
          <w:sz w:val="24"/>
          <w:szCs w:val="24"/>
          <w:lang w:val="en-US"/>
        </w:rPr>
        <w:t xml:space="preserve">he effects and repercussions of these processes </w:t>
      </w:r>
      <w:r w:rsidR="00A45868" w:rsidRPr="00A7002D">
        <w:rPr>
          <w:rFonts w:ascii="Times New Roman" w:hAnsi="Times New Roman" w:cs="Times New Roman"/>
          <w:sz w:val="24"/>
          <w:szCs w:val="24"/>
          <w:lang w:val="en-US"/>
        </w:rPr>
        <w:t xml:space="preserve">in eastern Germany </w:t>
      </w:r>
      <w:r w:rsidRPr="00A7002D">
        <w:rPr>
          <w:rFonts w:ascii="Times New Roman" w:hAnsi="Times New Roman" w:cs="Times New Roman"/>
          <w:sz w:val="24"/>
          <w:szCs w:val="24"/>
          <w:lang w:val="en-US"/>
        </w:rPr>
        <w:t xml:space="preserve">on the all-German party system </w:t>
      </w:r>
      <w:r w:rsidR="00A42D00" w:rsidRPr="00A7002D">
        <w:rPr>
          <w:rFonts w:ascii="Times New Roman" w:hAnsi="Times New Roman" w:cs="Times New Roman"/>
          <w:sz w:val="24"/>
          <w:szCs w:val="24"/>
          <w:lang w:val="en-US"/>
        </w:rPr>
        <w:t>should</w:t>
      </w:r>
      <w:r w:rsidRPr="00A7002D">
        <w:rPr>
          <w:rFonts w:ascii="Times New Roman" w:hAnsi="Times New Roman" w:cs="Times New Roman"/>
          <w:sz w:val="24"/>
          <w:szCs w:val="24"/>
          <w:lang w:val="en-US"/>
        </w:rPr>
        <w:t xml:space="preserve"> also </w:t>
      </w:r>
      <w:r w:rsidR="00A42D00" w:rsidRPr="00A7002D">
        <w:rPr>
          <w:rFonts w:ascii="Times New Roman" w:hAnsi="Times New Roman" w:cs="Times New Roman"/>
          <w:sz w:val="24"/>
          <w:szCs w:val="24"/>
          <w:lang w:val="en-US"/>
        </w:rPr>
        <w:t xml:space="preserve">be </w:t>
      </w:r>
      <w:r w:rsidRPr="00A7002D">
        <w:rPr>
          <w:rFonts w:ascii="Times New Roman" w:hAnsi="Times New Roman" w:cs="Times New Roman"/>
          <w:sz w:val="24"/>
          <w:szCs w:val="24"/>
          <w:lang w:val="en-US"/>
        </w:rPr>
        <w:t>examined</w:t>
      </w:r>
      <w:r w:rsidR="00A42D00"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w:t>
      </w:r>
      <w:r w:rsidR="00A627EE" w:rsidRPr="00A7002D">
        <w:rPr>
          <w:rFonts w:ascii="Times New Roman" w:hAnsi="Times New Roman" w:cs="Times New Roman"/>
          <w:sz w:val="24"/>
          <w:szCs w:val="24"/>
          <w:lang w:val="en-US"/>
        </w:rPr>
        <w:t xml:space="preserve">Did a </w:t>
      </w:r>
      <w:r w:rsidRPr="00A7002D">
        <w:rPr>
          <w:rFonts w:ascii="Times New Roman" w:hAnsi="Times New Roman" w:cs="Times New Roman"/>
          <w:sz w:val="24"/>
          <w:szCs w:val="24"/>
          <w:lang w:val="en-US"/>
        </w:rPr>
        <w:t>co-transformation occur</w:t>
      </w:r>
      <w:r w:rsidR="00A42D00" w:rsidRPr="00A7002D">
        <w:rPr>
          <w:rFonts w:ascii="Times New Roman" w:hAnsi="Times New Roman" w:cs="Times New Roman"/>
          <w:sz w:val="24"/>
          <w:szCs w:val="24"/>
          <w:lang w:val="en-US"/>
        </w:rPr>
        <w:t xml:space="preserve"> in western Germany</w:t>
      </w:r>
      <w:r w:rsidRPr="00A7002D">
        <w:rPr>
          <w:rFonts w:ascii="Times New Roman" w:hAnsi="Times New Roman" w:cs="Times New Roman"/>
          <w:sz w:val="24"/>
          <w:szCs w:val="24"/>
          <w:lang w:val="en-US"/>
        </w:rPr>
        <w:t xml:space="preserve">? Did </w:t>
      </w:r>
      <w:r w:rsidR="00A42D00" w:rsidRPr="00A7002D">
        <w:rPr>
          <w:rFonts w:ascii="Times New Roman" w:hAnsi="Times New Roman" w:cs="Times New Roman"/>
          <w:sz w:val="24"/>
          <w:szCs w:val="24"/>
          <w:lang w:val="en-US"/>
        </w:rPr>
        <w:t xml:space="preserve">the </w:t>
      </w:r>
      <w:r w:rsidRPr="00A7002D">
        <w:rPr>
          <w:rFonts w:ascii="Times New Roman" w:hAnsi="Times New Roman" w:cs="Times New Roman"/>
          <w:sz w:val="24"/>
          <w:szCs w:val="24"/>
          <w:lang w:val="en-US"/>
        </w:rPr>
        <w:t xml:space="preserve">reunification perhaps even accelerate the fragmentation of the </w:t>
      </w:r>
      <w:r w:rsidR="00AE5A86" w:rsidRPr="00A7002D">
        <w:rPr>
          <w:rFonts w:ascii="Times New Roman" w:hAnsi="Times New Roman" w:cs="Times New Roman"/>
          <w:sz w:val="24"/>
          <w:szCs w:val="24"/>
          <w:lang w:val="en-US"/>
        </w:rPr>
        <w:t>traditional</w:t>
      </w:r>
      <w:r w:rsidR="00A42D00" w:rsidRPr="00A7002D">
        <w:rPr>
          <w:rFonts w:ascii="Times New Roman" w:hAnsi="Times New Roman" w:cs="Times New Roman"/>
          <w:sz w:val="24"/>
          <w:szCs w:val="24"/>
          <w:lang w:val="en-US"/>
        </w:rPr>
        <w:t xml:space="preserve"> federal German</w:t>
      </w:r>
      <w:r w:rsidRPr="00A7002D">
        <w:rPr>
          <w:rFonts w:ascii="Times New Roman" w:hAnsi="Times New Roman" w:cs="Times New Roman"/>
          <w:sz w:val="24"/>
          <w:szCs w:val="24"/>
          <w:lang w:val="en-US"/>
        </w:rPr>
        <w:t xml:space="preserve"> party system </w:t>
      </w:r>
      <w:r w:rsidR="00E3007C" w:rsidRPr="00A7002D">
        <w:rPr>
          <w:rFonts w:ascii="Times New Roman" w:hAnsi="Times New Roman" w:cs="Times New Roman"/>
          <w:sz w:val="24"/>
          <w:szCs w:val="24"/>
          <w:lang w:val="en-US"/>
        </w:rPr>
        <w:t xml:space="preserve">which has been </w:t>
      </w:r>
      <w:r w:rsidR="001A44E7" w:rsidRPr="00A7002D">
        <w:rPr>
          <w:rFonts w:ascii="Times New Roman" w:hAnsi="Times New Roman" w:cs="Times New Roman"/>
          <w:sz w:val="24"/>
          <w:szCs w:val="24"/>
          <w:lang w:val="en-US"/>
        </w:rPr>
        <w:t xml:space="preserve">in place </w:t>
      </w:r>
      <w:r w:rsidRPr="00A7002D">
        <w:rPr>
          <w:rFonts w:ascii="Times New Roman" w:hAnsi="Times New Roman" w:cs="Times New Roman"/>
          <w:sz w:val="24"/>
          <w:szCs w:val="24"/>
          <w:lang w:val="en-US"/>
        </w:rPr>
        <w:t>since 1983, when a new, young party, the Greens</w:t>
      </w:r>
      <w:r w:rsidR="00BF5701" w:rsidRPr="00A7002D">
        <w:rPr>
          <w:rFonts w:ascii="Times New Roman" w:hAnsi="Times New Roman" w:cs="Times New Roman"/>
          <w:sz w:val="24"/>
          <w:szCs w:val="24"/>
          <w:lang w:val="en-US"/>
        </w:rPr>
        <w:t xml:space="preserve"> (Die Grünen)</w:t>
      </w:r>
      <w:r w:rsidRPr="00A7002D">
        <w:rPr>
          <w:rFonts w:ascii="Times New Roman" w:hAnsi="Times New Roman" w:cs="Times New Roman"/>
          <w:sz w:val="24"/>
          <w:szCs w:val="24"/>
          <w:lang w:val="en-US"/>
        </w:rPr>
        <w:t>, succeeded in entering the German Bundestag for the first time?</w:t>
      </w:r>
    </w:p>
    <w:p w14:paraId="00000006" w14:textId="42398648" w:rsidR="00362EC6"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lastRenderedPageBreak/>
        <w:t xml:space="preserve">The process of democratization in the GDR, from illegal opposition to the 1990 Volkskammer </w:t>
      </w:r>
      <w:r w:rsidR="00BF5701" w:rsidRPr="00A7002D">
        <w:rPr>
          <w:rFonts w:ascii="Times New Roman" w:hAnsi="Times New Roman" w:cs="Times New Roman"/>
          <w:sz w:val="24"/>
          <w:szCs w:val="24"/>
          <w:lang w:val="en-US"/>
        </w:rPr>
        <w:t xml:space="preserve">(parliament of the GDR) </w:t>
      </w:r>
      <w:r w:rsidRPr="00A7002D">
        <w:rPr>
          <w:rFonts w:ascii="Times New Roman" w:hAnsi="Times New Roman" w:cs="Times New Roman"/>
          <w:sz w:val="24"/>
          <w:szCs w:val="24"/>
          <w:lang w:val="en-US"/>
        </w:rPr>
        <w:t>elections and the election of the all-German Bundestag, is well researched. What remains controversial, however, is the question of what long-term consequences the transfer of West German party structures had for the emergence of a democratic culture in the territory of the former GDR</w:t>
      </w:r>
      <w:r w:rsidR="00576BDE" w:rsidRPr="00A7002D">
        <w:rPr>
          <w:rFonts w:ascii="Times New Roman" w:hAnsi="Times New Roman" w:cs="Times New Roman"/>
          <w:sz w:val="24"/>
          <w:szCs w:val="24"/>
          <w:lang w:val="en-US"/>
        </w:rPr>
        <w:t>,</w:t>
      </w:r>
      <w:r w:rsidR="00A42D00" w:rsidRPr="00A7002D">
        <w:rPr>
          <w:rFonts w:ascii="Times New Roman" w:hAnsi="Times New Roman" w:cs="Times New Roman"/>
          <w:sz w:val="24"/>
          <w:szCs w:val="24"/>
          <w:lang w:val="en-US"/>
        </w:rPr>
        <w:t xml:space="preserve"> respectively Germany as </w:t>
      </w:r>
      <w:r w:rsidR="00F2425E" w:rsidRPr="00A7002D">
        <w:rPr>
          <w:rFonts w:ascii="Times New Roman" w:hAnsi="Times New Roman" w:cs="Times New Roman"/>
          <w:sz w:val="24"/>
          <w:szCs w:val="24"/>
          <w:lang w:val="en-US"/>
        </w:rPr>
        <w:t xml:space="preserve">a </w:t>
      </w:r>
      <w:r w:rsidR="00A42D00" w:rsidRPr="00A7002D">
        <w:rPr>
          <w:rFonts w:ascii="Times New Roman" w:hAnsi="Times New Roman" w:cs="Times New Roman"/>
          <w:sz w:val="24"/>
          <w:szCs w:val="24"/>
          <w:lang w:val="en-US"/>
        </w:rPr>
        <w:t>whole</w:t>
      </w:r>
      <w:r w:rsidRPr="00A7002D">
        <w:rPr>
          <w:rFonts w:ascii="Times New Roman" w:hAnsi="Times New Roman" w:cs="Times New Roman"/>
          <w:sz w:val="24"/>
          <w:szCs w:val="24"/>
          <w:lang w:val="en-US"/>
        </w:rPr>
        <w:t xml:space="preserve">. In view of the recruitment of political leadership controlled by the party headquarters of the old Federal </w:t>
      </w:r>
      <w:r w:rsidR="00BF5701" w:rsidRPr="00A7002D">
        <w:rPr>
          <w:rFonts w:ascii="Times New Roman" w:hAnsi="Times New Roman" w:cs="Times New Roman"/>
          <w:sz w:val="24"/>
          <w:szCs w:val="24"/>
          <w:lang w:val="en-US"/>
        </w:rPr>
        <w:t xml:space="preserve">German </w:t>
      </w:r>
      <w:r w:rsidRPr="00A7002D">
        <w:rPr>
          <w:rFonts w:ascii="Times New Roman" w:hAnsi="Times New Roman" w:cs="Times New Roman"/>
          <w:sz w:val="24"/>
          <w:szCs w:val="24"/>
          <w:lang w:val="en-US"/>
        </w:rPr>
        <w:t xml:space="preserve">Republic and the appointment of functionaries in the administration and judiciary who had been socialized in the West, </w:t>
      </w:r>
      <w:r w:rsidR="00A42D00" w:rsidRPr="00A7002D">
        <w:rPr>
          <w:rFonts w:ascii="Times New Roman" w:hAnsi="Times New Roman" w:cs="Times New Roman"/>
          <w:sz w:val="24"/>
          <w:szCs w:val="24"/>
          <w:lang w:val="en-US"/>
        </w:rPr>
        <w:t xml:space="preserve">was soon </w:t>
      </w:r>
      <w:r w:rsidR="00A627EE" w:rsidRPr="00A7002D">
        <w:rPr>
          <w:rFonts w:ascii="Times New Roman" w:hAnsi="Times New Roman" w:cs="Times New Roman"/>
          <w:sz w:val="24"/>
          <w:szCs w:val="24"/>
          <w:lang w:val="en-US"/>
        </w:rPr>
        <w:t xml:space="preserve"> followed by</w:t>
      </w:r>
      <w:r w:rsidR="00A42D00" w:rsidRPr="00A7002D">
        <w:rPr>
          <w:rFonts w:ascii="Times New Roman" w:hAnsi="Times New Roman" w:cs="Times New Roman"/>
          <w:sz w:val="24"/>
          <w:szCs w:val="24"/>
          <w:lang w:val="en-US"/>
        </w:rPr>
        <w:t xml:space="preserve"> discourse and allegations about </w:t>
      </w:r>
      <w:r w:rsidR="00FC6894" w:rsidRPr="00A7002D">
        <w:rPr>
          <w:rFonts w:ascii="Times New Roman" w:hAnsi="Times New Roman" w:cs="Times New Roman"/>
          <w:sz w:val="24"/>
          <w:szCs w:val="24"/>
          <w:lang w:val="en-US"/>
        </w:rPr>
        <w:t xml:space="preserve"> </w:t>
      </w:r>
      <w:r w:rsidRPr="00A7002D">
        <w:rPr>
          <w:rFonts w:ascii="Times New Roman" w:hAnsi="Times New Roman" w:cs="Times New Roman"/>
          <w:sz w:val="24"/>
          <w:szCs w:val="24"/>
          <w:lang w:val="en-US"/>
        </w:rPr>
        <w:t xml:space="preserve">colonization </w:t>
      </w:r>
      <w:r w:rsidR="00A42D00" w:rsidRPr="00A7002D">
        <w:rPr>
          <w:rFonts w:ascii="Times New Roman" w:hAnsi="Times New Roman" w:cs="Times New Roman"/>
          <w:sz w:val="24"/>
          <w:szCs w:val="24"/>
          <w:lang w:val="en-US"/>
        </w:rPr>
        <w:t>of the e</w:t>
      </w:r>
      <w:r w:rsidRPr="00A7002D">
        <w:rPr>
          <w:rFonts w:ascii="Times New Roman" w:hAnsi="Times New Roman" w:cs="Times New Roman"/>
          <w:sz w:val="24"/>
          <w:szCs w:val="24"/>
          <w:lang w:val="en-US"/>
        </w:rPr>
        <w:t>ast.</w:t>
      </w:r>
      <w:r w:rsidR="00A42D00" w:rsidRPr="00A7002D">
        <w:rPr>
          <w:rStyle w:val="Sprotnaopomba-sklic"/>
          <w:rFonts w:ascii="Times New Roman" w:hAnsi="Times New Roman" w:cs="Times New Roman"/>
          <w:sz w:val="24"/>
          <w:szCs w:val="24"/>
          <w:lang w:val="en-US"/>
        </w:rPr>
        <w:footnoteReference w:id="5"/>
      </w:r>
    </w:p>
    <w:p w14:paraId="343D36AA" w14:textId="5D45112E" w:rsidR="006425C9"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The research project focuses on the period of the 1990s and early 2000s</w:t>
      </w:r>
      <w:r w:rsidR="0094176E" w:rsidRPr="00A7002D">
        <w:rPr>
          <w:rFonts w:ascii="Times New Roman" w:hAnsi="Times New Roman" w:cs="Times New Roman"/>
          <w:sz w:val="24"/>
          <w:szCs w:val="24"/>
          <w:lang w:val="en-US"/>
        </w:rPr>
        <w:t xml:space="preserve">, but </w:t>
      </w:r>
      <w:r w:rsidR="002D44AC" w:rsidRPr="00A7002D">
        <w:rPr>
          <w:rFonts w:ascii="Times New Roman" w:hAnsi="Times New Roman" w:cs="Times New Roman"/>
          <w:sz w:val="24"/>
          <w:szCs w:val="24"/>
          <w:lang w:val="en-US"/>
        </w:rPr>
        <w:t xml:space="preserve">also </w:t>
      </w:r>
      <w:r w:rsidR="00E3007C" w:rsidRPr="00A7002D">
        <w:rPr>
          <w:rFonts w:ascii="Times New Roman" w:hAnsi="Times New Roman" w:cs="Times New Roman"/>
          <w:sz w:val="24"/>
          <w:szCs w:val="24"/>
          <w:lang w:val="en-US"/>
        </w:rPr>
        <w:t xml:space="preserve">seeks </w:t>
      </w:r>
      <w:r w:rsidR="00F2425E" w:rsidRPr="00A7002D">
        <w:rPr>
          <w:rFonts w:ascii="Times New Roman" w:hAnsi="Times New Roman" w:cs="Times New Roman"/>
          <w:sz w:val="24"/>
          <w:szCs w:val="24"/>
          <w:lang w:val="en-US"/>
        </w:rPr>
        <w:t xml:space="preserve">answers </w:t>
      </w:r>
      <w:r w:rsidR="00A627EE" w:rsidRPr="00A7002D">
        <w:rPr>
          <w:rFonts w:ascii="Times New Roman" w:hAnsi="Times New Roman" w:cs="Times New Roman"/>
          <w:sz w:val="24"/>
          <w:szCs w:val="24"/>
          <w:lang w:val="en-US"/>
        </w:rPr>
        <w:t xml:space="preserve"> to</w:t>
      </w:r>
      <w:r w:rsidR="002D44AC" w:rsidRPr="00A7002D">
        <w:rPr>
          <w:rFonts w:ascii="Times New Roman" w:hAnsi="Times New Roman" w:cs="Times New Roman"/>
          <w:sz w:val="24"/>
          <w:szCs w:val="24"/>
          <w:lang w:val="en-US"/>
        </w:rPr>
        <w:t xml:space="preserve"> present</w:t>
      </w:r>
      <w:r w:rsidR="00F2425E" w:rsidRPr="00A7002D">
        <w:rPr>
          <w:rFonts w:ascii="Times New Roman" w:hAnsi="Times New Roman" w:cs="Times New Roman"/>
          <w:sz w:val="24"/>
          <w:szCs w:val="24"/>
          <w:lang w:val="en-US"/>
        </w:rPr>
        <w:t xml:space="preserve"> problems</w:t>
      </w:r>
      <w:r w:rsidRPr="00A7002D">
        <w:rPr>
          <w:rFonts w:ascii="Times New Roman" w:hAnsi="Times New Roman" w:cs="Times New Roman"/>
          <w:sz w:val="24"/>
          <w:szCs w:val="24"/>
          <w:lang w:val="en-US"/>
        </w:rPr>
        <w:t xml:space="preserve">. </w:t>
      </w:r>
      <w:r w:rsidR="0094176E" w:rsidRPr="00A7002D">
        <w:rPr>
          <w:rFonts w:ascii="Times New Roman" w:hAnsi="Times New Roman" w:cs="Times New Roman"/>
          <w:sz w:val="24"/>
          <w:szCs w:val="24"/>
          <w:lang w:val="en-US"/>
        </w:rPr>
        <w:t xml:space="preserve">The 90s and early 2000s </w:t>
      </w:r>
      <w:r w:rsidR="0058707A" w:rsidRPr="00A7002D">
        <w:rPr>
          <w:rFonts w:ascii="Times New Roman" w:hAnsi="Times New Roman" w:cs="Times New Roman"/>
          <w:sz w:val="24"/>
          <w:szCs w:val="24"/>
          <w:lang w:val="en-US"/>
        </w:rPr>
        <w:t xml:space="preserve"> was</w:t>
      </w:r>
      <w:r w:rsidR="0094176E" w:rsidRPr="00A7002D">
        <w:rPr>
          <w:rFonts w:ascii="Times New Roman" w:hAnsi="Times New Roman" w:cs="Times New Roman"/>
          <w:sz w:val="24"/>
          <w:szCs w:val="24"/>
          <w:lang w:val="en-US"/>
        </w:rPr>
        <w:t xml:space="preserve"> a</w:t>
      </w:r>
      <w:r w:rsidRPr="00A7002D">
        <w:rPr>
          <w:rFonts w:ascii="Times New Roman" w:hAnsi="Times New Roman" w:cs="Times New Roman"/>
          <w:sz w:val="24"/>
          <w:szCs w:val="24"/>
          <w:lang w:val="en-US"/>
        </w:rPr>
        <w:t xml:space="preserve"> period in which the internal structures of the nationally established parties </w:t>
      </w:r>
      <w:r w:rsidR="00A627EE" w:rsidRPr="00A7002D">
        <w:rPr>
          <w:rFonts w:ascii="Times New Roman" w:hAnsi="Times New Roman" w:cs="Times New Roman"/>
          <w:sz w:val="24"/>
          <w:szCs w:val="24"/>
          <w:lang w:val="en-US"/>
        </w:rPr>
        <w:t>reshaped</w:t>
      </w:r>
      <w:r w:rsidR="00E3007C" w:rsidRPr="00A7002D">
        <w:rPr>
          <w:rFonts w:ascii="Times New Roman" w:hAnsi="Times New Roman" w:cs="Times New Roman"/>
          <w:sz w:val="24"/>
          <w:szCs w:val="24"/>
          <w:lang w:val="en-US"/>
        </w:rPr>
        <w:t xml:space="preserve">. </w:t>
      </w:r>
      <w:r w:rsidRPr="00A7002D">
        <w:rPr>
          <w:rFonts w:ascii="Times New Roman" w:hAnsi="Times New Roman" w:cs="Times New Roman"/>
          <w:sz w:val="24"/>
          <w:szCs w:val="24"/>
          <w:lang w:val="en-US"/>
        </w:rPr>
        <w:t>After the decision to make Berlin the capital of a unified Germany, party headquarters began to move organization</w:t>
      </w:r>
      <w:r w:rsidR="0094176E" w:rsidRPr="00A7002D">
        <w:rPr>
          <w:rFonts w:ascii="Times New Roman" w:hAnsi="Times New Roman" w:cs="Times New Roman"/>
          <w:sz w:val="24"/>
          <w:szCs w:val="24"/>
          <w:lang w:val="en-US"/>
        </w:rPr>
        <w:t>s</w:t>
      </w:r>
      <w:r w:rsidRPr="00A7002D">
        <w:rPr>
          <w:rFonts w:ascii="Times New Roman" w:hAnsi="Times New Roman" w:cs="Times New Roman"/>
          <w:sz w:val="24"/>
          <w:szCs w:val="24"/>
          <w:lang w:val="en-US"/>
        </w:rPr>
        <w:t xml:space="preserve"> </w:t>
      </w:r>
      <w:r w:rsidR="0094176E" w:rsidRPr="00A7002D">
        <w:rPr>
          <w:rFonts w:ascii="Times New Roman" w:hAnsi="Times New Roman" w:cs="Times New Roman"/>
          <w:sz w:val="24"/>
          <w:szCs w:val="24"/>
          <w:lang w:val="en-US"/>
        </w:rPr>
        <w:t xml:space="preserve">and structures </w:t>
      </w:r>
      <w:r w:rsidRPr="00A7002D">
        <w:rPr>
          <w:rFonts w:ascii="Times New Roman" w:hAnsi="Times New Roman" w:cs="Times New Roman"/>
          <w:sz w:val="24"/>
          <w:szCs w:val="24"/>
          <w:lang w:val="en-US"/>
        </w:rPr>
        <w:t>from Bonn to Berlin</w:t>
      </w:r>
      <w:r w:rsidR="00A627EE" w:rsidRPr="00A7002D">
        <w:rPr>
          <w:rFonts w:ascii="Times New Roman" w:hAnsi="Times New Roman" w:cs="Times New Roman"/>
          <w:sz w:val="24"/>
          <w:szCs w:val="24"/>
          <w:lang w:val="en-US"/>
        </w:rPr>
        <w:t>. Even</w:t>
      </w:r>
      <w:r w:rsidR="0094176E" w:rsidRPr="00A7002D">
        <w:rPr>
          <w:rFonts w:ascii="Times New Roman" w:hAnsi="Times New Roman" w:cs="Times New Roman"/>
          <w:sz w:val="24"/>
          <w:szCs w:val="24"/>
          <w:lang w:val="en-US"/>
        </w:rPr>
        <w:t xml:space="preserve"> before the unification </w:t>
      </w:r>
      <w:r w:rsidRPr="00A7002D">
        <w:rPr>
          <w:rFonts w:ascii="Times New Roman" w:hAnsi="Times New Roman" w:cs="Times New Roman"/>
          <w:sz w:val="24"/>
          <w:szCs w:val="24"/>
          <w:lang w:val="en-US"/>
        </w:rPr>
        <w:t>they had already begun founding East German state associations or appointing representatives</w:t>
      </w:r>
      <w:r w:rsidR="00FC6894" w:rsidRPr="00A7002D">
        <w:rPr>
          <w:rFonts w:ascii="Times New Roman" w:hAnsi="Times New Roman" w:cs="Times New Roman"/>
          <w:sz w:val="24"/>
          <w:szCs w:val="24"/>
          <w:lang w:val="en-US"/>
        </w:rPr>
        <w:t xml:space="preserve"> for the east</w:t>
      </w:r>
      <w:r w:rsidRPr="00A7002D">
        <w:rPr>
          <w:rFonts w:ascii="Times New Roman" w:hAnsi="Times New Roman" w:cs="Times New Roman"/>
          <w:sz w:val="24"/>
          <w:szCs w:val="24"/>
          <w:lang w:val="en-US"/>
        </w:rPr>
        <w:t xml:space="preserve">. This period of upheaval </w:t>
      </w:r>
      <w:r w:rsidR="0094176E" w:rsidRPr="00A7002D">
        <w:rPr>
          <w:rFonts w:ascii="Times New Roman" w:hAnsi="Times New Roman" w:cs="Times New Roman"/>
          <w:sz w:val="24"/>
          <w:szCs w:val="24"/>
          <w:lang w:val="en-US"/>
        </w:rPr>
        <w:t xml:space="preserve">during the first years of unification </w:t>
      </w:r>
      <w:r w:rsidRPr="00A7002D">
        <w:rPr>
          <w:rFonts w:ascii="Times New Roman" w:hAnsi="Times New Roman" w:cs="Times New Roman"/>
          <w:sz w:val="24"/>
          <w:szCs w:val="24"/>
          <w:lang w:val="en-US"/>
        </w:rPr>
        <w:t xml:space="preserve">was not easy or free </w:t>
      </w:r>
      <w:r w:rsidR="00A627EE" w:rsidRPr="00A7002D">
        <w:rPr>
          <w:rFonts w:ascii="Times New Roman" w:hAnsi="Times New Roman" w:cs="Times New Roman"/>
          <w:sz w:val="24"/>
          <w:szCs w:val="24"/>
          <w:lang w:val="en-US"/>
        </w:rPr>
        <w:t xml:space="preserve"> from</w:t>
      </w:r>
      <w:r w:rsidRPr="00A7002D">
        <w:rPr>
          <w:rFonts w:ascii="Times New Roman" w:hAnsi="Times New Roman" w:cs="Times New Roman"/>
          <w:sz w:val="24"/>
          <w:szCs w:val="24"/>
          <w:lang w:val="en-US"/>
        </w:rPr>
        <w:t xml:space="preserve"> conflict. A common parliamentary practice between GDR politicians</w:t>
      </w:r>
      <w:r w:rsidR="00BF5701" w:rsidRPr="00A7002D">
        <w:rPr>
          <w:rFonts w:ascii="Times New Roman" w:hAnsi="Times New Roman" w:cs="Times New Roman"/>
          <w:sz w:val="24"/>
          <w:szCs w:val="24"/>
          <w:lang w:val="en-US"/>
        </w:rPr>
        <w:t xml:space="preserve">, who often </w:t>
      </w:r>
      <w:r w:rsidR="0007325D" w:rsidRPr="00A7002D">
        <w:rPr>
          <w:rFonts w:ascii="Times New Roman" w:hAnsi="Times New Roman" w:cs="Times New Roman"/>
          <w:sz w:val="24"/>
          <w:szCs w:val="24"/>
          <w:lang w:val="en-US"/>
        </w:rPr>
        <w:t>had little experience</w:t>
      </w:r>
      <w:r w:rsidRPr="00A7002D">
        <w:rPr>
          <w:rFonts w:ascii="Times New Roman" w:hAnsi="Times New Roman" w:cs="Times New Roman"/>
          <w:sz w:val="24"/>
          <w:szCs w:val="24"/>
          <w:lang w:val="en-US"/>
        </w:rPr>
        <w:t xml:space="preserve"> </w:t>
      </w:r>
      <w:r w:rsidR="001A44E7" w:rsidRPr="00A7002D">
        <w:rPr>
          <w:rFonts w:ascii="Times New Roman" w:hAnsi="Times New Roman" w:cs="Times New Roman"/>
          <w:sz w:val="24"/>
          <w:szCs w:val="24"/>
          <w:lang w:val="en-US"/>
        </w:rPr>
        <w:t xml:space="preserve">in </w:t>
      </w:r>
      <w:r w:rsidR="0007325D" w:rsidRPr="00A7002D">
        <w:rPr>
          <w:rFonts w:ascii="Times New Roman" w:hAnsi="Times New Roman" w:cs="Times New Roman"/>
          <w:sz w:val="24"/>
          <w:szCs w:val="24"/>
          <w:lang w:val="en-US"/>
        </w:rPr>
        <w:t xml:space="preserve">politics as a profession, </w:t>
      </w:r>
      <w:r w:rsidRPr="00A7002D">
        <w:rPr>
          <w:rFonts w:ascii="Times New Roman" w:hAnsi="Times New Roman" w:cs="Times New Roman"/>
          <w:sz w:val="24"/>
          <w:szCs w:val="24"/>
          <w:lang w:val="en-US"/>
        </w:rPr>
        <w:t xml:space="preserve">and West German professional politicians had yet to be found. </w:t>
      </w:r>
      <w:r w:rsidR="006425C9" w:rsidRPr="00A7002D">
        <w:rPr>
          <w:rFonts w:ascii="Times New Roman" w:hAnsi="Times New Roman" w:cs="Times New Roman"/>
          <w:sz w:val="24"/>
          <w:szCs w:val="24"/>
          <w:lang w:val="en-US"/>
        </w:rPr>
        <w:t xml:space="preserve">And even today one can still see great differences in mentality between East and West that </w:t>
      </w:r>
      <w:r w:rsidR="00E3007C" w:rsidRPr="00A7002D">
        <w:rPr>
          <w:rFonts w:ascii="Times New Roman" w:hAnsi="Times New Roman" w:cs="Times New Roman"/>
          <w:sz w:val="24"/>
          <w:szCs w:val="24"/>
          <w:lang w:val="en-US"/>
        </w:rPr>
        <w:t xml:space="preserve"> has</w:t>
      </w:r>
      <w:r w:rsidR="006425C9" w:rsidRPr="00A7002D">
        <w:rPr>
          <w:rFonts w:ascii="Times New Roman" w:hAnsi="Times New Roman" w:cs="Times New Roman"/>
          <w:sz w:val="24"/>
          <w:szCs w:val="24"/>
          <w:lang w:val="en-US"/>
        </w:rPr>
        <w:t xml:space="preserve"> led to a different style of politics in the east.</w:t>
      </w:r>
      <w:r w:rsidR="006425C9" w:rsidRPr="00A7002D">
        <w:rPr>
          <w:rStyle w:val="Sprotnaopomba-sklic"/>
          <w:rFonts w:ascii="Times New Roman" w:hAnsi="Times New Roman" w:cs="Times New Roman"/>
          <w:sz w:val="24"/>
          <w:szCs w:val="24"/>
          <w:lang w:val="en-US"/>
        </w:rPr>
        <w:footnoteReference w:id="6"/>
      </w:r>
    </w:p>
    <w:p w14:paraId="6B744437" w14:textId="440912C5" w:rsidR="00B61C4A" w:rsidRPr="00A7002D" w:rsidRDefault="0094176E"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 xml:space="preserve">This new, all-German party system was </w:t>
      </w:r>
      <w:r w:rsidR="009F20E0" w:rsidRPr="00A7002D">
        <w:rPr>
          <w:rFonts w:ascii="Times New Roman" w:hAnsi="Times New Roman" w:cs="Times New Roman"/>
          <w:sz w:val="24"/>
          <w:szCs w:val="24"/>
          <w:lang w:val="en-US"/>
        </w:rPr>
        <w:t>slightly</w:t>
      </w:r>
      <w:r w:rsidRPr="00A7002D">
        <w:rPr>
          <w:rFonts w:ascii="Times New Roman" w:hAnsi="Times New Roman" w:cs="Times New Roman"/>
          <w:sz w:val="24"/>
          <w:szCs w:val="24"/>
          <w:lang w:val="en-US"/>
        </w:rPr>
        <w:t xml:space="preserve"> different from the old Federal </w:t>
      </w:r>
      <w:r w:rsidR="00BF5701" w:rsidRPr="00A7002D">
        <w:rPr>
          <w:rFonts w:ascii="Times New Roman" w:hAnsi="Times New Roman" w:cs="Times New Roman"/>
          <w:sz w:val="24"/>
          <w:szCs w:val="24"/>
          <w:lang w:val="en-US"/>
        </w:rPr>
        <w:t xml:space="preserve">German </w:t>
      </w:r>
      <w:r w:rsidRPr="00A7002D">
        <w:rPr>
          <w:rFonts w:ascii="Times New Roman" w:hAnsi="Times New Roman" w:cs="Times New Roman"/>
          <w:sz w:val="24"/>
          <w:szCs w:val="24"/>
          <w:lang w:val="en-US"/>
        </w:rPr>
        <w:t>Republic</w:t>
      </w:r>
      <w:r w:rsidR="00F2425E" w:rsidRPr="00A7002D">
        <w:rPr>
          <w:rFonts w:ascii="Times New Roman" w:hAnsi="Times New Roman" w:cs="Times New Roman"/>
          <w:sz w:val="24"/>
          <w:szCs w:val="24"/>
          <w:lang w:val="en-US"/>
        </w:rPr>
        <w:t>. This</w:t>
      </w:r>
      <w:r w:rsidRPr="00A7002D">
        <w:rPr>
          <w:rFonts w:ascii="Times New Roman" w:hAnsi="Times New Roman" w:cs="Times New Roman"/>
          <w:sz w:val="24"/>
          <w:szCs w:val="24"/>
          <w:lang w:val="en-US"/>
        </w:rPr>
        <w:t xml:space="preserve"> became </w:t>
      </w:r>
      <w:r w:rsidR="00A627EE" w:rsidRPr="00A7002D">
        <w:rPr>
          <w:rFonts w:ascii="Times New Roman" w:hAnsi="Times New Roman" w:cs="Times New Roman"/>
          <w:sz w:val="24"/>
          <w:szCs w:val="24"/>
          <w:lang w:val="en-US"/>
        </w:rPr>
        <w:t xml:space="preserve">significantly </w:t>
      </w:r>
      <w:r w:rsidRPr="00A7002D">
        <w:rPr>
          <w:rFonts w:ascii="Times New Roman" w:hAnsi="Times New Roman" w:cs="Times New Roman"/>
          <w:sz w:val="24"/>
          <w:szCs w:val="24"/>
          <w:lang w:val="en-US"/>
        </w:rPr>
        <w:t>visible during the protests against the so-called Hartz IV reforms, which since 2002 (</w:t>
      </w:r>
      <w:r w:rsidR="009F20E0" w:rsidRPr="00A7002D">
        <w:rPr>
          <w:rFonts w:ascii="Times New Roman" w:hAnsi="Times New Roman" w:cs="Times New Roman"/>
          <w:sz w:val="24"/>
          <w:szCs w:val="24"/>
          <w:lang w:val="en-US"/>
        </w:rPr>
        <w:t>the second government of Chancellor Gerhard Schröder</w:t>
      </w:r>
      <w:r w:rsidR="00F2425E" w:rsidRPr="00A7002D">
        <w:rPr>
          <w:rFonts w:ascii="Times New Roman" w:hAnsi="Times New Roman" w:cs="Times New Roman"/>
          <w:sz w:val="24"/>
          <w:szCs w:val="24"/>
          <w:lang w:val="en-US"/>
        </w:rPr>
        <w:t xml:space="preserve">, a coalition of Social </w:t>
      </w:r>
      <w:r w:rsidR="001A44E7" w:rsidRPr="00A7002D">
        <w:rPr>
          <w:rFonts w:ascii="Times New Roman" w:hAnsi="Times New Roman" w:cs="Times New Roman"/>
          <w:sz w:val="24"/>
          <w:szCs w:val="24"/>
          <w:lang w:val="en-US"/>
        </w:rPr>
        <w:t>D</w:t>
      </w:r>
      <w:r w:rsidR="00F2425E" w:rsidRPr="00A7002D">
        <w:rPr>
          <w:rFonts w:ascii="Times New Roman" w:hAnsi="Times New Roman" w:cs="Times New Roman"/>
          <w:sz w:val="24"/>
          <w:szCs w:val="24"/>
          <w:lang w:val="en-US"/>
        </w:rPr>
        <w:t xml:space="preserve">emocrats and </w:t>
      </w:r>
      <w:r w:rsidR="009F20E0" w:rsidRPr="00A7002D">
        <w:rPr>
          <w:rFonts w:ascii="Times New Roman" w:hAnsi="Times New Roman" w:cs="Times New Roman"/>
          <w:sz w:val="24"/>
          <w:szCs w:val="24"/>
          <w:lang w:val="en-US"/>
        </w:rPr>
        <w:t>the Green</w:t>
      </w:r>
      <w:r w:rsidR="00F2425E" w:rsidRPr="00A7002D">
        <w:rPr>
          <w:rFonts w:ascii="Times New Roman" w:hAnsi="Times New Roman" w:cs="Times New Roman"/>
          <w:sz w:val="24"/>
          <w:szCs w:val="24"/>
          <w:lang w:val="en-US"/>
        </w:rPr>
        <w:t xml:space="preserve"> Party</w:t>
      </w:r>
      <w:r w:rsidR="00A83A84" w:rsidRPr="00A7002D">
        <w:rPr>
          <w:rFonts w:ascii="Times New Roman" w:hAnsi="Times New Roman" w:cs="Times New Roman"/>
          <w:sz w:val="24"/>
          <w:szCs w:val="24"/>
          <w:lang w:val="en-US"/>
        </w:rPr>
        <w:t>, 2002–2005</w:t>
      </w:r>
      <w:r w:rsidRPr="00A7002D">
        <w:rPr>
          <w:rFonts w:ascii="Times New Roman" w:hAnsi="Times New Roman" w:cs="Times New Roman"/>
          <w:sz w:val="24"/>
          <w:szCs w:val="24"/>
          <w:lang w:val="en-US"/>
        </w:rPr>
        <w:t xml:space="preserve">) have been restructuring the former West German social welfare system </w:t>
      </w:r>
      <w:r w:rsidR="009F20E0" w:rsidRPr="00A7002D">
        <w:rPr>
          <w:rFonts w:ascii="Times New Roman" w:hAnsi="Times New Roman" w:cs="Times New Roman"/>
          <w:sz w:val="24"/>
          <w:szCs w:val="24"/>
          <w:lang w:val="en-US"/>
        </w:rPr>
        <w:t xml:space="preserve">which was </w:t>
      </w:r>
      <w:r w:rsidRPr="00A7002D">
        <w:rPr>
          <w:rFonts w:ascii="Times New Roman" w:hAnsi="Times New Roman" w:cs="Times New Roman"/>
          <w:sz w:val="24"/>
          <w:szCs w:val="24"/>
          <w:lang w:val="en-US"/>
        </w:rPr>
        <w:t>extended to East Germany.</w:t>
      </w:r>
      <w:bookmarkStart w:id="2" w:name="_Ref132100524"/>
      <w:r w:rsidR="009F20E0" w:rsidRPr="00A7002D">
        <w:rPr>
          <w:rStyle w:val="Sprotnaopomba-sklic"/>
          <w:rFonts w:ascii="Times New Roman" w:hAnsi="Times New Roman" w:cs="Times New Roman"/>
          <w:sz w:val="24"/>
          <w:szCs w:val="24"/>
          <w:lang w:val="en-US"/>
        </w:rPr>
        <w:footnoteReference w:id="7"/>
      </w:r>
      <w:bookmarkEnd w:id="2"/>
      <w:r w:rsidRPr="00A7002D">
        <w:rPr>
          <w:rFonts w:ascii="Times New Roman" w:hAnsi="Times New Roman" w:cs="Times New Roman"/>
          <w:sz w:val="24"/>
          <w:szCs w:val="24"/>
          <w:lang w:val="en-US"/>
        </w:rPr>
        <w:t xml:space="preserve"> The five new states became the focal point of vehement citizen protests against the reforms, which severely restricted social benefits. In the West, left-wing groups and trade union representatives split </w:t>
      </w:r>
      <w:r w:rsidRPr="00A7002D">
        <w:rPr>
          <w:rFonts w:ascii="Times New Roman" w:hAnsi="Times New Roman" w:cs="Times New Roman"/>
          <w:sz w:val="24"/>
          <w:szCs w:val="24"/>
          <w:lang w:val="en-US"/>
        </w:rPr>
        <w:lastRenderedPageBreak/>
        <w:t xml:space="preserve">from the ruling Social Democrats and, together with former communist or socialist splinter groups, merged to form </w:t>
      </w:r>
      <w:r w:rsidR="00853927" w:rsidRPr="00A7002D">
        <w:rPr>
          <w:rFonts w:ascii="Times New Roman" w:hAnsi="Times New Roman" w:cs="Times New Roman"/>
          <w:sz w:val="24"/>
          <w:szCs w:val="24"/>
          <w:lang w:val="en-US"/>
        </w:rPr>
        <w:t xml:space="preserve"> a</w:t>
      </w:r>
      <w:r w:rsidR="001B37B2" w:rsidRPr="00A7002D">
        <w:rPr>
          <w:rFonts w:ascii="Times New Roman" w:hAnsi="Times New Roman" w:cs="Times New Roman"/>
          <w:sz w:val="24"/>
          <w:szCs w:val="24"/>
          <w:lang w:val="en-US"/>
        </w:rPr>
        <w:t xml:space="preserve"> new party</w:t>
      </w:r>
      <w:r w:rsidR="004F2C56" w:rsidRPr="00A7002D">
        <w:rPr>
          <w:rFonts w:ascii="Times New Roman" w:hAnsi="Times New Roman" w:cs="Times New Roman"/>
          <w:sz w:val="24"/>
          <w:szCs w:val="24"/>
          <w:lang w:val="en-US"/>
        </w:rPr>
        <w:t xml:space="preserve">, which positioned itself left </w:t>
      </w:r>
      <w:r w:rsidR="00964B34" w:rsidRPr="00A7002D">
        <w:rPr>
          <w:rFonts w:ascii="Times New Roman" w:hAnsi="Times New Roman" w:cs="Times New Roman"/>
          <w:sz w:val="24"/>
          <w:szCs w:val="24"/>
          <w:lang w:val="en-US"/>
        </w:rPr>
        <w:t xml:space="preserve"> of</w:t>
      </w:r>
      <w:r w:rsidR="004F2C56" w:rsidRPr="00A7002D">
        <w:rPr>
          <w:rFonts w:ascii="Times New Roman" w:hAnsi="Times New Roman" w:cs="Times New Roman"/>
          <w:sz w:val="24"/>
          <w:szCs w:val="24"/>
          <w:lang w:val="en-US"/>
        </w:rPr>
        <w:t xml:space="preserve"> the Social Democrats and called itself an electoral alternative for labor and social justice</w:t>
      </w:r>
      <w:r w:rsidRPr="00A7002D">
        <w:rPr>
          <w:rFonts w:ascii="Times New Roman" w:hAnsi="Times New Roman" w:cs="Times New Roman"/>
          <w:sz w:val="24"/>
          <w:szCs w:val="24"/>
          <w:lang w:val="en-US"/>
        </w:rPr>
        <w:t xml:space="preserve"> </w:t>
      </w:r>
      <w:r w:rsidR="001A44E7" w:rsidRPr="00A7002D">
        <w:rPr>
          <w:rFonts w:ascii="Times New Roman" w:hAnsi="Times New Roman" w:cs="Times New Roman"/>
          <w:sz w:val="24"/>
          <w:szCs w:val="24"/>
          <w:lang w:val="en-US"/>
        </w:rPr>
        <w:t xml:space="preserve">WASG </w:t>
      </w:r>
      <w:r w:rsidR="004F2C56" w:rsidRPr="00A7002D">
        <w:rPr>
          <w:rFonts w:ascii="Times New Roman" w:hAnsi="Times New Roman" w:cs="Times New Roman"/>
          <w:sz w:val="24"/>
          <w:szCs w:val="24"/>
          <w:lang w:val="en-US"/>
        </w:rPr>
        <w:t xml:space="preserve">( </w:t>
      </w:r>
      <w:r w:rsidR="001B37B2" w:rsidRPr="00A7002D">
        <w:rPr>
          <w:rFonts w:ascii="Times New Roman" w:hAnsi="Times New Roman" w:cs="Times New Roman"/>
          <w:sz w:val="24"/>
          <w:szCs w:val="24"/>
          <w:lang w:val="en-US"/>
        </w:rPr>
        <w:t>Wahlalternative Arbeit und Soziale Gerechtigkeit</w:t>
      </w:r>
      <w:r w:rsidR="004F2C56"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Thanks to the protests, the </w:t>
      </w:r>
      <w:r w:rsidR="004F2C56" w:rsidRPr="00A7002D">
        <w:rPr>
          <w:rFonts w:ascii="Times New Roman" w:hAnsi="Times New Roman" w:cs="Times New Roman"/>
          <w:sz w:val="24"/>
          <w:szCs w:val="24"/>
          <w:lang w:val="en-US"/>
        </w:rPr>
        <w:t xml:space="preserve">former Socialist Unity Party of the east, now renamed </w:t>
      </w:r>
      <w:r w:rsidR="001A44E7" w:rsidRPr="00A7002D">
        <w:rPr>
          <w:rFonts w:ascii="Times New Roman" w:hAnsi="Times New Roman" w:cs="Times New Roman"/>
          <w:sz w:val="24"/>
          <w:szCs w:val="24"/>
          <w:lang w:val="en-US"/>
        </w:rPr>
        <w:t xml:space="preserve"> the PDS</w:t>
      </w:r>
      <w:r w:rsidR="004F2C56" w:rsidRPr="00A7002D">
        <w:rPr>
          <w:rFonts w:ascii="Times New Roman" w:hAnsi="Times New Roman" w:cs="Times New Roman"/>
          <w:sz w:val="24"/>
          <w:szCs w:val="24"/>
          <w:lang w:val="en-US"/>
        </w:rPr>
        <w:t xml:space="preserve"> Party of Democratic Socialism</w:t>
      </w:r>
      <w:r w:rsidR="001A44E7" w:rsidRPr="00A7002D">
        <w:rPr>
          <w:rFonts w:ascii="Times New Roman" w:hAnsi="Times New Roman" w:cs="Times New Roman"/>
          <w:sz w:val="24"/>
          <w:szCs w:val="24"/>
          <w:lang w:val="en-US"/>
        </w:rPr>
        <w:t xml:space="preserve"> (Partei des Demokratischen Sozialismus),</w:t>
      </w:r>
      <w:r w:rsidRPr="00A7002D">
        <w:rPr>
          <w:rFonts w:ascii="Times New Roman" w:hAnsi="Times New Roman" w:cs="Times New Roman"/>
          <w:sz w:val="24"/>
          <w:szCs w:val="24"/>
          <w:lang w:val="en-US"/>
        </w:rPr>
        <w:t xml:space="preserve"> which was mainly confined to eastern Germany</w:t>
      </w:r>
      <w:r w:rsidR="001B37B2" w:rsidRPr="00A7002D">
        <w:rPr>
          <w:rFonts w:ascii="Times New Roman" w:hAnsi="Times New Roman" w:cs="Times New Roman"/>
          <w:sz w:val="24"/>
          <w:szCs w:val="24"/>
          <w:lang w:val="en-US"/>
        </w:rPr>
        <w:t xml:space="preserve"> and in sharp decline</w:t>
      </w:r>
      <w:r w:rsidR="00F130D1" w:rsidRPr="00A7002D">
        <w:rPr>
          <w:rFonts w:ascii="Times New Roman" w:hAnsi="Times New Roman" w:cs="Times New Roman"/>
          <w:sz w:val="24"/>
          <w:szCs w:val="24"/>
          <w:lang w:val="en-US"/>
        </w:rPr>
        <w:t>. F</w:t>
      </w:r>
      <w:r w:rsidR="001B37B2" w:rsidRPr="00A7002D">
        <w:rPr>
          <w:rFonts w:ascii="Times New Roman" w:hAnsi="Times New Roman" w:cs="Times New Roman"/>
          <w:sz w:val="24"/>
          <w:szCs w:val="24"/>
          <w:lang w:val="en-US"/>
        </w:rPr>
        <w:t xml:space="preserve">or example, </w:t>
      </w:r>
      <w:r w:rsidR="00F130D1" w:rsidRPr="00A7002D">
        <w:rPr>
          <w:rFonts w:ascii="Times New Roman" w:hAnsi="Times New Roman" w:cs="Times New Roman"/>
          <w:sz w:val="24"/>
          <w:szCs w:val="24"/>
          <w:lang w:val="en-US"/>
        </w:rPr>
        <w:t>the PDS</w:t>
      </w:r>
      <w:r w:rsidR="001B37B2" w:rsidRPr="00A7002D">
        <w:rPr>
          <w:rFonts w:ascii="Times New Roman" w:hAnsi="Times New Roman" w:cs="Times New Roman"/>
          <w:sz w:val="24"/>
          <w:szCs w:val="24"/>
          <w:lang w:val="en-US"/>
        </w:rPr>
        <w:t xml:space="preserve"> </w:t>
      </w:r>
      <w:r w:rsidRPr="00A7002D">
        <w:rPr>
          <w:rFonts w:ascii="Times New Roman" w:hAnsi="Times New Roman" w:cs="Times New Roman"/>
          <w:sz w:val="24"/>
          <w:szCs w:val="24"/>
          <w:lang w:val="en-US"/>
        </w:rPr>
        <w:t xml:space="preserve">fell short of the 5-percent </w:t>
      </w:r>
      <w:r w:rsidR="001B37B2" w:rsidRPr="00A7002D">
        <w:rPr>
          <w:rFonts w:ascii="Times New Roman" w:hAnsi="Times New Roman" w:cs="Times New Roman"/>
          <w:sz w:val="24"/>
          <w:szCs w:val="24"/>
          <w:lang w:val="en-US"/>
        </w:rPr>
        <w:t>t</w:t>
      </w:r>
      <w:r w:rsidR="00853927" w:rsidRPr="00A7002D">
        <w:rPr>
          <w:rFonts w:ascii="Times New Roman" w:hAnsi="Times New Roman" w:cs="Times New Roman"/>
          <w:sz w:val="24"/>
          <w:szCs w:val="24"/>
          <w:lang w:val="en-US"/>
        </w:rPr>
        <w:t>h</w:t>
      </w:r>
      <w:r w:rsidR="001B37B2" w:rsidRPr="00A7002D">
        <w:rPr>
          <w:rFonts w:ascii="Times New Roman" w:hAnsi="Times New Roman" w:cs="Times New Roman"/>
          <w:sz w:val="24"/>
          <w:szCs w:val="24"/>
          <w:lang w:val="en-US"/>
        </w:rPr>
        <w:t>reshold</w:t>
      </w:r>
      <w:r w:rsidRPr="00A7002D">
        <w:rPr>
          <w:rFonts w:ascii="Times New Roman" w:hAnsi="Times New Roman" w:cs="Times New Roman"/>
          <w:sz w:val="24"/>
          <w:szCs w:val="24"/>
          <w:lang w:val="en-US"/>
        </w:rPr>
        <w:t xml:space="preserve"> in the 2002 elections </w:t>
      </w:r>
      <w:r w:rsidR="001B37B2" w:rsidRPr="00A7002D">
        <w:rPr>
          <w:rFonts w:ascii="Times New Roman" w:hAnsi="Times New Roman" w:cs="Times New Roman"/>
          <w:sz w:val="24"/>
          <w:szCs w:val="24"/>
          <w:lang w:val="en-US"/>
        </w:rPr>
        <w:t xml:space="preserve">for the Bundestag </w:t>
      </w:r>
      <w:r w:rsidRPr="00A7002D">
        <w:rPr>
          <w:rFonts w:ascii="Times New Roman" w:hAnsi="Times New Roman" w:cs="Times New Roman"/>
          <w:sz w:val="24"/>
          <w:szCs w:val="24"/>
          <w:lang w:val="en-US"/>
        </w:rPr>
        <w:t>and was therefore no longer represented in the new Bundestag</w:t>
      </w:r>
      <w:r w:rsidR="00AE5A86" w:rsidRPr="00A7002D">
        <w:rPr>
          <w:rFonts w:ascii="Times New Roman" w:hAnsi="Times New Roman" w:cs="Times New Roman"/>
          <w:sz w:val="24"/>
          <w:szCs w:val="24"/>
          <w:lang w:val="en-US"/>
        </w:rPr>
        <w:t xml:space="preserve">. But with growing protest against the labor market reforms the PDS, </w:t>
      </w:r>
      <w:r w:rsidR="00964B34" w:rsidRPr="00A7002D">
        <w:rPr>
          <w:rFonts w:ascii="Times New Roman" w:hAnsi="Times New Roman" w:cs="Times New Roman"/>
          <w:sz w:val="24"/>
          <w:szCs w:val="24"/>
          <w:lang w:val="en-US"/>
        </w:rPr>
        <w:t xml:space="preserve"> which</w:t>
      </w:r>
      <w:r w:rsidR="00AE5A86" w:rsidRPr="00A7002D">
        <w:rPr>
          <w:rFonts w:ascii="Times New Roman" w:hAnsi="Times New Roman" w:cs="Times New Roman"/>
          <w:sz w:val="24"/>
          <w:szCs w:val="24"/>
          <w:lang w:val="en-US"/>
        </w:rPr>
        <w:t xml:space="preserve"> rejected the reforms,</w:t>
      </w:r>
      <w:r w:rsidRPr="00A7002D">
        <w:rPr>
          <w:rFonts w:ascii="Times New Roman" w:hAnsi="Times New Roman" w:cs="Times New Roman"/>
          <w:sz w:val="24"/>
          <w:szCs w:val="24"/>
          <w:lang w:val="en-US"/>
        </w:rPr>
        <w:t xml:space="preserve"> managed to gain new supporters and establish itself as an all-German new left-wing party that merged with the WASG in 2007. In 2005, the PDS renamed itself</w:t>
      </w:r>
      <w:r w:rsidR="004F2C56" w:rsidRPr="00A7002D">
        <w:rPr>
          <w:rFonts w:ascii="Times New Roman" w:hAnsi="Times New Roman" w:cs="Times New Roman"/>
          <w:sz w:val="24"/>
          <w:szCs w:val="24"/>
          <w:lang w:val="en-US"/>
        </w:rPr>
        <w:t xml:space="preserve"> The Left ( Die Linke)</w:t>
      </w:r>
      <w:r w:rsidRPr="00A7002D">
        <w:rPr>
          <w:rFonts w:ascii="Times New Roman" w:hAnsi="Times New Roman" w:cs="Times New Roman"/>
          <w:i/>
          <w:sz w:val="24"/>
          <w:szCs w:val="24"/>
          <w:lang w:val="en-US"/>
        </w:rPr>
        <w:t xml:space="preserve">, </w:t>
      </w:r>
      <w:r w:rsidRPr="00A7002D">
        <w:rPr>
          <w:rFonts w:ascii="Times New Roman" w:hAnsi="Times New Roman" w:cs="Times New Roman"/>
          <w:sz w:val="24"/>
          <w:szCs w:val="24"/>
          <w:lang w:val="en-US"/>
        </w:rPr>
        <w:t>returned to the Bundestag with a gain of almost five percentage points.</w:t>
      </w:r>
    </w:p>
    <w:p w14:paraId="00000008" w14:textId="1F25C771" w:rsidR="00362EC6" w:rsidRPr="00A7002D" w:rsidRDefault="00C64FB4"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 xml:space="preserve">So, in short, the reference framework for the planned studies is, on the one hand, the change in the party landscape after the end of the Cold War in Europe as a whole and on the other hand, the specifically German manifestations of the system transformation. </w:t>
      </w:r>
    </w:p>
    <w:p w14:paraId="076103EF" w14:textId="77777777" w:rsidR="00CD4CDA" w:rsidRPr="00A7002D" w:rsidRDefault="00CD4CDA" w:rsidP="00CD4CDA">
      <w:pPr>
        <w:spacing w:after="0" w:line="360" w:lineRule="auto"/>
        <w:ind w:firstLine="720"/>
        <w:jc w:val="both"/>
        <w:rPr>
          <w:rFonts w:ascii="Times New Roman" w:hAnsi="Times New Roman" w:cs="Times New Roman"/>
          <w:sz w:val="24"/>
          <w:szCs w:val="24"/>
          <w:lang w:val="en-US"/>
        </w:rPr>
      </w:pPr>
    </w:p>
    <w:p w14:paraId="5742642D" w14:textId="4FEA9B1E" w:rsidR="00CD4CDA" w:rsidRPr="0016213F" w:rsidRDefault="00CD4CDA" w:rsidP="0016213F">
      <w:pPr>
        <w:pStyle w:val="Naslov1"/>
        <w:spacing w:before="0" w:line="360" w:lineRule="auto"/>
        <w:rPr>
          <w:rFonts w:ascii="Times New Roman" w:hAnsi="Times New Roman" w:cs="Times New Roman"/>
          <w:b/>
          <w:bCs/>
          <w:color w:val="auto"/>
          <w:sz w:val="24"/>
          <w:szCs w:val="24"/>
          <w:lang w:val="en-US"/>
        </w:rPr>
      </w:pPr>
      <w:r w:rsidRPr="00A7002D">
        <w:rPr>
          <w:rFonts w:ascii="Times New Roman" w:hAnsi="Times New Roman" w:cs="Times New Roman"/>
          <w:b/>
          <w:bCs/>
          <w:color w:val="auto"/>
          <w:sz w:val="24"/>
          <w:szCs w:val="24"/>
          <w:lang w:val="en-US"/>
        </w:rPr>
        <w:t>The Historical B</w:t>
      </w:r>
      <w:r w:rsidR="009002A6" w:rsidRPr="00A7002D">
        <w:rPr>
          <w:rFonts w:ascii="Times New Roman" w:hAnsi="Times New Roman" w:cs="Times New Roman"/>
          <w:b/>
          <w:bCs/>
          <w:color w:val="auto"/>
          <w:sz w:val="24"/>
          <w:szCs w:val="24"/>
          <w:lang w:val="en-US"/>
        </w:rPr>
        <w:t xml:space="preserve">ackground </w:t>
      </w:r>
    </w:p>
    <w:p w14:paraId="0000000A" w14:textId="4E015818" w:rsidR="00362EC6"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The understanding of democracy and voter behavior in the new and old federal states differed from the outset, even though the parties represented in the state parliaments since 1990 consistently competed nationwide. Thus, the East German electorate and also the East German local party milieus were primarily shaped by the experience of the political system of the GDR. However, this experience was not universally negative: In surveys conducted as early as 1991, almost two-thirds of respondents thought that GDR socialism was a good idea, but that it had been poorly executed. Especially in view of social upheavals after reunification, deindustrialization and mass unemployment in East Germany, the GDR appeared ambivalent</w:t>
      </w:r>
      <w:r w:rsidR="009002A6"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Lack of freedom on the one hand, steady jobs and a stable social system on the other.</w:t>
      </w:r>
      <w:r w:rsidRPr="00A7002D">
        <w:rPr>
          <w:rFonts w:ascii="Times New Roman" w:hAnsi="Times New Roman" w:cs="Times New Roman"/>
          <w:sz w:val="24"/>
          <w:szCs w:val="24"/>
          <w:vertAlign w:val="superscript"/>
          <w:lang w:val="en-US"/>
        </w:rPr>
        <w:footnoteReference w:id="8"/>
      </w:r>
    </w:p>
    <w:p w14:paraId="0000000B" w14:textId="76269C0B" w:rsidR="00362EC6" w:rsidRPr="00A7002D" w:rsidRDefault="00D67AE0"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 xml:space="preserve">The lack of pluralism also characterized the GDR's party system. </w:t>
      </w:r>
      <w:r w:rsidR="002D44AC" w:rsidRPr="00A7002D">
        <w:rPr>
          <w:rFonts w:ascii="Times New Roman" w:hAnsi="Times New Roman" w:cs="Times New Roman"/>
          <w:sz w:val="24"/>
          <w:szCs w:val="24"/>
          <w:lang w:val="en-US"/>
        </w:rPr>
        <w:t>Although different parties</w:t>
      </w:r>
      <w:r w:rsidR="00853927" w:rsidRPr="00A7002D">
        <w:rPr>
          <w:rFonts w:ascii="Times New Roman" w:hAnsi="Times New Roman" w:cs="Times New Roman"/>
          <w:sz w:val="24"/>
          <w:szCs w:val="24"/>
          <w:lang w:val="en-US"/>
        </w:rPr>
        <w:t xml:space="preserve"> existed</w:t>
      </w:r>
      <w:r w:rsidR="002D44AC" w:rsidRPr="00A7002D">
        <w:rPr>
          <w:rFonts w:ascii="Times New Roman" w:hAnsi="Times New Roman" w:cs="Times New Roman"/>
          <w:sz w:val="24"/>
          <w:szCs w:val="24"/>
          <w:lang w:val="en-US"/>
        </w:rPr>
        <w:t xml:space="preserve"> in the GDR, the voter did not have a real choice. </w:t>
      </w:r>
      <w:r w:rsidR="00853927" w:rsidRPr="00A7002D">
        <w:rPr>
          <w:rFonts w:ascii="Times New Roman" w:hAnsi="Times New Roman" w:cs="Times New Roman"/>
          <w:sz w:val="24"/>
          <w:szCs w:val="24"/>
          <w:lang w:val="en-US"/>
        </w:rPr>
        <w:t xml:space="preserve">There </w:t>
      </w:r>
      <w:r w:rsidR="002D44AC" w:rsidRPr="00A7002D">
        <w:rPr>
          <w:rFonts w:ascii="Times New Roman" w:hAnsi="Times New Roman" w:cs="Times New Roman"/>
          <w:sz w:val="24"/>
          <w:szCs w:val="24"/>
          <w:lang w:val="en-US"/>
        </w:rPr>
        <w:t xml:space="preserve">was only a single list on the ballot: the </w:t>
      </w:r>
      <w:r w:rsidR="004F2C56" w:rsidRPr="00A7002D">
        <w:rPr>
          <w:rFonts w:ascii="Times New Roman" w:hAnsi="Times New Roman" w:cs="Times New Roman"/>
          <w:sz w:val="24"/>
          <w:szCs w:val="24"/>
          <w:lang w:val="en-US"/>
        </w:rPr>
        <w:t>so called National Front</w:t>
      </w:r>
      <w:r w:rsidR="002D44AC" w:rsidRPr="00A7002D">
        <w:rPr>
          <w:rFonts w:ascii="Times New Roman" w:hAnsi="Times New Roman" w:cs="Times New Roman"/>
          <w:sz w:val="24"/>
          <w:szCs w:val="24"/>
          <w:lang w:val="en-US"/>
        </w:rPr>
        <w:t xml:space="preserve"> (</w:t>
      </w:r>
      <w:r w:rsidR="004F2C56" w:rsidRPr="00A7002D">
        <w:rPr>
          <w:rFonts w:ascii="Times New Roman" w:hAnsi="Times New Roman" w:cs="Times New Roman"/>
          <w:sz w:val="24"/>
          <w:szCs w:val="24"/>
          <w:lang w:val="en-US"/>
        </w:rPr>
        <w:t>Nationale Front</w:t>
      </w:r>
      <w:r w:rsidR="002D44AC" w:rsidRPr="00A7002D">
        <w:rPr>
          <w:rFonts w:ascii="Times New Roman" w:hAnsi="Times New Roman" w:cs="Times New Roman"/>
          <w:sz w:val="24"/>
          <w:szCs w:val="24"/>
          <w:lang w:val="en-US"/>
        </w:rPr>
        <w:t>), in which candidates from all</w:t>
      </w:r>
      <w:r w:rsidR="004F2C56" w:rsidRPr="00A7002D">
        <w:rPr>
          <w:rFonts w:ascii="Times New Roman" w:hAnsi="Times New Roman" w:cs="Times New Roman"/>
          <w:sz w:val="24"/>
          <w:szCs w:val="24"/>
          <w:lang w:val="en-US"/>
        </w:rPr>
        <w:t xml:space="preserve"> approved</w:t>
      </w:r>
      <w:r w:rsidR="002D44AC" w:rsidRPr="00A7002D">
        <w:rPr>
          <w:rFonts w:ascii="Times New Roman" w:hAnsi="Times New Roman" w:cs="Times New Roman"/>
          <w:sz w:val="24"/>
          <w:szCs w:val="24"/>
          <w:lang w:val="en-US"/>
        </w:rPr>
        <w:t xml:space="preserve"> </w:t>
      </w:r>
      <w:r w:rsidR="004F2C56" w:rsidRPr="00A7002D">
        <w:rPr>
          <w:rFonts w:ascii="Times New Roman" w:hAnsi="Times New Roman" w:cs="Times New Roman"/>
          <w:sz w:val="24"/>
          <w:szCs w:val="24"/>
          <w:lang w:val="en-US"/>
        </w:rPr>
        <w:t xml:space="preserve">eastern </w:t>
      </w:r>
      <w:r w:rsidR="001F5097" w:rsidRPr="00A7002D">
        <w:rPr>
          <w:rFonts w:ascii="Times New Roman" w:hAnsi="Times New Roman" w:cs="Times New Roman"/>
          <w:sz w:val="24"/>
          <w:szCs w:val="24"/>
          <w:lang w:val="en-US"/>
        </w:rPr>
        <w:t>German</w:t>
      </w:r>
      <w:r w:rsidR="004F2C56" w:rsidRPr="00A7002D">
        <w:rPr>
          <w:rFonts w:ascii="Times New Roman" w:hAnsi="Times New Roman" w:cs="Times New Roman"/>
          <w:sz w:val="24"/>
          <w:szCs w:val="24"/>
          <w:lang w:val="en-US"/>
        </w:rPr>
        <w:t xml:space="preserve"> </w:t>
      </w:r>
      <w:r w:rsidR="002D44AC" w:rsidRPr="00A7002D">
        <w:rPr>
          <w:rFonts w:ascii="Times New Roman" w:hAnsi="Times New Roman" w:cs="Times New Roman"/>
          <w:sz w:val="24"/>
          <w:szCs w:val="24"/>
          <w:lang w:val="en-US"/>
        </w:rPr>
        <w:t xml:space="preserve">parties </w:t>
      </w:r>
      <w:r w:rsidR="004F2C56" w:rsidRPr="00A7002D">
        <w:rPr>
          <w:rFonts w:ascii="Times New Roman" w:hAnsi="Times New Roman" w:cs="Times New Roman"/>
          <w:sz w:val="24"/>
          <w:szCs w:val="24"/>
          <w:lang w:val="en-US"/>
        </w:rPr>
        <w:t xml:space="preserve">and mass organizations like the trade unions </w:t>
      </w:r>
      <w:r w:rsidR="002D44AC" w:rsidRPr="00A7002D">
        <w:rPr>
          <w:rFonts w:ascii="Times New Roman" w:hAnsi="Times New Roman" w:cs="Times New Roman"/>
          <w:sz w:val="24"/>
          <w:szCs w:val="24"/>
          <w:lang w:val="en-US"/>
        </w:rPr>
        <w:t xml:space="preserve">were placed. The allocation </w:t>
      </w:r>
      <w:r w:rsidR="002D44AC" w:rsidRPr="00A7002D">
        <w:rPr>
          <w:rFonts w:ascii="Times New Roman" w:hAnsi="Times New Roman" w:cs="Times New Roman"/>
          <w:sz w:val="24"/>
          <w:szCs w:val="24"/>
          <w:lang w:val="en-US"/>
        </w:rPr>
        <w:lastRenderedPageBreak/>
        <w:t xml:space="preserve">of mandates was arranged by a fixed distribution key that guaranteed a majority for the </w:t>
      </w:r>
      <w:r w:rsidR="00B61C4A" w:rsidRPr="00A7002D">
        <w:rPr>
          <w:rFonts w:ascii="Times New Roman" w:hAnsi="Times New Roman" w:cs="Times New Roman"/>
          <w:sz w:val="24"/>
          <w:szCs w:val="24"/>
          <w:lang w:val="en-US"/>
        </w:rPr>
        <w:t xml:space="preserve">SED </w:t>
      </w:r>
      <w:r w:rsidR="00A753C8" w:rsidRPr="00A7002D">
        <w:rPr>
          <w:rFonts w:ascii="Times New Roman" w:hAnsi="Times New Roman" w:cs="Times New Roman"/>
          <w:sz w:val="24"/>
          <w:szCs w:val="24"/>
          <w:lang w:val="en-US"/>
        </w:rPr>
        <w:t>Social</w:t>
      </w:r>
      <w:r w:rsidR="00A1147B" w:rsidRPr="00A7002D">
        <w:rPr>
          <w:rFonts w:ascii="Times New Roman" w:hAnsi="Times New Roman" w:cs="Times New Roman"/>
          <w:sz w:val="24"/>
          <w:szCs w:val="24"/>
          <w:lang w:val="en-US"/>
        </w:rPr>
        <w:t>ist</w:t>
      </w:r>
      <w:r w:rsidR="00A753C8" w:rsidRPr="00A7002D">
        <w:rPr>
          <w:rFonts w:ascii="Times New Roman" w:hAnsi="Times New Roman" w:cs="Times New Roman"/>
          <w:sz w:val="24"/>
          <w:szCs w:val="24"/>
          <w:lang w:val="en-US"/>
        </w:rPr>
        <w:t xml:space="preserve"> Unity Party</w:t>
      </w:r>
      <w:r w:rsidR="00B61C4A" w:rsidRPr="00A7002D">
        <w:rPr>
          <w:rFonts w:ascii="Times New Roman" w:hAnsi="Times New Roman" w:cs="Times New Roman"/>
          <w:sz w:val="24"/>
          <w:szCs w:val="24"/>
          <w:lang w:val="en-US"/>
        </w:rPr>
        <w:t xml:space="preserve"> (Sozialistische Einheitspartei Deutschlands),</w:t>
      </w:r>
      <w:r w:rsidR="002D44AC" w:rsidRPr="00A7002D">
        <w:rPr>
          <w:rFonts w:ascii="Times New Roman" w:hAnsi="Times New Roman" w:cs="Times New Roman"/>
          <w:sz w:val="24"/>
          <w:szCs w:val="24"/>
          <w:lang w:val="en-US"/>
        </w:rPr>
        <w:t>. So</w:t>
      </w:r>
      <w:r w:rsidR="00853927" w:rsidRPr="00A7002D">
        <w:rPr>
          <w:rFonts w:ascii="Times New Roman" w:hAnsi="Times New Roman" w:cs="Times New Roman"/>
          <w:sz w:val="24"/>
          <w:szCs w:val="24"/>
          <w:lang w:val="en-US"/>
        </w:rPr>
        <w:t>,</w:t>
      </w:r>
      <w:r w:rsidR="002D44AC" w:rsidRPr="00A7002D">
        <w:rPr>
          <w:rFonts w:ascii="Times New Roman" w:hAnsi="Times New Roman" w:cs="Times New Roman"/>
          <w:sz w:val="24"/>
          <w:szCs w:val="24"/>
          <w:lang w:val="en-US"/>
        </w:rPr>
        <w:t xml:space="preserve"> the </w:t>
      </w:r>
      <w:r w:rsidRPr="00A7002D">
        <w:rPr>
          <w:rFonts w:ascii="Times New Roman" w:hAnsi="Times New Roman" w:cs="Times New Roman"/>
          <w:sz w:val="24"/>
          <w:szCs w:val="24"/>
          <w:lang w:val="en-US"/>
        </w:rPr>
        <w:t xml:space="preserve">self-proclaimed leading role of the GDR's </w:t>
      </w:r>
      <w:r w:rsidR="002D44AC" w:rsidRPr="00A7002D">
        <w:rPr>
          <w:rFonts w:ascii="Times New Roman" w:hAnsi="Times New Roman" w:cs="Times New Roman"/>
          <w:sz w:val="24"/>
          <w:szCs w:val="24"/>
          <w:lang w:val="en-US"/>
        </w:rPr>
        <w:t>Social</w:t>
      </w:r>
      <w:r w:rsidR="00A1147B" w:rsidRPr="00A7002D">
        <w:rPr>
          <w:rFonts w:ascii="Times New Roman" w:hAnsi="Times New Roman" w:cs="Times New Roman"/>
          <w:sz w:val="24"/>
          <w:szCs w:val="24"/>
          <w:lang w:val="en-US"/>
        </w:rPr>
        <w:t>ist</w:t>
      </w:r>
      <w:r w:rsidR="002D44AC" w:rsidRPr="00A7002D">
        <w:rPr>
          <w:rFonts w:ascii="Times New Roman" w:hAnsi="Times New Roman" w:cs="Times New Roman"/>
          <w:sz w:val="24"/>
          <w:szCs w:val="24"/>
          <w:lang w:val="en-US"/>
        </w:rPr>
        <w:t xml:space="preserve"> U</w:t>
      </w:r>
      <w:r w:rsidRPr="00A7002D">
        <w:rPr>
          <w:rFonts w:ascii="Times New Roman" w:hAnsi="Times New Roman" w:cs="Times New Roman"/>
          <w:sz w:val="24"/>
          <w:szCs w:val="24"/>
          <w:lang w:val="en-US"/>
        </w:rPr>
        <w:t xml:space="preserve">nity </w:t>
      </w:r>
      <w:r w:rsidR="002D44AC" w:rsidRPr="00A7002D">
        <w:rPr>
          <w:rFonts w:ascii="Times New Roman" w:hAnsi="Times New Roman" w:cs="Times New Roman"/>
          <w:sz w:val="24"/>
          <w:szCs w:val="24"/>
          <w:lang w:val="en-US"/>
        </w:rPr>
        <w:t>P</w:t>
      </w:r>
      <w:r w:rsidRPr="00A7002D">
        <w:rPr>
          <w:rFonts w:ascii="Times New Roman" w:hAnsi="Times New Roman" w:cs="Times New Roman"/>
          <w:sz w:val="24"/>
          <w:szCs w:val="24"/>
          <w:lang w:val="en-US"/>
        </w:rPr>
        <w:t xml:space="preserve">arty, effectively ruled out any claim to power by the bloc parties, which </w:t>
      </w:r>
      <w:r w:rsidR="00853927" w:rsidRPr="00A7002D">
        <w:rPr>
          <w:rFonts w:ascii="Times New Roman" w:hAnsi="Times New Roman" w:cs="Times New Roman"/>
          <w:sz w:val="24"/>
          <w:szCs w:val="24"/>
          <w:lang w:val="en-US"/>
        </w:rPr>
        <w:t xml:space="preserve">on paper </w:t>
      </w:r>
      <w:r w:rsidRPr="00A7002D">
        <w:rPr>
          <w:rFonts w:ascii="Times New Roman" w:hAnsi="Times New Roman" w:cs="Times New Roman"/>
          <w:sz w:val="24"/>
          <w:szCs w:val="24"/>
          <w:lang w:val="en-US"/>
        </w:rPr>
        <w:t>formally had equal rights</w:t>
      </w:r>
      <w:r w:rsidR="00853927"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But GDR-parties such as the</w:t>
      </w:r>
      <w:r w:rsidR="00A753C8" w:rsidRPr="00A7002D">
        <w:rPr>
          <w:rFonts w:ascii="Times New Roman" w:hAnsi="Times New Roman" w:cs="Times New Roman"/>
          <w:sz w:val="24"/>
          <w:szCs w:val="24"/>
          <w:lang w:val="en-US"/>
        </w:rPr>
        <w:t xml:space="preserve"> </w:t>
      </w:r>
      <w:r w:rsidR="00B61C4A" w:rsidRPr="00A7002D">
        <w:rPr>
          <w:rFonts w:ascii="Times New Roman" w:hAnsi="Times New Roman" w:cs="Times New Roman"/>
          <w:sz w:val="24"/>
          <w:szCs w:val="24"/>
          <w:lang w:val="en-US"/>
        </w:rPr>
        <w:t xml:space="preserve">CDU </w:t>
      </w:r>
      <w:r w:rsidR="003316EF">
        <w:rPr>
          <w:rFonts w:ascii="Times New Roman" w:hAnsi="Times New Roman" w:cs="Times New Roman"/>
          <w:sz w:val="24"/>
          <w:szCs w:val="24"/>
          <w:lang w:val="en-US"/>
        </w:rPr>
        <w:t>Christian Democrats (</w:t>
      </w:r>
      <w:r w:rsidR="00A1147B" w:rsidRPr="00A7002D">
        <w:rPr>
          <w:rFonts w:ascii="Times New Roman" w:hAnsi="Times New Roman" w:cs="Times New Roman"/>
          <w:sz w:val="24"/>
          <w:szCs w:val="24"/>
          <w:lang w:val="en-US"/>
        </w:rPr>
        <w:t xml:space="preserve">Christlich Demokratische Union), </w:t>
      </w:r>
      <w:r w:rsidR="0058707A" w:rsidRPr="00A7002D">
        <w:rPr>
          <w:rFonts w:ascii="Times New Roman" w:hAnsi="Times New Roman" w:cs="Times New Roman"/>
          <w:sz w:val="24"/>
          <w:szCs w:val="24"/>
          <w:lang w:val="en-US"/>
        </w:rPr>
        <w:t>LDPD</w:t>
      </w:r>
      <w:r w:rsidR="003316EF">
        <w:rPr>
          <w:rFonts w:ascii="Times New Roman" w:hAnsi="Times New Roman" w:cs="Times New Roman"/>
          <w:sz w:val="24"/>
          <w:szCs w:val="24"/>
          <w:lang w:val="en-US"/>
        </w:rPr>
        <w:t xml:space="preserve"> </w:t>
      </w:r>
      <w:r w:rsidR="00A753C8" w:rsidRPr="00A7002D">
        <w:rPr>
          <w:rFonts w:ascii="Times New Roman" w:hAnsi="Times New Roman" w:cs="Times New Roman"/>
          <w:sz w:val="24"/>
          <w:szCs w:val="24"/>
          <w:lang w:val="en-US"/>
        </w:rPr>
        <w:t>Liberal</w:t>
      </w:r>
      <w:r w:rsidR="0058707A" w:rsidRPr="00A7002D">
        <w:rPr>
          <w:rFonts w:ascii="Times New Roman" w:hAnsi="Times New Roman" w:cs="Times New Roman"/>
          <w:sz w:val="24"/>
          <w:szCs w:val="24"/>
          <w:lang w:val="en-US"/>
        </w:rPr>
        <w:t xml:space="preserve"> </w:t>
      </w:r>
      <w:r w:rsidR="00A753C8" w:rsidRPr="00A7002D">
        <w:rPr>
          <w:rFonts w:ascii="Times New Roman" w:hAnsi="Times New Roman" w:cs="Times New Roman"/>
          <w:sz w:val="24"/>
          <w:szCs w:val="24"/>
          <w:lang w:val="en-US"/>
        </w:rPr>
        <w:t>Democrats</w:t>
      </w:r>
      <w:r w:rsidR="00A7002D" w:rsidRPr="00A7002D">
        <w:rPr>
          <w:rFonts w:ascii="Times New Roman" w:hAnsi="Times New Roman" w:cs="Times New Roman"/>
          <w:sz w:val="24"/>
          <w:szCs w:val="24"/>
          <w:lang w:val="en-US"/>
        </w:rPr>
        <w:t xml:space="preserve"> </w:t>
      </w:r>
      <w:r w:rsidR="00A83A84" w:rsidRPr="00A7002D">
        <w:rPr>
          <w:rFonts w:ascii="Times New Roman" w:hAnsi="Times New Roman" w:cs="Times New Roman"/>
          <w:sz w:val="24"/>
          <w:szCs w:val="24"/>
          <w:lang w:val="en-US"/>
        </w:rPr>
        <w:t>(Liberaldemokratische Partei Deutschlands)</w:t>
      </w:r>
      <w:r w:rsidR="00A1147B" w:rsidRPr="00A7002D">
        <w:rPr>
          <w:rFonts w:ascii="Times New Roman" w:hAnsi="Times New Roman" w:cs="Times New Roman"/>
          <w:sz w:val="24"/>
          <w:szCs w:val="24"/>
          <w:lang w:val="en-US"/>
        </w:rPr>
        <w:t>,</w:t>
      </w:r>
      <w:r w:rsidR="00A83A84" w:rsidRPr="00A7002D">
        <w:rPr>
          <w:rFonts w:ascii="Times New Roman" w:hAnsi="Times New Roman" w:cs="Times New Roman"/>
          <w:sz w:val="24"/>
          <w:szCs w:val="24"/>
          <w:lang w:val="en-US"/>
        </w:rPr>
        <w:t xml:space="preserve"> </w:t>
      </w:r>
      <w:r w:rsidR="00A753C8" w:rsidRPr="00A7002D">
        <w:rPr>
          <w:rFonts w:ascii="Times New Roman" w:hAnsi="Times New Roman" w:cs="Times New Roman"/>
          <w:sz w:val="24"/>
          <w:szCs w:val="24"/>
          <w:lang w:val="en-US"/>
        </w:rPr>
        <w:t xml:space="preserve">the </w:t>
      </w:r>
      <w:r w:rsidR="00B61C4A" w:rsidRPr="00A7002D">
        <w:rPr>
          <w:rFonts w:ascii="Times New Roman" w:hAnsi="Times New Roman" w:cs="Times New Roman"/>
          <w:sz w:val="24"/>
          <w:szCs w:val="24"/>
          <w:lang w:val="en-US"/>
        </w:rPr>
        <w:t xml:space="preserve">NDPD </w:t>
      </w:r>
      <w:r w:rsidR="00A753C8" w:rsidRPr="00A7002D">
        <w:rPr>
          <w:rFonts w:ascii="Times New Roman" w:hAnsi="Times New Roman" w:cs="Times New Roman"/>
          <w:sz w:val="24"/>
          <w:szCs w:val="24"/>
          <w:lang w:val="en-US"/>
        </w:rPr>
        <w:t>National Democrats</w:t>
      </w:r>
      <w:r w:rsidRPr="00A7002D">
        <w:rPr>
          <w:rFonts w:ascii="Times New Roman" w:hAnsi="Times New Roman" w:cs="Times New Roman"/>
          <w:sz w:val="24"/>
          <w:szCs w:val="24"/>
          <w:lang w:val="en-US"/>
        </w:rPr>
        <w:t xml:space="preserve"> </w:t>
      </w:r>
      <w:r w:rsidR="00A83A84" w:rsidRPr="00A7002D">
        <w:rPr>
          <w:rFonts w:ascii="Times New Roman" w:hAnsi="Times New Roman" w:cs="Times New Roman"/>
          <w:sz w:val="24"/>
          <w:szCs w:val="24"/>
          <w:lang w:val="en-US"/>
        </w:rPr>
        <w:t xml:space="preserve">(Nationaldemokratische Partei Deutschlands </w:t>
      </w:r>
      <w:r w:rsidR="00A1147B" w:rsidRPr="00A7002D">
        <w:rPr>
          <w:rFonts w:ascii="Times New Roman" w:hAnsi="Times New Roman" w:cs="Times New Roman"/>
          <w:sz w:val="24"/>
          <w:szCs w:val="24"/>
          <w:lang w:val="en-US"/>
        </w:rPr>
        <w:t xml:space="preserve">or the </w:t>
      </w:r>
      <w:r w:rsidR="00B61C4A" w:rsidRPr="00A7002D">
        <w:rPr>
          <w:rFonts w:ascii="Times New Roman" w:hAnsi="Times New Roman" w:cs="Times New Roman"/>
          <w:sz w:val="24"/>
          <w:szCs w:val="24"/>
          <w:lang w:val="en-US"/>
        </w:rPr>
        <w:t xml:space="preserve">DBD </w:t>
      </w:r>
      <w:r w:rsidR="00F21DF6" w:rsidRPr="00A7002D">
        <w:rPr>
          <w:rFonts w:ascii="Times New Roman" w:hAnsi="Times New Roman" w:cs="Times New Roman"/>
          <w:sz w:val="24"/>
          <w:szCs w:val="24"/>
          <w:lang w:val="en-US"/>
        </w:rPr>
        <w:t xml:space="preserve">Democratic </w:t>
      </w:r>
      <w:r w:rsidR="00A1147B" w:rsidRPr="00A7002D">
        <w:rPr>
          <w:rFonts w:ascii="Times New Roman" w:hAnsi="Times New Roman" w:cs="Times New Roman"/>
          <w:sz w:val="24"/>
          <w:szCs w:val="24"/>
          <w:lang w:val="en-US"/>
        </w:rPr>
        <w:t xml:space="preserve">Farmers’ Party (Demokratische Bauernpartei Deutschlands) </w:t>
      </w:r>
      <w:r w:rsidRPr="00A7002D">
        <w:rPr>
          <w:rFonts w:ascii="Times New Roman" w:hAnsi="Times New Roman" w:cs="Times New Roman"/>
          <w:sz w:val="24"/>
          <w:szCs w:val="24"/>
          <w:lang w:val="en-US"/>
        </w:rPr>
        <w:t>had primarily a legitimizing and integrating function</w:t>
      </w:r>
      <w:r w:rsidR="00A83A84" w:rsidRPr="00A7002D">
        <w:rPr>
          <w:rStyle w:val="Sprotnaopomba-sklic"/>
          <w:rFonts w:ascii="Times New Roman" w:hAnsi="Times New Roman" w:cs="Times New Roman"/>
          <w:sz w:val="24"/>
          <w:szCs w:val="24"/>
          <w:lang w:val="en-US"/>
        </w:rPr>
        <w:footnoteReference w:id="9"/>
      </w:r>
      <w:r w:rsidRPr="00A7002D">
        <w:rPr>
          <w:rFonts w:ascii="Times New Roman" w:hAnsi="Times New Roman" w:cs="Times New Roman"/>
          <w:sz w:val="24"/>
          <w:szCs w:val="24"/>
          <w:lang w:val="en-US"/>
        </w:rPr>
        <w:t>; they allowed the illusion of plurality that did not exist in reality</w:t>
      </w:r>
      <w:r w:rsidR="00410848" w:rsidRPr="00A7002D">
        <w:rPr>
          <w:rFonts w:ascii="Times New Roman" w:hAnsi="Times New Roman" w:cs="Times New Roman"/>
          <w:sz w:val="24"/>
          <w:szCs w:val="24"/>
          <w:lang w:val="en-US"/>
        </w:rPr>
        <w:t>, they were able to render possible protest</w:t>
      </w:r>
      <w:r w:rsidR="00B61C4A" w:rsidRPr="00A7002D">
        <w:rPr>
          <w:rFonts w:ascii="Times New Roman" w:hAnsi="Times New Roman" w:cs="Times New Roman"/>
          <w:sz w:val="24"/>
          <w:szCs w:val="24"/>
          <w:lang w:val="en-US"/>
        </w:rPr>
        <w:t>s</w:t>
      </w:r>
      <w:r w:rsidR="00410848" w:rsidRPr="00A7002D">
        <w:rPr>
          <w:rFonts w:ascii="Times New Roman" w:hAnsi="Times New Roman" w:cs="Times New Roman"/>
          <w:sz w:val="24"/>
          <w:szCs w:val="24"/>
          <w:lang w:val="en-US"/>
        </w:rPr>
        <w:t xml:space="preserve"> or dissatisfaction harmless</w:t>
      </w:r>
      <w:r w:rsidRPr="00A7002D">
        <w:rPr>
          <w:rFonts w:ascii="Times New Roman" w:hAnsi="Times New Roman" w:cs="Times New Roman"/>
          <w:sz w:val="24"/>
          <w:szCs w:val="24"/>
          <w:lang w:val="en-US"/>
        </w:rPr>
        <w:t xml:space="preserve">. Critics of the SED's leadership role were able to </w:t>
      </w:r>
      <w:r w:rsidR="0026405D" w:rsidRPr="00A7002D">
        <w:rPr>
          <w:rFonts w:ascii="Times New Roman" w:hAnsi="Times New Roman" w:cs="Times New Roman"/>
          <w:sz w:val="24"/>
          <w:szCs w:val="24"/>
          <w:lang w:val="en-US"/>
        </w:rPr>
        <w:t xml:space="preserve"> become</w:t>
      </w:r>
      <w:r w:rsidRPr="00A7002D">
        <w:rPr>
          <w:rFonts w:ascii="Times New Roman" w:hAnsi="Times New Roman" w:cs="Times New Roman"/>
          <w:sz w:val="24"/>
          <w:szCs w:val="24"/>
          <w:lang w:val="en-US"/>
        </w:rPr>
        <w:t xml:space="preserve"> involved</w:t>
      </w:r>
      <w:r w:rsidR="002F6296"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without endangering the dominance of the Socialist Unity Party. </w:t>
      </w:r>
      <w:r w:rsidR="00A56DA0" w:rsidRPr="00A7002D">
        <w:rPr>
          <w:rFonts w:ascii="Times New Roman" w:hAnsi="Times New Roman" w:cs="Times New Roman"/>
          <w:sz w:val="24"/>
          <w:szCs w:val="24"/>
          <w:lang w:val="en-US"/>
        </w:rPr>
        <w:t>So</w:t>
      </w:r>
      <w:r w:rsidR="0026405D" w:rsidRPr="00A7002D">
        <w:rPr>
          <w:rFonts w:ascii="Times New Roman" w:hAnsi="Times New Roman" w:cs="Times New Roman"/>
          <w:sz w:val="24"/>
          <w:szCs w:val="24"/>
          <w:lang w:val="en-US"/>
        </w:rPr>
        <w:t>,</w:t>
      </w:r>
      <w:r w:rsidR="00A56DA0" w:rsidRPr="00A7002D">
        <w:rPr>
          <w:rFonts w:ascii="Times New Roman" w:hAnsi="Times New Roman" w:cs="Times New Roman"/>
          <w:sz w:val="24"/>
          <w:szCs w:val="24"/>
          <w:lang w:val="en-US"/>
        </w:rPr>
        <w:t xml:space="preserve"> the</w:t>
      </w:r>
      <w:r w:rsidRPr="00A7002D">
        <w:rPr>
          <w:rFonts w:ascii="Times New Roman" w:hAnsi="Times New Roman" w:cs="Times New Roman"/>
          <w:sz w:val="24"/>
          <w:szCs w:val="24"/>
          <w:lang w:val="en-US"/>
        </w:rPr>
        <w:t xml:space="preserve"> bloc parties were </w:t>
      </w:r>
      <w:r w:rsidR="00853927" w:rsidRPr="00A7002D">
        <w:rPr>
          <w:rFonts w:ascii="Times New Roman" w:hAnsi="Times New Roman" w:cs="Times New Roman"/>
          <w:sz w:val="24"/>
          <w:szCs w:val="24"/>
          <w:lang w:val="en-US"/>
        </w:rPr>
        <w:t xml:space="preserve">seen as </w:t>
      </w:r>
      <w:r w:rsidRPr="00A7002D">
        <w:rPr>
          <w:rFonts w:ascii="Times New Roman" w:hAnsi="Times New Roman" w:cs="Times New Roman"/>
          <w:sz w:val="24"/>
          <w:szCs w:val="24"/>
          <w:lang w:val="en-US"/>
        </w:rPr>
        <w:t>a system-stabilizing factor.</w:t>
      </w:r>
      <w:r w:rsidRPr="00A7002D">
        <w:rPr>
          <w:rFonts w:ascii="Times New Roman" w:hAnsi="Times New Roman" w:cs="Times New Roman"/>
          <w:sz w:val="24"/>
          <w:szCs w:val="24"/>
          <w:vertAlign w:val="superscript"/>
          <w:lang w:val="en-US"/>
        </w:rPr>
        <w:footnoteReference w:id="10"/>
      </w:r>
    </w:p>
    <w:p w14:paraId="0000000C" w14:textId="78C31448" w:rsidR="00362EC6"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 xml:space="preserve">In contrast, the </w:t>
      </w:r>
      <w:r w:rsidR="001F5097" w:rsidRPr="00A7002D">
        <w:rPr>
          <w:rFonts w:ascii="Times New Roman" w:hAnsi="Times New Roman" w:cs="Times New Roman"/>
          <w:sz w:val="24"/>
          <w:szCs w:val="24"/>
          <w:lang w:val="en-US"/>
        </w:rPr>
        <w:t>Basic Law</w:t>
      </w:r>
      <w:r w:rsidR="00A56DA0" w:rsidRPr="00A7002D">
        <w:rPr>
          <w:rFonts w:ascii="Times New Roman" w:hAnsi="Times New Roman" w:cs="Times New Roman"/>
          <w:sz w:val="24"/>
          <w:szCs w:val="24"/>
          <w:lang w:val="en-US"/>
        </w:rPr>
        <w:t xml:space="preserve"> </w:t>
      </w:r>
      <w:r w:rsidRPr="00A7002D">
        <w:rPr>
          <w:rFonts w:ascii="Times New Roman" w:hAnsi="Times New Roman" w:cs="Times New Roman"/>
          <w:sz w:val="24"/>
          <w:szCs w:val="24"/>
          <w:lang w:val="en-US"/>
        </w:rPr>
        <w:t xml:space="preserve">of the Federal Republic </w:t>
      </w:r>
      <w:r w:rsidR="001F5097" w:rsidRPr="00A7002D">
        <w:rPr>
          <w:rFonts w:ascii="Times New Roman" w:hAnsi="Times New Roman" w:cs="Times New Roman"/>
          <w:sz w:val="24"/>
          <w:szCs w:val="24"/>
          <w:lang w:val="en-US"/>
        </w:rPr>
        <w:t xml:space="preserve">of Germany (Grundgesetz) </w:t>
      </w:r>
      <w:r w:rsidRPr="00A7002D">
        <w:rPr>
          <w:rFonts w:ascii="Times New Roman" w:hAnsi="Times New Roman" w:cs="Times New Roman"/>
          <w:sz w:val="24"/>
          <w:szCs w:val="24"/>
          <w:lang w:val="en-US"/>
        </w:rPr>
        <w:t>accorded constitutional status to all political parties that were loyal to the constitution in Article 21, paragraph</w:t>
      </w:r>
      <w:r w:rsidR="00AE5A86" w:rsidRPr="00A7002D">
        <w:rPr>
          <w:rFonts w:ascii="Times New Roman" w:hAnsi="Times New Roman" w:cs="Times New Roman"/>
          <w:sz w:val="24"/>
          <w:szCs w:val="24"/>
          <w:lang w:val="en-US"/>
        </w:rPr>
        <w:t xml:space="preserve"> 1</w:t>
      </w:r>
      <w:r w:rsidRPr="00A7002D">
        <w:rPr>
          <w:rFonts w:ascii="Times New Roman" w:hAnsi="Times New Roman" w:cs="Times New Roman"/>
          <w:sz w:val="24"/>
          <w:szCs w:val="24"/>
          <w:lang w:val="en-US"/>
        </w:rPr>
        <w:t xml:space="preserve">: </w:t>
      </w:r>
      <w:r w:rsidR="00A56DA0"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The parties shall cooperate in the formation </w:t>
      </w:r>
      <w:r w:rsidR="00853927" w:rsidRPr="00A7002D">
        <w:rPr>
          <w:rFonts w:ascii="Times New Roman" w:hAnsi="Times New Roman" w:cs="Times New Roman"/>
          <w:sz w:val="24"/>
          <w:szCs w:val="24"/>
          <w:lang w:val="en-US"/>
        </w:rPr>
        <w:t xml:space="preserve"> according to</w:t>
      </w:r>
      <w:r w:rsidRPr="00A7002D">
        <w:rPr>
          <w:rFonts w:ascii="Times New Roman" w:hAnsi="Times New Roman" w:cs="Times New Roman"/>
          <w:sz w:val="24"/>
          <w:szCs w:val="24"/>
          <w:lang w:val="en-US"/>
        </w:rPr>
        <w:t xml:space="preserve"> the political will of the people.</w:t>
      </w:r>
      <w:r w:rsidR="00A56DA0"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Political competition between </w:t>
      </w:r>
      <w:r w:rsidR="00F21DF6" w:rsidRPr="00A7002D">
        <w:rPr>
          <w:rFonts w:ascii="Times New Roman" w:hAnsi="Times New Roman" w:cs="Times New Roman"/>
          <w:sz w:val="24"/>
          <w:szCs w:val="24"/>
          <w:lang w:val="en-US"/>
        </w:rPr>
        <w:t xml:space="preserve">different </w:t>
      </w:r>
      <w:r w:rsidRPr="00A7002D">
        <w:rPr>
          <w:rFonts w:ascii="Times New Roman" w:hAnsi="Times New Roman" w:cs="Times New Roman"/>
          <w:sz w:val="24"/>
          <w:szCs w:val="24"/>
          <w:lang w:val="en-US"/>
        </w:rPr>
        <w:t>parties was fundamental to the political system of the Federal Republic and was an elementary fact</w:t>
      </w:r>
      <w:r w:rsidR="0026405D" w:rsidRPr="00A7002D">
        <w:rPr>
          <w:rFonts w:ascii="Times New Roman" w:hAnsi="Times New Roman" w:cs="Times New Roman"/>
          <w:sz w:val="24"/>
          <w:szCs w:val="24"/>
          <w:lang w:val="en-US"/>
        </w:rPr>
        <w:t>or</w:t>
      </w:r>
      <w:r w:rsidRPr="00A7002D">
        <w:rPr>
          <w:rFonts w:ascii="Times New Roman" w:hAnsi="Times New Roman" w:cs="Times New Roman"/>
          <w:sz w:val="24"/>
          <w:szCs w:val="24"/>
          <w:lang w:val="en-US"/>
        </w:rPr>
        <w:t xml:space="preserve"> for the electorate's understanding of democracy. </w:t>
      </w:r>
      <w:r w:rsidR="00853927" w:rsidRPr="00A7002D">
        <w:rPr>
          <w:rFonts w:ascii="Times New Roman" w:hAnsi="Times New Roman" w:cs="Times New Roman"/>
          <w:sz w:val="24"/>
          <w:szCs w:val="24"/>
          <w:lang w:val="en-US"/>
        </w:rPr>
        <w:t xml:space="preserve">Such </w:t>
      </w:r>
      <w:r w:rsidRPr="00A7002D">
        <w:rPr>
          <w:rFonts w:ascii="Times New Roman" w:hAnsi="Times New Roman" w:cs="Times New Roman"/>
          <w:sz w:val="24"/>
          <w:szCs w:val="24"/>
          <w:lang w:val="en-US"/>
        </w:rPr>
        <w:t xml:space="preserve">party competition did not become established </w:t>
      </w:r>
      <w:r w:rsidR="00853927" w:rsidRPr="00A7002D">
        <w:rPr>
          <w:rFonts w:ascii="Times New Roman" w:hAnsi="Times New Roman" w:cs="Times New Roman"/>
          <w:sz w:val="24"/>
          <w:szCs w:val="24"/>
          <w:lang w:val="en-US"/>
        </w:rPr>
        <w:t xml:space="preserve">in the GDR </w:t>
      </w:r>
      <w:r w:rsidRPr="00A7002D">
        <w:rPr>
          <w:rFonts w:ascii="Times New Roman" w:hAnsi="Times New Roman" w:cs="Times New Roman"/>
          <w:sz w:val="24"/>
          <w:szCs w:val="24"/>
          <w:lang w:val="en-US"/>
        </w:rPr>
        <w:t xml:space="preserve">until the </w:t>
      </w:r>
      <w:r w:rsidR="00F21DF6" w:rsidRPr="00A7002D">
        <w:rPr>
          <w:rFonts w:ascii="Times New Roman" w:hAnsi="Times New Roman" w:cs="Times New Roman"/>
          <w:sz w:val="24"/>
          <w:szCs w:val="24"/>
          <w:lang w:val="en-US"/>
        </w:rPr>
        <w:t xml:space="preserve">very last period of the state’s existence: the </w:t>
      </w:r>
      <w:r w:rsidRPr="00A7002D">
        <w:rPr>
          <w:rFonts w:ascii="Times New Roman" w:hAnsi="Times New Roman" w:cs="Times New Roman"/>
          <w:sz w:val="24"/>
          <w:szCs w:val="24"/>
          <w:lang w:val="en-US"/>
        </w:rPr>
        <w:t xml:space="preserve">phase in which the state party, the SED, slowly lost importance against the backdrop of growing protests among the population. </w:t>
      </w:r>
      <w:r w:rsidR="00A56DA0" w:rsidRPr="00A7002D">
        <w:rPr>
          <w:rFonts w:ascii="Times New Roman" w:hAnsi="Times New Roman" w:cs="Times New Roman"/>
          <w:sz w:val="24"/>
          <w:szCs w:val="24"/>
          <w:lang w:val="en-US"/>
        </w:rPr>
        <w:t xml:space="preserve">Only towards the </w:t>
      </w:r>
      <w:r w:rsidR="00E75C60" w:rsidRPr="00A7002D">
        <w:rPr>
          <w:rFonts w:ascii="Times New Roman" w:hAnsi="Times New Roman" w:cs="Times New Roman"/>
          <w:sz w:val="24"/>
          <w:szCs w:val="24"/>
          <w:lang w:val="en-US"/>
        </w:rPr>
        <w:t>e</w:t>
      </w:r>
      <w:r w:rsidR="00A56DA0" w:rsidRPr="00A7002D">
        <w:rPr>
          <w:rFonts w:ascii="Times New Roman" w:hAnsi="Times New Roman" w:cs="Times New Roman"/>
          <w:sz w:val="24"/>
          <w:szCs w:val="24"/>
          <w:lang w:val="en-US"/>
        </w:rPr>
        <w:t>nd of the GDR</w:t>
      </w:r>
      <w:r w:rsidRPr="00A7002D">
        <w:rPr>
          <w:rFonts w:ascii="Times New Roman" w:hAnsi="Times New Roman" w:cs="Times New Roman"/>
          <w:sz w:val="24"/>
          <w:szCs w:val="24"/>
          <w:lang w:val="en-US"/>
        </w:rPr>
        <w:t xml:space="preserve">, </w:t>
      </w:r>
      <w:r w:rsidR="004512EC" w:rsidRPr="00A7002D">
        <w:rPr>
          <w:rFonts w:ascii="Times New Roman" w:hAnsi="Times New Roman" w:cs="Times New Roman"/>
          <w:sz w:val="24"/>
          <w:szCs w:val="24"/>
          <w:lang w:val="en-US"/>
        </w:rPr>
        <w:t xml:space="preserve"> did</w:t>
      </w:r>
      <w:r w:rsidRPr="00A7002D">
        <w:rPr>
          <w:rFonts w:ascii="Times New Roman" w:hAnsi="Times New Roman" w:cs="Times New Roman"/>
          <w:sz w:val="24"/>
          <w:szCs w:val="24"/>
          <w:lang w:val="en-US"/>
        </w:rPr>
        <w:t xml:space="preserve"> parties represented in the National Front bloc develop into potential power factors</w:t>
      </w:r>
      <w:r w:rsidR="00A56DA0" w:rsidRPr="00A7002D">
        <w:rPr>
          <w:rFonts w:ascii="Times New Roman" w:hAnsi="Times New Roman" w:cs="Times New Roman"/>
          <w:sz w:val="24"/>
          <w:szCs w:val="24"/>
          <w:lang w:val="en-US"/>
        </w:rPr>
        <w:t>, but in the end missed their chance</w:t>
      </w:r>
      <w:r w:rsidRPr="00A7002D">
        <w:rPr>
          <w:rFonts w:ascii="Times New Roman" w:hAnsi="Times New Roman" w:cs="Times New Roman"/>
          <w:sz w:val="24"/>
          <w:szCs w:val="24"/>
          <w:lang w:val="en-US"/>
        </w:rPr>
        <w:t xml:space="preserve">. This </w:t>
      </w:r>
      <w:r w:rsidR="00A56DA0" w:rsidRPr="00A7002D">
        <w:rPr>
          <w:rFonts w:ascii="Times New Roman" w:hAnsi="Times New Roman" w:cs="Times New Roman"/>
          <w:sz w:val="24"/>
          <w:szCs w:val="24"/>
          <w:lang w:val="en-US"/>
        </w:rPr>
        <w:t xml:space="preserve">development </w:t>
      </w:r>
      <w:r w:rsidRPr="00A7002D">
        <w:rPr>
          <w:rFonts w:ascii="Times New Roman" w:hAnsi="Times New Roman" w:cs="Times New Roman"/>
          <w:sz w:val="24"/>
          <w:szCs w:val="24"/>
          <w:lang w:val="en-US"/>
        </w:rPr>
        <w:t>began toward</w:t>
      </w:r>
      <w:r w:rsidR="0026405D" w:rsidRPr="00A7002D">
        <w:rPr>
          <w:rFonts w:ascii="Times New Roman" w:hAnsi="Times New Roman" w:cs="Times New Roman"/>
          <w:sz w:val="24"/>
          <w:szCs w:val="24"/>
          <w:lang w:val="en-US"/>
        </w:rPr>
        <w:t>s</w:t>
      </w:r>
      <w:r w:rsidRPr="00A7002D">
        <w:rPr>
          <w:rFonts w:ascii="Times New Roman" w:hAnsi="Times New Roman" w:cs="Times New Roman"/>
          <w:sz w:val="24"/>
          <w:szCs w:val="24"/>
          <w:lang w:val="en-US"/>
        </w:rPr>
        <w:t xml:space="preserve"> the end of the 9th Volkskammer, which </w:t>
      </w:r>
      <w:r w:rsidR="00E0307C" w:rsidRPr="00A7002D">
        <w:rPr>
          <w:rFonts w:ascii="Times New Roman" w:hAnsi="Times New Roman" w:cs="Times New Roman"/>
          <w:sz w:val="24"/>
          <w:szCs w:val="24"/>
          <w:lang w:val="en-US"/>
        </w:rPr>
        <w:t xml:space="preserve">in June 1986 </w:t>
      </w:r>
      <w:r w:rsidR="00853927" w:rsidRPr="00A7002D">
        <w:rPr>
          <w:rFonts w:ascii="Times New Roman" w:hAnsi="Times New Roman" w:cs="Times New Roman"/>
          <w:sz w:val="24"/>
          <w:szCs w:val="24"/>
          <w:lang w:val="en-US"/>
        </w:rPr>
        <w:t xml:space="preserve">was still </w:t>
      </w:r>
      <w:r w:rsidRPr="00A7002D">
        <w:rPr>
          <w:rFonts w:ascii="Times New Roman" w:hAnsi="Times New Roman" w:cs="Times New Roman"/>
          <w:sz w:val="24"/>
          <w:szCs w:val="24"/>
          <w:lang w:val="en-US"/>
        </w:rPr>
        <w:t xml:space="preserve">elected on the basis of </w:t>
      </w:r>
      <w:r w:rsidR="0068635D" w:rsidRPr="00A7002D">
        <w:rPr>
          <w:rFonts w:ascii="Times New Roman" w:hAnsi="Times New Roman" w:cs="Times New Roman"/>
          <w:sz w:val="24"/>
          <w:szCs w:val="24"/>
          <w:lang w:val="en-US"/>
        </w:rPr>
        <w:t xml:space="preserve">non-free elections with </w:t>
      </w:r>
      <w:r w:rsidRPr="00A7002D">
        <w:rPr>
          <w:rFonts w:ascii="Times New Roman" w:hAnsi="Times New Roman" w:cs="Times New Roman"/>
          <w:sz w:val="24"/>
          <w:szCs w:val="24"/>
          <w:lang w:val="en-US"/>
        </w:rPr>
        <w:t>unified lists</w:t>
      </w:r>
      <w:r w:rsidR="00E0307C"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The more the power of the SED eroded, the stronger the influence of the old bloc parties on the process of system transformation became at times. This was mainly due to the fact that the GDR's bloc parties </w:t>
      </w:r>
      <w:r w:rsidR="00853927" w:rsidRPr="00A7002D">
        <w:rPr>
          <w:rFonts w:ascii="Times New Roman" w:hAnsi="Times New Roman" w:cs="Times New Roman"/>
          <w:sz w:val="24"/>
          <w:szCs w:val="24"/>
          <w:lang w:val="en-US"/>
        </w:rPr>
        <w:t xml:space="preserve"> were </w:t>
      </w:r>
      <w:r w:rsidRPr="00A7002D">
        <w:rPr>
          <w:rFonts w:ascii="Times New Roman" w:hAnsi="Times New Roman" w:cs="Times New Roman"/>
          <w:sz w:val="24"/>
          <w:szCs w:val="24"/>
          <w:lang w:val="en-US"/>
        </w:rPr>
        <w:t>established and</w:t>
      </w:r>
      <w:r w:rsidR="00DF373E" w:rsidRPr="00A7002D">
        <w:rPr>
          <w:rFonts w:ascii="Times New Roman" w:hAnsi="Times New Roman" w:cs="Times New Roman"/>
          <w:sz w:val="24"/>
          <w:szCs w:val="24"/>
          <w:lang w:val="en-US"/>
        </w:rPr>
        <w:t xml:space="preserve"> had</w:t>
      </w:r>
      <w:r w:rsidRPr="00A7002D">
        <w:rPr>
          <w:rFonts w:ascii="Times New Roman" w:hAnsi="Times New Roman" w:cs="Times New Roman"/>
          <w:sz w:val="24"/>
          <w:szCs w:val="24"/>
          <w:lang w:val="en-US"/>
        </w:rPr>
        <w:t xml:space="preserve"> material infrastructure </w:t>
      </w:r>
      <w:r w:rsidR="00A56DA0"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for example, members, a party organization, municipal officeholders or real estate holdings. Nevertheless, democratic change in the GDR did not come from the bloc parties; they only reacted and at no point did they succeed in gaining an initiative against the SED or in the reform process. Resistance to the system </w:t>
      </w:r>
      <w:r w:rsidR="00E75C60" w:rsidRPr="00A7002D">
        <w:rPr>
          <w:rFonts w:ascii="Times New Roman" w:hAnsi="Times New Roman" w:cs="Times New Roman"/>
          <w:sz w:val="24"/>
          <w:szCs w:val="24"/>
          <w:lang w:val="en-US"/>
        </w:rPr>
        <w:t>originated</w:t>
      </w:r>
      <w:r w:rsidRPr="00A7002D">
        <w:rPr>
          <w:rFonts w:ascii="Times New Roman" w:hAnsi="Times New Roman" w:cs="Times New Roman"/>
          <w:sz w:val="24"/>
          <w:szCs w:val="24"/>
          <w:lang w:val="en-US"/>
        </w:rPr>
        <w:t xml:space="preserve"> from </w:t>
      </w:r>
      <w:r w:rsidR="00A56DA0" w:rsidRPr="00A7002D">
        <w:rPr>
          <w:rFonts w:ascii="Times New Roman" w:hAnsi="Times New Roman" w:cs="Times New Roman"/>
          <w:sz w:val="24"/>
          <w:szCs w:val="24"/>
          <w:lang w:val="en-US"/>
        </w:rPr>
        <w:t>outside the system</w:t>
      </w:r>
      <w:r w:rsidRPr="00A7002D">
        <w:rPr>
          <w:rFonts w:ascii="Times New Roman" w:hAnsi="Times New Roman" w:cs="Times New Roman"/>
          <w:sz w:val="24"/>
          <w:szCs w:val="24"/>
          <w:lang w:val="en-US"/>
        </w:rPr>
        <w:t xml:space="preserve">. It formed </w:t>
      </w:r>
      <w:r w:rsidR="00A56DA0" w:rsidRPr="00A7002D">
        <w:rPr>
          <w:rFonts w:ascii="Times New Roman" w:hAnsi="Times New Roman" w:cs="Times New Roman"/>
          <w:sz w:val="24"/>
          <w:szCs w:val="24"/>
          <w:lang w:val="en-US"/>
        </w:rPr>
        <w:t xml:space="preserve">itself </w:t>
      </w:r>
      <w:r w:rsidRPr="00A7002D">
        <w:rPr>
          <w:rFonts w:ascii="Times New Roman" w:hAnsi="Times New Roman" w:cs="Times New Roman"/>
          <w:sz w:val="24"/>
          <w:szCs w:val="24"/>
          <w:lang w:val="en-US"/>
        </w:rPr>
        <w:t xml:space="preserve">in the mid-1980s </w:t>
      </w:r>
      <w:r w:rsidRPr="00A7002D">
        <w:rPr>
          <w:rFonts w:ascii="Times New Roman" w:hAnsi="Times New Roman" w:cs="Times New Roman"/>
          <w:sz w:val="24"/>
          <w:szCs w:val="24"/>
          <w:lang w:val="en-US"/>
        </w:rPr>
        <w:lastRenderedPageBreak/>
        <w:t xml:space="preserve">against the SED's monopoly on power and the bloc parties that were integrated into the SED's system of rule. </w:t>
      </w:r>
    </w:p>
    <w:p w14:paraId="0000000D" w14:textId="631C1D98" w:rsidR="00362EC6"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 xml:space="preserve">However, the heterogeneous opposition, which initially developed primarily in the protective environment of the Protestant </w:t>
      </w:r>
      <w:r w:rsidR="00DF373E" w:rsidRPr="00A7002D">
        <w:rPr>
          <w:rFonts w:ascii="Times New Roman" w:hAnsi="Times New Roman" w:cs="Times New Roman"/>
          <w:sz w:val="24"/>
          <w:szCs w:val="24"/>
          <w:lang w:val="en-US"/>
        </w:rPr>
        <w:t>C</w:t>
      </w:r>
      <w:r w:rsidRPr="00A7002D">
        <w:rPr>
          <w:rFonts w:ascii="Times New Roman" w:hAnsi="Times New Roman" w:cs="Times New Roman"/>
          <w:sz w:val="24"/>
          <w:szCs w:val="24"/>
          <w:lang w:val="en-US"/>
        </w:rPr>
        <w:t xml:space="preserve">hurch, for the most part did not see itself in the role of a competing party. It legitimized its existence primarily as a civil citizens' movement </w:t>
      </w:r>
      <w:r w:rsidR="00DF373E" w:rsidRPr="00A7002D">
        <w:rPr>
          <w:rFonts w:ascii="Times New Roman" w:hAnsi="Times New Roman" w:cs="Times New Roman"/>
          <w:sz w:val="24"/>
          <w:szCs w:val="24"/>
          <w:lang w:val="en-US"/>
        </w:rPr>
        <w:t xml:space="preserve">separate to </w:t>
      </w:r>
      <w:r w:rsidRPr="00A7002D">
        <w:rPr>
          <w:rFonts w:ascii="Times New Roman" w:hAnsi="Times New Roman" w:cs="Times New Roman"/>
          <w:sz w:val="24"/>
          <w:szCs w:val="24"/>
          <w:lang w:val="en-US"/>
        </w:rPr>
        <w:t xml:space="preserve">political parties. It was not until the founding of the </w:t>
      </w:r>
      <w:r w:rsidR="0026405D" w:rsidRPr="00A7002D">
        <w:rPr>
          <w:rFonts w:ascii="Times New Roman" w:hAnsi="Times New Roman" w:cs="Times New Roman"/>
          <w:sz w:val="24"/>
          <w:szCs w:val="24"/>
          <w:lang w:val="en-US"/>
        </w:rPr>
        <w:t xml:space="preserve">DDR/SDP </w:t>
      </w:r>
      <w:r w:rsidRPr="00A7002D">
        <w:rPr>
          <w:rFonts w:ascii="Times New Roman" w:hAnsi="Times New Roman" w:cs="Times New Roman"/>
          <w:sz w:val="24"/>
          <w:szCs w:val="24"/>
          <w:lang w:val="en-US"/>
        </w:rPr>
        <w:t>Social Democratic Party of the GDR</w:t>
      </w:r>
      <w:r w:rsidR="00C82062" w:rsidRPr="00A7002D">
        <w:rPr>
          <w:rFonts w:ascii="Times New Roman" w:hAnsi="Times New Roman" w:cs="Times New Roman"/>
          <w:sz w:val="24"/>
          <w:szCs w:val="24"/>
          <w:lang w:val="en-US"/>
        </w:rPr>
        <w:t xml:space="preserve"> ( Sozialdemokratische Partei</w:t>
      </w:r>
      <w:r w:rsidR="002F6296" w:rsidRPr="00A7002D">
        <w:rPr>
          <w:rFonts w:ascii="Times New Roman" w:hAnsi="Times New Roman" w:cs="Times New Roman"/>
          <w:sz w:val="24"/>
          <w:szCs w:val="24"/>
          <w:lang w:val="en-US"/>
        </w:rPr>
        <w:t>)</w:t>
      </w:r>
      <w:r w:rsidRPr="00A7002D">
        <w:rPr>
          <w:rFonts w:ascii="Times New Roman" w:hAnsi="Times New Roman" w:cs="Times New Roman"/>
          <w:i/>
          <w:sz w:val="24"/>
          <w:szCs w:val="24"/>
          <w:lang w:val="en-US"/>
        </w:rPr>
        <w:t xml:space="preserve"> </w:t>
      </w:r>
      <w:r w:rsidR="00C82062" w:rsidRPr="00A7002D">
        <w:rPr>
          <w:rFonts w:ascii="Times New Roman" w:hAnsi="Times New Roman" w:cs="Times New Roman"/>
          <w:sz w:val="24"/>
          <w:szCs w:val="24"/>
          <w:lang w:val="en-US"/>
        </w:rPr>
        <w:t xml:space="preserve"> </w:t>
      </w:r>
      <w:r w:rsidRPr="00A7002D">
        <w:rPr>
          <w:rFonts w:ascii="Times New Roman" w:hAnsi="Times New Roman" w:cs="Times New Roman"/>
          <w:sz w:val="24"/>
          <w:szCs w:val="24"/>
          <w:lang w:val="en-US"/>
        </w:rPr>
        <w:t>in</w:t>
      </w:r>
      <w:r w:rsidRPr="00A7002D">
        <w:rPr>
          <w:rFonts w:ascii="Times New Roman" w:hAnsi="Times New Roman" w:cs="Times New Roman"/>
          <w:i/>
          <w:sz w:val="24"/>
          <w:szCs w:val="24"/>
          <w:lang w:val="en-US"/>
        </w:rPr>
        <w:t xml:space="preserve"> </w:t>
      </w:r>
      <w:r w:rsidR="00FE7795" w:rsidRPr="00A7002D">
        <w:rPr>
          <w:rFonts w:ascii="Times New Roman" w:hAnsi="Times New Roman" w:cs="Times New Roman"/>
          <w:sz w:val="24"/>
          <w:szCs w:val="24"/>
          <w:lang w:val="en-US"/>
        </w:rPr>
        <w:t xml:space="preserve">a </w:t>
      </w:r>
      <w:r w:rsidRPr="00A7002D">
        <w:rPr>
          <w:rFonts w:ascii="Times New Roman" w:hAnsi="Times New Roman" w:cs="Times New Roman"/>
          <w:sz w:val="24"/>
          <w:szCs w:val="24"/>
          <w:lang w:val="en-US"/>
        </w:rPr>
        <w:t xml:space="preserve">Protestant parsonage in Schwante, a </w:t>
      </w:r>
      <w:r w:rsidR="00FE7795" w:rsidRPr="00A7002D">
        <w:rPr>
          <w:rFonts w:ascii="Times New Roman" w:hAnsi="Times New Roman" w:cs="Times New Roman"/>
          <w:sz w:val="24"/>
          <w:szCs w:val="24"/>
          <w:lang w:val="en-US"/>
        </w:rPr>
        <w:t xml:space="preserve">little </w:t>
      </w:r>
      <w:r w:rsidRPr="00A7002D">
        <w:rPr>
          <w:rFonts w:ascii="Times New Roman" w:hAnsi="Times New Roman" w:cs="Times New Roman"/>
          <w:sz w:val="24"/>
          <w:szCs w:val="24"/>
          <w:lang w:val="en-US"/>
        </w:rPr>
        <w:t xml:space="preserve">Brandenburg village north of Berlin, on October 7, 1989, and other </w:t>
      </w:r>
      <w:r w:rsidR="00C82062" w:rsidRPr="00A7002D">
        <w:rPr>
          <w:rFonts w:ascii="Times New Roman" w:hAnsi="Times New Roman" w:cs="Times New Roman"/>
          <w:sz w:val="24"/>
          <w:szCs w:val="24"/>
          <w:lang w:val="en-US"/>
        </w:rPr>
        <w:t>new</w:t>
      </w:r>
      <w:r w:rsidR="002F6296" w:rsidRPr="00A7002D">
        <w:rPr>
          <w:rFonts w:ascii="Times New Roman" w:hAnsi="Times New Roman" w:cs="Times New Roman"/>
          <w:sz w:val="24"/>
          <w:szCs w:val="24"/>
          <w:lang w:val="en-US"/>
        </w:rPr>
        <w:t>ly</w:t>
      </w:r>
      <w:r w:rsidR="00C82062" w:rsidRPr="00A7002D">
        <w:rPr>
          <w:rFonts w:ascii="Times New Roman" w:hAnsi="Times New Roman" w:cs="Times New Roman"/>
          <w:sz w:val="24"/>
          <w:szCs w:val="24"/>
          <w:lang w:val="en-US"/>
        </w:rPr>
        <w:t xml:space="preserve"> formed parties </w:t>
      </w:r>
      <w:r w:rsidRPr="00A7002D">
        <w:rPr>
          <w:rFonts w:ascii="Times New Roman" w:hAnsi="Times New Roman" w:cs="Times New Roman"/>
          <w:sz w:val="24"/>
          <w:szCs w:val="24"/>
          <w:lang w:val="en-US"/>
        </w:rPr>
        <w:t xml:space="preserve">such as the </w:t>
      </w:r>
      <w:r w:rsidR="0026405D" w:rsidRPr="00A7002D">
        <w:rPr>
          <w:rFonts w:ascii="Times New Roman" w:hAnsi="Times New Roman" w:cs="Times New Roman"/>
          <w:sz w:val="24"/>
          <w:szCs w:val="24"/>
          <w:lang w:val="en-US"/>
        </w:rPr>
        <w:t xml:space="preserve"> DSU </w:t>
      </w:r>
      <w:r w:rsidRPr="00A7002D">
        <w:rPr>
          <w:rFonts w:ascii="Times New Roman" w:hAnsi="Times New Roman" w:cs="Times New Roman"/>
          <w:sz w:val="24"/>
          <w:szCs w:val="24"/>
          <w:lang w:val="en-US"/>
        </w:rPr>
        <w:t>German Social Union</w:t>
      </w:r>
      <w:r w:rsidRPr="00A7002D">
        <w:rPr>
          <w:rFonts w:ascii="Times New Roman" w:hAnsi="Times New Roman" w:cs="Times New Roman"/>
          <w:i/>
          <w:sz w:val="24"/>
          <w:szCs w:val="24"/>
          <w:lang w:val="en-US"/>
        </w:rPr>
        <w:t xml:space="preserve"> </w:t>
      </w:r>
      <w:r w:rsidR="00FE7795" w:rsidRPr="00A7002D">
        <w:rPr>
          <w:rFonts w:ascii="Times New Roman" w:hAnsi="Times New Roman" w:cs="Times New Roman"/>
          <w:sz w:val="24"/>
          <w:szCs w:val="24"/>
          <w:lang w:val="en-US"/>
        </w:rPr>
        <w:t>(Deutsche Soziale Union)</w:t>
      </w:r>
      <w:r w:rsidR="00C82062" w:rsidRPr="00A7002D">
        <w:rPr>
          <w:rFonts w:ascii="Times New Roman" w:hAnsi="Times New Roman" w:cs="Times New Roman"/>
          <w:sz w:val="24"/>
          <w:szCs w:val="24"/>
          <w:lang w:val="en-US"/>
        </w:rPr>
        <w:t>, which was oriented towards the Bavarian Christian-Social Union,</w:t>
      </w:r>
      <w:r w:rsidR="00FE7795" w:rsidRPr="00A7002D">
        <w:rPr>
          <w:rFonts w:ascii="Times New Roman" w:hAnsi="Times New Roman" w:cs="Times New Roman"/>
          <w:i/>
          <w:sz w:val="24"/>
          <w:szCs w:val="24"/>
          <w:lang w:val="en-US"/>
        </w:rPr>
        <w:t xml:space="preserve"> </w:t>
      </w:r>
      <w:r w:rsidRPr="00A7002D">
        <w:rPr>
          <w:rFonts w:ascii="Times New Roman" w:hAnsi="Times New Roman" w:cs="Times New Roman"/>
          <w:sz w:val="24"/>
          <w:szCs w:val="24"/>
          <w:lang w:val="en-US"/>
        </w:rPr>
        <w:t xml:space="preserve">and the </w:t>
      </w:r>
      <w:r w:rsidR="0026405D" w:rsidRPr="00A7002D">
        <w:rPr>
          <w:rFonts w:ascii="Times New Roman" w:hAnsi="Times New Roman" w:cs="Times New Roman"/>
          <w:sz w:val="24"/>
          <w:szCs w:val="24"/>
          <w:lang w:val="en-US"/>
        </w:rPr>
        <w:t xml:space="preserve">DA </w:t>
      </w:r>
      <w:r w:rsidRPr="00A7002D">
        <w:rPr>
          <w:rFonts w:ascii="Times New Roman" w:hAnsi="Times New Roman" w:cs="Times New Roman"/>
          <w:sz w:val="24"/>
          <w:szCs w:val="24"/>
          <w:lang w:val="en-US"/>
        </w:rPr>
        <w:t>Democratic Awakening</w:t>
      </w:r>
      <w:r w:rsidR="00FE7795" w:rsidRPr="00A7002D">
        <w:rPr>
          <w:rFonts w:ascii="Times New Roman" w:hAnsi="Times New Roman" w:cs="Times New Roman"/>
          <w:sz w:val="24"/>
          <w:szCs w:val="24"/>
          <w:lang w:val="en-US"/>
        </w:rPr>
        <w:t xml:space="preserve"> (Demokratischer Aufbruch)</w:t>
      </w:r>
      <w:r w:rsidRPr="00A7002D">
        <w:rPr>
          <w:rFonts w:ascii="Times New Roman" w:hAnsi="Times New Roman" w:cs="Times New Roman"/>
          <w:sz w:val="24"/>
          <w:szCs w:val="24"/>
          <w:lang w:val="en-US"/>
        </w:rPr>
        <w:t xml:space="preserve">, </w:t>
      </w:r>
      <w:r w:rsidR="00C82062" w:rsidRPr="00A7002D">
        <w:rPr>
          <w:rFonts w:ascii="Times New Roman" w:hAnsi="Times New Roman" w:cs="Times New Roman"/>
          <w:sz w:val="24"/>
          <w:szCs w:val="24"/>
          <w:lang w:val="en-US"/>
        </w:rPr>
        <w:t xml:space="preserve">which was more or less the east German version of the western Christian Democratic Union, </w:t>
      </w:r>
      <w:r w:rsidRPr="00A7002D">
        <w:rPr>
          <w:rFonts w:ascii="Times New Roman" w:hAnsi="Times New Roman" w:cs="Times New Roman"/>
          <w:sz w:val="24"/>
          <w:szCs w:val="24"/>
          <w:lang w:val="en-US"/>
        </w:rPr>
        <w:t>that the existing bloc party system of the National Front was expanded and transformed in</w:t>
      </w:r>
      <w:r w:rsidR="00DF373E" w:rsidRPr="00A7002D">
        <w:rPr>
          <w:rFonts w:ascii="Times New Roman" w:hAnsi="Times New Roman" w:cs="Times New Roman"/>
          <w:sz w:val="24"/>
          <w:szCs w:val="24"/>
          <w:lang w:val="en-US"/>
        </w:rPr>
        <w:t>to</w:t>
      </w:r>
      <w:r w:rsidRPr="00A7002D">
        <w:rPr>
          <w:rFonts w:ascii="Times New Roman" w:hAnsi="Times New Roman" w:cs="Times New Roman"/>
          <w:sz w:val="24"/>
          <w:szCs w:val="24"/>
          <w:lang w:val="en-US"/>
        </w:rPr>
        <w:t xml:space="preserve">  a democratic, pluralistic alternative. Thus, the process of disintegration of the power-maintaining system of the bloc parties</w:t>
      </w:r>
      <w:r w:rsidR="00DF373E" w:rsidRPr="00A7002D">
        <w:rPr>
          <w:rFonts w:ascii="Times New Roman" w:hAnsi="Times New Roman" w:cs="Times New Roman"/>
          <w:sz w:val="24"/>
          <w:szCs w:val="24"/>
          <w:lang w:val="en-US"/>
        </w:rPr>
        <w:t xml:space="preserve"> became apparent</w:t>
      </w:r>
      <w:r w:rsidRPr="00A7002D">
        <w:rPr>
          <w:rFonts w:ascii="Times New Roman" w:hAnsi="Times New Roman" w:cs="Times New Roman"/>
          <w:sz w:val="24"/>
          <w:szCs w:val="24"/>
          <w:lang w:val="en-US"/>
        </w:rPr>
        <w:t>.</w:t>
      </w:r>
      <w:r w:rsidR="00FE7795" w:rsidRPr="00A7002D">
        <w:rPr>
          <w:rFonts w:ascii="Times New Roman" w:hAnsi="Times New Roman" w:cs="Times New Roman"/>
          <w:sz w:val="24"/>
          <w:szCs w:val="24"/>
          <w:lang w:val="en-US"/>
        </w:rPr>
        <w:t xml:space="preserve"> And slowly their western counterparts </w:t>
      </w:r>
      <w:r w:rsidR="00DF373E" w:rsidRPr="00A7002D">
        <w:rPr>
          <w:rFonts w:ascii="Times New Roman" w:hAnsi="Times New Roman" w:cs="Times New Roman"/>
          <w:sz w:val="24"/>
          <w:szCs w:val="24"/>
          <w:lang w:val="en-US"/>
        </w:rPr>
        <w:t xml:space="preserve"> became involved </w:t>
      </w:r>
      <w:r w:rsidR="00FE7795" w:rsidRPr="00A7002D">
        <w:rPr>
          <w:rFonts w:ascii="Times New Roman" w:hAnsi="Times New Roman" w:cs="Times New Roman"/>
          <w:sz w:val="24"/>
          <w:szCs w:val="24"/>
          <w:lang w:val="en-US"/>
        </w:rPr>
        <w:t>and took over these organizations.</w:t>
      </w:r>
    </w:p>
    <w:p w14:paraId="48A8299C" w14:textId="77777777" w:rsidR="00CD4CDA" w:rsidRPr="00A7002D" w:rsidRDefault="00CD4CDA" w:rsidP="00CD4CDA">
      <w:pPr>
        <w:spacing w:after="0" w:line="360" w:lineRule="auto"/>
        <w:ind w:firstLine="720"/>
        <w:jc w:val="both"/>
        <w:rPr>
          <w:rFonts w:ascii="Times New Roman" w:hAnsi="Times New Roman" w:cs="Times New Roman"/>
          <w:sz w:val="24"/>
          <w:szCs w:val="24"/>
          <w:lang w:val="en-US"/>
        </w:rPr>
      </w:pPr>
    </w:p>
    <w:p w14:paraId="1F752A4F" w14:textId="1EE34FE8" w:rsidR="00CD4CDA" w:rsidRPr="0016213F" w:rsidRDefault="00CD4CDA" w:rsidP="0016213F">
      <w:pPr>
        <w:pStyle w:val="Naslov1"/>
        <w:spacing w:before="0" w:line="360" w:lineRule="auto"/>
        <w:rPr>
          <w:rFonts w:ascii="Times New Roman" w:hAnsi="Times New Roman" w:cs="Times New Roman"/>
          <w:b/>
          <w:bCs/>
          <w:color w:val="auto"/>
          <w:sz w:val="24"/>
          <w:szCs w:val="24"/>
          <w:lang w:val="en-US"/>
        </w:rPr>
      </w:pPr>
      <w:r w:rsidRPr="00A7002D">
        <w:rPr>
          <w:rFonts w:ascii="Times New Roman" w:hAnsi="Times New Roman" w:cs="Times New Roman"/>
          <w:b/>
          <w:bCs/>
          <w:color w:val="auto"/>
          <w:sz w:val="24"/>
          <w:szCs w:val="24"/>
          <w:lang w:val="en-US"/>
        </w:rPr>
        <w:t>State of R</w:t>
      </w:r>
      <w:r w:rsidR="00EA01F7" w:rsidRPr="00A7002D">
        <w:rPr>
          <w:rFonts w:ascii="Times New Roman" w:hAnsi="Times New Roman" w:cs="Times New Roman"/>
          <w:b/>
          <w:bCs/>
          <w:color w:val="auto"/>
          <w:sz w:val="24"/>
          <w:szCs w:val="24"/>
          <w:lang w:val="en-US"/>
        </w:rPr>
        <w:t>esearch</w:t>
      </w:r>
    </w:p>
    <w:p w14:paraId="0000000F" w14:textId="039E2F21" w:rsidR="00362EC6"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 xml:space="preserve">The process </w:t>
      </w:r>
      <w:r w:rsidR="00CA078D" w:rsidRPr="00A7002D">
        <w:rPr>
          <w:rFonts w:ascii="Times New Roman" w:hAnsi="Times New Roman" w:cs="Times New Roman"/>
          <w:sz w:val="24"/>
          <w:szCs w:val="24"/>
          <w:lang w:val="en-US"/>
        </w:rPr>
        <w:t>of the political post-1990 transformation in eastern Germany is</w:t>
      </w:r>
      <w:r w:rsidRPr="00A7002D">
        <w:rPr>
          <w:rFonts w:ascii="Times New Roman" w:hAnsi="Times New Roman" w:cs="Times New Roman"/>
          <w:sz w:val="24"/>
          <w:szCs w:val="24"/>
          <w:lang w:val="en-US"/>
        </w:rPr>
        <w:t xml:space="preserve"> well researched. This also applies to the reorganizations or new foundations of individual parties in the territory of the GDR, which led to the integration of the citizens' movements or short-lived "</w:t>
      </w:r>
      <w:r w:rsidR="0068635D" w:rsidRPr="00A7002D">
        <w:rPr>
          <w:rFonts w:ascii="Times New Roman" w:hAnsi="Times New Roman" w:cs="Times New Roman"/>
          <w:sz w:val="24"/>
          <w:szCs w:val="24"/>
          <w:lang w:val="en-US"/>
        </w:rPr>
        <w:t>e</w:t>
      </w:r>
      <w:r w:rsidRPr="00A7002D">
        <w:rPr>
          <w:rFonts w:ascii="Times New Roman" w:hAnsi="Times New Roman" w:cs="Times New Roman"/>
          <w:sz w:val="24"/>
          <w:szCs w:val="24"/>
          <w:lang w:val="en-US"/>
        </w:rPr>
        <w:t xml:space="preserve">ast parties" by the "big sisters" in West Germany. For the </w:t>
      </w:r>
      <w:r w:rsidR="00C82062" w:rsidRPr="00A7002D">
        <w:rPr>
          <w:rFonts w:ascii="Times New Roman" w:hAnsi="Times New Roman" w:cs="Times New Roman"/>
          <w:sz w:val="24"/>
          <w:szCs w:val="24"/>
          <w:lang w:val="en-US"/>
        </w:rPr>
        <w:t>unification of the Social Democrats</w:t>
      </w:r>
      <w:r w:rsidRPr="00A7002D">
        <w:rPr>
          <w:rFonts w:ascii="Times New Roman" w:hAnsi="Times New Roman" w:cs="Times New Roman"/>
          <w:sz w:val="24"/>
          <w:szCs w:val="24"/>
          <w:lang w:val="en-US"/>
        </w:rPr>
        <w:t xml:space="preserve">, two well-founded studies by Daniel F. </w:t>
      </w:r>
      <w:r w:rsidR="009B3FB7" w:rsidRPr="00A7002D">
        <w:rPr>
          <w:rFonts w:ascii="Times New Roman" w:hAnsi="Times New Roman" w:cs="Times New Roman"/>
          <w:sz w:val="24"/>
          <w:szCs w:val="24"/>
          <w:lang w:val="en-US"/>
        </w:rPr>
        <w:t>Sturm</w:t>
      </w:r>
      <w:r w:rsidRPr="00A7002D">
        <w:rPr>
          <w:rFonts w:ascii="Times New Roman" w:hAnsi="Times New Roman" w:cs="Times New Roman"/>
          <w:sz w:val="24"/>
          <w:szCs w:val="24"/>
          <w:lang w:val="en-US"/>
        </w:rPr>
        <w:t xml:space="preserve"> and Peter </w:t>
      </w:r>
      <w:r w:rsidR="009B3FB7" w:rsidRPr="00A7002D">
        <w:rPr>
          <w:rFonts w:ascii="Times New Roman" w:hAnsi="Times New Roman" w:cs="Times New Roman"/>
          <w:sz w:val="24"/>
          <w:szCs w:val="24"/>
          <w:lang w:val="en-US"/>
        </w:rPr>
        <w:t>Gohle</w:t>
      </w:r>
      <w:r w:rsidRPr="00A7002D">
        <w:rPr>
          <w:rFonts w:ascii="Times New Roman" w:hAnsi="Times New Roman" w:cs="Times New Roman"/>
          <w:sz w:val="24"/>
          <w:szCs w:val="24"/>
          <w:lang w:val="en-US"/>
        </w:rPr>
        <w:t xml:space="preserve"> are available.</w:t>
      </w:r>
      <w:r w:rsidRPr="00A7002D">
        <w:rPr>
          <w:rFonts w:ascii="Times New Roman" w:hAnsi="Times New Roman" w:cs="Times New Roman"/>
          <w:sz w:val="24"/>
          <w:szCs w:val="24"/>
          <w:vertAlign w:val="superscript"/>
          <w:lang w:val="en-US"/>
        </w:rPr>
        <w:footnoteReference w:id="11"/>
      </w:r>
      <w:r w:rsidRPr="00A7002D">
        <w:rPr>
          <w:rFonts w:ascii="Times New Roman" w:hAnsi="Times New Roman" w:cs="Times New Roman"/>
          <w:sz w:val="24"/>
          <w:szCs w:val="24"/>
          <w:lang w:val="en-US"/>
        </w:rPr>
        <w:t xml:space="preserve"> The reorganization </w:t>
      </w:r>
      <w:r w:rsidR="00C82062" w:rsidRPr="00A7002D">
        <w:rPr>
          <w:rFonts w:ascii="Times New Roman" w:hAnsi="Times New Roman" w:cs="Times New Roman"/>
          <w:sz w:val="24"/>
          <w:szCs w:val="24"/>
          <w:lang w:val="en-US"/>
        </w:rPr>
        <w:t xml:space="preserve">and transformation </w:t>
      </w:r>
      <w:r w:rsidRPr="00A7002D">
        <w:rPr>
          <w:rFonts w:ascii="Times New Roman" w:hAnsi="Times New Roman" w:cs="Times New Roman"/>
          <w:sz w:val="24"/>
          <w:szCs w:val="24"/>
          <w:lang w:val="en-US"/>
        </w:rPr>
        <w:t>of the Socialist Unity Party of Germany</w:t>
      </w:r>
      <w:r w:rsidR="009B3FB7" w:rsidRPr="00A7002D">
        <w:rPr>
          <w:rFonts w:ascii="Times New Roman" w:hAnsi="Times New Roman" w:cs="Times New Roman"/>
          <w:sz w:val="24"/>
          <w:szCs w:val="24"/>
          <w:lang w:val="en-US"/>
        </w:rPr>
        <w:t xml:space="preserve"> </w:t>
      </w:r>
      <w:r w:rsidRPr="00A7002D">
        <w:rPr>
          <w:rFonts w:ascii="Times New Roman" w:hAnsi="Times New Roman" w:cs="Times New Roman"/>
          <w:sz w:val="24"/>
          <w:szCs w:val="24"/>
          <w:lang w:val="en-US"/>
        </w:rPr>
        <w:t xml:space="preserve">into the Party of Democratic Socialism </w:t>
      </w:r>
      <w:r w:rsidR="009B3FB7" w:rsidRPr="00A7002D">
        <w:rPr>
          <w:rFonts w:ascii="Times New Roman" w:hAnsi="Times New Roman" w:cs="Times New Roman"/>
          <w:sz w:val="24"/>
          <w:szCs w:val="24"/>
          <w:lang w:val="en-US"/>
        </w:rPr>
        <w:t xml:space="preserve">(Partei des demokratischen Sozialismus) </w:t>
      </w:r>
      <w:r w:rsidRPr="00A7002D">
        <w:rPr>
          <w:rFonts w:ascii="Times New Roman" w:hAnsi="Times New Roman" w:cs="Times New Roman"/>
          <w:sz w:val="24"/>
          <w:szCs w:val="24"/>
          <w:lang w:val="en-US"/>
        </w:rPr>
        <w:t xml:space="preserve">and its later reconstitution as the Left Party, which in 2007 merged with the West German left-wing </w:t>
      </w:r>
      <w:r w:rsidR="009B3FB7" w:rsidRPr="00A7002D">
        <w:rPr>
          <w:rFonts w:ascii="Times New Roman" w:hAnsi="Times New Roman" w:cs="Times New Roman"/>
          <w:sz w:val="24"/>
          <w:szCs w:val="24"/>
          <w:lang w:val="en-US"/>
        </w:rPr>
        <w:t>WASG to</w:t>
      </w:r>
      <w:r w:rsidRPr="00A7002D">
        <w:rPr>
          <w:rFonts w:ascii="Times New Roman" w:hAnsi="Times New Roman" w:cs="Times New Roman"/>
          <w:i/>
          <w:sz w:val="24"/>
          <w:szCs w:val="24"/>
          <w:lang w:val="en-US"/>
        </w:rPr>
        <w:t xml:space="preserve"> </w:t>
      </w:r>
      <w:r w:rsidRPr="00A7002D">
        <w:rPr>
          <w:rFonts w:ascii="Times New Roman" w:hAnsi="Times New Roman" w:cs="Times New Roman"/>
          <w:sz w:val="24"/>
          <w:szCs w:val="24"/>
          <w:lang w:val="en-US"/>
        </w:rPr>
        <w:t xml:space="preserve">form a party that </w:t>
      </w:r>
      <w:r w:rsidR="006A66E7" w:rsidRPr="00A7002D">
        <w:rPr>
          <w:rFonts w:ascii="Times New Roman" w:hAnsi="Times New Roman" w:cs="Times New Roman"/>
          <w:sz w:val="24"/>
          <w:szCs w:val="24"/>
          <w:lang w:val="en-US"/>
        </w:rPr>
        <w:t xml:space="preserve"> became </w:t>
      </w:r>
      <w:r w:rsidRPr="00A7002D">
        <w:rPr>
          <w:rFonts w:ascii="Times New Roman" w:hAnsi="Times New Roman" w:cs="Times New Roman"/>
          <w:sz w:val="24"/>
          <w:szCs w:val="24"/>
          <w:lang w:val="en-US"/>
        </w:rPr>
        <w:t xml:space="preserve">active nationwide and not only in East Germany, has been extensively researched by Thorsten </w:t>
      </w:r>
      <w:r w:rsidR="009B3FB7" w:rsidRPr="00A7002D">
        <w:rPr>
          <w:rFonts w:ascii="Times New Roman" w:hAnsi="Times New Roman" w:cs="Times New Roman"/>
          <w:sz w:val="24"/>
          <w:szCs w:val="24"/>
          <w:lang w:val="en-US"/>
        </w:rPr>
        <w:t>Holzhauser</w:t>
      </w:r>
      <w:r w:rsidRPr="00A7002D">
        <w:rPr>
          <w:rFonts w:ascii="Times New Roman" w:hAnsi="Times New Roman" w:cs="Times New Roman"/>
          <w:sz w:val="24"/>
          <w:szCs w:val="24"/>
          <w:lang w:val="en-US"/>
        </w:rPr>
        <w:t>, at least until 2005.</w:t>
      </w:r>
      <w:r w:rsidRPr="00A7002D">
        <w:rPr>
          <w:rFonts w:ascii="Times New Roman" w:hAnsi="Times New Roman" w:cs="Times New Roman"/>
          <w:sz w:val="24"/>
          <w:szCs w:val="24"/>
          <w:vertAlign w:val="superscript"/>
          <w:lang w:val="en-US"/>
        </w:rPr>
        <w:footnoteReference w:id="12"/>
      </w:r>
      <w:r w:rsidRPr="00A7002D">
        <w:rPr>
          <w:rFonts w:ascii="Times New Roman" w:hAnsi="Times New Roman" w:cs="Times New Roman"/>
          <w:sz w:val="24"/>
          <w:szCs w:val="24"/>
          <w:lang w:val="en-US"/>
        </w:rPr>
        <w:t xml:space="preserve"> The merger of the East German civil rights party </w:t>
      </w:r>
      <w:r w:rsidR="00C82062" w:rsidRPr="00A7002D">
        <w:rPr>
          <w:rFonts w:ascii="Times New Roman" w:hAnsi="Times New Roman" w:cs="Times New Roman"/>
          <w:sz w:val="24"/>
          <w:szCs w:val="24"/>
          <w:lang w:val="en-US"/>
        </w:rPr>
        <w:t xml:space="preserve">Alliance for </w:t>
      </w:r>
      <w:r w:rsidR="00C82062" w:rsidRPr="00A7002D">
        <w:rPr>
          <w:rFonts w:ascii="Times New Roman" w:hAnsi="Times New Roman" w:cs="Times New Roman"/>
          <w:sz w:val="24"/>
          <w:szCs w:val="24"/>
          <w:lang w:val="en-US"/>
        </w:rPr>
        <w:lastRenderedPageBreak/>
        <w:t xml:space="preserve">the 90s (Bündnis 90) </w:t>
      </w:r>
      <w:r w:rsidRPr="00A7002D">
        <w:rPr>
          <w:rFonts w:ascii="Times New Roman" w:hAnsi="Times New Roman" w:cs="Times New Roman"/>
          <w:sz w:val="24"/>
          <w:szCs w:val="24"/>
          <w:lang w:val="en-US"/>
        </w:rPr>
        <w:t>with the West German</w:t>
      </w:r>
      <w:r w:rsidR="00C82062" w:rsidRPr="00A7002D">
        <w:rPr>
          <w:rFonts w:ascii="Times New Roman" w:hAnsi="Times New Roman" w:cs="Times New Roman"/>
          <w:sz w:val="24"/>
          <w:szCs w:val="24"/>
          <w:lang w:val="en-US"/>
        </w:rPr>
        <w:t xml:space="preserve"> Green party </w:t>
      </w:r>
      <w:r w:rsidRPr="00A7002D">
        <w:rPr>
          <w:rFonts w:ascii="Times New Roman" w:hAnsi="Times New Roman" w:cs="Times New Roman"/>
          <w:sz w:val="24"/>
          <w:szCs w:val="24"/>
          <w:lang w:val="en-US"/>
        </w:rPr>
        <w:t xml:space="preserve">is the subject of </w:t>
      </w:r>
      <w:r w:rsidR="00FB5222" w:rsidRPr="00A7002D">
        <w:rPr>
          <w:rFonts w:ascii="Times New Roman" w:hAnsi="Times New Roman" w:cs="Times New Roman"/>
          <w:sz w:val="24"/>
          <w:szCs w:val="24"/>
          <w:lang w:val="en-US"/>
        </w:rPr>
        <w:t xml:space="preserve">a </w:t>
      </w:r>
      <w:r w:rsidRPr="00A7002D">
        <w:rPr>
          <w:rFonts w:ascii="Times New Roman" w:hAnsi="Times New Roman" w:cs="Times New Roman"/>
          <w:sz w:val="24"/>
          <w:szCs w:val="24"/>
          <w:lang w:val="en-US"/>
        </w:rPr>
        <w:t>current dissertation.</w:t>
      </w:r>
      <w:r w:rsidRPr="00A7002D">
        <w:rPr>
          <w:rFonts w:ascii="Times New Roman" w:hAnsi="Times New Roman" w:cs="Times New Roman"/>
          <w:sz w:val="24"/>
          <w:szCs w:val="24"/>
          <w:vertAlign w:val="superscript"/>
          <w:lang w:val="en-US"/>
        </w:rPr>
        <w:footnoteReference w:id="13"/>
      </w:r>
      <w:r w:rsidRPr="00A7002D">
        <w:rPr>
          <w:rFonts w:ascii="Times New Roman" w:hAnsi="Times New Roman" w:cs="Times New Roman"/>
          <w:sz w:val="24"/>
          <w:szCs w:val="24"/>
          <w:lang w:val="en-US"/>
        </w:rPr>
        <w:t xml:space="preserve"> Initial studies are available on the </w:t>
      </w:r>
      <w:r w:rsidR="00C82062" w:rsidRPr="00A7002D">
        <w:rPr>
          <w:rFonts w:ascii="Times New Roman" w:hAnsi="Times New Roman" w:cs="Times New Roman"/>
          <w:sz w:val="24"/>
          <w:szCs w:val="24"/>
          <w:lang w:val="en-US"/>
        </w:rPr>
        <w:t xml:space="preserve">co-operation and later the attempted </w:t>
      </w:r>
      <w:r w:rsidRPr="00A7002D">
        <w:rPr>
          <w:rFonts w:ascii="Times New Roman" w:hAnsi="Times New Roman" w:cs="Times New Roman"/>
          <w:sz w:val="24"/>
          <w:szCs w:val="24"/>
          <w:lang w:val="en-US"/>
        </w:rPr>
        <w:t xml:space="preserve">takeover of the </w:t>
      </w:r>
      <w:r w:rsidR="00C82062" w:rsidRPr="00A7002D">
        <w:rPr>
          <w:rFonts w:ascii="Times New Roman" w:hAnsi="Times New Roman" w:cs="Times New Roman"/>
          <w:sz w:val="24"/>
          <w:szCs w:val="24"/>
          <w:lang w:val="en-US"/>
        </w:rPr>
        <w:t>German Social Union</w:t>
      </w:r>
      <w:r w:rsidRPr="00A7002D">
        <w:rPr>
          <w:rFonts w:ascii="Times New Roman" w:hAnsi="Times New Roman" w:cs="Times New Roman"/>
          <w:sz w:val="24"/>
          <w:szCs w:val="24"/>
          <w:lang w:val="en-US"/>
        </w:rPr>
        <w:t>, a party founded in 1990, by the</w:t>
      </w:r>
      <w:r w:rsidR="00DE176E" w:rsidRPr="00A7002D">
        <w:rPr>
          <w:rFonts w:ascii="Times New Roman" w:hAnsi="Times New Roman" w:cs="Times New Roman"/>
          <w:sz w:val="24"/>
          <w:szCs w:val="24"/>
          <w:lang w:val="en-US"/>
        </w:rPr>
        <w:t xml:space="preserve"> </w:t>
      </w:r>
      <w:r w:rsidR="00C82062" w:rsidRPr="00A7002D">
        <w:rPr>
          <w:rFonts w:ascii="Times New Roman" w:hAnsi="Times New Roman" w:cs="Times New Roman"/>
          <w:sz w:val="24"/>
          <w:szCs w:val="24"/>
          <w:lang w:val="en-US"/>
        </w:rPr>
        <w:t>Bavarian</w:t>
      </w:r>
      <w:r w:rsidRPr="00A7002D">
        <w:rPr>
          <w:rFonts w:ascii="Times New Roman" w:hAnsi="Times New Roman" w:cs="Times New Roman"/>
          <w:sz w:val="24"/>
          <w:szCs w:val="24"/>
          <w:lang w:val="en-US"/>
        </w:rPr>
        <w:t xml:space="preserve"> CSU</w:t>
      </w:r>
      <w:r w:rsidRPr="00A7002D">
        <w:rPr>
          <w:rFonts w:ascii="Times New Roman" w:hAnsi="Times New Roman" w:cs="Times New Roman"/>
          <w:i/>
          <w:sz w:val="24"/>
          <w:szCs w:val="24"/>
          <w:lang w:val="en-US"/>
        </w:rPr>
        <w:t xml:space="preserve">, </w:t>
      </w:r>
      <w:r w:rsidRPr="00A7002D">
        <w:rPr>
          <w:rFonts w:ascii="Times New Roman" w:hAnsi="Times New Roman" w:cs="Times New Roman"/>
          <w:sz w:val="24"/>
          <w:szCs w:val="24"/>
          <w:lang w:val="en-US"/>
        </w:rPr>
        <w:t>which unsuccessfully attempted to acquire a nationwide party organization beyond its home state of Bavaria.</w:t>
      </w:r>
      <w:r w:rsidRPr="00A7002D">
        <w:rPr>
          <w:rFonts w:ascii="Times New Roman" w:hAnsi="Times New Roman" w:cs="Times New Roman"/>
          <w:sz w:val="24"/>
          <w:szCs w:val="24"/>
          <w:vertAlign w:val="superscript"/>
          <w:lang w:val="en-US"/>
        </w:rPr>
        <w:footnoteReference w:id="14"/>
      </w:r>
      <w:r w:rsidRPr="00A7002D">
        <w:rPr>
          <w:rFonts w:ascii="Times New Roman" w:hAnsi="Times New Roman" w:cs="Times New Roman"/>
          <w:sz w:val="24"/>
          <w:szCs w:val="24"/>
          <w:lang w:val="en-US"/>
        </w:rPr>
        <w:t xml:space="preserve"> In contrast, a summary study of the integration of the </w:t>
      </w:r>
      <w:r w:rsidR="00C82062" w:rsidRPr="00A7002D">
        <w:rPr>
          <w:rFonts w:ascii="Times New Roman" w:hAnsi="Times New Roman" w:cs="Times New Roman"/>
          <w:sz w:val="24"/>
          <w:szCs w:val="24"/>
          <w:lang w:val="en-US"/>
        </w:rPr>
        <w:t xml:space="preserve">GDR </w:t>
      </w:r>
      <w:r w:rsidRPr="00A7002D">
        <w:rPr>
          <w:rFonts w:ascii="Times New Roman" w:hAnsi="Times New Roman" w:cs="Times New Roman"/>
          <w:sz w:val="24"/>
          <w:szCs w:val="24"/>
          <w:lang w:val="en-US"/>
        </w:rPr>
        <w:t>parties</w:t>
      </w:r>
      <w:r w:rsidR="00C82062" w:rsidRPr="00A7002D">
        <w:rPr>
          <w:rFonts w:ascii="Times New Roman" w:hAnsi="Times New Roman" w:cs="Times New Roman"/>
          <w:sz w:val="24"/>
          <w:szCs w:val="24"/>
          <w:lang w:val="en-US"/>
        </w:rPr>
        <w:t>, which were part of the national bloc – the eastern Christian Democratic Union, the</w:t>
      </w:r>
      <w:r w:rsidRPr="00A7002D">
        <w:rPr>
          <w:rFonts w:ascii="Times New Roman" w:hAnsi="Times New Roman" w:cs="Times New Roman"/>
          <w:sz w:val="24"/>
          <w:szCs w:val="24"/>
          <w:lang w:val="en-US"/>
        </w:rPr>
        <w:t xml:space="preserve"> Democratic </w:t>
      </w:r>
      <w:r w:rsidR="006A66E7" w:rsidRPr="00A7002D">
        <w:rPr>
          <w:rFonts w:ascii="Times New Roman" w:hAnsi="Times New Roman" w:cs="Times New Roman"/>
          <w:sz w:val="24"/>
          <w:szCs w:val="24"/>
          <w:lang w:val="en-US"/>
        </w:rPr>
        <w:t>Farmers</w:t>
      </w:r>
      <w:r w:rsidRPr="00A7002D">
        <w:rPr>
          <w:rFonts w:ascii="Times New Roman" w:hAnsi="Times New Roman" w:cs="Times New Roman"/>
          <w:sz w:val="24"/>
          <w:szCs w:val="24"/>
          <w:lang w:val="en-US"/>
        </w:rPr>
        <w:t>' Party of Germany</w:t>
      </w:r>
      <w:r w:rsidR="00C82062" w:rsidRPr="00A7002D">
        <w:rPr>
          <w:rFonts w:ascii="Times New Roman" w:hAnsi="Times New Roman" w:cs="Times New Roman"/>
          <w:sz w:val="24"/>
          <w:szCs w:val="24"/>
          <w:lang w:val="en-US"/>
        </w:rPr>
        <w:t xml:space="preserve">, the </w:t>
      </w:r>
      <w:r w:rsidRPr="00A7002D">
        <w:rPr>
          <w:rFonts w:ascii="Times New Roman" w:hAnsi="Times New Roman" w:cs="Times New Roman"/>
          <w:sz w:val="24"/>
          <w:szCs w:val="24"/>
          <w:lang w:val="en-US"/>
        </w:rPr>
        <w:t xml:space="preserve">National Democratic Party of Germany, </w:t>
      </w:r>
      <w:r w:rsidR="00C82062" w:rsidRPr="00A7002D">
        <w:rPr>
          <w:rFonts w:ascii="Times New Roman" w:hAnsi="Times New Roman" w:cs="Times New Roman"/>
          <w:sz w:val="24"/>
          <w:szCs w:val="24"/>
          <w:lang w:val="en-US"/>
        </w:rPr>
        <w:t xml:space="preserve">the </w:t>
      </w:r>
      <w:r w:rsidRPr="00A7002D">
        <w:rPr>
          <w:rFonts w:ascii="Times New Roman" w:hAnsi="Times New Roman" w:cs="Times New Roman"/>
          <w:sz w:val="24"/>
          <w:szCs w:val="24"/>
          <w:lang w:val="en-US"/>
        </w:rPr>
        <w:t>Liberal Democratic Party of Germany and the German Women's League</w:t>
      </w:r>
      <w:r w:rsidR="00C82062" w:rsidRPr="00A7002D">
        <w:rPr>
          <w:rFonts w:ascii="Times New Roman" w:hAnsi="Times New Roman" w:cs="Times New Roman"/>
          <w:sz w:val="24"/>
          <w:szCs w:val="24"/>
          <w:lang w:val="en-US"/>
        </w:rPr>
        <w:t xml:space="preserve"> –</w:t>
      </w:r>
      <w:r w:rsidRPr="00A7002D">
        <w:rPr>
          <w:rFonts w:ascii="Times New Roman" w:hAnsi="Times New Roman" w:cs="Times New Roman"/>
          <w:sz w:val="24"/>
          <w:szCs w:val="24"/>
          <w:lang w:val="en-US"/>
        </w:rPr>
        <w:t>, into the</w:t>
      </w:r>
      <w:r w:rsidR="00C82062" w:rsidRPr="00A7002D">
        <w:rPr>
          <w:rFonts w:ascii="Times New Roman" w:hAnsi="Times New Roman" w:cs="Times New Roman"/>
          <w:sz w:val="24"/>
          <w:szCs w:val="24"/>
          <w:lang w:val="en-US"/>
        </w:rPr>
        <w:t>ir</w:t>
      </w:r>
      <w:r w:rsidRPr="00A7002D">
        <w:rPr>
          <w:rFonts w:ascii="Times New Roman" w:hAnsi="Times New Roman" w:cs="Times New Roman"/>
          <w:sz w:val="24"/>
          <w:szCs w:val="24"/>
          <w:lang w:val="en-US"/>
        </w:rPr>
        <w:t xml:space="preserve"> Western </w:t>
      </w:r>
      <w:r w:rsidR="00C82062" w:rsidRPr="00A7002D">
        <w:rPr>
          <w:rFonts w:ascii="Times New Roman" w:hAnsi="Times New Roman" w:cs="Times New Roman"/>
          <w:sz w:val="24"/>
          <w:szCs w:val="24"/>
          <w:lang w:val="en-US"/>
        </w:rPr>
        <w:t>counterparts</w:t>
      </w:r>
      <w:r w:rsidRPr="00A7002D">
        <w:rPr>
          <w:rFonts w:ascii="Times New Roman" w:hAnsi="Times New Roman" w:cs="Times New Roman"/>
          <w:sz w:val="24"/>
          <w:szCs w:val="24"/>
          <w:lang w:val="en-US"/>
        </w:rPr>
        <w:t xml:space="preserve"> CDU and FDP is still pending</w:t>
      </w:r>
      <w:r w:rsidRPr="00A7002D">
        <w:rPr>
          <w:rFonts w:ascii="Times New Roman" w:hAnsi="Times New Roman" w:cs="Times New Roman"/>
          <w:i/>
          <w:sz w:val="24"/>
          <w:szCs w:val="24"/>
          <w:lang w:val="en-US"/>
        </w:rPr>
        <w:t xml:space="preserve">. </w:t>
      </w:r>
      <w:r w:rsidRPr="00A7002D">
        <w:rPr>
          <w:rFonts w:ascii="Times New Roman" w:hAnsi="Times New Roman" w:cs="Times New Roman"/>
          <w:sz w:val="24"/>
          <w:szCs w:val="24"/>
          <w:lang w:val="en-US"/>
        </w:rPr>
        <w:t xml:space="preserve">Moreover, the relevant holdings of the </w:t>
      </w:r>
      <w:r w:rsidR="00271D6B"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Foundation Archives of Parties and Mass Organizations of the GDR</w:t>
      </w:r>
      <w:r w:rsidR="00271D6B" w:rsidRPr="00A7002D">
        <w:rPr>
          <w:rFonts w:ascii="Times New Roman" w:hAnsi="Times New Roman" w:cs="Times New Roman"/>
          <w:sz w:val="24"/>
          <w:szCs w:val="24"/>
          <w:lang w:val="en-US"/>
        </w:rPr>
        <w:t xml:space="preserve">” </w:t>
      </w:r>
      <w:r w:rsidRPr="00A7002D">
        <w:rPr>
          <w:rFonts w:ascii="Times New Roman" w:hAnsi="Times New Roman" w:cs="Times New Roman"/>
          <w:sz w:val="24"/>
          <w:szCs w:val="24"/>
          <w:lang w:val="en-US"/>
        </w:rPr>
        <w:t xml:space="preserve">which are </w:t>
      </w:r>
      <w:r w:rsidR="006A66E7" w:rsidRPr="00A7002D">
        <w:rPr>
          <w:rFonts w:ascii="Times New Roman" w:hAnsi="Times New Roman" w:cs="Times New Roman"/>
          <w:sz w:val="24"/>
          <w:szCs w:val="24"/>
          <w:lang w:val="en-US"/>
        </w:rPr>
        <w:t xml:space="preserve"> kept </w:t>
      </w:r>
      <w:r w:rsidRPr="00A7002D">
        <w:rPr>
          <w:rFonts w:ascii="Times New Roman" w:hAnsi="Times New Roman" w:cs="Times New Roman"/>
          <w:sz w:val="24"/>
          <w:szCs w:val="24"/>
          <w:lang w:val="en-US"/>
        </w:rPr>
        <w:t xml:space="preserve">in the </w:t>
      </w:r>
      <w:r w:rsidR="00271D6B" w:rsidRPr="00A7002D">
        <w:rPr>
          <w:rFonts w:ascii="Times New Roman" w:hAnsi="Times New Roman" w:cs="Times New Roman"/>
          <w:sz w:val="24"/>
          <w:szCs w:val="24"/>
          <w:lang w:val="en-US"/>
        </w:rPr>
        <w:t xml:space="preserve">German </w:t>
      </w:r>
      <w:r w:rsidRPr="00A7002D">
        <w:rPr>
          <w:rFonts w:ascii="Times New Roman" w:hAnsi="Times New Roman" w:cs="Times New Roman"/>
          <w:sz w:val="24"/>
          <w:szCs w:val="24"/>
          <w:lang w:val="en-US"/>
        </w:rPr>
        <w:t xml:space="preserve">Federal Archives, primarily reflect </w:t>
      </w:r>
      <w:r w:rsidR="00FB5222" w:rsidRPr="00A7002D">
        <w:rPr>
          <w:rFonts w:ascii="Times New Roman" w:hAnsi="Times New Roman" w:cs="Times New Roman"/>
          <w:sz w:val="24"/>
          <w:szCs w:val="24"/>
          <w:lang w:val="en-US"/>
        </w:rPr>
        <w:t>decision-making</w:t>
      </w:r>
      <w:r w:rsidR="004D7987" w:rsidRPr="00A7002D">
        <w:rPr>
          <w:rFonts w:ascii="Times New Roman" w:hAnsi="Times New Roman" w:cs="Times New Roman"/>
          <w:sz w:val="24"/>
          <w:szCs w:val="24"/>
          <w:lang w:val="en-US"/>
        </w:rPr>
        <w:t xml:space="preserve"> </w:t>
      </w:r>
      <w:r w:rsidRPr="00A7002D">
        <w:rPr>
          <w:rFonts w:ascii="Times New Roman" w:hAnsi="Times New Roman" w:cs="Times New Roman"/>
          <w:sz w:val="24"/>
          <w:szCs w:val="24"/>
          <w:lang w:val="en-US"/>
        </w:rPr>
        <w:t>at the central level. Research dealing with the regional or local decision-making level is still very rare, if only because of the difficult</w:t>
      </w:r>
      <w:r w:rsidR="006A66E7" w:rsidRPr="00A7002D">
        <w:rPr>
          <w:rFonts w:ascii="Times New Roman" w:hAnsi="Times New Roman" w:cs="Times New Roman"/>
          <w:sz w:val="24"/>
          <w:szCs w:val="24"/>
          <w:lang w:val="en-US"/>
        </w:rPr>
        <w:t>y</w:t>
      </w:r>
      <w:r w:rsidRPr="00A7002D">
        <w:rPr>
          <w:rFonts w:ascii="Times New Roman" w:hAnsi="Times New Roman" w:cs="Times New Roman"/>
          <w:sz w:val="24"/>
          <w:szCs w:val="24"/>
          <w:lang w:val="en-US"/>
        </w:rPr>
        <w:t xml:space="preserve"> </w:t>
      </w:r>
      <w:r w:rsidR="006A66E7" w:rsidRPr="00A7002D">
        <w:rPr>
          <w:rFonts w:ascii="Times New Roman" w:hAnsi="Times New Roman" w:cs="Times New Roman"/>
          <w:sz w:val="24"/>
          <w:szCs w:val="24"/>
          <w:lang w:val="en-US"/>
        </w:rPr>
        <w:t xml:space="preserve"> in sourcing information.</w:t>
      </w:r>
    </w:p>
    <w:p w14:paraId="00000010" w14:textId="550BE2BA" w:rsidR="00362EC6"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 xml:space="preserve">Thus far, </w:t>
      </w:r>
      <w:r w:rsidR="00AA2D0F" w:rsidRPr="00A7002D">
        <w:rPr>
          <w:rFonts w:ascii="Times New Roman" w:hAnsi="Times New Roman" w:cs="Times New Roman"/>
          <w:sz w:val="24"/>
          <w:szCs w:val="24"/>
          <w:lang w:val="en-US"/>
        </w:rPr>
        <w:t xml:space="preserve">most </w:t>
      </w:r>
      <w:r w:rsidRPr="00A7002D">
        <w:rPr>
          <w:rFonts w:ascii="Times New Roman" w:hAnsi="Times New Roman" w:cs="Times New Roman"/>
          <w:sz w:val="24"/>
          <w:szCs w:val="24"/>
          <w:lang w:val="en-US"/>
        </w:rPr>
        <w:t xml:space="preserve">research </w:t>
      </w:r>
      <w:r w:rsidR="00AA2D0F" w:rsidRPr="00A7002D">
        <w:rPr>
          <w:rFonts w:ascii="Times New Roman" w:hAnsi="Times New Roman" w:cs="Times New Roman"/>
          <w:sz w:val="24"/>
          <w:szCs w:val="24"/>
          <w:lang w:val="en-US"/>
        </w:rPr>
        <w:t xml:space="preserve">work </w:t>
      </w:r>
      <w:r w:rsidRPr="00A7002D">
        <w:rPr>
          <w:rFonts w:ascii="Times New Roman" w:hAnsi="Times New Roman" w:cs="Times New Roman"/>
          <w:sz w:val="24"/>
          <w:szCs w:val="24"/>
          <w:lang w:val="en-US"/>
        </w:rPr>
        <w:t xml:space="preserve">focused on the phase of system transformation. Largely unexplored, on the other hand, is the long-term impact that the transfer of West German party structures had and still has on the emergence of democratic culture in the territory of the former GDR. That this transfer of West German standards and structures was viewed quite controversially is shown, for example, by talk of  </w:t>
      </w:r>
      <w:r w:rsidR="00A83A84"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colonization</w:t>
      </w:r>
      <w:r w:rsidR="00A83A84"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of the lifeworld in the East </w:t>
      </w:r>
      <w:r w:rsidR="00FB5222"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in view of the recruitment of political leadership controlled by the party headquarters of the old Federal Republic and the broad appointment of functionaries socialized in the West</w:t>
      </w:r>
      <w:r w:rsidR="004512EC"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to state functions such as administration and the judiciary, such an accusation could not be entirely dismissed.</w:t>
      </w:r>
    </w:p>
    <w:p w14:paraId="4405DF40" w14:textId="048875C7" w:rsidR="00CD4CDA" w:rsidRPr="00A7002D" w:rsidRDefault="00CD4CDA" w:rsidP="00CD4CDA">
      <w:pPr>
        <w:spacing w:after="0" w:line="360" w:lineRule="auto"/>
        <w:ind w:firstLine="720"/>
        <w:jc w:val="both"/>
        <w:rPr>
          <w:rFonts w:ascii="Times New Roman" w:hAnsi="Times New Roman" w:cs="Times New Roman"/>
          <w:sz w:val="24"/>
          <w:szCs w:val="24"/>
          <w:lang w:val="en-US"/>
        </w:rPr>
      </w:pPr>
    </w:p>
    <w:p w14:paraId="0808F16F" w14:textId="1BF0C030" w:rsidR="00CD4CDA" w:rsidRPr="00A7002D" w:rsidRDefault="00CD4CDA" w:rsidP="009A5F4E">
      <w:pPr>
        <w:spacing w:after="0" w:line="360" w:lineRule="auto"/>
        <w:jc w:val="both"/>
        <w:rPr>
          <w:rFonts w:ascii="Times New Roman" w:hAnsi="Times New Roman" w:cs="Times New Roman"/>
          <w:sz w:val="24"/>
          <w:szCs w:val="24"/>
          <w:lang w:val="en-US"/>
        </w:rPr>
      </w:pPr>
    </w:p>
    <w:p w14:paraId="7C8E0244" w14:textId="0EF72B70" w:rsidR="00CD4CDA" w:rsidRPr="0016213F" w:rsidRDefault="00CD4CDA" w:rsidP="0016213F">
      <w:pPr>
        <w:pStyle w:val="Naslov1"/>
        <w:spacing w:before="0" w:line="360" w:lineRule="auto"/>
        <w:rPr>
          <w:rFonts w:ascii="Times New Roman" w:hAnsi="Times New Roman" w:cs="Times New Roman"/>
          <w:b/>
          <w:bCs/>
          <w:color w:val="auto"/>
          <w:sz w:val="24"/>
          <w:szCs w:val="24"/>
          <w:lang w:val="en-US"/>
        </w:rPr>
      </w:pPr>
      <w:r w:rsidRPr="00A7002D">
        <w:rPr>
          <w:rFonts w:ascii="Times New Roman" w:hAnsi="Times New Roman" w:cs="Times New Roman"/>
          <w:b/>
          <w:bCs/>
          <w:color w:val="auto"/>
          <w:sz w:val="24"/>
          <w:szCs w:val="24"/>
          <w:lang w:val="en-US"/>
        </w:rPr>
        <w:t>Project O</w:t>
      </w:r>
      <w:r w:rsidR="00EA01F7" w:rsidRPr="00A7002D">
        <w:rPr>
          <w:rFonts w:ascii="Times New Roman" w:hAnsi="Times New Roman" w:cs="Times New Roman"/>
          <w:b/>
          <w:bCs/>
          <w:color w:val="auto"/>
          <w:sz w:val="24"/>
          <w:szCs w:val="24"/>
          <w:lang w:val="en-US"/>
        </w:rPr>
        <w:t>utline</w:t>
      </w:r>
    </w:p>
    <w:p w14:paraId="00000012" w14:textId="77777777" w:rsidR="00362EC6"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 xml:space="preserve">The research project carried out by KGParl and the parties' foundations starts with the confrontation of different political experiences and expectations in East and West with regard to the reconstitution of the parties: </w:t>
      </w:r>
    </w:p>
    <w:p w14:paraId="00000013" w14:textId="45F665F6" w:rsidR="00362EC6"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 xml:space="preserve">Already in the first </w:t>
      </w:r>
      <w:r w:rsidR="00E0307C" w:rsidRPr="00A7002D">
        <w:rPr>
          <w:rFonts w:ascii="Times New Roman" w:hAnsi="Times New Roman" w:cs="Times New Roman"/>
          <w:sz w:val="24"/>
          <w:szCs w:val="24"/>
          <w:lang w:val="en-US"/>
        </w:rPr>
        <w:t xml:space="preserve">German </w:t>
      </w:r>
      <w:r w:rsidRPr="00A7002D">
        <w:rPr>
          <w:rFonts w:ascii="Times New Roman" w:hAnsi="Times New Roman" w:cs="Times New Roman"/>
          <w:sz w:val="24"/>
          <w:szCs w:val="24"/>
          <w:lang w:val="en-US"/>
        </w:rPr>
        <w:t xml:space="preserve">democratic </w:t>
      </w:r>
      <w:r w:rsidR="007F5B9F" w:rsidRPr="00A7002D">
        <w:rPr>
          <w:rFonts w:ascii="Times New Roman" w:hAnsi="Times New Roman" w:cs="Times New Roman"/>
          <w:sz w:val="24"/>
          <w:szCs w:val="24"/>
          <w:lang w:val="en-US"/>
        </w:rPr>
        <w:t xml:space="preserve">state level </w:t>
      </w:r>
      <w:r w:rsidR="009B7FD1" w:rsidRPr="00A7002D">
        <w:rPr>
          <w:rFonts w:ascii="Times New Roman" w:hAnsi="Times New Roman" w:cs="Times New Roman"/>
          <w:sz w:val="24"/>
          <w:szCs w:val="24"/>
          <w:lang w:val="en-US"/>
        </w:rPr>
        <w:t xml:space="preserve">(Landtagswahlen), </w:t>
      </w:r>
      <w:r w:rsidRPr="00A7002D">
        <w:rPr>
          <w:rFonts w:ascii="Times New Roman" w:hAnsi="Times New Roman" w:cs="Times New Roman"/>
          <w:sz w:val="24"/>
          <w:szCs w:val="24"/>
          <w:lang w:val="en-US"/>
        </w:rPr>
        <w:t>elections</w:t>
      </w:r>
      <w:r w:rsidR="00C65038" w:rsidRPr="00A7002D">
        <w:rPr>
          <w:rFonts w:ascii="Times New Roman" w:hAnsi="Times New Roman" w:cs="Times New Roman"/>
          <w:sz w:val="24"/>
          <w:szCs w:val="24"/>
          <w:lang w:val="en-US"/>
        </w:rPr>
        <w:t xml:space="preserve"> </w:t>
      </w:r>
      <w:r w:rsidRPr="00A7002D">
        <w:rPr>
          <w:rFonts w:ascii="Times New Roman" w:hAnsi="Times New Roman" w:cs="Times New Roman"/>
          <w:sz w:val="24"/>
          <w:szCs w:val="24"/>
          <w:lang w:val="en-US"/>
        </w:rPr>
        <w:t xml:space="preserve">in the five new federal states, a significantly different East German variant of the previous West German party system </w:t>
      </w:r>
      <w:r w:rsidR="00FB5222" w:rsidRPr="00A7002D">
        <w:rPr>
          <w:rFonts w:ascii="Times New Roman" w:hAnsi="Times New Roman" w:cs="Times New Roman"/>
          <w:sz w:val="24"/>
          <w:szCs w:val="24"/>
          <w:lang w:val="en-US"/>
        </w:rPr>
        <w:t>was shaped</w:t>
      </w:r>
      <w:r w:rsidRPr="00A7002D">
        <w:rPr>
          <w:rFonts w:ascii="Times New Roman" w:hAnsi="Times New Roman" w:cs="Times New Roman"/>
          <w:sz w:val="24"/>
          <w:szCs w:val="24"/>
          <w:lang w:val="en-US"/>
        </w:rPr>
        <w:t xml:space="preserve">, in which the </w:t>
      </w:r>
      <w:r w:rsidR="00C82062" w:rsidRPr="00A7002D">
        <w:rPr>
          <w:rFonts w:ascii="Times New Roman" w:hAnsi="Times New Roman" w:cs="Times New Roman"/>
          <w:sz w:val="24"/>
          <w:szCs w:val="24"/>
          <w:lang w:val="en-US"/>
        </w:rPr>
        <w:t>Party of Democratic Socialism (PDS)</w:t>
      </w:r>
      <w:r w:rsidRPr="00A7002D">
        <w:rPr>
          <w:rFonts w:ascii="Times New Roman" w:hAnsi="Times New Roman" w:cs="Times New Roman"/>
          <w:i/>
          <w:sz w:val="24"/>
          <w:szCs w:val="24"/>
          <w:lang w:val="en-US"/>
        </w:rPr>
        <w:t xml:space="preserve"> </w:t>
      </w:r>
      <w:r w:rsidRPr="00A7002D">
        <w:rPr>
          <w:rFonts w:ascii="Times New Roman" w:hAnsi="Times New Roman" w:cs="Times New Roman"/>
          <w:sz w:val="24"/>
          <w:szCs w:val="24"/>
          <w:lang w:val="en-US"/>
        </w:rPr>
        <w:t>was</w:t>
      </w:r>
      <w:r w:rsidRPr="00A7002D">
        <w:rPr>
          <w:rFonts w:ascii="Times New Roman" w:hAnsi="Times New Roman" w:cs="Times New Roman"/>
          <w:i/>
          <w:sz w:val="24"/>
          <w:szCs w:val="24"/>
          <w:lang w:val="en-US"/>
        </w:rPr>
        <w:t xml:space="preserve"> </w:t>
      </w:r>
      <w:r w:rsidRPr="00A7002D">
        <w:rPr>
          <w:rFonts w:ascii="Times New Roman" w:hAnsi="Times New Roman" w:cs="Times New Roman"/>
          <w:sz w:val="24"/>
          <w:szCs w:val="24"/>
          <w:lang w:val="en-US"/>
        </w:rPr>
        <w:t xml:space="preserve">able </w:t>
      </w:r>
      <w:r w:rsidRPr="00A7002D">
        <w:rPr>
          <w:rFonts w:ascii="Times New Roman" w:hAnsi="Times New Roman" w:cs="Times New Roman"/>
          <w:sz w:val="24"/>
          <w:szCs w:val="24"/>
          <w:lang w:val="en-US"/>
        </w:rPr>
        <w:lastRenderedPageBreak/>
        <w:t>to establish itself as a strong regional party</w:t>
      </w:r>
      <w:r w:rsidR="009B7FD1" w:rsidRPr="00A7002D">
        <w:rPr>
          <w:rFonts w:ascii="Times New Roman" w:hAnsi="Times New Roman" w:cs="Times New Roman"/>
          <w:sz w:val="24"/>
          <w:szCs w:val="24"/>
          <w:lang w:val="en-US"/>
        </w:rPr>
        <w:t>.</w:t>
      </w:r>
      <w:r w:rsidR="00A31E18" w:rsidRPr="00A7002D">
        <w:rPr>
          <w:rFonts w:ascii="Times New Roman" w:hAnsi="Times New Roman" w:cs="Times New Roman"/>
          <w:sz w:val="24"/>
          <w:szCs w:val="24"/>
          <w:lang w:val="en-US"/>
        </w:rPr>
        <w:t>,</w:t>
      </w:r>
      <w:r w:rsidR="009B7FD1" w:rsidRPr="00A7002D">
        <w:rPr>
          <w:rFonts w:ascii="Times New Roman" w:hAnsi="Times New Roman" w:cs="Times New Roman"/>
          <w:sz w:val="24"/>
          <w:szCs w:val="24"/>
          <w:lang w:val="en-US"/>
        </w:rPr>
        <w:t xml:space="preserve"> This provided</w:t>
      </w:r>
      <w:r w:rsidR="00A31E18" w:rsidRPr="00A7002D">
        <w:rPr>
          <w:rFonts w:ascii="Times New Roman" w:hAnsi="Times New Roman" w:cs="Times New Roman"/>
          <w:sz w:val="24"/>
          <w:szCs w:val="24"/>
          <w:lang w:val="en-US"/>
        </w:rPr>
        <w:t xml:space="preserve"> a rallying point for all those who were not satisfied with the course of development in East Germany</w:t>
      </w:r>
      <w:r w:rsidRPr="00A7002D">
        <w:rPr>
          <w:rFonts w:ascii="Times New Roman" w:hAnsi="Times New Roman" w:cs="Times New Roman"/>
          <w:sz w:val="24"/>
          <w:szCs w:val="24"/>
          <w:lang w:val="en-US"/>
        </w:rPr>
        <w:t xml:space="preserve">, while structural dominance of the mainstream parties </w:t>
      </w:r>
      <w:r w:rsidR="00C82062" w:rsidRPr="00A7002D">
        <w:rPr>
          <w:rFonts w:ascii="Times New Roman" w:hAnsi="Times New Roman" w:cs="Times New Roman"/>
          <w:sz w:val="24"/>
          <w:szCs w:val="24"/>
          <w:lang w:val="en-US"/>
        </w:rPr>
        <w:t>Christian Democrats</w:t>
      </w:r>
      <w:r w:rsidRPr="00A7002D">
        <w:rPr>
          <w:rFonts w:ascii="Times New Roman" w:hAnsi="Times New Roman" w:cs="Times New Roman"/>
          <w:sz w:val="24"/>
          <w:szCs w:val="24"/>
          <w:lang w:val="en-US"/>
        </w:rPr>
        <w:t xml:space="preserve"> and </w:t>
      </w:r>
      <w:r w:rsidR="00C82062" w:rsidRPr="00A7002D">
        <w:rPr>
          <w:rFonts w:ascii="Times New Roman" w:hAnsi="Times New Roman" w:cs="Times New Roman"/>
          <w:sz w:val="24"/>
          <w:szCs w:val="24"/>
          <w:lang w:val="en-US"/>
        </w:rPr>
        <w:t>Social Democrats</w:t>
      </w:r>
      <w:r w:rsidRPr="00A7002D">
        <w:rPr>
          <w:rFonts w:ascii="Times New Roman" w:hAnsi="Times New Roman" w:cs="Times New Roman"/>
          <w:sz w:val="24"/>
          <w:szCs w:val="24"/>
          <w:lang w:val="en-US"/>
        </w:rPr>
        <w:t>, which</w:t>
      </w:r>
      <w:r w:rsidRPr="00A7002D">
        <w:rPr>
          <w:rFonts w:ascii="Times New Roman" w:hAnsi="Times New Roman" w:cs="Times New Roman"/>
          <w:i/>
          <w:sz w:val="24"/>
          <w:szCs w:val="24"/>
          <w:lang w:val="en-US"/>
        </w:rPr>
        <w:t xml:space="preserve"> </w:t>
      </w:r>
      <w:r w:rsidRPr="00A7002D">
        <w:rPr>
          <w:rFonts w:ascii="Times New Roman" w:hAnsi="Times New Roman" w:cs="Times New Roman"/>
          <w:sz w:val="24"/>
          <w:szCs w:val="24"/>
          <w:lang w:val="en-US"/>
        </w:rPr>
        <w:t xml:space="preserve">still prevailed in the West (although already challenged by the successes of the </w:t>
      </w:r>
      <w:r w:rsidR="00C82062" w:rsidRPr="00A7002D">
        <w:rPr>
          <w:rFonts w:ascii="Times New Roman" w:hAnsi="Times New Roman" w:cs="Times New Roman"/>
          <w:sz w:val="24"/>
          <w:szCs w:val="24"/>
          <w:lang w:val="en-US"/>
        </w:rPr>
        <w:t>Green Party</w:t>
      </w:r>
      <w:r w:rsidRPr="00A7002D">
        <w:rPr>
          <w:rFonts w:ascii="Times New Roman" w:hAnsi="Times New Roman" w:cs="Times New Roman"/>
          <w:sz w:val="24"/>
          <w:szCs w:val="24"/>
          <w:lang w:val="en-US"/>
        </w:rPr>
        <w:t>),</w:t>
      </w:r>
      <w:r w:rsidR="007F5B9F" w:rsidRPr="00A7002D">
        <w:rPr>
          <w:rFonts w:ascii="Times New Roman" w:hAnsi="Times New Roman" w:cs="Times New Roman"/>
          <w:sz w:val="24"/>
          <w:szCs w:val="24"/>
          <w:lang w:val="en-US"/>
        </w:rPr>
        <w:t xml:space="preserve"> waned</w:t>
      </w:r>
      <w:r w:rsidRPr="00A7002D">
        <w:rPr>
          <w:rFonts w:ascii="Times New Roman" w:hAnsi="Times New Roman" w:cs="Times New Roman"/>
          <w:sz w:val="24"/>
          <w:szCs w:val="24"/>
          <w:lang w:val="en-US"/>
        </w:rPr>
        <w:t>. Particular difficulties were experienced by the</w:t>
      </w:r>
      <w:r w:rsidR="00CF2FA1" w:rsidRPr="00A7002D">
        <w:rPr>
          <w:rFonts w:ascii="Times New Roman" w:hAnsi="Times New Roman" w:cs="Times New Roman"/>
          <w:sz w:val="24"/>
          <w:szCs w:val="24"/>
          <w:lang w:val="en-US"/>
        </w:rPr>
        <w:t xml:space="preserve"> West German Liberal Party</w:t>
      </w:r>
      <w:r w:rsidRPr="00A7002D">
        <w:rPr>
          <w:rFonts w:ascii="Times New Roman" w:hAnsi="Times New Roman" w:cs="Times New Roman"/>
          <w:i/>
          <w:sz w:val="24"/>
          <w:szCs w:val="24"/>
          <w:lang w:val="en-US"/>
        </w:rPr>
        <w:t xml:space="preserve"> </w:t>
      </w:r>
      <w:r w:rsidRPr="00A7002D">
        <w:rPr>
          <w:rFonts w:ascii="Times New Roman" w:hAnsi="Times New Roman" w:cs="Times New Roman"/>
          <w:sz w:val="24"/>
          <w:szCs w:val="24"/>
          <w:lang w:val="en-US"/>
        </w:rPr>
        <w:t>and, to a lesser extent, the Greens</w:t>
      </w:r>
      <w:r w:rsidRPr="00A7002D">
        <w:rPr>
          <w:rFonts w:ascii="Times New Roman" w:hAnsi="Times New Roman" w:cs="Times New Roman"/>
          <w:i/>
          <w:sz w:val="24"/>
          <w:szCs w:val="24"/>
          <w:lang w:val="en-US"/>
        </w:rPr>
        <w:t xml:space="preserve"> </w:t>
      </w:r>
      <w:r w:rsidRPr="00A7002D">
        <w:rPr>
          <w:rFonts w:ascii="Times New Roman" w:hAnsi="Times New Roman" w:cs="Times New Roman"/>
          <w:sz w:val="24"/>
          <w:szCs w:val="24"/>
          <w:lang w:val="en-US"/>
        </w:rPr>
        <w:t xml:space="preserve">who were unable to establish a broad base in eastern </w:t>
      </w:r>
      <w:r w:rsidR="0068635D" w:rsidRPr="00A7002D">
        <w:rPr>
          <w:rFonts w:ascii="Times New Roman" w:hAnsi="Times New Roman" w:cs="Times New Roman"/>
          <w:sz w:val="24"/>
          <w:szCs w:val="24"/>
          <w:lang w:val="en-US"/>
        </w:rPr>
        <w:t>part</w:t>
      </w:r>
      <w:r w:rsidR="00D24B15" w:rsidRPr="00A7002D">
        <w:rPr>
          <w:rFonts w:ascii="Times New Roman" w:hAnsi="Times New Roman" w:cs="Times New Roman"/>
          <w:sz w:val="24"/>
          <w:szCs w:val="24"/>
          <w:lang w:val="en-US"/>
        </w:rPr>
        <w:t>s</w:t>
      </w:r>
      <w:r w:rsidR="0068635D" w:rsidRPr="00A7002D">
        <w:rPr>
          <w:rFonts w:ascii="Times New Roman" w:hAnsi="Times New Roman" w:cs="Times New Roman"/>
          <w:sz w:val="24"/>
          <w:szCs w:val="24"/>
          <w:lang w:val="en-US"/>
        </w:rPr>
        <w:t xml:space="preserve"> of </w:t>
      </w:r>
      <w:r w:rsidRPr="00A7002D">
        <w:rPr>
          <w:rFonts w:ascii="Times New Roman" w:hAnsi="Times New Roman" w:cs="Times New Roman"/>
          <w:sz w:val="24"/>
          <w:szCs w:val="24"/>
          <w:lang w:val="en-US"/>
        </w:rPr>
        <w:t>Germany</w:t>
      </w:r>
      <w:r w:rsidR="007F5B9F" w:rsidRPr="00A7002D">
        <w:rPr>
          <w:rFonts w:ascii="Times New Roman" w:hAnsi="Times New Roman" w:cs="Times New Roman"/>
          <w:sz w:val="24"/>
          <w:szCs w:val="24"/>
          <w:lang w:val="en-US"/>
        </w:rPr>
        <w:t xml:space="preserve"> up</w:t>
      </w:r>
      <w:r w:rsidRPr="00A7002D">
        <w:rPr>
          <w:rFonts w:ascii="Times New Roman" w:hAnsi="Times New Roman" w:cs="Times New Roman"/>
          <w:sz w:val="24"/>
          <w:szCs w:val="24"/>
          <w:lang w:val="en-US"/>
        </w:rPr>
        <w:t xml:space="preserve"> until the present</w:t>
      </w:r>
      <w:r w:rsidR="00DC3512" w:rsidRPr="00A7002D">
        <w:rPr>
          <w:rFonts w:ascii="Times New Roman" w:hAnsi="Times New Roman" w:cs="Times New Roman"/>
          <w:sz w:val="24"/>
          <w:szCs w:val="24"/>
          <w:lang w:val="en-US"/>
        </w:rPr>
        <w:t xml:space="preserve"> day</w:t>
      </w:r>
      <w:r w:rsidRPr="00A7002D">
        <w:rPr>
          <w:rFonts w:ascii="Times New Roman" w:hAnsi="Times New Roman" w:cs="Times New Roman"/>
          <w:sz w:val="24"/>
          <w:szCs w:val="24"/>
          <w:lang w:val="en-US"/>
        </w:rPr>
        <w:t xml:space="preserve">. Both parties were only able to gain regional political influence on government formation and opposition in the new states as small coalition partners. </w:t>
      </w:r>
    </w:p>
    <w:p w14:paraId="00000014" w14:textId="5EBD0DB6" w:rsidR="00362EC6"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In a second phase - beginning</w:t>
      </w:r>
      <w:r w:rsidR="00615602" w:rsidRPr="00A7002D">
        <w:rPr>
          <w:rFonts w:ascii="Times New Roman" w:hAnsi="Times New Roman" w:cs="Times New Roman"/>
          <w:sz w:val="24"/>
          <w:szCs w:val="24"/>
          <w:lang w:val="en-US"/>
        </w:rPr>
        <w:t xml:space="preserve"> </w:t>
      </w:r>
      <w:r w:rsidRPr="00A7002D">
        <w:rPr>
          <w:rFonts w:ascii="Times New Roman" w:hAnsi="Times New Roman" w:cs="Times New Roman"/>
          <w:sz w:val="24"/>
          <w:szCs w:val="24"/>
          <w:lang w:val="en-US"/>
        </w:rPr>
        <w:t xml:space="preserve">with the brief electoral success of the far-right </w:t>
      </w:r>
      <w:r w:rsidR="00003C1C" w:rsidRPr="00A7002D">
        <w:rPr>
          <w:rFonts w:ascii="Times New Roman" w:hAnsi="Times New Roman" w:cs="Times New Roman"/>
          <w:sz w:val="24"/>
          <w:szCs w:val="24"/>
          <w:lang w:val="en-US"/>
        </w:rPr>
        <w:t xml:space="preserve">DVU </w:t>
      </w:r>
      <w:r w:rsidRPr="00A7002D">
        <w:rPr>
          <w:rFonts w:ascii="Times New Roman" w:hAnsi="Times New Roman" w:cs="Times New Roman"/>
          <w:sz w:val="24"/>
          <w:szCs w:val="24"/>
          <w:lang w:val="en-US"/>
        </w:rPr>
        <w:t>German People's Union</w:t>
      </w:r>
      <w:r w:rsidRPr="00A7002D">
        <w:rPr>
          <w:rFonts w:ascii="Times New Roman" w:hAnsi="Times New Roman" w:cs="Times New Roman"/>
          <w:i/>
          <w:sz w:val="24"/>
          <w:szCs w:val="24"/>
          <w:lang w:val="en-US"/>
        </w:rPr>
        <w:t xml:space="preserve"> </w:t>
      </w:r>
      <w:r w:rsidR="00FB5222" w:rsidRPr="00A7002D">
        <w:rPr>
          <w:rFonts w:ascii="Times New Roman" w:hAnsi="Times New Roman" w:cs="Times New Roman"/>
          <w:sz w:val="24"/>
          <w:szCs w:val="24"/>
          <w:lang w:val="en-US"/>
        </w:rPr>
        <w:t xml:space="preserve">(Deutsche Volksunion) </w:t>
      </w:r>
      <w:r w:rsidRPr="00A7002D">
        <w:rPr>
          <w:rFonts w:ascii="Times New Roman" w:hAnsi="Times New Roman" w:cs="Times New Roman"/>
          <w:sz w:val="24"/>
          <w:szCs w:val="24"/>
          <w:lang w:val="en-US"/>
        </w:rPr>
        <w:t xml:space="preserve">in Saxony-Anhalt </w:t>
      </w:r>
      <w:r w:rsidR="007F5B9F" w:rsidRPr="00A7002D">
        <w:rPr>
          <w:rFonts w:ascii="Times New Roman" w:hAnsi="Times New Roman" w:cs="Times New Roman"/>
          <w:sz w:val="24"/>
          <w:szCs w:val="24"/>
          <w:lang w:val="en-US"/>
        </w:rPr>
        <w:t xml:space="preserve">in 1998 </w:t>
      </w:r>
      <w:r w:rsidRPr="00A7002D">
        <w:rPr>
          <w:rFonts w:ascii="Times New Roman" w:hAnsi="Times New Roman" w:cs="Times New Roman"/>
          <w:sz w:val="24"/>
          <w:szCs w:val="24"/>
          <w:lang w:val="en-US"/>
        </w:rPr>
        <w:t xml:space="preserve">and somewhat later in Brandenburg - the right-wing extremist protest potential also unfolded more dynamically in the party spectrum than in the West, further intensifying the fragmentation of the all-German party system and the East-West divide. In addition, special regional developments </w:t>
      </w:r>
      <w:r w:rsidR="00003C1C" w:rsidRPr="00A7002D">
        <w:rPr>
          <w:rFonts w:ascii="Times New Roman" w:hAnsi="Times New Roman" w:cs="Times New Roman"/>
          <w:sz w:val="24"/>
          <w:szCs w:val="24"/>
          <w:lang w:val="en-US"/>
        </w:rPr>
        <w:t xml:space="preserve">took place </w:t>
      </w:r>
      <w:r w:rsidRPr="00A7002D">
        <w:rPr>
          <w:rFonts w:ascii="Times New Roman" w:hAnsi="Times New Roman" w:cs="Times New Roman"/>
          <w:sz w:val="24"/>
          <w:szCs w:val="24"/>
          <w:lang w:val="en-US"/>
        </w:rPr>
        <w:t xml:space="preserve">that made the East German states appear far from homogeneous in terms of party politics. </w:t>
      </w:r>
    </w:p>
    <w:p w14:paraId="00000015" w14:textId="0CF78BD0" w:rsidR="00362EC6"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The time frame of the research project covers the phase of the constitution and consolidation of the parties after system transformation up to the reactions to the announcement of comprehensive, partly neoliberal social reforms under Agenda 2010</w:t>
      </w:r>
      <w:r w:rsidR="00EE5E94" w:rsidRPr="00A7002D">
        <w:rPr>
          <w:rStyle w:val="Sprotnaopomba-sklic"/>
          <w:rFonts w:ascii="Times New Roman" w:hAnsi="Times New Roman" w:cs="Times New Roman"/>
          <w:sz w:val="24"/>
          <w:szCs w:val="24"/>
          <w:lang w:val="en-US"/>
        </w:rPr>
        <w:footnoteReference w:id="15"/>
      </w:r>
      <w:r w:rsidRPr="00A7002D">
        <w:rPr>
          <w:rFonts w:ascii="Times New Roman" w:hAnsi="Times New Roman" w:cs="Times New Roman"/>
          <w:sz w:val="24"/>
          <w:szCs w:val="24"/>
          <w:lang w:val="en-US"/>
        </w:rPr>
        <w:t xml:space="preserve"> by the government of Chancellor Gerhard Schröder. </w:t>
      </w:r>
      <w:r w:rsidR="007F5B9F" w:rsidRPr="00A7002D">
        <w:rPr>
          <w:rFonts w:ascii="Times New Roman" w:hAnsi="Times New Roman" w:cs="Times New Roman"/>
          <w:sz w:val="24"/>
          <w:szCs w:val="24"/>
          <w:lang w:val="en-US"/>
        </w:rPr>
        <w:t xml:space="preserve">Since 2003 the </w:t>
      </w:r>
      <w:r w:rsidRPr="00A7002D">
        <w:rPr>
          <w:rFonts w:ascii="Times New Roman" w:hAnsi="Times New Roman" w:cs="Times New Roman"/>
          <w:sz w:val="24"/>
          <w:szCs w:val="24"/>
          <w:lang w:val="en-US"/>
        </w:rPr>
        <w:t>so-called Hartz</w:t>
      </w:r>
      <w:r w:rsidR="00686DFC"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IV shock was felt particularly strongly in the eastern German states, where far larger percentages of the population were dependent on state </w:t>
      </w:r>
      <w:r w:rsidR="007F5B9F" w:rsidRPr="00A7002D">
        <w:rPr>
          <w:rFonts w:ascii="Times New Roman" w:hAnsi="Times New Roman" w:cs="Times New Roman"/>
          <w:sz w:val="24"/>
          <w:szCs w:val="24"/>
          <w:lang w:val="en-US"/>
        </w:rPr>
        <w:t xml:space="preserve"> support </w:t>
      </w:r>
      <w:r w:rsidRPr="00A7002D">
        <w:rPr>
          <w:rFonts w:ascii="Times New Roman" w:hAnsi="Times New Roman" w:cs="Times New Roman"/>
          <w:sz w:val="24"/>
          <w:szCs w:val="24"/>
          <w:lang w:val="en-US"/>
        </w:rPr>
        <w:t xml:space="preserve">payments than in the west. It is therefore not surprising that </w:t>
      </w:r>
      <w:r w:rsidR="007F5B9F" w:rsidRPr="00A7002D">
        <w:rPr>
          <w:rFonts w:ascii="Times New Roman" w:hAnsi="Times New Roman" w:cs="Times New Roman"/>
          <w:sz w:val="24"/>
          <w:szCs w:val="24"/>
          <w:lang w:val="en-US"/>
        </w:rPr>
        <w:t xml:space="preserve">since the end of 2003 </w:t>
      </w:r>
      <w:r w:rsidR="00D24B15" w:rsidRPr="00A7002D">
        <w:rPr>
          <w:rFonts w:ascii="Times New Roman" w:hAnsi="Times New Roman" w:cs="Times New Roman"/>
          <w:sz w:val="24"/>
          <w:szCs w:val="24"/>
          <w:lang w:val="en-US"/>
        </w:rPr>
        <w:t xml:space="preserve"> opposition to </w:t>
      </w:r>
      <w:r w:rsidRPr="00A7002D">
        <w:rPr>
          <w:rFonts w:ascii="Times New Roman" w:hAnsi="Times New Roman" w:cs="Times New Roman"/>
          <w:sz w:val="24"/>
          <w:szCs w:val="24"/>
          <w:lang w:val="en-US"/>
        </w:rPr>
        <w:t xml:space="preserve">the liberalization of the labor market and the increase in state pressure on </w:t>
      </w:r>
      <w:r w:rsidR="007F5B9F" w:rsidRPr="00A7002D">
        <w:rPr>
          <w:rFonts w:ascii="Times New Roman" w:hAnsi="Times New Roman" w:cs="Times New Roman"/>
          <w:sz w:val="24"/>
          <w:szCs w:val="24"/>
          <w:lang w:val="en-US"/>
        </w:rPr>
        <w:t xml:space="preserve"> social</w:t>
      </w:r>
      <w:r w:rsidRPr="00A7002D">
        <w:rPr>
          <w:rFonts w:ascii="Times New Roman" w:hAnsi="Times New Roman" w:cs="Times New Roman"/>
          <w:sz w:val="24"/>
          <w:szCs w:val="24"/>
          <w:lang w:val="en-US"/>
        </w:rPr>
        <w:t xml:space="preserve"> benefit recipients led to mass protests against the federal government, first in the east and later also in the west. After initial hesitation, the West German-dominated </w:t>
      </w:r>
      <w:r w:rsidR="00FB5222" w:rsidRPr="00A7002D">
        <w:rPr>
          <w:rFonts w:ascii="Times New Roman" w:hAnsi="Times New Roman" w:cs="Times New Roman"/>
          <w:sz w:val="24"/>
          <w:szCs w:val="24"/>
          <w:lang w:val="en-US"/>
        </w:rPr>
        <w:t xml:space="preserve">trade </w:t>
      </w:r>
      <w:r w:rsidRPr="00A7002D">
        <w:rPr>
          <w:rFonts w:ascii="Times New Roman" w:hAnsi="Times New Roman" w:cs="Times New Roman"/>
          <w:sz w:val="24"/>
          <w:szCs w:val="24"/>
          <w:lang w:val="en-US"/>
        </w:rPr>
        <w:t xml:space="preserve">unions, which were organized </w:t>
      </w:r>
      <w:r w:rsidR="007F5B9F" w:rsidRPr="00A7002D">
        <w:rPr>
          <w:rFonts w:ascii="Times New Roman" w:hAnsi="Times New Roman" w:cs="Times New Roman"/>
          <w:sz w:val="24"/>
          <w:szCs w:val="24"/>
          <w:lang w:val="en-US"/>
        </w:rPr>
        <w:t xml:space="preserve"> under</w:t>
      </w:r>
      <w:r w:rsidRPr="00A7002D">
        <w:rPr>
          <w:rFonts w:ascii="Times New Roman" w:hAnsi="Times New Roman" w:cs="Times New Roman"/>
          <w:sz w:val="24"/>
          <w:szCs w:val="24"/>
          <w:lang w:val="en-US"/>
        </w:rPr>
        <w:t xml:space="preserve"> the umbrella organization of the German Trade Union Confederation, also joined the protests. However, protests in West Germany never reached the quality and quantity of East German protests. Here, the labor market reforms became the focal point for long-term alienation of citizens from the party system and, in part, from the welfare state, which for many </w:t>
      </w:r>
      <w:r w:rsidR="00FB5222" w:rsidRPr="00A7002D">
        <w:rPr>
          <w:rFonts w:ascii="Times New Roman" w:hAnsi="Times New Roman" w:cs="Times New Roman"/>
          <w:sz w:val="24"/>
          <w:szCs w:val="24"/>
          <w:lang w:val="en-US"/>
        </w:rPr>
        <w:t xml:space="preserve">presented itself primarily as an intrusion into  private </w:t>
      </w:r>
      <w:r w:rsidR="007F5B9F" w:rsidRPr="00A7002D">
        <w:rPr>
          <w:rFonts w:ascii="Times New Roman" w:hAnsi="Times New Roman" w:cs="Times New Roman"/>
          <w:sz w:val="24"/>
          <w:szCs w:val="24"/>
          <w:lang w:val="en-US"/>
        </w:rPr>
        <w:t xml:space="preserve"> lives</w:t>
      </w:r>
      <w:r w:rsidRPr="00A7002D">
        <w:rPr>
          <w:rFonts w:ascii="Times New Roman" w:hAnsi="Times New Roman" w:cs="Times New Roman"/>
          <w:sz w:val="24"/>
          <w:szCs w:val="24"/>
          <w:lang w:val="en-US"/>
        </w:rPr>
        <w:t>.</w:t>
      </w:r>
    </w:p>
    <w:p w14:paraId="00000016" w14:textId="3C3EC508" w:rsidR="00362EC6"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 xml:space="preserve">In East Germany, the </w:t>
      </w:r>
      <w:r w:rsidR="00003C1C" w:rsidRPr="00A7002D">
        <w:rPr>
          <w:rFonts w:ascii="Times New Roman" w:hAnsi="Times New Roman" w:cs="Times New Roman"/>
          <w:sz w:val="24"/>
          <w:szCs w:val="24"/>
          <w:lang w:val="en-US"/>
        </w:rPr>
        <w:t xml:space="preserve">PDS </w:t>
      </w:r>
      <w:r w:rsidR="00EE5E94" w:rsidRPr="00A7002D">
        <w:rPr>
          <w:rFonts w:ascii="Times New Roman" w:hAnsi="Times New Roman" w:cs="Times New Roman"/>
          <w:sz w:val="24"/>
          <w:szCs w:val="24"/>
          <w:lang w:val="en-US"/>
        </w:rPr>
        <w:t xml:space="preserve">Socialist Party </w:t>
      </w:r>
      <w:r w:rsidRPr="00A7002D">
        <w:rPr>
          <w:rFonts w:ascii="Times New Roman" w:hAnsi="Times New Roman" w:cs="Times New Roman"/>
          <w:sz w:val="24"/>
          <w:szCs w:val="24"/>
          <w:lang w:val="en-US"/>
        </w:rPr>
        <w:t xml:space="preserve">in particular was able to position itself as an opponent </w:t>
      </w:r>
      <w:r w:rsidR="004512EC" w:rsidRPr="00A7002D">
        <w:rPr>
          <w:rFonts w:ascii="Times New Roman" w:hAnsi="Times New Roman" w:cs="Times New Roman"/>
          <w:sz w:val="24"/>
          <w:szCs w:val="24"/>
          <w:lang w:val="en-US"/>
        </w:rPr>
        <w:t xml:space="preserve"> to</w:t>
      </w:r>
      <w:r w:rsidRPr="00A7002D">
        <w:rPr>
          <w:rFonts w:ascii="Times New Roman" w:hAnsi="Times New Roman" w:cs="Times New Roman"/>
          <w:sz w:val="24"/>
          <w:szCs w:val="24"/>
          <w:lang w:val="en-US"/>
        </w:rPr>
        <w:t xml:space="preserve"> the </w:t>
      </w:r>
      <w:r w:rsidR="00856C30" w:rsidRPr="00A7002D">
        <w:rPr>
          <w:rFonts w:ascii="Times New Roman" w:hAnsi="Times New Roman" w:cs="Times New Roman"/>
          <w:sz w:val="24"/>
          <w:szCs w:val="24"/>
          <w:lang w:val="en-US"/>
        </w:rPr>
        <w:t>Hartz</w:t>
      </w:r>
      <w:r w:rsidRPr="00A7002D">
        <w:rPr>
          <w:rFonts w:ascii="Times New Roman" w:hAnsi="Times New Roman" w:cs="Times New Roman"/>
          <w:sz w:val="24"/>
          <w:szCs w:val="24"/>
          <w:lang w:val="en-US"/>
        </w:rPr>
        <w:t xml:space="preserve"> IV reforms and consolidate its position as the East German regional and protest party. For the </w:t>
      </w:r>
      <w:r w:rsidR="00EE5E94" w:rsidRPr="00A7002D">
        <w:rPr>
          <w:rFonts w:ascii="Times New Roman" w:hAnsi="Times New Roman" w:cs="Times New Roman"/>
          <w:sz w:val="24"/>
          <w:szCs w:val="24"/>
          <w:lang w:val="en-US"/>
        </w:rPr>
        <w:t>Social Democrats</w:t>
      </w:r>
      <w:r w:rsidRPr="00A7002D">
        <w:rPr>
          <w:rFonts w:ascii="Times New Roman" w:hAnsi="Times New Roman" w:cs="Times New Roman"/>
          <w:sz w:val="24"/>
          <w:szCs w:val="24"/>
          <w:lang w:val="en-US"/>
        </w:rPr>
        <w:t xml:space="preserve">, the protests also marked a turning point, as the partly neoliberal social policies of the Red-Green federal government led to the reestablishment of the </w:t>
      </w:r>
      <w:r w:rsidR="00003C1C" w:rsidRPr="00A7002D">
        <w:rPr>
          <w:rFonts w:ascii="Times New Roman" w:hAnsi="Times New Roman" w:cs="Times New Roman"/>
          <w:sz w:val="24"/>
          <w:szCs w:val="24"/>
          <w:lang w:val="en-US"/>
        </w:rPr>
        <w:t xml:space="preserve">WASG </w:t>
      </w:r>
      <w:r w:rsidR="00EE5E94" w:rsidRPr="00A7002D">
        <w:rPr>
          <w:rFonts w:ascii="Times New Roman" w:hAnsi="Times New Roman" w:cs="Times New Roman"/>
          <w:sz w:val="24"/>
          <w:szCs w:val="24"/>
          <w:lang w:val="en-US"/>
        </w:rPr>
        <w:t xml:space="preserve">Electoral </w:t>
      </w:r>
      <w:r w:rsidR="004556FC" w:rsidRPr="00A7002D">
        <w:rPr>
          <w:rFonts w:ascii="Times New Roman" w:hAnsi="Times New Roman" w:cs="Times New Roman"/>
          <w:sz w:val="24"/>
          <w:szCs w:val="24"/>
          <w:lang w:val="en-US"/>
        </w:rPr>
        <w:t>Alternative</w:t>
      </w:r>
      <w:r w:rsidR="00EE5E94" w:rsidRPr="00A7002D">
        <w:rPr>
          <w:rFonts w:ascii="Times New Roman" w:hAnsi="Times New Roman" w:cs="Times New Roman"/>
          <w:sz w:val="24"/>
          <w:szCs w:val="24"/>
          <w:lang w:val="en-US"/>
        </w:rPr>
        <w:t xml:space="preserve"> Party</w:t>
      </w:r>
      <w:r w:rsidRPr="00A7002D">
        <w:rPr>
          <w:rFonts w:ascii="Times New Roman" w:hAnsi="Times New Roman" w:cs="Times New Roman"/>
          <w:i/>
          <w:sz w:val="24"/>
          <w:szCs w:val="24"/>
          <w:lang w:val="en-US"/>
        </w:rPr>
        <w:t xml:space="preserve">, </w:t>
      </w:r>
      <w:r w:rsidRPr="00A7002D">
        <w:rPr>
          <w:rFonts w:ascii="Times New Roman" w:hAnsi="Times New Roman" w:cs="Times New Roman"/>
          <w:sz w:val="24"/>
          <w:szCs w:val="24"/>
          <w:lang w:val="en-US"/>
        </w:rPr>
        <w:t xml:space="preserve">which was subsequently able to mobilize parts of the left </w:t>
      </w:r>
      <w:r w:rsidRPr="00A7002D">
        <w:rPr>
          <w:rFonts w:ascii="Times New Roman" w:hAnsi="Times New Roman" w:cs="Times New Roman"/>
          <w:sz w:val="24"/>
          <w:szCs w:val="24"/>
          <w:lang w:val="en-US"/>
        </w:rPr>
        <w:lastRenderedPageBreak/>
        <w:t xml:space="preserve">wing of the Social Democrats around </w:t>
      </w:r>
      <w:r w:rsidR="00837D73" w:rsidRPr="00A7002D">
        <w:rPr>
          <w:rFonts w:ascii="Times New Roman" w:hAnsi="Times New Roman" w:cs="Times New Roman"/>
          <w:sz w:val="24"/>
          <w:szCs w:val="24"/>
          <w:lang w:val="en-US"/>
        </w:rPr>
        <w:t xml:space="preserve">their </w:t>
      </w:r>
      <w:r w:rsidRPr="00A7002D">
        <w:rPr>
          <w:rFonts w:ascii="Times New Roman" w:hAnsi="Times New Roman" w:cs="Times New Roman"/>
          <w:sz w:val="24"/>
          <w:szCs w:val="24"/>
          <w:lang w:val="en-US"/>
        </w:rPr>
        <w:t xml:space="preserve">former party chairman Oskar Lafontaine, who left the </w:t>
      </w:r>
      <w:r w:rsidR="00837D73" w:rsidRPr="00A7002D">
        <w:rPr>
          <w:rFonts w:ascii="Times New Roman" w:hAnsi="Times New Roman" w:cs="Times New Roman"/>
          <w:sz w:val="24"/>
          <w:szCs w:val="24"/>
          <w:lang w:val="en-US"/>
        </w:rPr>
        <w:t xml:space="preserve">Social Democrats </w:t>
      </w:r>
      <w:r w:rsidRPr="00A7002D">
        <w:rPr>
          <w:rFonts w:ascii="Times New Roman" w:hAnsi="Times New Roman" w:cs="Times New Roman"/>
          <w:sz w:val="24"/>
          <w:szCs w:val="24"/>
          <w:lang w:val="en-US"/>
        </w:rPr>
        <w:t xml:space="preserve">in 2005, and left-wing trade unionists who were dissatisfied with the federal government's pro-employer policies. In 2006, the WASG merged with the PDS, which </w:t>
      </w:r>
      <w:r w:rsidR="00837D73" w:rsidRPr="00A7002D">
        <w:rPr>
          <w:rFonts w:ascii="Times New Roman" w:hAnsi="Times New Roman" w:cs="Times New Roman"/>
          <w:sz w:val="24"/>
          <w:szCs w:val="24"/>
          <w:lang w:val="en-US"/>
        </w:rPr>
        <w:t xml:space="preserve">one year earlier </w:t>
      </w:r>
      <w:r w:rsidRPr="00A7002D">
        <w:rPr>
          <w:rFonts w:ascii="Times New Roman" w:hAnsi="Times New Roman" w:cs="Times New Roman"/>
          <w:sz w:val="24"/>
          <w:szCs w:val="24"/>
          <w:lang w:val="en-US"/>
        </w:rPr>
        <w:t xml:space="preserve">had renamed itself </w:t>
      </w:r>
      <w:r w:rsidR="006B0154" w:rsidRPr="00A7002D">
        <w:rPr>
          <w:rFonts w:ascii="Times New Roman" w:hAnsi="Times New Roman" w:cs="Times New Roman"/>
          <w:sz w:val="24"/>
          <w:szCs w:val="24"/>
          <w:lang w:val="en-US"/>
        </w:rPr>
        <w:t xml:space="preserve">The </w:t>
      </w:r>
      <w:r w:rsidR="00837D73" w:rsidRPr="00A7002D">
        <w:rPr>
          <w:rFonts w:ascii="Times New Roman" w:hAnsi="Times New Roman" w:cs="Times New Roman"/>
          <w:sz w:val="24"/>
          <w:szCs w:val="24"/>
          <w:lang w:val="en-US"/>
        </w:rPr>
        <w:t xml:space="preserve">Left </w:t>
      </w:r>
      <w:r w:rsidR="00003C1C" w:rsidRPr="00A7002D">
        <w:rPr>
          <w:rFonts w:ascii="Times New Roman" w:hAnsi="Times New Roman" w:cs="Times New Roman"/>
          <w:sz w:val="24"/>
          <w:szCs w:val="24"/>
          <w:lang w:val="en-US"/>
        </w:rPr>
        <w:t>(</w:t>
      </w:r>
      <w:r w:rsidR="00837D73" w:rsidRPr="00A7002D">
        <w:rPr>
          <w:rFonts w:ascii="Times New Roman" w:hAnsi="Times New Roman" w:cs="Times New Roman"/>
          <w:sz w:val="24"/>
          <w:szCs w:val="24"/>
          <w:lang w:val="en-US"/>
        </w:rPr>
        <w:t>D</w:t>
      </w:r>
      <w:r w:rsidRPr="00A7002D">
        <w:rPr>
          <w:rFonts w:ascii="Times New Roman" w:hAnsi="Times New Roman" w:cs="Times New Roman"/>
          <w:sz w:val="24"/>
          <w:szCs w:val="24"/>
          <w:lang w:val="en-US"/>
        </w:rPr>
        <w:t xml:space="preserve">ie </w:t>
      </w:r>
      <w:r w:rsidR="00856C30" w:rsidRPr="00A7002D">
        <w:rPr>
          <w:rFonts w:ascii="Times New Roman" w:hAnsi="Times New Roman" w:cs="Times New Roman"/>
          <w:sz w:val="24"/>
          <w:szCs w:val="24"/>
          <w:lang w:val="en-US"/>
        </w:rPr>
        <w:t>Linke</w:t>
      </w:r>
      <w:r w:rsidR="00003C1C"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and the two together formed a </w:t>
      </w:r>
      <w:r w:rsidR="00837D73" w:rsidRPr="00A7002D">
        <w:rPr>
          <w:rFonts w:ascii="Times New Roman" w:hAnsi="Times New Roman" w:cs="Times New Roman"/>
          <w:sz w:val="24"/>
          <w:szCs w:val="24"/>
          <w:lang w:val="en-US"/>
        </w:rPr>
        <w:t>renew</w:t>
      </w:r>
      <w:r w:rsidR="00FC46C7" w:rsidRPr="00A7002D">
        <w:rPr>
          <w:rFonts w:ascii="Times New Roman" w:hAnsi="Times New Roman" w:cs="Times New Roman"/>
          <w:sz w:val="24"/>
          <w:szCs w:val="24"/>
          <w:lang w:val="en-US"/>
        </w:rPr>
        <w:t>ed</w:t>
      </w:r>
      <w:r w:rsidR="00837D73" w:rsidRPr="00A7002D">
        <w:rPr>
          <w:rFonts w:ascii="Times New Roman" w:hAnsi="Times New Roman" w:cs="Times New Roman"/>
          <w:sz w:val="24"/>
          <w:szCs w:val="24"/>
          <w:lang w:val="en-US"/>
        </w:rPr>
        <w:t xml:space="preserve"> </w:t>
      </w:r>
      <w:r w:rsidRPr="00A7002D">
        <w:rPr>
          <w:rFonts w:ascii="Times New Roman" w:hAnsi="Times New Roman" w:cs="Times New Roman"/>
          <w:sz w:val="24"/>
          <w:szCs w:val="24"/>
          <w:lang w:val="en-US"/>
        </w:rPr>
        <w:t xml:space="preserve">nationwide </w:t>
      </w:r>
      <w:r w:rsidR="00837D73" w:rsidRPr="00A7002D">
        <w:rPr>
          <w:rFonts w:ascii="Times New Roman" w:hAnsi="Times New Roman" w:cs="Times New Roman"/>
          <w:sz w:val="24"/>
          <w:szCs w:val="24"/>
          <w:lang w:val="en-US"/>
        </w:rPr>
        <w:t>leftwing p</w:t>
      </w:r>
      <w:r w:rsidRPr="00A7002D">
        <w:rPr>
          <w:rFonts w:ascii="Times New Roman" w:hAnsi="Times New Roman" w:cs="Times New Roman"/>
          <w:sz w:val="24"/>
          <w:szCs w:val="24"/>
          <w:lang w:val="en-US"/>
        </w:rPr>
        <w:t xml:space="preserve">arty. As a nationwide left-wing party, </w:t>
      </w:r>
      <w:r w:rsidR="00F130D1" w:rsidRPr="00A7002D">
        <w:rPr>
          <w:rFonts w:ascii="Times New Roman" w:hAnsi="Times New Roman" w:cs="Times New Roman"/>
          <w:sz w:val="24"/>
          <w:szCs w:val="24"/>
          <w:lang w:val="en-US"/>
        </w:rPr>
        <w:t>they</w:t>
      </w:r>
      <w:r w:rsidRPr="00A7002D">
        <w:rPr>
          <w:rFonts w:ascii="Times New Roman" w:hAnsi="Times New Roman" w:cs="Times New Roman"/>
          <w:sz w:val="24"/>
          <w:szCs w:val="24"/>
          <w:lang w:val="en-US"/>
        </w:rPr>
        <w:t xml:space="preserve"> regularly succeeded in overcoming the five-percent </w:t>
      </w:r>
      <w:r w:rsidR="00E61191" w:rsidRPr="00A7002D">
        <w:rPr>
          <w:rFonts w:ascii="Times New Roman" w:hAnsi="Times New Roman" w:cs="Times New Roman"/>
          <w:sz w:val="24"/>
          <w:szCs w:val="24"/>
          <w:lang w:val="en-US"/>
        </w:rPr>
        <w:t>threshold</w:t>
      </w:r>
      <w:r w:rsidRPr="00A7002D">
        <w:rPr>
          <w:rFonts w:ascii="Times New Roman" w:hAnsi="Times New Roman" w:cs="Times New Roman"/>
          <w:sz w:val="24"/>
          <w:szCs w:val="24"/>
          <w:lang w:val="en-US"/>
        </w:rPr>
        <w:t xml:space="preserve"> in state elections in the West as well and </w:t>
      </w:r>
      <w:r w:rsidR="006B0154" w:rsidRPr="00A7002D">
        <w:rPr>
          <w:rFonts w:ascii="Times New Roman" w:hAnsi="Times New Roman" w:cs="Times New Roman"/>
          <w:sz w:val="24"/>
          <w:szCs w:val="24"/>
          <w:lang w:val="en-US"/>
        </w:rPr>
        <w:t xml:space="preserve">after 2005 </w:t>
      </w:r>
      <w:r w:rsidR="00C8643E" w:rsidRPr="00A7002D">
        <w:rPr>
          <w:rFonts w:ascii="Times New Roman" w:hAnsi="Times New Roman" w:cs="Times New Roman"/>
          <w:sz w:val="24"/>
          <w:szCs w:val="24"/>
          <w:lang w:val="en-US"/>
        </w:rPr>
        <w:t xml:space="preserve"> became</w:t>
      </w:r>
      <w:r w:rsidRPr="00A7002D">
        <w:rPr>
          <w:rFonts w:ascii="Times New Roman" w:hAnsi="Times New Roman" w:cs="Times New Roman"/>
          <w:sz w:val="24"/>
          <w:szCs w:val="24"/>
          <w:lang w:val="en-US"/>
        </w:rPr>
        <w:t xml:space="preserve"> a left-wing opposition party.</w:t>
      </w:r>
      <w:r w:rsidR="00E61191" w:rsidRPr="00A7002D">
        <w:rPr>
          <w:rStyle w:val="Sprotnaopomba-sklic"/>
          <w:rFonts w:ascii="Times New Roman" w:hAnsi="Times New Roman" w:cs="Times New Roman"/>
          <w:sz w:val="24"/>
          <w:szCs w:val="24"/>
          <w:lang w:val="en-US"/>
        </w:rPr>
        <w:footnoteReference w:id="16"/>
      </w:r>
      <w:r w:rsidRPr="00A7002D">
        <w:rPr>
          <w:rFonts w:ascii="Times New Roman" w:hAnsi="Times New Roman" w:cs="Times New Roman"/>
          <w:sz w:val="24"/>
          <w:szCs w:val="24"/>
          <w:lang w:val="en-US"/>
        </w:rPr>
        <w:t xml:space="preserve"> Nevertheless, even after unification with the WASG, the strong east-west </w:t>
      </w:r>
      <w:r w:rsidR="00615602" w:rsidRPr="00A7002D">
        <w:rPr>
          <w:rFonts w:ascii="Times New Roman" w:hAnsi="Times New Roman" w:cs="Times New Roman"/>
          <w:sz w:val="24"/>
          <w:szCs w:val="24"/>
          <w:lang w:val="en-US"/>
        </w:rPr>
        <w:t xml:space="preserve">division </w:t>
      </w:r>
      <w:r w:rsidRPr="00A7002D">
        <w:rPr>
          <w:rFonts w:ascii="Times New Roman" w:hAnsi="Times New Roman" w:cs="Times New Roman"/>
          <w:sz w:val="24"/>
          <w:szCs w:val="24"/>
          <w:lang w:val="en-US"/>
        </w:rPr>
        <w:t xml:space="preserve">remained visible: </w:t>
      </w:r>
      <w:r w:rsidR="001644CA" w:rsidRPr="00A7002D">
        <w:rPr>
          <w:rFonts w:ascii="Times New Roman" w:hAnsi="Times New Roman" w:cs="Times New Roman"/>
          <w:sz w:val="24"/>
          <w:szCs w:val="24"/>
          <w:lang w:val="en-US"/>
        </w:rPr>
        <w:t>In the West the</w:t>
      </w:r>
      <w:r w:rsidRPr="00A7002D">
        <w:rPr>
          <w:rFonts w:ascii="Times New Roman" w:hAnsi="Times New Roman" w:cs="Times New Roman"/>
          <w:sz w:val="24"/>
          <w:szCs w:val="24"/>
          <w:lang w:val="en-US"/>
        </w:rPr>
        <w:t xml:space="preserve"> party was never able to match </w:t>
      </w:r>
      <w:r w:rsidR="00615602" w:rsidRPr="00A7002D">
        <w:rPr>
          <w:rFonts w:ascii="Times New Roman" w:hAnsi="Times New Roman" w:cs="Times New Roman"/>
          <w:sz w:val="24"/>
          <w:szCs w:val="24"/>
          <w:lang w:val="en-US"/>
        </w:rPr>
        <w:t>the</w:t>
      </w:r>
      <w:r w:rsidRPr="00A7002D">
        <w:rPr>
          <w:rFonts w:ascii="Times New Roman" w:hAnsi="Times New Roman" w:cs="Times New Roman"/>
          <w:sz w:val="24"/>
          <w:szCs w:val="24"/>
          <w:lang w:val="en-US"/>
        </w:rPr>
        <w:t xml:space="preserve"> electoral successes </w:t>
      </w:r>
      <w:r w:rsidR="00615602" w:rsidRPr="00A7002D">
        <w:rPr>
          <w:rFonts w:ascii="Times New Roman" w:hAnsi="Times New Roman" w:cs="Times New Roman"/>
          <w:sz w:val="24"/>
          <w:szCs w:val="24"/>
          <w:lang w:val="en-US"/>
        </w:rPr>
        <w:t xml:space="preserve">it had </w:t>
      </w:r>
      <w:r w:rsidRPr="00A7002D">
        <w:rPr>
          <w:rFonts w:ascii="Times New Roman" w:hAnsi="Times New Roman" w:cs="Times New Roman"/>
          <w:sz w:val="24"/>
          <w:szCs w:val="24"/>
          <w:lang w:val="en-US"/>
        </w:rPr>
        <w:t xml:space="preserve">in eastern </w:t>
      </w:r>
      <w:r w:rsidR="00F130D1" w:rsidRPr="00A7002D">
        <w:rPr>
          <w:rFonts w:ascii="Times New Roman" w:hAnsi="Times New Roman" w:cs="Times New Roman"/>
          <w:sz w:val="24"/>
          <w:szCs w:val="24"/>
          <w:lang w:val="en-US"/>
        </w:rPr>
        <w:t xml:space="preserve">parts of </w:t>
      </w:r>
      <w:r w:rsidRPr="00A7002D">
        <w:rPr>
          <w:rFonts w:ascii="Times New Roman" w:hAnsi="Times New Roman" w:cs="Times New Roman"/>
          <w:sz w:val="24"/>
          <w:szCs w:val="24"/>
          <w:lang w:val="en-US"/>
        </w:rPr>
        <w:t xml:space="preserve">Germany, </w:t>
      </w:r>
      <w:r w:rsidR="001644CA" w:rsidRPr="00A7002D">
        <w:rPr>
          <w:rFonts w:ascii="Times New Roman" w:hAnsi="Times New Roman" w:cs="Times New Roman"/>
          <w:sz w:val="24"/>
          <w:szCs w:val="24"/>
          <w:lang w:val="en-US"/>
        </w:rPr>
        <w:t xml:space="preserve">where </w:t>
      </w:r>
      <w:r w:rsidR="006B0154" w:rsidRPr="00A7002D">
        <w:rPr>
          <w:rFonts w:ascii="Times New Roman" w:hAnsi="Times New Roman" w:cs="Times New Roman"/>
          <w:sz w:val="24"/>
          <w:szCs w:val="24"/>
          <w:lang w:val="en-US"/>
        </w:rPr>
        <w:t>today The</w:t>
      </w:r>
      <w:r w:rsidR="001644CA" w:rsidRPr="00A7002D">
        <w:rPr>
          <w:rFonts w:ascii="Times New Roman" w:hAnsi="Times New Roman" w:cs="Times New Roman"/>
          <w:sz w:val="24"/>
          <w:szCs w:val="24"/>
          <w:lang w:val="en-US"/>
        </w:rPr>
        <w:t xml:space="preserve"> </w:t>
      </w:r>
      <w:r w:rsidR="00F130D1" w:rsidRPr="00A7002D">
        <w:rPr>
          <w:rFonts w:ascii="Times New Roman" w:hAnsi="Times New Roman" w:cs="Times New Roman"/>
          <w:sz w:val="24"/>
          <w:szCs w:val="24"/>
          <w:lang w:val="en-US"/>
        </w:rPr>
        <w:t>Left</w:t>
      </w:r>
      <w:r w:rsidR="001644CA" w:rsidRPr="00A7002D">
        <w:rPr>
          <w:rFonts w:ascii="Times New Roman" w:hAnsi="Times New Roman" w:cs="Times New Roman"/>
          <w:sz w:val="24"/>
          <w:szCs w:val="24"/>
          <w:lang w:val="en-US"/>
        </w:rPr>
        <w:t xml:space="preserve"> holds </w:t>
      </w:r>
      <w:r w:rsidR="006B0154" w:rsidRPr="00A7002D">
        <w:rPr>
          <w:rFonts w:ascii="Times New Roman" w:hAnsi="Times New Roman" w:cs="Times New Roman"/>
          <w:sz w:val="24"/>
          <w:szCs w:val="24"/>
          <w:lang w:val="en-US"/>
        </w:rPr>
        <w:t xml:space="preserve">the </w:t>
      </w:r>
      <w:r w:rsidRPr="00A7002D">
        <w:rPr>
          <w:rFonts w:ascii="Times New Roman" w:hAnsi="Times New Roman" w:cs="Times New Roman"/>
          <w:sz w:val="24"/>
          <w:szCs w:val="24"/>
          <w:lang w:val="en-US"/>
        </w:rPr>
        <w:t xml:space="preserve">position </w:t>
      </w:r>
      <w:r w:rsidR="006B0154" w:rsidRPr="00A7002D">
        <w:rPr>
          <w:rFonts w:ascii="Times New Roman" w:hAnsi="Times New Roman" w:cs="Times New Roman"/>
          <w:sz w:val="24"/>
          <w:szCs w:val="24"/>
          <w:lang w:val="en-US"/>
        </w:rPr>
        <w:t xml:space="preserve"> of</w:t>
      </w:r>
      <w:r w:rsidRPr="00A7002D">
        <w:rPr>
          <w:rFonts w:ascii="Times New Roman" w:hAnsi="Times New Roman" w:cs="Times New Roman"/>
          <w:sz w:val="24"/>
          <w:szCs w:val="24"/>
          <w:lang w:val="en-US"/>
        </w:rPr>
        <w:t xml:space="preserve"> prime minister in Thuringia</w:t>
      </w:r>
      <w:r w:rsidR="006B0154"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The party's anchoring in </w:t>
      </w:r>
      <w:r w:rsidR="001644CA" w:rsidRPr="00A7002D">
        <w:rPr>
          <w:rFonts w:ascii="Times New Roman" w:hAnsi="Times New Roman" w:cs="Times New Roman"/>
          <w:sz w:val="24"/>
          <w:szCs w:val="24"/>
          <w:lang w:val="en-US"/>
        </w:rPr>
        <w:t>society, for example</w:t>
      </w:r>
      <w:r w:rsidRPr="00A7002D">
        <w:rPr>
          <w:rFonts w:ascii="Times New Roman" w:hAnsi="Times New Roman" w:cs="Times New Roman"/>
          <w:sz w:val="24"/>
          <w:szCs w:val="24"/>
          <w:lang w:val="en-US"/>
        </w:rPr>
        <w:t xml:space="preserve"> party organization and membership figures</w:t>
      </w:r>
      <w:r w:rsidR="001644CA"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also remained significantly lower in West Germany than in East Germany.</w:t>
      </w:r>
    </w:p>
    <w:p w14:paraId="00000017" w14:textId="38DD7FC0" w:rsidR="00362EC6"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 xml:space="preserve">Perhaps historian Philipp Ther is right when he points out that the importance of the Schröder-Fischer government's social reforms can hardly be underestimated in explaining the </w:t>
      </w:r>
      <w:r w:rsidR="001644CA" w:rsidRPr="00A7002D">
        <w:rPr>
          <w:rFonts w:ascii="Times New Roman" w:hAnsi="Times New Roman" w:cs="Times New Roman"/>
          <w:sz w:val="24"/>
          <w:szCs w:val="24"/>
          <w:lang w:val="en-US"/>
        </w:rPr>
        <w:t xml:space="preserve">current and ongoing </w:t>
      </w:r>
      <w:r w:rsidRPr="00A7002D">
        <w:rPr>
          <w:rFonts w:ascii="Times New Roman" w:hAnsi="Times New Roman" w:cs="Times New Roman"/>
          <w:sz w:val="24"/>
          <w:szCs w:val="24"/>
          <w:lang w:val="en-US"/>
        </w:rPr>
        <w:t>differences between East and West.</w:t>
      </w:r>
      <w:r w:rsidRPr="00A7002D">
        <w:rPr>
          <w:rFonts w:ascii="Times New Roman" w:hAnsi="Times New Roman" w:cs="Times New Roman"/>
          <w:sz w:val="24"/>
          <w:szCs w:val="24"/>
          <w:vertAlign w:val="superscript"/>
          <w:lang w:val="en-US"/>
        </w:rPr>
        <w:footnoteReference w:id="17"/>
      </w:r>
      <w:r w:rsidRPr="00A7002D">
        <w:rPr>
          <w:rFonts w:ascii="Times New Roman" w:hAnsi="Times New Roman" w:cs="Times New Roman"/>
          <w:sz w:val="24"/>
          <w:szCs w:val="24"/>
          <w:lang w:val="en-US"/>
        </w:rPr>
        <w:t xml:space="preserve"> The reactions to the </w:t>
      </w:r>
      <w:r w:rsidR="001644CA" w:rsidRPr="00A7002D">
        <w:rPr>
          <w:rFonts w:ascii="Times New Roman" w:hAnsi="Times New Roman" w:cs="Times New Roman"/>
          <w:sz w:val="24"/>
          <w:szCs w:val="24"/>
          <w:lang w:val="en-US"/>
        </w:rPr>
        <w:t>Hartz-IV-</w:t>
      </w:r>
      <w:r w:rsidRPr="00A7002D">
        <w:rPr>
          <w:rFonts w:ascii="Times New Roman" w:hAnsi="Times New Roman" w:cs="Times New Roman"/>
          <w:sz w:val="24"/>
          <w:szCs w:val="24"/>
          <w:lang w:val="en-US"/>
        </w:rPr>
        <w:t xml:space="preserve">reforms show the long-term consequences of massive social insecurity. The changes in the party system </w:t>
      </w:r>
      <w:r w:rsidR="00CF7438" w:rsidRPr="00A7002D">
        <w:rPr>
          <w:rFonts w:ascii="Times New Roman" w:hAnsi="Times New Roman" w:cs="Times New Roman"/>
          <w:sz w:val="24"/>
          <w:szCs w:val="24"/>
          <w:lang w:val="en-US"/>
        </w:rPr>
        <w:t>are</w:t>
      </w:r>
      <w:r w:rsidRPr="00A7002D">
        <w:rPr>
          <w:rFonts w:ascii="Times New Roman" w:hAnsi="Times New Roman" w:cs="Times New Roman"/>
          <w:sz w:val="24"/>
          <w:szCs w:val="24"/>
          <w:lang w:val="en-US"/>
        </w:rPr>
        <w:t xml:space="preserve"> an indication of the political price </w:t>
      </w:r>
      <w:r w:rsidR="00CF7438" w:rsidRPr="00A7002D">
        <w:rPr>
          <w:rFonts w:ascii="Times New Roman" w:hAnsi="Times New Roman" w:cs="Times New Roman"/>
          <w:sz w:val="24"/>
          <w:szCs w:val="24"/>
          <w:lang w:val="en-US"/>
        </w:rPr>
        <w:t xml:space="preserve">Germany is </w:t>
      </w:r>
      <w:r w:rsidR="006B0154" w:rsidRPr="00A7002D">
        <w:rPr>
          <w:rFonts w:ascii="Times New Roman" w:hAnsi="Times New Roman" w:cs="Times New Roman"/>
          <w:sz w:val="24"/>
          <w:szCs w:val="24"/>
          <w:lang w:val="en-US"/>
        </w:rPr>
        <w:t xml:space="preserve">still </w:t>
      </w:r>
      <w:r w:rsidR="00CF7438" w:rsidRPr="00A7002D">
        <w:rPr>
          <w:rFonts w:ascii="Times New Roman" w:hAnsi="Times New Roman" w:cs="Times New Roman"/>
          <w:sz w:val="24"/>
          <w:szCs w:val="24"/>
          <w:lang w:val="en-US"/>
        </w:rPr>
        <w:t xml:space="preserve">paying </w:t>
      </w:r>
      <w:r w:rsidRPr="00A7002D">
        <w:rPr>
          <w:rFonts w:ascii="Times New Roman" w:hAnsi="Times New Roman" w:cs="Times New Roman"/>
          <w:sz w:val="24"/>
          <w:szCs w:val="24"/>
          <w:lang w:val="en-US"/>
        </w:rPr>
        <w:t>for transformation to this day.</w:t>
      </w:r>
      <w:r w:rsidRPr="00A7002D">
        <w:rPr>
          <w:rFonts w:ascii="Times New Roman" w:hAnsi="Times New Roman" w:cs="Times New Roman"/>
          <w:sz w:val="24"/>
          <w:szCs w:val="24"/>
          <w:vertAlign w:val="superscript"/>
          <w:lang w:val="en-US"/>
        </w:rPr>
        <w:footnoteReference w:id="18"/>
      </w:r>
    </w:p>
    <w:p w14:paraId="00000018" w14:textId="71BC68B1" w:rsidR="00362EC6" w:rsidRPr="00A7002D" w:rsidRDefault="00EA01F7" w:rsidP="00CD4CDA">
      <w:pP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 xml:space="preserve">The following guiding perspectives, which target both the internal communication of the parties and the political practice in the parliamentary groups, have emerged </w:t>
      </w:r>
      <w:r w:rsidR="00FC46C7" w:rsidRPr="00A7002D">
        <w:rPr>
          <w:rFonts w:ascii="Times New Roman" w:hAnsi="Times New Roman" w:cs="Times New Roman"/>
          <w:sz w:val="24"/>
          <w:szCs w:val="24"/>
          <w:lang w:val="en-US"/>
        </w:rPr>
        <w:t xml:space="preserve"> as</w:t>
      </w:r>
      <w:r w:rsidR="00A7002D" w:rsidRPr="00A7002D">
        <w:rPr>
          <w:rFonts w:ascii="Times New Roman" w:hAnsi="Times New Roman" w:cs="Times New Roman"/>
          <w:sz w:val="24"/>
          <w:szCs w:val="24"/>
          <w:lang w:val="en-US"/>
        </w:rPr>
        <w:t xml:space="preserve"> an initial focus</w:t>
      </w:r>
      <w:r w:rsidR="00D24B15" w:rsidRPr="00A7002D">
        <w:rPr>
          <w:rFonts w:ascii="Times New Roman" w:hAnsi="Times New Roman" w:cs="Times New Roman"/>
          <w:sz w:val="24"/>
          <w:szCs w:val="24"/>
          <w:lang w:val="en-US"/>
        </w:rPr>
        <w:t xml:space="preserve"> for</w:t>
      </w:r>
      <w:r w:rsidR="006B0154" w:rsidRPr="00A7002D">
        <w:rPr>
          <w:rFonts w:ascii="Times New Roman" w:hAnsi="Times New Roman" w:cs="Times New Roman"/>
          <w:sz w:val="24"/>
          <w:szCs w:val="24"/>
          <w:lang w:val="en-US"/>
        </w:rPr>
        <w:t xml:space="preserve"> study</w:t>
      </w:r>
      <w:r w:rsidRPr="00A7002D">
        <w:rPr>
          <w:rFonts w:ascii="Times New Roman" w:hAnsi="Times New Roman" w:cs="Times New Roman"/>
          <w:sz w:val="24"/>
          <w:szCs w:val="24"/>
          <w:lang w:val="en-US"/>
        </w:rPr>
        <w:t>:</w:t>
      </w:r>
    </w:p>
    <w:p w14:paraId="00000019" w14:textId="64BB01A5" w:rsidR="00362EC6" w:rsidRPr="00A7002D" w:rsidRDefault="00EA01F7" w:rsidP="00CD4CDA">
      <w:pPr>
        <w:numPr>
          <w:ilvl w:val="0"/>
          <w:numId w:val="1"/>
        </w:numPr>
        <w:pBdr>
          <w:top w:val="nil"/>
          <w:left w:val="nil"/>
          <w:bottom w:val="nil"/>
          <w:right w:val="nil"/>
          <w:between w:val="nil"/>
        </w:pBd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color w:val="000000"/>
          <w:sz w:val="24"/>
          <w:szCs w:val="24"/>
          <w:lang w:val="en-US"/>
        </w:rPr>
        <w:t xml:space="preserve">What is the relationship between the party headquarters and the East German state associations, how are their concerns represented programmatically and in terms of personnel in the party as a whole, and what conflicts of interest arise between the center and the periphery? What specific difficulties of organization and </w:t>
      </w:r>
      <w:r w:rsidRPr="00A7002D">
        <w:rPr>
          <w:rFonts w:ascii="Times New Roman" w:hAnsi="Times New Roman" w:cs="Times New Roman"/>
          <w:color w:val="000000"/>
          <w:sz w:val="24"/>
          <w:szCs w:val="24"/>
          <w:lang w:val="en-US"/>
        </w:rPr>
        <w:lastRenderedPageBreak/>
        <w:t xml:space="preserve">communication do the local </w:t>
      </w:r>
      <w:r w:rsidR="00D24B15" w:rsidRPr="00A7002D">
        <w:rPr>
          <w:rFonts w:ascii="Times New Roman" w:hAnsi="Times New Roman" w:cs="Times New Roman"/>
          <w:color w:val="000000"/>
          <w:sz w:val="24"/>
          <w:szCs w:val="24"/>
          <w:lang w:val="en-US"/>
        </w:rPr>
        <w:t xml:space="preserve"> constituencies</w:t>
      </w:r>
      <w:r w:rsidRPr="00A7002D">
        <w:rPr>
          <w:rFonts w:ascii="Times New Roman" w:hAnsi="Times New Roman" w:cs="Times New Roman"/>
          <w:color w:val="000000"/>
          <w:sz w:val="24"/>
          <w:szCs w:val="24"/>
          <w:lang w:val="en-US"/>
        </w:rPr>
        <w:t xml:space="preserve"> encounter in recruiting members, in election campaigns, or in  public consultations of members of parliament? </w:t>
      </w:r>
    </w:p>
    <w:p w14:paraId="0000001A" w14:textId="72F74605" w:rsidR="00362EC6" w:rsidRPr="00A7002D" w:rsidRDefault="00EA01F7" w:rsidP="00CD4CDA">
      <w:pPr>
        <w:numPr>
          <w:ilvl w:val="0"/>
          <w:numId w:val="1"/>
        </w:numPr>
        <w:pBdr>
          <w:top w:val="nil"/>
          <w:left w:val="nil"/>
          <w:bottom w:val="nil"/>
          <w:right w:val="nil"/>
          <w:between w:val="nil"/>
        </w:pBd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color w:val="000000"/>
          <w:sz w:val="24"/>
          <w:szCs w:val="24"/>
          <w:lang w:val="en-US"/>
        </w:rPr>
        <w:t xml:space="preserve">How are election campaigns (at all levels) organized, how are candidates recruited, and what conclusions do the parties subsequently draw from sometimes surprising election results? What strategies do party headquarters develop with regard to the new, eastern German state associations, what knowledge do they have, how is information obtained and processed, how </w:t>
      </w:r>
      <w:r w:rsidR="00640E54" w:rsidRPr="00A7002D">
        <w:rPr>
          <w:rFonts w:ascii="Times New Roman" w:hAnsi="Times New Roman" w:cs="Times New Roman"/>
          <w:color w:val="000000"/>
          <w:sz w:val="24"/>
          <w:szCs w:val="24"/>
          <w:lang w:val="en-US"/>
        </w:rPr>
        <w:t xml:space="preserve">does </w:t>
      </w:r>
      <w:r w:rsidR="006B0154" w:rsidRPr="00A7002D">
        <w:rPr>
          <w:rFonts w:ascii="Times New Roman" w:hAnsi="Times New Roman" w:cs="Times New Roman"/>
          <w:color w:val="000000"/>
          <w:sz w:val="24"/>
          <w:szCs w:val="24"/>
          <w:lang w:val="en-US"/>
        </w:rPr>
        <w:t xml:space="preserve"> this</w:t>
      </w:r>
      <w:r w:rsidR="00640E54" w:rsidRPr="00A7002D">
        <w:rPr>
          <w:rFonts w:ascii="Times New Roman" w:hAnsi="Times New Roman" w:cs="Times New Roman"/>
          <w:color w:val="000000"/>
          <w:sz w:val="24"/>
          <w:szCs w:val="24"/>
          <w:lang w:val="en-US"/>
        </w:rPr>
        <w:t xml:space="preserve"> change</w:t>
      </w:r>
      <w:r w:rsidRPr="00A7002D">
        <w:rPr>
          <w:rFonts w:ascii="Times New Roman" w:hAnsi="Times New Roman" w:cs="Times New Roman"/>
          <w:color w:val="000000"/>
          <w:sz w:val="24"/>
          <w:szCs w:val="24"/>
          <w:lang w:val="en-US"/>
        </w:rPr>
        <w:t xml:space="preserve"> the relationship </w:t>
      </w:r>
      <w:r w:rsidR="006B0154" w:rsidRPr="00A7002D">
        <w:rPr>
          <w:rFonts w:ascii="Times New Roman" w:hAnsi="Times New Roman" w:cs="Times New Roman"/>
          <w:color w:val="000000"/>
          <w:sz w:val="24"/>
          <w:szCs w:val="24"/>
          <w:lang w:val="en-US"/>
        </w:rPr>
        <w:t xml:space="preserve"> with</w:t>
      </w:r>
      <w:r w:rsidRPr="00A7002D">
        <w:rPr>
          <w:rFonts w:ascii="Times New Roman" w:hAnsi="Times New Roman" w:cs="Times New Roman"/>
          <w:color w:val="000000"/>
          <w:sz w:val="24"/>
          <w:szCs w:val="24"/>
          <w:lang w:val="en-US"/>
        </w:rPr>
        <w:t xml:space="preserve"> grassroots </w:t>
      </w:r>
      <w:r w:rsidR="00640E54" w:rsidRPr="00A7002D">
        <w:rPr>
          <w:rFonts w:ascii="Times New Roman" w:hAnsi="Times New Roman" w:cs="Times New Roman"/>
          <w:color w:val="000000"/>
          <w:sz w:val="24"/>
          <w:szCs w:val="24"/>
          <w:lang w:val="en-US"/>
        </w:rPr>
        <w:t>campaigns</w:t>
      </w:r>
      <w:r w:rsidRPr="00A7002D">
        <w:rPr>
          <w:rFonts w:ascii="Times New Roman" w:hAnsi="Times New Roman" w:cs="Times New Roman"/>
          <w:color w:val="000000"/>
          <w:sz w:val="24"/>
          <w:szCs w:val="24"/>
          <w:lang w:val="en-US"/>
        </w:rPr>
        <w:t xml:space="preserve">? </w:t>
      </w:r>
    </w:p>
    <w:p w14:paraId="0000001B" w14:textId="4840B8AC" w:rsidR="00362EC6" w:rsidRPr="00A7002D" w:rsidRDefault="00EA01F7" w:rsidP="00CD4CDA">
      <w:pPr>
        <w:numPr>
          <w:ilvl w:val="0"/>
          <w:numId w:val="1"/>
        </w:numPr>
        <w:pBdr>
          <w:top w:val="nil"/>
          <w:left w:val="nil"/>
          <w:bottom w:val="nil"/>
          <w:right w:val="nil"/>
          <w:between w:val="nil"/>
        </w:pBd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color w:val="000000"/>
          <w:sz w:val="24"/>
          <w:szCs w:val="24"/>
          <w:lang w:val="en-US"/>
        </w:rPr>
        <w:t>How are local experiences perceived and reflected in party headquarters, and how does internal communication between</w:t>
      </w:r>
      <w:r w:rsidR="00D24B15" w:rsidRPr="00A7002D">
        <w:rPr>
          <w:rFonts w:ascii="Times New Roman" w:hAnsi="Times New Roman" w:cs="Times New Roman"/>
          <w:color w:val="000000"/>
          <w:sz w:val="24"/>
          <w:szCs w:val="24"/>
          <w:lang w:val="en-US"/>
        </w:rPr>
        <w:t xml:space="preserve"> members</w:t>
      </w:r>
      <w:r w:rsidRPr="00A7002D">
        <w:rPr>
          <w:rFonts w:ascii="Times New Roman" w:hAnsi="Times New Roman" w:cs="Times New Roman"/>
          <w:color w:val="000000"/>
          <w:sz w:val="24"/>
          <w:szCs w:val="24"/>
          <w:lang w:val="en-US"/>
        </w:rPr>
        <w:t>, the apparatus and the party leadership function?</w:t>
      </w:r>
      <w:r w:rsidR="00A559E4" w:rsidRPr="00A7002D">
        <w:rPr>
          <w:rStyle w:val="Sprotnaopomba-sklic"/>
          <w:rFonts w:ascii="Times New Roman" w:hAnsi="Times New Roman" w:cs="Times New Roman"/>
          <w:color w:val="000000"/>
          <w:sz w:val="24"/>
          <w:szCs w:val="24"/>
          <w:lang w:val="en-US"/>
        </w:rPr>
        <w:footnoteReference w:id="19"/>
      </w:r>
      <w:r w:rsidRPr="00A7002D">
        <w:rPr>
          <w:rFonts w:ascii="Times New Roman" w:hAnsi="Times New Roman" w:cs="Times New Roman"/>
          <w:color w:val="000000"/>
          <w:sz w:val="24"/>
          <w:szCs w:val="24"/>
          <w:lang w:val="en-US"/>
        </w:rPr>
        <w:t xml:space="preserve"> How important is external policy advice, </w:t>
      </w:r>
      <w:r w:rsidR="006B0154" w:rsidRPr="00A7002D">
        <w:rPr>
          <w:rFonts w:ascii="Times New Roman" w:hAnsi="Times New Roman" w:cs="Times New Roman"/>
          <w:color w:val="000000"/>
          <w:sz w:val="24"/>
          <w:szCs w:val="24"/>
          <w:lang w:val="en-US"/>
        </w:rPr>
        <w:t xml:space="preserve"> for example</w:t>
      </w:r>
      <w:r w:rsidRPr="00A7002D">
        <w:rPr>
          <w:rFonts w:ascii="Times New Roman" w:hAnsi="Times New Roman" w:cs="Times New Roman"/>
          <w:color w:val="000000"/>
          <w:sz w:val="24"/>
          <w:szCs w:val="24"/>
          <w:lang w:val="en-US"/>
        </w:rPr>
        <w:t xml:space="preserve">, from opinion </w:t>
      </w:r>
      <w:r w:rsidR="001A5FEE" w:rsidRPr="00A7002D">
        <w:rPr>
          <w:rFonts w:ascii="Times New Roman" w:hAnsi="Times New Roman" w:cs="Times New Roman"/>
          <w:color w:val="000000"/>
          <w:sz w:val="24"/>
          <w:szCs w:val="24"/>
          <w:lang w:val="en-US"/>
        </w:rPr>
        <w:t>surveys</w:t>
      </w:r>
      <w:r w:rsidRPr="00A7002D">
        <w:rPr>
          <w:rFonts w:ascii="Times New Roman" w:hAnsi="Times New Roman" w:cs="Times New Roman"/>
          <w:color w:val="000000"/>
          <w:sz w:val="24"/>
          <w:szCs w:val="24"/>
          <w:lang w:val="en-US"/>
        </w:rPr>
        <w:t xml:space="preserve"> and political science? </w:t>
      </w:r>
    </w:p>
    <w:p w14:paraId="0000001C" w14:textId="7FC60B98" w:rsidR="00362EC6" w:rsidRPr="00A7002D" w:rsidRDefault="00EA01F7" w:rsidP="00CD4CDA">
      <w:pPr>
        <w:numPr>
          <w:ilvl w:val="0"/>
          <w:numId w:val="1"/>
        </w:numPr>
        <w:pBdr>
          <w:top w:val="nil"/>
          <w:left w:val="nil"/>
          <w:bottom w:val="nil"/>
          <w:right w:val="nil"/>
          <w:between w:val="nil"/>
        </w:pBd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color w:val="000000"/>
          <w:sz w:val="24"/>
          <w:szCs w:val="24"/>
          <w:lang w:val="en-US"/>
        </w:rPr>
        <w:t>Are there differences between West and East German members of the German Bundestag and the state parliaments</w:t>
      </w:r>
      <w:r w:rsidR="00E74412" w:rsidRPr="00A7002D">
        <w:rPr>
          <w:rFonts w:ascii="Times New Roman" w:hAnsi="Times New Roman" w:cs="Times New Roman"/>
          <w:color w:val="000000"/>
          <w:sz w:val="24"/>
          <w:szCs w:val="24"/>
          <w:lang w:val="en-US"/>
        </w:rPr>
        <w:t xml:space="preserve"> in appearance and performance</w:t>
      </w:r>
      <w:r w:rsidRPr="00A7002D">
        <w:rPr>
          <w:rFonts w:ascii="Times New Roman" w:hAnsi="Times New Roman" w:cs="Times New Roman"/>
          <w:color w:val="000000"/>
          <w:sz w:val="24"/>
          <w:szCs w:val="24"/>
          <w:lang w:val="en-US"/>
        </w:rPr>
        <w:t xml:space="preserve"> (for example, in plenary</w:t>
      </w:r>
      <w:r w:rsidR="00D50456" w:rsidRPr="00A7002D">
        <w:rPr>
          <w:rFonts w:ascii="Times New Roman" w:hAnsi="Times New Roman" w:cs="Times New Roman"/>
          <w:color w:val="000000"/>
          <w:sz w:val="24"/>
          <w:szCs w:val="24"/>
          <w:lang w:val="en-US"/>
        </w:rPr>
        <w:t xml:space="preserve"> debates</w:t>
      </w:r>
      <w:r w:rsidRPr="00A7002D">
        <w:rPr>
          <w:rFonts w:ascii="Times New Roman" w:hAnsi="Times New Roman" w:cs="Times New Roman"/>
          <w:color w:val="000000"/>
          <w:sz w:val="24"/>
          <w:szCs w:val="24"/>
          <w:lang w:val="en-US"/>
        </w:rPr>
        <w:t xml:space="preserve">, </w:t>
      </w:r>
      <w:r w:rsidR="00D50456" w:rsidRPr="00A7002D">
        <w:rPr>
          <w:rFonts w:ascii="Times New Roman" w:hAnsi="Times New Roman" w:cs="Times New Roman"/>
          <w:color w:val="000000"/>
          <w:sz w:val="24"/>
          <w:szCs w:val="24"/>
          <w:lang w:val="en-US"/>
        </w:rPr>
        <w:t xml:space="preserve">parliamentary groups </w:t>
      </w:r>
      <w:r w:rsidRPr="00A7002D">
        <w:rPr>
          <w:rFonts w:ascii="Times New Roman" w:hAnsi="Times New Roman" w:cs="Times New Roman"/>
          <w:color w:val="000000"/>
          <w:sz w:val="24"/>
          <w:szCs w:val="24"/>
          <w:lang w:val="en-US"/>
        </w:rPr>
        <w:t>and committee meetings)? And if so, how can such performative differences be evaluated, for example, in the media or in sources (</w:t>
      </w:r>
      <w:r w:rsidR="0013179A" w:rsidRPr="00A7002D">
        <w:rPr>
          <w:rFonts w:ascii="Times New Roman" w:hAnsi="Times New Roman" w:cs="Times New Roman"/>
          <w:color w:val="000000"/>
          <w:sz w:val="24"/>
          <w:szCs w:val="24"/>
          <w:lang w:val="en-US"/>
        </w:rPr>
        <w:t xml:space="preserve">meeting </w:t>
      </w:r>
      <w:r w:rsidRPr="00A7002D">
        <w:rPr>
          <w:rFonts w:ascii="Times New Roman" w:hAnsi="Times New Roman" w:cs="Times New Roman"/>
          <w:color w:val="000000"/>
          <w:sz w:val="24"/>
          <w:szCs w:val="24"/>
          <w:lang w:val="en-US"/>
        </w:rPr>
        <w:t>minutes, audio or film recordings)? Attention should be paid to the perpetuation of different socialization experiences, insofar as these can be identified verbally and habitually</w:t>
      </w:r>
      <w:r w:rsidR="006B6180" w:rsidRPr="00A7002D">
        <w:rPr>
          <w:rStyle w:val="Sprotnaopomba-sklic"/>
          <w:rFonts w:ascii="Times New Roman" w:hAnsi="Times New Roman" w:cs="Times New Roman"/>
          <w:color w:val="000000"/>
          <w:sz w:val="24"/>
          <w:szCs w:val="24"/>
          <w:lang w:val="en-US"/>
        </w:rPr>
        <w:footnoteReference w:id="20"/>
      </w:r>
      <w:r w:rsidRPr="00A7002D">
        <w:rPr>
          <w:rFonts w:ascii="Times New Roman" w:hAnsi="Times New Roman" w:cs="Times New Roman"/>
          <w:color w:val="000000"/>
          <w:sz w:val="24"/>
          <w:szCs w:val="24"/>
          <w:lang w:val="en-US"/>
        </w:rPr>
        <w:t xml:space="preserve"> </w:t>
      </w:r>
      <w:r w:rsidR="00A559E4" w:rsidRPr="00A7002D">
        <w:rPr>
          <w:rFonts w:ascii="Times New Roman" w:hAnsi="Times New Roman" w:cs="Times New Roman"/>
          <w:color w:val="000000"/>
          <w:sz w:val="24"/>
          <w:szCs w:val="24"/>
          <w:lang w:val="en-US"/>
        </w:rPr>
        <w:t>–</w:t>
      </w:r>
      <w:r w:rsidRPr="00A7002D">
        <w:rPr>
          <w:rFonts w:ascii="Times New Roman" w:hAnsi="Times New Roman" w:cs="Times New Roman"/>
          <w:color w:val="000000"/>
          <w:sz w:val="24"/>
          <w:szCs w:val="24"/>
          <w:lang w:val="en-US"/>
        </w:rPr>
        <w:t xml:space="preserve"> for example, in language, dialect, dress, presentation, professional understanding of roles, etc.</w:t>
      </w:r>
    </w:p>
    <w:p w14:paraId="0000001D" w14:textId="6BB7CD03" w:rsidR="00362EC6" w:rsidRPr="00A7002D" w:rsidRDefault="00EA01F7" w:rsidP="00CD4CDA">
      <w:pPr>
        <w:numPr>
          <w:ilvl w:val="0"/>
          <w:numId w:val="1"/>
        </w:numPr>
        <w:pBdr>
          <w:top w:val="nil"/>
          <w:left w:val="nil"/>
          <w:bottom w:val="nil"/>
          <w:right w:val="nil"/>
          <w:between w:val="nil"/>
        </w:pBd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color w:val="000000"/>
          <w:sz w:val="24"/>
          <w:szCs w:val="24"/>
          <w:lang w:val="en-US"/>
        </w:rPr>
        <w:t xml:space="preserve">Speech analyses: rhetorical and semantic using audio-visual sources </w:t>
      </w:r>
      <w:r w:rsidR="0013179A" w:rsidRPr="00A7002D">
        <w:rPr>
          <w:rFonts w:ascii="Times New Roman" w:hAnsi="Times New Roman" w:cs="Times New Roman"/>
          <w:color w:val="000000"/>
          <w:sz w:val="24"/>
          <w:szCs w:val="24"/>
          <w:lang w:val="en-US"/>
        </w:rPr>
        <w:t>– are</w:t>
      </w:r>
      <w:r w:rsidRPr="00A7002D">
        <w:rPr>
          <w:rFonts w:ascii="Times New Roman" w:hAnsi="Times New Roman" w:cs="Times New Roman"/>
          <w:color w:val="000000"/>
          <w:sz w:val="24"/>
          <w:szCs w:val="24"/>
          <w:lang w:val="en-US"/>
        </w:rPr>
        <w:t xml:space="preserve"> </w:t>
      </w:r>
      <w:r w:rsidR="0013179A" w:rsidRPr="00A7002D">
        <w:rPr>
          <w:rFonts w:ascii="Times New Roman" w:hAnsi="Times New Roman" w:cs="Times New Roman"/>
          <w:color w:val="000000"/>
          <w:sz w:val="24"/>
          <w:szCs w:val="24"/>
          <w:lang w:val="en-US"/>
        </w:rPr>
        <w:t xml:space="preserve">there </w:t>
      </w:r>
      <w:r w:rsidRPr="00A7002D">
        <w:rPr>
          <w:rFonts w:ascii="Times New Roman" w:hAnsi="Times New Roman" w:cs="Times New Roman"/>
          <w:color w:val="000000"/>
          <w:sz w:val="24"/>
          <w:szCs w:val="24"/>
          <w:lang w:val="en-US"/>
        </w:rPr>
        <w:t>significant differences in interpretation of normative key concepts (</w:t>
      </w:r>
      <w:r w:rsidR="00EE0FE5" w:rsidRPr="00A7002D">
        <w:rPr>
          <w:rFonts w:ascii="Times New Roman" w:hAnsi="Times New Roman" w:cs="Times New Roman"/>
          <w:color w:val="000000"/>
          <w:sz w:val="24"/>
          <w:szCs w:val="24"/>
          <w:lang w:val="en-US"/>
        </w:rPr>
        <w:t>the political turnaround 1989, in German often named “Wende”</w:t>
      </w:r>
      <w:r w:rsidR="00A559E4" w:rsidRPr="00A7002D">
        <w:rPr>
          <w:rFonts w:ascii="Times New Roman" w:hAnsi="Times New Roman" w:cs="Times New Roman"/>
          <w:color w:val="000000"/>
          <w:sz w:val="24"/>
          <w:szCs w:val="24"/>
          <w:lang w:val="en-US"/>
        </w:rPr>
        <w:t>,</w:t>
      </w:r>
      <w:r w:rsidRPr="00A7002D">
        <w:rPr>
          <w:rFonts w:ascii="Times New Roman" w:hAnsi="Times New Roman" w:cs="Times New Roman"/>
          <w:color w:val="000000"/>
          <w:sz w:val="24"/>
          <w:szCs w:val="24"/>
          <w:lang w:val="en-US"/>
        </w:rPr>
        <w:t xml:space="preserve"> </w:t>
      </w:r>
      <w:r w:rsidR="00EE0FE5" w:rsidRPr="00A7002D">
        <w:rPr>
          <w:rFonts w:ascii="Times New Roman" w:hAnsi="Times New Roman" w:cs="Times New Roman"/>
          <w:color w:val="000000"/>
          <w:sz w:val="24"/>
          <w:szCs w:val="24"/>
          <w:lang w:val="en-US"/>
        </w:rPr>
        <w:t xml:space="preserve">the </w:t>
      </w:r>
      <w:r w:rsidRPr="00A7002D">
        <w:rPr>
          <w:rFonts w:ascii="Times New Roman" w:hAnsi="Times New Roman" w:cs="Times New Roman"/>
          <w:color w:val="000000"/>
          <w:sz w:val="24"/>
          <w:szCs w:val="24"/>
          <w:lang w:val="en-US"/>
        </w:rPr>
        <w:t xml:space="preserve">social market economy, state and nation, party, etc.) that </w:t>
      </w:r>
      <w:r w:rsidR="005D0D73" w:rsidRPr="00A7002D">
        <w:rPr>
          <w:rFonts w:ascii="Times New Roman" w:hAnsi="Times New Roman" w:cs="Times New Roman"/>
          <w:color w:val="000000"/>
          <w:sz w:val="24"/>
          <w:szCs w:val="24"/>
          <w:lang w:val="en-US"/>
        </w:rPr>
        <w:t xml:space="preserve"> </w:t>
      </w:r>
      <w:r w:rsidR="00E74412" w:rsidRPr="00A7002D">
        <w:rPr>
          <w:rFonts w:ascii="Times New Roman" w:hAnsi="Times New Roman" w:cs="Times New Roman"/>
          <w:color w:val="000000"/>
          <w:sz w:val="24"/>
          <w:szCs w:val="24"/>
          <w:lang w:val="en-US"/>
        </w:rPr>
        <w:t>indica</w:t>
      </w:r>
      <w:r w:rsidR="005D0D73" w:rsidRPr="00A7002D">
        <w:rPr>
          <w:rFonts w:ascii="Times New Roman" w:hAnsi="Times New Roman" w:cs="Times New Roman"/>
          <w:color w:val="000000"/>
          <w:sz w:val="24"/>
          <w:szCs w:val="24"/>
          <w:lang w:val="en-US"/>
        </w:rPr>
        <w:t>te</w:t>
      </w:r>
      <w:r w:rsidR="0013179A" w:rsidRPr="00A7002D">
        <w:rPr>
          <w:rFonts w:ascii="Times New Roman" w:hAnsi="Times New Roman" w:cs="Times New Roman"/>
          <w:color w:val="000000"/>
          <w:sz w:val="24"/>
          <w:szCs w:val="24"/>
          <w:lang w:val="en-US"/>
        </w:rPr>
        <w:t xml:space="preserve"> fundamental </w:t>
      </w:r>
      <w:r w:rsidRPr="00A7002D">
        <w:rPr>
          <w:rFonts w:ascii="Times New Roman" w:hAnsi="Times New Roman" w:cs="Times New Roman"/>
          <w:color w:val="000000"/>
          <w:sz w:val="24"/>
          <w:szCs w:val="24"/>
          <w:lang w:val="en-US"/>
        </w:rPr>
        <w:t xml:space="preserve">differences in the perception and practice of parliamentary democracy? </w:t>
      </w:r>
    </w:p>
    <w:p w14:paraId="0000001E" w14:textId="0EBB50FF" w:rsidR="00362EC6" w:rsidRPr="00A7002D" w:rsidRDefault="00EA01F7" w:rsidP="00CD4CDA">
      <w:pPr>
        <w:numPr>
          <w:ilvl w:val="0"/>
          <w:numId w:val="1"/>
        </w:numPr>
        <w:pBdr>
          <w:top w:val="nil"/>
          <w:left w:val="nil"/>
          <w:bottom w:val="nil"/>
          <w:right w:val="nil"/>
          <w:between w:val="nil"/>
        </w:pBd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color w:val="000000"/>
          <w:sz w:val="24"/>
          <w:szCs w:val="24"/>
          <w:lang w:val="en-US"/>
        </w:rPr>
        <w:t xml:space="preserve">How does the presence of East German elected officials and party politicians change the political culture in the parliament and parties of the </w:t>
      </w:r>
      <w:r w:rsidR="00FF568A" w:rsidRPr="00A7002D">
        <w:rPr>
          <w:rFonts w:ascii="Times New Roman" w:hAnsi="Times New Roman" w:cs="Times New Roman"/>
          <w:color w:val="000000"/>
          <w:sz w:val="24"/>
          <w:szCs w:val="24"/>
          <w:lang w:val="en-US"/>
        </w:rPr>
        <w:t xml:space="preserve">united </w:t>
      </w:r>
      <w:r w:rsidRPr="00A7002D">
        <w:rPr>
          <w:rFonts w:ascii="Times New Roman" w:hAnsi="Times New Roman" w:cs="Times New Roman"/>
          <w:color w:val="000000"/>
          <w:sz w:val="24"/>
          <w:szCs w:val="24"/>
          <w:lang w:val="en-US"/>
        </w:rPr>
        <w:t xml:space="preserve">Federal Republic? How does media coverage of party politics develop? </w:t>
      </w:r>
      <w:r w:rsidR="00FF568A" w:rsidRPr="00A7002D">
        <w:rPr>
          <w:rFonts w:ascii="Times New Roman" w:hAnsi="Times New Roman" w:cs="Times New Roman"/>
          <w:color w:val="000000"/>
          <w:sz w:val="24"/>
          <w:szCs w:val="24"/>
          <w:lang w:val="en-US"/>
        </w:rPr>
        <w:t>What role</w:t>
      </w:r>
      <w:r w:rsidRPr="00A7002D">
        <w:rPr>
          <w:rFonts w:ascii="Times New Roman" w:hAnsi="Times New Roman" w:cs="Times New Roman"/>
          <w:color w:val="000000"/>
          <w:sz w:val="24"/>
          <w:szCs w:val="24"/>
          <w:lang w:val="en-US"/>
        </w:rPr>
        <w:t xml:space="preserve"> does the </w:t>
      </w:r>
      <w:r w:rsidRPr="00A7002D">
        <w:rPr>
          <w:rFonts w:ascii="Times New Roman" w:hAnsi="Times New Roman" w:cs="Times New Roman"/>
          <w:color w:val="000000"/>
          <w:sz w:val="24"/>
          <w:szCs w:val="24"/>
          <w:lang w:val="en-US"/>
        </w:rPr>
        <w:lastRenderedPageBreak/>
        <w:t xml:space="preserve">concentration of the press and broadcasting </w:t>
      </w:r>
      <w:r w:rsidR="00FF568A" w:rsidRPr="00A7002D">
        <w:rPr>
          <w:rFonts w:ascii="Times New Roman" w:hAnsi="Times New Roman" w:cs="Times New Roman"/>
          <w:color w:val="000000"/>
          <w:sz w:val="24"/>
          <w:szCs w:val="24"/>
          <w:lang w:val="en-US"/>
        </w:rPr>
        <w:t>have on</w:t>
      </w:r>
      <w:r w:rsidRPr="00A7002D">
        <w:rPr>
          <w:rFonts w:ascii="Times New Roman" w:hAnsi="Times New Roman" w:cs="Times New Roman"/>
          <w:color w:val="000000"/>
          <w:sz w:val="24"/>
          <w:szCs w:val="24"/>
          <w:lang w:val="en-US"/>
        </w:rPr>
        <w:t xml:space="preserve"> local politics and individual </w:t>
      </w:r>
      <w:r w:rsidR="00FF568A" w:rsidRPr="00A7002D">
        <w:rPr>
          <w:rFonts w:ascii="Times New Roman" w:hAnsi="Times New Roman" w:cs="Times New Roman"/>
          <w:color w:val="000000"/>
          <w:sz w:val="24"/>
          <w:szCs w:val="24"/>
          <w:lang w:val="en-US"/>
        </w:rPr>
        <w:t>lifeworld</w:t>
      </w:r>
      <w:r w:rsidRPr="00A7002D">
        <w:rPr>
          <w:rFonts w:ascii="Times New Roman" w:hAnsi="Times New Roman" w:cs="Times New Roman"/>
          <w:color w:val="000000"/>
          <w:sz w:val="24"/>
          <w:szCs w:val="24"/>
          <w:lang w:val="en-US"/>
        </w:rPr>
        <w:t xml:space="preserve">? </w:t>
      </w:r>
    </w:p>
    <w:p w14:paraId="0476F662" w14:textId="77777777" w:rsidR="00A7002D" w:rsidRPr="00A7002D" w:rsidRDefault="00EA01F7" w:rsidP="00A7002D">
      <w:pPr>
        <w:numPr>
          <w:ilvl w:val="0"/>
          <w:numId w:val="1"/>
        </w:numPr>
        <w:pBdr>
          <w:top w:val="nil"/>
          <w:left w:val="nil"/>
          <w:bottom w:val="nil"/>
          <w:right w:val="nil"/>
          <w:between w:val="nil"/>
        </w:pBd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color w:val="000000"/>
          <w:sz w:val="24"/>
          <w:szCs w:val="24"/>
          <w:lang w:val="en-US"/>
        </w:rPr>
        <w:t>A</w:t>
      </w:r>
      <w:r w:rsidR="00FF568A" w:rsidRPr="00A7002D">
        <w:rPr>
          <w:rFonts w:ascii="Times New Roman" w:hAnsi="Times New Roman" w:cs="Times New Roman"/>
          <w:color w:val="000000"/>
          <w:sz w:val="24"/>
          <w:szCs w:val="24"/>
          <w:lang w:val="en-US"/>
        </w:rPr>
        <w:t xml:space="preserve">nother </w:t>
      </w:r>
      <w:r w:rsidRPr="00A7002D">
        <w:rPr>
          <w:rFonts w:ascii="Times New Roman" w:hAnsi="Times New Roman" w:cs="Times New Roman"/>
          <w:color w:val="000000"/>
          <w:sz w:val="24"/>
          <w:szCs w:val="24"/>
          <w:lang w:val="en-US"/>
        </w:rPr>
        <w:t xml:space="preserve">focus should be on the relationship of party elites and full-time functionaries to the local base and electorate: At least from today's perspective, the social connection and anchoring of party organizations in East German states and municipalities </w:t>
      </w:r>
      <w:r w:rsidR="005D0D73" w:rsidRPr="00A7002D">
        <w:rPr>
          <w:rFonts w:ascii="Times New Roman" w:hAnsi="Times New Roman" w:cs="Times New Roman"/>
          <w:color w:val="000000"/>
          <w:sz w:val="24"/>
          <w:szCs w:val="24"/>
          <w:lang w:val="en-US"/>
        </w:rPr>
        <w:t xml:space="preserve"> appears</w:t>
      </w:r>
      <w:r w:rsidRPr="00A7002D">
        <w:rPr>
          <w:rFonts w:ascii="Times New Roman" w:hAnsi="Times New Roman" w:cs="Times New Roman"/>
          <w:color w:val="000000"/>
          <w:sz w:val="24"/>
          <w:szCs w:val="24"/>
          <w:lang w:val="en-US"/>
        </w:rPr>
        <w:t xml:space="preserve"> to have been far more difficult than in West German state associations and local </w:t>
      </w:r>
      <w:r w:rsidR="00D24B15" w:rsidRPr="00A7002D">
        <w:rPr>
          <w:rFonts w:ascii="Times New Roman" w:hAnsi="Times New Roman" w:cs="Times New Roman"/>
          <w:color w:val="000000"/>
          <w:sz w:val="24"/>
          <w:szCs w:val="24"/>
          <w:lang w:val="en-US"/>
        </w:rPr>
        <w:t xml:space="preserve"> constituencies</w:t>
      </w:r>
      <w:r w:rsidRPr="00A7002D">
        <w:rPr>
          <w:rFonts w:ascii="Times New Roman" w:hAnsi="Times New Roman" w:cs="Times New Roman"/>
          <w:color w:val="000000"/>
          <w:sz w:val="24"/>
          <w:szCs w:val="24"/>
          <w:lang w:val="en-US"/>
        </w:rPr>
        <w:t xml:space="preserve">. To this day, many parties </w:t>
      </w:r>
      <w:r w:rsidR="00087522" w:rsidRPr="00A7002D">
        <w:rPr>
          <w:rFonts w:ascii="Times New Roman" w:hAnsi="Times New Roman" w:cs="Times New Roman"/>
          <w:color w:val="000000"/>
          <w:sz w:val="24"/>
          <w:szCs w:val="24"/>
          <w:lang w:val="en-US"/>
        </w:rPr>
        <w:t>–</w:t>
      </w:r>
      <w:r w:rsidRPr="00A7002D">
        <w:rPr>
          <w:rFonts w:ascii="Times New Roman" w:hAnsi="Times New Roman" w:cs="Times New Roman"/>
          <w:color w:val="000000"/>
          <w:sz w:val="24"/>
          <w:szCs w:val="24"/>
          <w:lang w:val="en-US"/>
        </w:rPr>
        <w:t xml:space="preserve"> with the exception of </w:t>
      </w:r>
      <w:r w:rsidR="005D0D73" w:rsidRPr="00A7002D">
        <w:rPr>
          <w:rFonts w:ascii="Times New Roman" w:hAnsi="Times New Roman" w:cs="Times New Roman"/>
          <w:color w:val="000000"/>
          <w:sz w:val="24"/>
          <w:szCs w:val="24"/>
          <w:lang w:val="en-US"/>
        </w:rPr>
        <w:t>The</w:t>
      </w:r>
      <w:r w:rsidRPr="00A7002D">
        <w:rPr>
          <w:rFonts w:ascii="Times New Roman" w:hAnsi="Times New Roman" w:cs="Times New Roman"/>
          <w:color w:val="000000"/>
          <w:sz w:val="24"/>
          <w:szCs w:val="24"/>
          <w:lang w:val="en-US"/>
        </w:rPr>
        <w:t xml:space="preserve"> </w:t>
      </w:r>
      <w:r w:rsidR="00F130D1" w:rsidRPr="00A7002D">
        <w:rPr>
          <w:rFonts w:ascii="Times New Roman" w:hAnsi="Times New Roman" w:cs="Times New Roman"/>
          <w:color w:val="000000"/>
          <w:sz w:val="24"/>
          <w:szCs w:val="24"/>
          <w:lang w:val="en-US"/>
        </w:rPr>
        <w:t>Left</w:t>
      </w:r>
      <w:r w:rsidRPr="00A7002D">
        <w:rPr>
          <w:rFonts w:ascii="Times New Roman" w:hAnsi="Times New Roman" w:cs="Times New Roman"/>
          <w:color w:val="000000"/>
          <w:sz w:val="24"/>
          <w:szCs w:val="24"/>
          <w:lang w:val="en-US"/>
        </w:rPr>
        <w:t xml:space="preserve">, which has long been able to draw on a reservoir of members dating back to GDR times </w:t>
      </w:r>
      <w:r w:rsidR="00087522" w:rsidRPr="00A7002D">
        <w:rPr>
          <w:rFonts w:ascii="Times New Roman" w:hAnsi="Times New Roman" w:cs="Times New Roman"/>
          <w:color w:val="000000"/>
          <w:sz w:val="24"/>
          <w:szCs w:val="24"/>
          <w:lang w:val="en-US"/>
        </w:rPr>
        <w:t>–</w:t>
      </w:r>
      <w:r w:rsidRPr="00A7002D">
        <w:rPr>
          <w:rFonts w:ascii="Times New Roman" w:hAnsi="Times New Roman" w:cs="Times New Roman"/>
          <w:color w:val="000000"/>
          <w:sz w:val="24"/>
          <w:szCs w:val="24"/>
          <w:vertAlign w:val="superscript"/>
          <w:lang w:val="en-US"/>
        </w:rPr>
        <w:footnoteReference w:id="21"/>
      </w:r>
      <w:r w:rsidRPr="00A7002D">
        <w:rPr>
          <w:rFonts w:ascii="Times New Roman" w:hAnsi="Times New Roman" w:cs="Times New Roman"/>
          <w:color w:val="000000"/>
          <w:sz w:val="24"/>
          <w:szCs w:val="24"/>
          <w:lang w:val="en-US"/>
        </w:rPr>
        <w:t xml:space="preserve"> not only have difficulty recruiting sufficient members, but often fail to establish themselves in the party political arena.</w:t>
      </w:r>
      <w:r w:rsidRPr="00A7002D">
        <w:rPr>
          <w:rFonts w:ascii="Times New Roman" w:hAnsi="Times New Roman" w:cs="Times New Roman"/>
          <w:color w:val="000000"/>
          <w:sz w:val="24"/>
          <w:szCs w:val="24"/>
          <w:vertAlign w:val="superscript"/>
          <w:lang w:val="en-US"/>
        </w:rPr>
        <w:footnoteReference w:id="22"/>
      </w:r>
      <w:r w:rsidRPr="00A7002D">
        <w:rPr>
          <w:rFonts w:ascii="Times New Roman" w:hAnsi="Times New Roman" w:cs="Times New Roman"/>
          <w:color w:val="000000"/>
          <w:sz w:val="24"/>
          <w:szCs w:val="24"/>
          <w:lang w:val="en-US"/>
        </w:rPr>
        <w:t xml:space="preserve"> For example, even </w:t>
      </w:r>
      <w:r w:rsidR="00087522" w:rsidRPr="00A7002D">
        <w:rPr>
          <w:rFonts w:ascii="Times New Roman" w:hAnsi="Times New Roman" w:cs="Times New Roman"/>
          <w:color w:val="000000"/>
          <w:sz w:val="24"/>
          <w:szCs w:val="24"/>
          <w:lang w:val="en-US"/>
        </w:rPr>
        <w:t>the</w:t>
      </w:r>
      <w:r w:rsidRPr="00A7002D">
        <w:rPr>
          <w:rFonts w:ascii="Times New Roman" w:hAnsi="Times New Roman" w:cs="Times New Roman"/>
          <w:color w:val="000000"/>
          <w:sz w:val="24"/>
          <w:szCs w:val="24"/>
          <w:lang w:val="en-US"/>
        </w:rPr>
        <w:t xml:space="preserve"> </w:t>
      </w:r>
      <w:r w:rsidR="00F130D1" w:rsidRPr="00A7002D">
        <w:rPr>
          <w:rFonts w:ascii="Times New Roman" w:hAnsi="Times New Roman" w:cs="Times New Roman"/>
          <w:color w:val="000000"/>
          <w:sz w:val="24"/>
          <w:szCs w:val="24"/>
          <w:lang w:val="en-US"/>
        </w:rPr>
        <w:t>Christian Democrats</w:t>
      </w:r>
      <w:r w:rsidRPr="00A7002D">
        <w:rPr>
          <w:rFonts w:ascii="Times New Roman" w:hAnsi="Times New Roman" w:cs="Times New Roman"/>
          <w:color w:val="000000"/>
          <w:sz w:val="24"/>
          <w:szCs w:val="24"/>
          <w:lang w:val="en-US"/>
        </w:rPr>
        <w:t xml:space="preserve"> in Saxony, where the party </w:t>
      </w:r>
      <w:r w:rsidR="005D0D73" w:rsidRPr="00A7002D">
        <w:rPr>
          <w:rFonts w:ascii="Times New Roman" w:hAnsi="Times New Roman" w:cs="Times New Roman"/>
          <w:color w:val="000000"/>
          <w:sz w:val="24"/>
          <w:szCs w:val="24"/>
          <w:lang w:val="en-US"/>
        </w:rPr>
        <w:t xml:space="preserve">has for many years </w:t>
      </w:r>
      <w:r w:rsidR="00087522" w:rsidRPr="00A7002D">
        <w:rPr>
          <w:rFonts w:ascii="Times New Roman" w:hAnsi="Times New Roman" w:cs="Times New Roman"/>
          <w:color w:val="000000"/>
          <w:sz w:val="24"/>
          <w:szCs w:val="24"/>
          <w:lang w:val="en-US"/>
        </w:rPr>
        <w:t>provide</w:t>
      </w:r>
      <w:r w:rsidR="005D0D73" w:rsidRPr="00A7002D">
        <w:rPr>
          <w:rFonts w:ascii="Times New Roman" w:hAnsi="Times New Roman" w:cs="Times New Roman"/>
          <w:color w:val="000000"/>
          <w:sz w:val="24"/>
          <w:szCs w:val="24"/>
          <w:lang w:val="en-US"/>
        </w:rPr>
        <w:t>d</w:t>
      </w:r>
      <w:r w:rsidR="00087522" w:rsidRPr="00A7002D">
        <w:rPr>
          <w:rFonts w:ascii="Times New Roman" w:hAnsi="Times New Roman" w:cs="Times New Roman"/>
          <w:color w:val="000000"/>
          <w:sz w:val="24"/>
          <w:szCs w:val="24"/>
          <w:lang w:val="en-US"/>
        </w:rPr>
        <w:t xml:space="preserve"> the countr</w:t>
      </w:r>
      <w:r w:rsidR="005D0D73" w:rsidRPr="00A7002D">
        <w:rPr>
          <w:rFonts w:ascii="Times New Roman" w:hAnsi="Times New Roman" w:cs="Times New Roman"/>
          <w:color w:val="000000"/>
          <w:sz w:val="24"/>
          <w:szCs w:val="24"/>
          <w:lang w:val="en-US"/>
        </w:rPr>
        <w:t>y’</w:t>
      </w:r>
      <w:r w:rsidR="00087522" w:rsidRPr="00A7002D">
        <w:rPr>
          <w:rFonts w:ascii="Times New Roman" w:hAnsi="Times New Roman" w:cs="Times New Roman"/>
          <w:color w:val="000000"/>
          <w:sz w:val="24"/>
          <w:szCs w:val="24"/>
          <w:lang w:val="en-US"/>
        </w:rPr>
        <w:t>s</w:t>
      </w:r>
      <w:r w:rsidRPr="00A7002D">
        <w:rPr>
          <w:rFonts w:ascii="Times New Roman" w:hAnsi="Times New Roman" w:cs="Times New Roman"/>
          <w:color w:val="000000"/>
          <w:sz w:val="24"/>
          <w:szCs w:val="24"/>
          <w:lang w:val="en-US"/>
        </w:rPr>
        <w:t xml:space="preserve"> prime minister  and has won absolute majorities in </w:t>
      </w:r>
      <w:r w:rsidR="00087522" w:rsidRPr="00A7002D">
        <w:rPr>
          <w:rFonts w:ascii="Times New Roman" w:hAnsi="Times New Roman" w:cs="Times New Roman"/>
          <w:color w:val="000000"/>
          <w:sz w:val="24"/>
          <w:szCs w:val="24"/>
          <w:lang w:val="en-US"/>
        </w:rPr>
        <w:t>several</w:t>
      </w:r>
      <w:r w:rsidRPr="00A7002D">
        <w:rPr>
          <w:rFonts w:ascii="Times New Roman" w:hAnsi="Times New Roman" w:cs="Times New Roman"/>
          <w:color w:val="000000"/>
          <w:sz w:val="24"/>
          <w:szCs w:val="24"/>
          <w:lang w:val="en-US"/>
        </w:rPr>
        <w:t xml:space="preserve"> elections, has difficulty anchoring itself </w:t>
      </w:r>
      <w:r w:rsidR="005D0D73" w:rsidRPr="00A7002D">
        <w:rPr>
          <w:rFonts w:ascii="Times New Roman" w:hAnsi="Times New Roman" w:cs="Times New Roman"/>
          <w:color w:val="000000"/>
          <w:sz w:val="24"/>
          <w:szCs w:val="24"/>
          <w:lang w:val="en-US"/>
        </w:rPr>
        <w:t xml:space="preserve">both </w:t>
      </w:r>
      <w:r w:rsidRPr="00A7002D">
        <w:rPr>
          <w:rFonts w:ascii="Times New Roman" w:hAnsi="Times New Roman" w:cs="Times New Roman"/>
          <w:color w:val="000000"/>
          <w:sz w:val="24"/>
          <w:szCs w:val="24"/>
          <w:lang w:val="en-US"/>
        </w:rPr>
        <w:t xml:space="preserve">at local and regional level.  Beyond its thin pool of personnel in the municipalities and counties, the </w:t>
      </w:r>
      <w:r w:rsidR="00F130D1" w:rsidRPr="00A7002D">
        <w:rPr>
          <w:rFonts w:ascii="Times New Roman" w:hAnsi="Times New Roman" w:cs="Times New Roman"/>
          <w:color w:val="000000"/>
          <w:sz w:val="24"/>
          <w:szCs w:val="24"/>
          <w:lang w:val="en-US"/>
        </w:rPr>
        <w:t xml:space="preserve">Christian Democrats </w:t>
      </w:r>
      <w:r w:rsidR="00087522" w:rsidRPr="00A7002D">
        <w:rPr>
          <w:rFonts w:ascii="Times New Roman" w:hAnsi="Times New Roman" w:cs="Times New Roman"/>
          <w:color w:val="000000"/>
          <w:sz w:val="24"/>
          <w:szCs w:val="24"/>
          <w:lang w:val="en-US"/>
        </w:rPr>
        <w:t>relies mostly on</w:t>
      </w:r>
      <w:r w:rsidRPr="00A7002D">
        <w:rPr>
          <w:rFonts w:ascii="Times New Roman" w:hAnsi="Times New Roman" w:cs="Times New Roman"/>
          <w:color w:val="000000"/>
          <w:sz w:val="24"/>
          <w:szCs w:val="24"/>
          <w:lang w:val="en-US"/>
        </w:rPr>
        <w:t xml:space="preserve"> a </w:t>
      </w:r>
      <w:r w:rsidR="00087522" w:rsidRPr="00A7002D">
        <w:rPr>
          <w:rFonts w:ascii="Times New Roman" w:hAnsi="Times New Roman" w:cs="Times New Roman"/>
          <w:color w:val="000000"/>
          <w:sz w:val="24"/>
          <w:szCs w:val="24"/>
          <w:lang w:val="en-US"/>
        </w:rPr>
        <w:t>“</w:t>
      </w:r>
      <w:r w:rsidRPr="00A7002D">
        <w:rPr>
          <w:rFonts w:ascii="Times New Roman" w:hAnsi="Times New Roman" w:cs="Times New Roman"/>
          <w:color w:val="000000"/>
          <w:sz w:val="24"/>
          <w:szCs w:val="24"/>
          <w:lang w:val="en-US"/>
        </w:rPr>
        <w:t>phalanx of nonparty elected officials</w:t>
      </w:r>
      <w:r w:rsidR="00087522" w:rsidRPr="00A7002D">
        <w:rPr>
          <w:rFonts w:ascii="Times New Roman" w:hAnsi="Times New Roman" w:cs="Times New Roman"/>
          <w:color w:val="000000"/>
          <w:sz w:val="24"/>
          <w:szCs w:val="24"/>
          <w:lang w:val="en-US"/>
        </w:rPr>
        <w:t>”</w:t>
      </w:r>
      <w:r w:rsidRPr="00A7002D">
        <w:rPr>
          <w:rFonts w:ascii="Times New Roman" w:hAnsi="Times New Roman" w:cs="Times New Roman"/>
          <w:color w:val="000000"/>
          <w:sz w:val="24"/>
          <w:szCs w:val="24"/>
          <w:lang w:val="en-US"/>
        </w:rPr>
        <w:t xml:space="preserve"> in district or municipal councils, who frequently</w:t>
      </w:r>
      <w:r w:rsidRPr="00A7002D">
        <w:rPr>
          <w:rFonts w:ascii="Times New Roman" w:hAnsi="Times New Roman" w:cs="Times New Roman"/>
          <w:color w:val="000000"/>
          <w:sz w:val="24"/>
          <w:szCs w:val="24"/>
          <w:vertAlign w:val="superscript"/>
          <w:lang w:val="en-US"/>
        </w:rPr>
        <w:t xml:space="preserve"> </w:t>
      </w:r>
      <w:r w:rsidRPr="00A7002D">
        <w:rPr>
          <w:rFonts w:ascii="Times New Roman" w:hAnsi="Times New Roman" w:cs="Times New Roman"/>
          <w:color w:val="000000"/>
          <w:sz w:val="24"/>
          <w:szCs w:val="24"/>
          <w:lang w:val="en-US"/>
        </w:rPr>
        <w:t>evade party discipline when they see fit.</w:t>
      </w:r>
      <w:r w:rsidRPr="00A7002D">
        <w:rPr>
          <w:rFonts w:ascii="Times New Roman" w:hAnsi="Times New Roman" w:cs="Times New Roman"/>
          <w:color w:val="000000"/>
          <w:sz w:val="24"/>
          <w:szCs w:val="24"/>
          <w:vertAlign w:val="superscript"/>
          <w:lang w:val="en-US"/>
        </w:rPr>
        <w:footnoteReference w:id="23"/>
      </w:r>
    </w:p>
    <w:p w14:paraId="64F33FD7" w14:textId="77777777" w:rsidR="00A7002D" w:rsidRPr="00A7002D" w:rsidRDefault="00A7002D" w:rsidP="00A7002D">
      <w:pPr>
        <w:pBdr>
          <w:top w:val="nil"/>
          <w:left w:val="nil"/>
          <w:bottom w:val="nil"/>
          <w:right w:val="nil"/>
          <w:between w:val="nil"/>
        </w:pBdr>
        <w:spacing w:after="0" w:line="360" w:lineRule="auto"/>
        <w:ind w:left="720"/>
        <w:jc w:val="both"/>
        <w:rPr>
          <w:rFonts w:ascii="Times New Roman" w:hAnsi="Times New Roman" w:cs="Times New Roman"/>
          <w:sz w:val="24"/>
          <w:szCs w:val="24"/>
          <w:lang w:val="en-US"/>
        </w:rPr>
      </w:pPr>
    </w:p>
    <w:p w14:paraId="1E1EBD98" w14:textId="5A9CABE5" w:rsidR="000A5E36" w:rsidRPr="00A7002D" w:rsidRDefault="00EA01F7" w:rsidP="00A7002D">
      <w:pPr>
        <w:pBdr>
          <w:top w:val="nil"/>
          <w:left w:val="nil"/>
          <w:bottom w:val="nil"/>
          <w:right w:val="nil"/>
          <w:between w:val="nil"/>
        </w:pBdr>
        <w:spacing w:after="0" w:line="360" w:lineRule="auto"/>
        <w:ind w:firstLine="720"/>
        <w:jc w:val="both"/>
        <w:rPr>
          <w:rFonts w:ascii="Times New Roman" w:hAnsi="Times New Roman" w:cs="Times New Roman"/>
          <w:sz w:val="24"/>
          <w:szCs w:val="24"/>
          <w:lang w:val="en-US"/>
        </w:rPr>
      </w:pPr>
      <w:r w:rsidRPr="00A7002D">
        <w:rPr>
          <w:rFonts w:ascii="Times New Roman" w:hAnsi="Times New Roman" w:cs="Times New Roman"/>
          <w:sz w:val="24"/>
          <w:szCs w:val="24"/>
          <w:lang w:val="en-US"/>
        </w:rPr>
        <w:t>The history of the parties after 1990 can therefore no longer be written hermetically from an institutional perspective. The fact that party politics and the political mobilization of social groups proceed asynchronously and increasingly even antagonistically, requires new parameters of analysis. Parties and the media tend to lose their function as agencies of political will formation, the more politics manifests in the self-mobilization of social groups. The private sphere has become political in a new and different way, in that the formation of political will in society is no longer oriented toward</w:t>
      </w:r>
      <w:r w:rsidR="00FC46C7" w:rsidRPr="00A7002D">
        <w:rPr>
          <w:rFonts w:ascii="Times New Roman" w:hAnsi="Times New Roman" w:cs="Times New Roman"/>
          <w:sz w:val="24"/>
          <w:szCs w:val="24"/>
          <w:lang w:val="en-US"/>
        </w:rPr>
        <w:t>s</w:t>
      </w:r>
      <w:r w:rsidRPr="00A7002D">
        <w:rPr>
          <w:rFonts w:ascii="Times New Roman" w:hAnsi="Times New Roman" w:cs="Times New Roman"/>
          <w:sz w:val="24"/>
          <w:szCs w:val="24"/>
          <w:lang w:val="en-US"/>
        </w:rPr>
        <w:t xml:space="preserve"> programmatic </w:t>
      </w:r>
      <w:r w:rsidR="00717360"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offers</w:t>
      </w:r>
      <w:r w:rsidR="00717360" w:rsidRPr="00A7002D">
        <w:rPr>
          <w:rFonts w:ascii="Times New Roman" w:hAnsi="Times New Roman" w:cs="Times New Roman"/>
          <w:sz w:val="24"/>
          <w:szCs w:val="24"/>
          <w:lang w:val="en-US"/>
        </w:rPr>
        <w:t>”</w:t>
      </w:r>
      <w:r w:rsidRPr="00A7002D">
        <w:rPr>
          <w:rFonts w:ascii="Times New Roman" w:hAnsi="Times New Roman" w:cs="Times New Roman"/>
          <w:sz w:val="24"/>
          <w:szCs w:val="24"/>
          <w:lang w:val="en-US"/>
        </w:rPr>
        <w:t xml:space="preserve"> of parties or social elite discourses, but primarily follows personal experiences or perceptions of reality </w:t>
      </w:r>
      <w:r w:rsidR="005D0D73" w:rsidRPr="00A7002D">
        <w:rPr>
          <w:rFonts w:ascii="Times New Roman" w:hAnsi="Times New Roman" w:cs="Times New Roman"/>
          <w:sz w:val="24"/>
          <w:szCs w:val="24"/>
          <w:lang w:val="en-US"/>
        </w:rPr>
        <w:t xml:space="preserve"> circulated </w:t>
      </w:r>
      <w:r w:rsidRPr="00A7002D">
        <w:rPr>
          <w:rFonts w:ascii="Times New Roman" w:hAnsi="Times New Roman" w:cs="Times New Roman"/>
          <w:sz w:val="24"/>
          <w:szCs w:val="24"/>
          <w:lang w:val="en-US"/>
        </w:rPr>
        <w:t xml:space="preserve">by social media. In this sense, communication between voters, the local party base and full-time functionaries and elected officials should be </w:t>
      </w:r>
      <w:r w:rsidR="005D0D73" w:rsidRPr="00A7002D">
        <w:rPr>
          <w:rFonts w:ascii="Times New Roman" w:hAnsi="Times New Roman" w:cs="Times New Roman"/>
          <w:sz w:val="24"/>
          <w:szCs w:val="24"/>
          <w:lang w:val="en-US"/>
        </w:rPr>
        <w:t xml:space="preserve"> the</w:t>
      </w:r>
      <w:r w:rsidRPr="00A7002D">
        <w:rPr>
          <w:rFonts w:ascii="Times New Roman" w:hAnsi="Times New Roman" w:cs="Times New Roman"/>
          <w:sz w:val="24"/>
          <w:szCs w:val="24"/>
          <w:lang w:val="en-US"/>
        </w:rPr>
        <w:t xml:space="preserve"> focus of the research project. </w:t>
      </w:r>
    </w:p>
    <w:p w14:paraId="5A1D7119" w14:textId="477B593E" w:rsidR="000A5E36" w:rsidRDefault="00EA01F7" w:rsidP="00A7002D">
      <w:pPr>
        <w:pStyle w:val="Naslov1"/>
        <w:spacing w:before="0" w:line="360" w:lineRule="auto"/>
        <w:ind w:firstLine="720"/>
        <w:jc w:val="center"/>
        <w:rPr>
          <w:rFonts w:ascii="Times New Roman" w:hAnsi="Times New Roman" w:cs="Times New Roman"/>
          <w:bCs/>
          <w:color w:val="auto"/>
          <w:sz w:val="22"/>
          <w:szCs w:val="22"/>
          <w:lang w:val="en-US"/>
        </w:rPr>
      </w:pPr>
      <w:r w:rsidRPr="00A7002D">
        <w:rPr>
          <w:rFonts w:ascii="Times New Roman" w:hAnsi="Times New Roman" w:cs="Times New Roman"/>
          <w:bCs/>
          <w:color w:val="auto"/>
          <w:sz w:val="22"/>
          <w:szCs w:val="22"/>
          <w:lang w:val="en-US"/>
        </w:rPr>
        <w:lastRenderedPageBreak/>
        <w:t xml:space="preserve">Sources and </w:t>
      </w:r>
      <w:r w:rsidR="009901C5" w:rsidRPr="00A7002D">
        <w:rPr>
          <w:rFonts w:ascii="Times New Roman" w:hAnsi="Times New Roman" w:cs="Times New Roman"/>
          <w:bCs/>
          <w:color w:val="auto"/>
          <w:sz w:val="22"/>
          <w:szCs w:val="22"/>
          <w:lang w:val="en-US"/>
        </w:rPr>
        <w:t>Literature</w:t>
      </w:r>
    </w:p>
    <w:p w14:paraId="621B7AB6" w14:textId="77777777" w:rsidR="00A7002D" w:rsidRPr="00A7002D" w:rsidRDefault="00A7002D" w:rsidP="00A7002D">
      <w:pPr>
        <w:rPr>
          <w:lang w:val="en-US"/>
        </w:rPr>
      </w:pPr>
    </w:p>
    <w:p w14:paraId="46E6B8AF" w14:textId="77777777"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lang w:val="en-US"/>
        </w:rPr>
        <w:fldChar w:fldCharType="begin"/>
      </w:r>
      <w:r w:rsidRPr="00A7002D">
        <w:rPr>
          <w:rFonts w:ascii="Times New Roman" w:hAnsi="Times New Roman" w:cs="Times New Roman"/>
          <w:lang w:val="en-US"/>
        </w:rPr>
        <w:instrText xml:space="preserve"> ADDIN ZOTERO_BIBL {"uncited":[],"omitted":[],"custom":[]} CSL_BIBLIOGRAPHY </w:instrText>
      </w:r>
      <w:r w:rsidRPr="00A7002D">
        <w:rPr>
          <w:rFonts w:ascii="Times New Roman" w:hAnsi="Times New Roman" w:cs="Times New Roman"/>
          <w:lang w:val="en-US"/>
        </w:rPr>
        <w:fldChar w:fldCharType="separate"/>
      </w:r>
      <w:r w:rsidRPr="00A7002D">
        <w:rPr>
          <w:rFonts w:ascii="Times New Roman" w:hAnsi="Times New Roman" w:cs="Times New Roman"/>
          <w:lang w:val="en-US"/>
        </w:rPr>
        <w:t xml:space="preserve">Ahbe, Thomas. </w:t>
      </w:r>
      <w:r w:rsidRPr="00A7002D">
        <w:rPr>
          <w:rFonts w:ascii="Times New Roman" w:hAnsi="Times New Roman" w:cs="Times New Roman"/>
          <w:i/>
          <w:iCs/>
        </w:rPr>
        <w:t>Ostdeutschland und die Ostdeutschen als Erzählung: identitätsstiftende Narrative im Widerstreit</w:t>
      </w:r>
      <w:r w:rsidRPr="00A7002D">
        <w:rPr>
          <w:rFonts w:ascii="Times New Roman" w:hAnsi="Times New Roman" w:cs="Times New Roman"/>
        </w:rPr>
        <w:t>. Erfurt: Landeszentrale für politische Bildung Thüringen, 2022.</w:t>
      </w:r>
    </w:p>
    <w:p w14:paraId="1C47DE01" w14:textId="77777777"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rPr>
        <w:t xml:space="preserve">Gohle, Peter. </w:t>
      </w:r>
      <w:r w:rsidRPr="00A7002D">
        <w:rPr>
          <w:rFonts w:ascii="Times New Roman" w:hAnsi="Times New Roman" w:cs="Times New Roman"/>
          <w:i/>
          <w:iCs/>
        </w:rPr>
        <w:t>Von der SDP-Gründung zur gesamtdeutschen SPD: die Sozialdemokratie in der DDR und die Deutsche Einheit 1989/90</w:t>
      </w:r>
      <w:r w:rsidRPr="00A7002D">
        <w:rPr>
          <w:rFonts w:ascii="Times New Roman" w:hAnsi="Times New Roman" w:cs="Times New Roman"/>
        </w:rPr>
        <w:t xml:space="preserve"> (Reihe Politik- und Gesellschaftsgeschichte, Bd. 99). Bonn: Dietz, 2014.</w:t>
      </w:r>
    </w:p>
    <w:p w14:paraId="0C1C8A55" w14:textId="77777777"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rPr>
        <w:t xml:space="preserve">Holzhauser, Thorsten. </w:t>
      </w:r>
      <w:r w:rsidRPr="00A7002D">
        <w:rPr>
          <w:rFonts w:ascii="Times New Roman" w:hAnsi="Times New Roman" w:cs="Times New Roman"/>
          <w:i/>
          <w:iCs/>
        </w:rPr>
        <w:t>Die „Nachfolgepartei“: die Integration der PDS in das politische System der Bundesrepublik Deutschland 1990-2005</w:t>
      </w:r>
      <w:r w:rsidRPr="00A7002D">
        <w:rPr>
          <w:rFonts w:ascii="Times New Roman" w:hAnsi="Times New Roman" w:cs="Times New Roman"/>
        </w:rPr>
        <w:t xml:space="preserve"> (Quellen und Darstellungen zur Zeitgeschichte, Band 122). Berlin: De Gruyter Oldenbourg, 2019.</w:t>
      </w:r>
    </w:p>
    <w:p w14:paraId="45819060" w14:textId="55DFE496" w:rsidR="00EA01F7" w:rsidRPr="00A7002D" w:rsidRDefault="00EA01F7" w:rsidP="00A7002D">
      <w:pPr>
        <w:spacing w:after="0" w:line="360" w:lineRule="auto"/>
        <w:ind w:left="720" w:firstLine="720"/>
        <w:jc w:val="both"/>
        <w:rPr>
          <w:rFonts w:ascii="Times New Roman" w:hAnsi="Times New Roman" w:cs="Times New Roman"/>
          <w:lang w:val="en-US"/>
        </w:rPr>
      </w:pPr>
      <w:r w:rsidRPr="00A7002D">
        <w:rPr>
          <w:rFonts w:ascii="Times New Roman" w:hAnsi="Times New Roman" w:cs="Times New Roman"/>
          <w:i/>
          <w:iCs/>
        </w:rPr>
        <w:t>Jahresbericht der Bundesregierung zum Stand der Deutschen Einheit 2021</w:t>
      </w:r>
      <w:r w:rsidRPr="00A7002D">
        <w:rPr>
          <w:rFonts w:ascii="Times New Roman" w:hAnsi="Times New Roman" w:cs="Times New Roman"/>
        </w:rPr>
        <w:t xml:space="preserve">. </w:t>
      </w:r>
      <w:r w:rsidRPr="00A7002D">
        <w:rPr>
          <w:rFonts w:ascii="Times New Roman" w:hAnsi="Times New Roman" w:cs="Times New Roman"/>
          <w:lang w:val="en-US"/>
        </w:rPr>
        <w:t>Edited by the German Federal Government (Bundestag Drucksache 19/31840).</w:t>
      </w:r>
    </w:p>
    <w:p w14:paraId="168C8F31" w14:textId="77777777"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lang w:val="en-US"/>
        </w:rPr>
        <w:t xml:space="preserve">Kowalczuk, Ilko-Sascha. </w:t>
      </w:r>
      <w:r w:rsidRPr="00A7002D">
        <w:rPr>
          <w:rFonts w:ascii="Times New Roman" w:hAnsi="Times New Roman" w:cs="Times New Roman"/>
          <w:i/>
          <w:iCs/>
        </w:rPr>
        <w:t>Die Übernahme: wie Ostdeutschland Teil der Bundesrepublik wurde</w:t>
      </w:r>
      <w:r w:rsidRPr="00A7002D">
        <w:rPr>
          <w:rFonts w:ascii="Times New Roman" w:hAnsi="Times New Roman" w:cs="Times New Roman"/>
        </w:rPr>
        <w:t>. 2., Auflage Aufl. München: C.H. Beck, 2019.</w:t>
      </w:r>
    </w:p>
    <w:p w14:paraId="295DF5E3" w14:textId="77777777"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rPr>
        <w:t xml:space="preserve">Krapf, Manfred. </w:t>
      </w:r>
      <w:r w:rsidRPr="00A7002D">
        <w:rPr>
          <w:rFonts w:ascii="Times New Roman" w:hAnsi="Times New Roman" w:cs="Times New Roman"/>
          <w:i/>
          <w:iCs/>
        </w:rPr>
        <w:t>Die letzten Bastionen? die deutsche Sozialdemokratie in den Städten und Kreisen</w:t>
      </w:r>
      <w:r w:rsidRPr="00A7002D">
        <w:rPr>
          <w:rFonts w:ascii="Times New Roman" w:hAnsi="Times New Roman" w:cs="Times New Roman"/>
        </w:rPr>
        <w:t>. Baden-Baden: Tectum Verlag, in der NomosVerlagsgesellschaft, 2019.</w:t>
      </w:r>
    </w:p>
    <w:p w14:paraId="14AEC9F4" w14:textId="09EC8BED" w:rsidR="00EA01F7" w:rsidRPr="00A7002D" w:rsidRDefault="00EA01F7" w:rsidP="00CD4CDA">
      <w:pPr>
        <w:pStyle w:val="Bibliografija"/>
        <w:spacing w:line="360" w:lineRule="auto"/>
        <w:ind w:firstLine="720"/>
        <w:jc w:val="both"/>
        <w:rPr>
          <w:rFonts w:ascii="Times New Roman" w:hAnsi="Times New Roman" w:cs="Times New Roman"/>
          <w:lang w:val="en-US"/>
        </w:rPr>
      </w:pPr>
      <w:r w:rsidRPr="00A7002D">
        <w:rPr>
          <w:rFonts w:ascii="Times New Roman" w:hAnsi="Times New Roman" w:cs="Times New Roman"/>
        </w:rPr>
        <w:t xml:space="preserve">Krastev, Ivan, und Stephen Holmes. </w:t>
      </w:r>
      <w:r w:rsidR="00A7002D">
        <w:rPr>
          <w:rFonts w:ascii="Times New Roman" w:hAnsi="Times New Roman" w:cs="Times New Roman"/>
          <w:i/>
          <w:iCs/>
          <w:lang w:val="en-US"/>
        </w:rPr>
        <w:t>The Light that Failed: a R</w:t>
      </w:r>
      <w:r w:rsidRPr="00A7002D">
        <w:rPr>
          <w:rFonts w:ascii="Times New Roman" w:hAnsi="Times New Roman" w:cs="Times New Roman"/>
          <w:i/>
          <w:iCs/>
          <w:lang w:val="en-US"/>
        </w:rPr>
        <w:t>eckoning</w:t>
      </w:r>
      <w:r w:rsidRPr="00A7002D">
        <w:rPr>
          <w:rFonts w:ascii="Times New Roman" w:hAnsi="Times New Roman" w:cs="Times New Roman"/>
          <w:lang w:val="en-US"/>
        </w:rPr>
        <w:t>. London: Allen Lane, an imprint of Penguin Books, 2019.</w:t>
      </w:r>
    </w:p>
    <w:p w14:paraId="108649DE" w14:textId="77777777"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lang w:val="en-US"/>
        </w:rPr>
        <w:t xml:space="preserve">Micklisch, Fritz. </w:t>
      </w:r>
      <w:r w:rsidRPr="00A7002D">
        <w:rPr>
          <w:rFonts w:ascii="Times New Roman" w:hAnsi="Times New Roman" w:cs="Times New Roman"/>
          <w:i/>
          <w:iCs/>
        </w:rPr>
        <w:t>Die Kolonisierung der DDR: wie die einst „lieben Brüder und Schwestern im Osten“ von den kalten Kriegern im Westen gehasst, gedemütigt und bestraft werden</w:t>
      </w:r>
      <w:r w:rsidRPr="00A7002D">
        <w:rPr>
          <w:rFonts w:ascii="Times New Roman" w:hAnsi="Times New Roman" w:cs="Times New Roman"/>
        </w:rPr>
        <w:t>. 1. Aufl. Berlin: Verlag am Park, 2011.</w:t>
      </w:r>
    </w:p>
    <w:p w14:paraId="0ACC9448" w14:textId="77777777"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rPr>
        <w:t xml:space="preserve">Oschmann, Dirk. </w:t>
      </w:r>
      <w:r w:rsidRPr="00A7002D">
        <w:rPr>
          <w:rFonts w:ascii="Times New Roman" w:hAnsi="Times New Roman" w:cs="Times New Roman"/>
          <w:i/>
          <w:iCs/>
        </w:rPr>
        <w:t>Der Osten: eine westdeutsche Erfindung</w:t>
      </w:r>
      <w:r w:rsidRPr="00A7002D">
        <w:rPr>
          <w:rFonts w:ascii="Times New Roman" w:hAnsi="Times New Roman" w:cs="Times New Roman"/>
        </w:rPr>
        <w:t>. Berlin: Ullstein, 2023.</w:t>
      </w:r>
    </w:p>
    <w:p w14:paraId="65613E55" w14:textId="77777777"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rPr>
        <w:t xml:space="preserve">Peterson, Fabian. </w:t>
      </w:r>
      <w:r w:rsidRPr="00A7002D">
        <w:rPr>
          <w:rFonts w:ascii="Times New Roman" w:hAnsi="Times New Roman" w:cs="Times New Roman"/>
          <w:i/>
          <w:iCs/>
        </w:rPr>
        <w:t>Oppositionsstrategie der SPD-Führung im deutschen Einigungsprozeß 1989/1990: Strategische Ohnmacht durch Selbstblockade?</w:t>
      </w:r>
      <w:r w:rsidRPr="00A7002D">
        <w:rPr>
          <w:rFonts w:ascii="Times New Roman" w:hAnsi="Times New Roman" w:cs="Times New Roman"/>
        </w:rPr>
        <w:t xml:space="preserve"> (Politica 35). Hamburg: Kovač, 1998.</w:t>
      </w:r>
    </w:p>
    <w:p w14:paraId="5EA13B36" w14:textId="77777777"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rPr>
        <w:t xml:space="preserve">Ritter, Gerhard Albert. </w:t>
      </w:r>
      <w:r w:rsidRPr="00A7002D">
        <w:rPr>
          <w:rFonts w:ascii="Times New Roman" w:hAnsi="Times New Roman" w:cs="Times New Roman"/>
          <w:i/>
          <w:iCs/>
        </w:rPr>
        <w:t>Der Preis der deutschen Einheit: die Wiedervereinigung und die Krise des Sozialstaats</w:t>
      </w:r>
      <w:r w:rsidRPr="00A7002D">
        <w:rPr>
          <w:rFonts w:ascii="Times New Roman" w:hAnsi="Times New Roman" w:cs="Times New Roman"/>
        </w:rPr>
        <w:t>. 2., Erweiterte Auflage. München: C.H. Beck, 2008.</w:t>
      </w:r>
    </w:p>
    <w:p w14:paraId="6A697BE1" w14:textId="77777777"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rPr>
        <w:t xml:space="preserve">Soldwisch, Ines. </w:t>
      </w:r>
      <w:r w:rsidRPr="00A7002D">
        <w:rPr>
          <w:rFonts w:ascii="Times New Roman" w:hAnsi="Times New Roman" w:cs="Times New Roman"/>
          <w:i/>
          <w:iCs/>
        </w:rPr>
        <w:t>„... etwas für das ganze Volk zu leisten und nicht nur den Zielen einer Partei dienen ...“: Geschichte der Liberal-Demokratischen Partei (LPD) in Mecklenburg von 1946-1952</w:t>
      </w:r>
      <w:r w:rsidRPr="00A7002D">
        <w:rPr>
          <w:rFonts w:ascii="Times New Roman" w:hAnsi="Times New Roman" w:cs="Times New Roman"/>
        </w:rPr>
        <w:t xml:space="preserve"> (Rostocker Schriften zur Regionalgeschichte, Bd. 1). Berlin Münster: Lit., 2007.</w:t>
      </w:r>
    </w:p>
    <w:p w14:paraId="6BC24AD7" w14:textId="77777777"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rPr>
        <w:t xml:space="preserve">Sturm, Daniel Friedrich. </w:t>
      </w:r>
      <w:r w:rsidRPr="00A7002D">
        <w:rPr>
          <w:rFonts w:ascii="Times New Roman" w:hAnsi="Times New Roman" w:cs="Times New Roman"/>
          <w:i/>
          <w:iCs/>
        </w:rPr>
        <w:t>Uneinig in die Einheit: die Sozialdemokratie und die Vereinigung Deutschlands 1989/90</w:t>
      </w:r>
      <w:r w:rsidRPr="00A7002D">
        <w:rPr>
          <w:rFonts w:ascii="Times New Roman" w:hAnsi="Times New Roman" w:cs="Times New Roman"/>
        </w:rPr>
        <w:t>. Willy-Brandt-Studien. Bonn: Dietz, 2006.</w:t>
      </w:r>
    </w:p>
    <w:p w14:paraId="17BE0DB9" w14:textId="77777777"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rPr>
        <w:t xml:space="preserve">Tammena, Heiko. </w:t>
      </w:r>
      <w:r w:rsidRPr="00A7002D">
        <w:rPr>
          <w:rFonts w:ascii="Times New Roman" w:hAnsi="Times New Roman" w:cs="Times New Roman"/>
          <w:i/>
          <w:iCs/>
        </w:rPr>
        <w:t>Volkspartei ohne Parteivolk: Organisationsaufbau der SPD in Ostdeutschland 1990 - 1994 und organisationspolitische Perspektiven</w:t>
      </w:r>
      <w:r w:rsidRPr="00A7002D">
        <w:rPr>
          <w:rFonts w:ascii="Times New Roman" w:hAnsi="Times New Roman" w:cs="Times New Roman"/>
        </w:rPr>
        <w:t>. Göttingen, 1994.</w:t>
      </w:r>
    </w:p>
    <w:p w14:paraId="7121302C" w14:textId="52C0C45C"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rPr>
        <w:t xml:space="preserve">Ther, Philipp. </w:t>
      </w:r>
      <w:r w:rsidRPr="00A7002D">
        <w:rPr>
          <w:rFonts w:ascii="Times New Roman" w:hAnsi="Times New Roman" w:cs="Times New Roman"/>
          <w:i/>
          <w:iCs/>
        </w:rPr>
        <w:t>Das andere Ende der Geschichte</w:t>
      </w:r>
      <w:r w:rsidR="00A7002D">
        <w:rPr>
          <w:rFonts w:ascii="Times New Roman" w:hAnsi="Times New Roman" w:cs="Times New Roman"/>
          <w:i/>
          <w:iCs/>
        </w:rPr>
        <w:t>.</w:t>
      </w:r>
      <w:r w:rsidRPr="00A7002D">
        <w:rPr>
          <w:rFonts w:ascii="Times New Roman" w:hAnsi="Times New Roman" w:cs="Times New Roman"/>
          <w:i/>
          <w:iCs/>
        </w:rPr>
        <w:t xml:space="preserve"> Essays zur großen Transformation</w:t>
      </w:r>
      <w:r w:rsidRPr="00A7002D">
        <w:rPr>
          <w:rFonts w:ascii="Times New Roman" w:hAnsi="Times New Roman" w:cs="Times New Roman"/>
        </w:rPr>
        <w:t>. Berlin: Suhrkamp Verlag, 2019.</w:t>
      </w:r>
    </w:p>
    <w:p w14:paraId="2141EA25" w14:textId="77777777" w:rsidR="00EA01F7" w:rsidRPr="00A7002D" w:rsidRDefault="00EA01F7" w:rsidP="00CD4CDA">
      <w:pPr>
        <w:pStyle w:val="Bibliografija"/>
        <w:spacing w:line="360" w:lineRule="auto"/>
        <w:ind w:firstLine="720"/>
        <w:jc w:val="both"/>
        <w:rPr>
          <w:rFonts w:ascii="Times New Roman" w:hAnsi="Times New Roman" w:cs="Times New Roman"/>
        </w:rPr>
      </w:pPr>
      <w:r w:rsidRPr="00A7002D">
        <w:rPr>
          <w:rFonts w:ascii="Times New Roman" w:hAnsi="Times New Roman" w:cs="Times New Roman"/>
        </w:rPr>
        <w:lastRenderedPageBreak/>
        <w:t xml:space="preserve">Weinhold-Fumoleau, Jens. „Der Einheit wegen. Parteienkooperationen am Ende der DDR am Beispiel der CSU-DSU.“ In </w:t>
      </w:r>
      <w:r w:rsidRPr="00A7002D">
        <w:rPr>
          <w:rFonts w:ascii="Times New Roman" w:hAnsi="Times New Roman" w:cs="Times New Roman"/>
          <w:i/>
          <w:iCs/>
        </w:rPr>
        <w:t>Die Mauer ist weg! Mauerfall, Wendejahre und demokratischer Neubeginn</w:t>
      </w:r>
      <w:r w:rsidRPr="00A7002D">
        <w:rPr>
          <w:rFonts w:ascii="Times New Roman" w:hAnsi="Times New Roman" w:cs="Times New Roman"/>
        </w:rPr>
        <w:t>, herausgegeben von Renate Höpfinger (Bayerische Lebensbilder 5. Biographien, Erinnerungen, Zeugnisse), 135–64. München: Hanns Seidel Stiftung, 2019.</w:t>
      </w:r>
    </w:p>
    <w:p w14:paraId="4CE699A9" w14:textId="78C03F1E" w:rsidR="00EA01F7" w:rsidRPr="00A7002D" w:rsidRDefault="00EA01F7" w:rsidP="00CD4CDA">
      <w:pPr>
        <w:spacing w:after="0" w:line="360" w:lineRule="auto"/>
        <w:ind w:firstLine="720"/>
        <w:jc w:val="both"/>
        <w:rPr>
          <w:rFonts w:ascii="Times New Roman" w:hAnsi="Times New Roman" w:cs="Times New Roman"/>
        </w:rPr>
      </w:pPr>
      <w:r w:rsidRPr="00A7002D">
        <w:rPr>
          <w:rFonts w:ascii="Times New Roman" w:hAnsi="Times New Roman" w:cs="Times New Roman"/>
          <w:lang w:val="en-US"/>
        </w:rPr>
        <w:fldChar w:fldCharType="end"/>
      </w:r>
    </w:p>
    <w:p w14:paraId="0923CA72" w14:textId="38020D80" w:rsidR="009901C5" w:rsidRPr="00A7002D" w:rsidRDefault="009901C5" w:rsidP="00CD4CDA">
      <w:pPr>
        <w:spacing w:after="0" w:line="360" w:lineRule="auto"/>
        <w:ind w:firstLine="720"/>
        <w:rPr>
          <w:rFonts w:ascii="Times New Roman" w:hAnsi="Times New Roman" w:cs="Times New Roman"/>
          <w:lang w:val="en-US"/>
        </w:rPr>
      </w:pPr>
    </w:p>
    <w:p w14:paraId="2D059F3E" w14:textId="77777777" w:rsidR="009901C5" w:rsidRPr="00A7002D" w:rsidRDefault="009901C5" w:rsidP="00CD4CDA">
      <w:pPr>
        <w:spacing w:after="0" w:line="360" w:lineRule="auto"/>
        <w:ind w:left="360" w:firstLine="720"/>
        <w:jc w:val="both"/>
        <w:rPr>
          <w:rFonts w:ascii="Times New Roman" w:hAnsi="Times New Roman" w:cs="Times New Roman"/>
          <w:lang w:val="en-US"/>
        </w:rPr>
      </w:pPr>
    </w:p>
    <w:sectPr w:rsidR="009901C5" w:rsidRPr="00A7002D">
      <w:footerReference w:type="default" r:id="rId9"/>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F9A85" w14:textId="77777777" w:rsidR="001F4911" w:rsidRDefault="001F4911">
      <w:pPr>
        <w:spacing w:after="0" w:line="240" w:lineRule="auto"/>
      </w:pPr>
      <w:r>
        <w:separator/>
      </w:r>
    </w:p>
  </w:endnote>
  <w:endnote w:type="continuationSeparator" w:id="0">
    <w:p w14:paraId="54BB76D6" w14:textId="77777777" w:rsidR="001F4911" w:rsidRDefault="001F4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1BCF3" w14:textId="77777777" w:rsidR="00A559E4" w:rsidRDefault="00A559E4">
    <w:pPr>
      <w:pStyle w:val="Noga"/>
    </w:pPr>
  </w:p>
  <w:p w14:paraId="5A07EC8C" w14:textId="77777777" w:rsidR="00FE7795" w:rsidRDefault="00FE779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C84FD" w14:textId="77777777" w:rsidR="001F4911" w:rsidRDefault="001F4911">
      <w:pPr>
        <w:spacing w:after="0" w:line="240" w:lineRule="auto"/>
      </w:pPr>
      <w:r>
        <w:separator/>
      </w:r>
    </w:p>
  </w:footnote>
  <w:footnote w:type="continuationSeparator" w:id="0">
    <w:p w14:paraId="09F04E9A" w14:textId="77777777" w:rsidR="001F4911" w:rsidRDefault="001F4911">
      <w:pPr>
        <w:spacing w:after="0" w:line="240" w:lineRule="auto"/>
      </w:pPr>
      <w:r>
        <w:continuationSeparator/>
      </w:r>
    </w:p>
  </w:footnote>
  <w:footnote w:id="1">
    <w:p w14:paraId="1067DDBC" w14:textId="7D4819D8" w:rsidR="00EA01F7" w:rsidRPr="00484E68" w:rsidRDefault="00EA01F7" w:rsidP="000965F2">
      <w:pPr>
        <w:pStyle w:val="Sprotnaopomba-besedilo"/>
        <w:jc w:val="both"/>
        <w:rPr>
          <w:rFonts w:ascii="Times New Roman" w:hAnsi="Times New Roman" w:cs="Times New Roman"/>
          <w:lang w:val="sl-SI"/>
        </w:rPr>
      </w:pPr>
      <w:r w:rsidRPr="00484E68">
        <w:rPr>
          <w:rStyle w:val="Sprotnaopomba-sklic"/>
          <w:rFonts w:ascii="Times New Roman" w:hAnsi="Times New Roman" w:cs="Times New Roman"/>
        </w:rPr>
        <w:t>*</w:t>
      </w:r>
      <w:r w:rsidRPr="00484E68">
        <w:rPr>
          <w:rFonts w:ascii="Times New Roman" w:hAnsi="Times New Roman" w:cs="Times New Roman"/>
        </w:rPr>
        <w:t xml:space="preserve"> </w:t>
      </w:r>
      <w:r w:rsidR="00A7714D">
        <w:rPr>
          <w:rFonts w:ascii="Times New Roman" w:hAnsi="Times New Roman" w:cs="Times New Roman"/>
          <w:b/>
          <w:lang w:val="de-AT"/>
        </w:rPr>
        <w:t>PhD,</w:t>
      </w:r>
      <w:r w:rsidRPr="00484E68">
        <w:rPr>
          <w:rFonts w:ascii="Times New Roman" w:hAnsi="Times New Roman" w:cs="Times New Roman"/>
          <w:b/>
          <w:lang w:val="de-AT"/>
        </w:rPr>
        <w:t xml:space="preserve"> </w:t>
      </w:r>
      <w:r w:rsidRPr="00484E68">
        <w:rPr>
          <w:rFonts w:ascii="Times New Roman" w:eastAsia="Times New Roman" w:hAnsi="Times New Roman" w:cs="Times New Roman"/>
          <w:b/>
        </w:rPr>
        <w:t>Kommission für Geschichte des Parlamentarismus und der politischen Parteien,</w:t>
      </w:r>
      <w:r w:rsidRPr="00484E68">
        <w:rPr>
          <w:rFonts w:ascii="Times New Roman" w:eastAsia="Times New Roman" w:hAnsi="Times New Roman" w:cs="Times New Roman"/>
          <w:b/>
        </w:rPr>
        <w:br/>
        <w:t xml:space="preserve">Schiffbauerdamm 40, D-10117 Berlin; </w:t>
      </w:r>
      <w:hyperlink r:id="rId1" w:history="1">
        <w:r w:rsidRPr="00484E68">
          <w:rPr>
            <w:rFonts w:ascii="Times New Roman" w:hAnsi="Times New Roman" w:cs="Times New Roman"/>
            <w:b/>
            <w:lang w:val="sl-SI"/>
          </w:rPr>
          <w:t>juengerkes@kgparl.de</w:t>
        </w:r>
      </w:hyperlink>
    </w:p>
  </w:footnote>
  <w:footnote w:id="2">
    <w:p w14:paraId="340E02C2" w14:textId="3FC1DD4C" w:rsidR="00EA01F7" w:rsidRPr="00484E68" w:rsidRDefault="00EA01F7" w:rsidP="000965F2">
      <w:pPr>
        <w:pStyle w:val="Sprotnaopomba-besedilo"/>
        <w:jc w:val="both"/>
        <w:rPr>
          <w:rFonts w:ascii="Times New Roman" w:hAnsi="Times New Roman" w:cs="Times New Roman"/>
          <w:lang w:val="sl-SI"/>
        </w:rPr>
      </w:pPr>
      <w:r w:rsidRPr="00484E68">
        <w:rPr>
          <w:rFonts w:ascii="Times New Roman" w:hAnsi="Times New Roman" w:cs="Times New Roman"/>
          <w:lang w:val="sl-SI"/>
        </w:rPr>
        <w:t xml:space="preserve">** </w:t>
      </w:r>
      <w:r w:rsidR="00A7714D">
        <w:rPr>
          <w:rFonts w:ascii="Times New Roman" w:hAnsi="Times New Roman" w:cs="Times New Roman"/>
          <w:b/>
          <w:lang w:val="de-AT"/>
        </w:rPr>
        <w:t>PhD,</w:t>
      </w:r>
      <w:r w:rsidRPr="00484E68">
        <w:rPr>
          <w:rFonts w:ascii="Times New Roman" w:hAnsi="Times New Roman" w:cs="Times New Roman"/>
          <w:b/>
          <w:lang w:val="de-AT"/>
        </w:rPr>
        <w:t xml:space="preserve"> </w:t>
      </w:r>
      <w:r w:rsidRPr="00484E68">
        <w:rPr>
          <w:rFonts w:ascii="Times New Roman" w:hAnsi="Times New Roman" w:cs="Times New Roman"/>
          <w:b/>
          <w:bCs/>
          <w:lang w:val="sl-SI"/>
        </w:rPr>
        <w:t>Kommission für Geschichte des Parlamentarismus und der politischen Parteien,</w:t>
      </w:r>
      <w:r w:rsidRPr="00484E68">
        <w:rPr>
          <w:rFonts w:ascii="Times New Roman" w:hAnsi="Times New Roman" w:cs="Times New Roman"/>
          <w:b/>
          <w:bCs/>
          <w:lang w:val="sl-SI"/>
        </w:rPr>
        <w:br/>
        <w:t xml:space="preserve">Schiffbauerdamm 40, D-10117 Berlin; </w:t>
      </w:r>
      <w:hyperlink r:id="rId2" w:history="1">
        <w:r w:rsidRPr="00484E68">
          <w:rPr>
            <w:rFonts w:ascii="Times New Roman" w:hAnsi="Times New Roman" w:cs="Times New Roman"/>
            <w:b/>
            <w:bCs/>
            <w:lang w:val="sl-SI"/>
          </w:rPr>
          <w:t>kaiser@kgparl.de</w:t>
        </w:r>
      </w:hyperlink>
    </w:p>
  </w:footnote>
  <w:footnote w:id="3">
    <w:p w14:paraId="1BC9A292" w14:textId="16824B20" w:rsidR="008C57FC" w:rsidRPr="00CA078D" w:rsidRDefault="008C57FC" w:rsidP="000965F2">
      <w:pPr>
        <w:pStyle w:val="Sprotnaopomba-besedilo"/>
        <w:jc w:val="both"/>
        <w:rPr>
          <w:rFonts w:ascii="Times New Roman" w:hAnsi="Times New Roman" w:cs="Times New Roman"/>
          <w:lang w:val="en-US"/>
        </w:rPr>
      </w:pPr>
      <w:r w:rsidRPr="00CA078D">
        <w:rPr>
          <w:rStyle w:val="Sprotnaopomba-sklic"/>
          <w:rFonts w:ascii="Times New Roman" w:hAnsi="Times New Roman" w:cs="Times New Roman"/>
          <w:lang w:val="en-US"/>
        </w:rPr>
        <w:footnoteRef/>
      </w:r>
      <w:r w:rsidRPr="000965F2">
        <w:rPr>
          <w:rFonts w:ascii="Times New Roman" w:hAnsi="Times New Roman" w:cs="Times New Roman"/>
          <w:lang w:val="sl-SI"/>
        </w:rPr>
        <w:t xml:space="preserve"> The cooperation partners are the party-affiliated</w:t>
      </w:r>
      <w:r w:rsidR="002D44AC" w:rsidRPr="000965F2">
        <w:rPr>
          <w:rFonts w:ascii="Times New Roman" w:hAnsi="Times New Roman" w:cs="Times New Roman"/>
          <w:lang w:val="sl-SI"/>
        </w:rPr>
        <w:t xml:space="preserve"> (but formally independant)</w:t>
      </w:r>
      <w:r w:rsidRPr="000965F2">
        <w:rPr>
          <w:rFonts w:ascii="Times New Roman" w:hAnsi="Times New Roman" w:cs="Times New Roman"/>
          <w:lang w:val="sl-SI"/>
        </w:rPr>
        <w:t xml:space="preserve"> </w:t>
      </w:r>
      <w:r w:rsidR="002D44AC" w:rsidRPr="000965F2">
        <w:rPr>
          <w:rFonts w:ascii="Times New Roman" w:hAnsi="Times New Roman" w:cs="Times New Roman"/>
          <w:lang w:val="sl-SI"/>
        </w:rPr>
        <w:t xml:space="preserve">foundations: the </w:t>
      </w:r>
      <w:r w:rsidRPr="000965F2">
        <w:rPr>
          <w:rFonts w:ascii="Times New Roman" w:hAnsi="Times New Roman" w:cs="Times New Roman"/>
          <w:lang w:val="sl-SI"/>
        </w:rPr>
        <w:t>Friedrich-Ebert-Stiftung, the Konrad-Adenauer-Stiftung, the Hanns-Seidel-Stiftung, the Heinrich-Böll-Stiftung, the Friedrich-Naumann-Stiftung für die Freiheit and the Rosa-Luxemburg-Stiftung.</w:t>
      </w:r>
      <w:r w:rsidR="00C17C4E" w:rsidRPr="000965F2">
        <w:rPr>
          <w:rFonts w:ascii="Times New Roman" w:hAnsi="Times New Roman" w:cs="Times New Roman"/>
          <w:lang w:val="sl-SI"/>
        </w:rPr>
        <w:t xml:space="preserve"> </w:t>
      </w:r>
      <w:r w:rsidR="00C17C4E" w:rsidRPr="00CA078D">
        <w:rPr>
          <w:rFonts w:ascii="Times New Roman" w:hAnsi="Times New Roman" w:cs="Times New Roman"/>
          <w:lang w:val="en-US"/>
        </w:rPr>
        <w:t>There are several PhD-candidates working on the topics mentioned in this paper</w:t>
      </w:r>
      <w:r w:rsidR="00BF5701">
        <w:rPr>
          <w:rFonts w:ascii="Times New Roman" w:hAnsi="Times New Roman" w:cs="Times New Roman"/>
          <w:lang w:val="en-US"/>
        </w:rPr>
        <w:t xml:space="preserve">, see </w:t>
      </w:r>
      <w:hyperlink r:id="rId3" w:history="1">
        <w:r w:rsidR="00BF5701" w:rsidRPr="00A775DB">
          <w:rPr>
            <w:rStyle w:val="Hiperpovezava"/>
            <w:rFonts w:ascii="Times New Roman" w:hAnsi="Times New Roman" w:cs="Times New Roman"/>
            <w:color w:val="auto"/>
            <w:u w:val="none"/>
            <w:lang w:val="en-US"/>
          </w:rPr>
          <w:t>https://kgparl.de/forschung/parteien-nach-1990/</w:t>
        </w:r>
      </w:hyperlink>
      <w:r w:rsidR="0016213F">
        <w:rPr>
          <w:rFonts w:ascii="Times New Roman" w:hAnsi="Times New Roman" w:cs="Times New Roman"/>
          <w:lang w:val="en-US"/>
        </w:rPr>
        <w:t xml:space="preserve"> (last visit: April, 11th</w:t>
      </w:r>
      <w:r w:rsidR="00BF5701" w:rsidRPr="00EA01F7">
        <w:rPr>
          <w:rFonts w:ascii="Times New Roman" w:hAnsi="Times New Roman" w:cs="Times New Roman"/>
          <w:lang w:val="en-US"/>
        </w:rPr>
        <w:t>, 2023).</w:t>
      </w:r>
    </w:p>
  </w:footnote>
  <w:footnote w:id="4">
    <w:p w14:paraId="7B2D5751" w14:textId="7575E030" w:rsidR="0027636B" w:rsidRPr="00CA078D" w:rsidRDefault="0027636B" w:rsidP="000965F2">
      <w:pPr>
        <w:pStyle w:val="Sprotnaopomba-besedilo"/>
        <w:jc w:val="both"/>
        <w:rPr>
          <w:lang w:val="en-US"/>
        </w:rPr>
      </w:pPr>
      <w:r w:rsidRPr="00CA078D">
        <w:rPr>
          <w:rFonts w:ascii="Times New Roman" w:hAnsi="Times New Roman" w:cs="Times New Roman"/>
          <w:lang w:val="en-US"/>
        </w:rPr>
        <w:footnoteRef/>
      </w:r>
      <w:r w:rsidRPr="00CA078D">
        <w:rPr>
          <w:rFonts w:ascii="Times New Roman" w:hAnsi="Times New Roman" w:cs="Times New Roman"/>
          <w:lang w:val="en-US"/>
        </w:rPr>
        <w:t xml:space="preserve"> At the time of reunification, the old Federal </w:t>
      </w:r>
      <w:r w:rsidR="00BF5701">
        <w:rPr>
          <w:rFonts w:ascii="Times New Roman" w:hAnsi="Times New Roman" w:cs="Times New Roman"/>
          <w:lang w:val="en-US"/>
        </w:rPr>
        <w:t xml:space="preserve">German </w:t>
      </w:r>
      <w:r w:rsidRPr="00CA078D">
        <w:rPr>
          <w:rFonts w:ascii="Times New Roman" w:hAnsi="Times New Roman" w:cs="Times New Roman"/>
          <w:lang w:val="en-US"/>
        </w:rPr>
        <w:t xml:space="preserve">Republic with its 11 </w:t>
      </w:r>
      <w:r w:rsidR="00BF5701">
        <w:rPr>
          <w:rFonts w:ascii="Times New Roman" w:hAnsi="Times New Roman" w:cs="Times New Roman"/>
          <w:lang w:val="en-US"/>
        </w:rPr>
        <w:t xml:space="preserve">federal </w:t>
      </w:r>
      <w:r w:rsidRPr="00CA078D">
        <w:rPr>
          <w:rFonts w:ascii="Times New Roman" w:hAnsi="Times New Roman" w:cs="Times New Roman"/>
          <w:lang w:val="en-US"/>
        </w:rPr>
        <w:t xml:space="preserve">states </w:t>
      </w:r>
      <w:r w:rsidR="00BF5701">
        <w:rPr>
          <w:rFonts w:ascii="Times New Roman" w:hAnsi="Times New Roman" w:cs="Times New Roman"/>
          <w:lang w:val="en-US"/>
        </w:rPr>
        <w:t xml:space="preserve">(in German: Bundesländer) </w:t>
      </w:r>
      <w:r w:rsidRPr="00CA078D">
        <w:rPr>
          <w:rFonts w:ascii="Times New Roman" w:hAnsi="Times New Roman" w:cs="Times New Roman"/>
          <w:lang w:val="en-US"/>
        </w:rPr>
        <w:t>had a four-party system: Christian Democrats (</w:t>
      </w:r>
      <w:r w:rsidR="00BF5701">
        <w:rPr>
          <w:rFonts w:ascii="Times New Roman" w:hAnsi="Times New Roman" w:cs="Times New Roman"/>
          <w:lang w:val="en-US"/>
        </w:rPr>
        <w:t xml:space="preserve">Christian Democratic Union ( Christlich Demokratische Union/CDU), including </w:t>
      </w:r>
      <w:r w:rsidRPr="00CA078D">
        <w:rPr>
          <w:rFonts w:ascii="Times New Roman" w:hAnsi="Times New Roman" w:cs="Times New Roman"/>
          <w:lang w:val="en-US"/>
        </w:rPr>
        <w:t xml:space="preserve">the Bavarian only </w:t>
      </w:r>
      <w:r w:rsidR="00BF5701">
        <w:rPr>
          <w:rFonts w:ascii="Times New Roman" w:hAnsi="Times New Roman" w:cs="Times New Roman"/>
          <w:lang w:val="en-US"/>
        </w:rPr>
        <w:t>Christian Social Union ( Christlich-Soziale Union in Bayern/CSU</w:t>
      </w:r>
      <w:r w:rsidRPr="00CA078D">
        <w:rPr>
          <w:rFonts w:ascii="Times New Roman" w:hAnsi="Times New Roman" w:cs="Times New Roman"/>
          <w:lang w:val="en-US"/>
        </w:rPr>
        <w:t xml:space="preserve">, the </w:t>
      </w:r>
      <w:r w:rsidR="00CA078D" w:rsidRPr="00CA078D">
        <w:rPr>
          <w:rFonts w:ascii="Times New Roman" w:hAnsi="Times New Roman" w:cs="Times New Roman"/>
          <w:lang w:val="en-US"/>
        </w:rPr>
        <w:t>Social democratic</w:t>
      </w:r>
      <w:r w:rsidRPr="00CA078D">
        <w:rPr>
          <w:rFonts w:ascii="Times New Roman" w:hAnsi="Times New Roman" w:cs="Times New Roman"/>
          <w:lang w:val="en-US"/>
        </w:rPr>
        <w:t xml:space="preserve"> Party </w:t>
      </w:r>
      <w:r w:rsidR="00BF5701">
        <w:rPr>
          <w:rFonts w:ascii="Times New Roman" w:hAnsi="Times New Roman" w:cs="Times New Roman"/>
          <w:lang w:val="en-US"/>
        </w:rPr>
        <w:t>( Sozialdemokratische Partei Deutschlands/</w:t>
      </w:r>
      <w:r w:rsidRPr="00CA078D">
        <w:rPr>
          <w:rFonts w:ascii="Times New Roman" w:hAnsi="Times New Roman" w:cs="Times New Roman"/>
          <w:lang w:val="en-US"/>
        </w:rPr>
        <w:t>SPD</w:t>
      </w:r>
      <w:r w:rsidR="00BF5701">
        <w:rPr>
          <w:rFonts w:ascii="Times New Roman" w:hAnsi="Times New Roman" w:cs="Times New Roman"/>
          <w:lang w:val="en-US"/>
        </w:rPr>
        <w:t>)</w:t>
      </w:r>
      <w:r w:rsidRPr="00CA078D">
        <w:rPr>
          <w:rFonts w:ascii="Times New Roman" w:hAnsi="Times New Roman" w:cs="Times New Roman"/>
          <w:lang w:val="en-US"/>
        </w:rPr>
        <w:t xml:space="preserve">, the liberal Party </w:t>
      </w:r>
      <w:r w:rsidR="00BF5701">
        <w:rPr>
          <w:rFonts w:ascii="Times New Roman" w:hAnsi="Times New Roman" w:cs="Times New Roman"/>
          <w:lang w:val="en-US"/>
        </w:rPr>
        <w:t>( Freie Demokratische Partei/</w:t>
      </w:r>
      <w:r w:rsidRPr="00CA078D">
        <w:rPr>
          <w:rFonts w:ascii="Times New Roman" w:hAnsi="Times New Roman" w:cs="Times New Roman"/>
          <w:lang w:val="en-US"/>
        </w:rPr>
        <w:t>FDP and the Greens</w:t>
      </w:r>
      <w:r w:rsidR="00BF5701">
        <w:rPr>
          <w:rFonts w:ascii="Times New Roman" w:hAnsi="Times New Roman" w:cs="Times New Roman"/>
          <w:lang w:val="en-US"/>
        </w:rPr>
        <w:t xml:space="preserve"> ( Die Grünen)</w:t>
      </w:r>
      <w:r w:rsidRPr="00CA078D">
        <w:rPr>
          <w:rFonts w:ascii="Times New Roman" w:hAnsi="Times New Roman" w:cs="Times New Roman"/>
          <w:lang w:val="en-US"/>
        </w:rPr>
        <w:t>, which were focused on  ecology and pacifism. In October 1990, the GDR joined the territory of the Federal Republic of Germany and the old GDR districts became 5 new federal states. The West German political structure, including the party system, was extended to East Germany.</w:t>
      </w:r>
      <w:r w:rsidR="004F2C56">
        <w:rPr>
          <w:rFonts w:ascii="Times New Roman" w:hAnsi="Times New Roman" w:cs="Times New Roman"/>
          <w:lang w:val="en-US"/>
        </w:rPr>
        <w:t xml:space="preserve"> The former GDR state party </w:t>
      </w:r>
      <w:r w:rsidR="004F2C56" w:rsidRPr="004F2C56">
        <w:rPr>
          <w:rFonts w:ascii="Times New Roman" w:hAnsi="Times New Roman" w:cs="Times New Roman"/>
          <w:lang w:val="en-US"/>
        </w:rPr>
        <w:t>Socialist Unity Party</w:t>
      </w:r>
      <w:r w:rsidR="004F2C56">
        <w:rPr>
          <w:rFonts w:ascii="Times New Roman" w:hAnsi="Times New Roman" w:cs="Times New Roman"/>
          <w:lang w:val="en-US"/>
        </w:rPr>
        <w:t xml:space="preserve"> for Germany ( Sozialistische Einheitspartei Deutschlands/SED, a forced merger of the Social Democrats in the GDR and the communist party) renamed itself  Party</w:t>
      </w:r>
      <w:r w:rsidR="0016213F">
        <w:rPr>
          <w:rFonts w:ascii="Times New Roman" w:hAnsi="Times New Roman" w:cs="Times New Roman"/>
          <w:lang w:val="en-US"/>
        </w:rPr>
        <w:t xml:space="preserve"> of the Democratic Socialism ( </w:t>
      </w:r>
      <w:r w:rsidR="004F2C56">
        <w:rPr>
          <w:rFonts w:ascii="Times New Roman" w:hAnsi="Times New Roman" w:cs="Times New Roman"/>
          <w:lang w:val="en-US"/>
        </w:rPr>
        <w:t>Partei des demokratischen Sozialismis/PDS)</w:t>
      </w:r>
    </w:p>
  </w:footnote>
  <w:footnote w:id="5">
    <w:p w14:paraId="698D14F4" w14:textId="3DD2A34E" w:rsidR="00EA01F7" w:rsidRPr="000965F2" w:rsidRDefault="00A42D00" w:rsidP="000965F2">
      <w:pPr>
        <w:pStyle w:val="Bibliografija"/>
        <w:jc w:val="both"/>
        <w:rPr>
          <w:rFonts w:ascii="Times New Roman" w:hAnsi="Times New Roman" w:cs="Times New Roman"/>
          <w:sz w:val="20"/>
          <w:szCs w:val="20"/>
        </w:rPr>
      </w:pPr>
      <w:r w:rsidRPr="00CA078D">
        <w:rPr>
          <w:rStyle w:val="Sprotnaopomba-sklic"/>
          <w:rFonts w:ascii="Times New Roman" w:hAnsi="Times New Roman" w:cs="Times New Roman"/>
          <w:lang w:val="en-US"/>
        </w:rPr>
        <w:footnoteRef/>
      </w:r>
      <w:r w:rsidRPr="000965F2">
        <w:rPr>
          <w:rFonts w:ascii="Times New Roman" w:hAnsi="Times New Roman" w:cs="Times New Roman"/>
        </w:rPr>
        <w:t xml:space="preserve"> </w:t>
      </w:r>
      <w:r w:rsidR="00EA01F7" w:rsidRPr="000965F2">
        <w:rPr>
          <w:rFonts w:ascii="Times New Roman" w:hAnsi="Times New Roman" w:cs="Times New Roman"/>
          <w:sz w:val="20"/>
          <w:szCs w:val="20"/>
        </w:rPr>
        <w:t xml:space="preserve">See for example </w:t>
      </w:r>
      <w:r w:rsidR="00EA01F7" w:rsidRPr="00484E68">
        <w:rPr>
          <w:rFonts w:ascii="Times New Roman" w:hAnsi="Times New Roman" w:cs="Times New Roman"/>
          <w:sz w:val="20"/>
          <w:szCs w:val="20"/>
          <w:lang w:val="en-US"/>
        </w:rPr>
        <w:fldChar w:fldCharType="begin"/>
      </w:r>
      <w:r w:rsidR="00EA01F7" w:rsidRPr="000965F2">
        <w:rPr>
          <w:rFonts w:ascii="Times New Roman" w:hAnsi="Times New Roman" w:cs="Times New Roman"/>
          <w:sz w:val="20"/>
          <w:szCs w:val="20"/>
        </w:rPr>
        <w:instrText xml:space="preserve"> ADDIN ZOTERO_ITEM CSL_CITATION {"citationID":"Le7SbGq3","properties":{"formattedCitation":"(Oschmann 2023; Micklisch 2011)","plainCitation":"(Oschmann 2023; Micklisch 2011)","noteIndex":2},"citationItems":[{"id":2525,"uris":["http://zotero.org/users/9125170/items/33TANUMM"],"itemData":{"id":2525,"type":"book","event-place":"Berlin","ISBN":"978-3-550-20234-6","language":"ger","number-of-pages":"221","publisher":"Ullstein","publisher-place":"Berlin","source":"K10plus ISBN","title":"Der Osten: eine westdeutsche Erfindung","title-short":"Der Osten","author":[{"family":"Oschmann","given":"Dirk"}],"issued":{"date-parts":[["2023"]]}}},{"id":2516,"uris":["http://zotero.org/users/9125170/items/PZE2LR8F"],"itemData":{"id":2516,"type":"book","call-number":"DD282 .M53 2011","edition":"1. Aufl","event-place":"Berlin","ISBN":"978-3-89793-246-3","number-of-pages":"243","publisher":"Verlag am Park","publisher-place":"Berlin","source":"Library of Congress ISBN","title":"Die Kolonisierung der DDR: wie die einst \"lieben Brüder und Schwestern im Osten\" von den kalten Kriegern im Westen gehasst, gedemütigt und bestraft werden","title-short":"Die Kolonisierung der DDR","author":[{"family":"Micklisch","given":"Fritz"}],"issued":{"date-parts":[["2011"]]}}}],"schema":"https://github.com/citation-style-language/schema/raw/master/csl-citation.json"} </w:instrText>
      </w:r>
      <w:r w:rsidR="00EA01F7" w:rsidRPr="00484E68">
        <w:rPr>
          <w:rFonts w:ascii="Times New Roman" w:hAnsi="Times New Roman" w:cs="Times New Roman"/>
          <w:sz w:val="20"/>
          <w:szCs w:val="20"/>
          <w:lang w:val="en-US"/>
        </w:rPr>
        <w:fldChar w:fldCharType="separate"/>
      </w:r>
      <w:r w:rsidR="00EA01F7" w:rsidRPr="00484E68">
        <w:rPr>
          <w:rFonts w:ascii="Times New Roman" w:hAnsi="Times New Roman" w:cs="Times New Roman"/>
          <w:sz w:val="20"/>
          <w:szCs w:val="20"/>
        </w:rPr>
        <w:t xml:space="preserve"> Dirk Oschmann, </w:t>
      </w:r>
      <w:r w:rsidR="00EA01F7" w:rsidRPr="00484E68">
        <w:rPr>
          <w:rFonts w:ascii="Times New Roman" w:hAnsi="Times New Roman" w:cs="Times New Roman"/>
          <w:i/>
          <w:iCs/>
          <w:sz w:val="20"/>
          <w:szCs w:val="20"/>
        </w:rPr>
        <w:t>Der Osten: eine westdeutsche Erfindung</w:t>
      </w:r>
      <w:r w:rsidR="00EA01F7" w:rsidRPr="00484E68">
        <w:rPr>
          <w:rFonts w:ascii="Times New Roman" w:hAnsi="Times New Roman" w:cs="Times New Roman"/>
          <w:sz w:val="20"/>
          <w:szCs w:val="20"/>
        </w:rPr>
        <w:t xml:space="preserve"> </w:t>
      </w:r>
      <w:r w:rsidR="00EA01F7">
        <w:rPr>
          <w:rFonts w:ascii="Times New Roman" w:hAnsi="Times New Roman" w:cs="Times New Roman"/>
          <w:sz w:val="20"/>
          <w:szCs w:val="20"/>
        </w:rPr>
        <w:t>(</w:t>
      </w:r>
      <w:r w:rsidR="00EA01F7" w:rsidRPr="00484E68">
        <w:rPr>
          <w:rFonts w:ascii="Times New Roman" w:hAnsi="Times New Roman" w:cs="Times New Roman"/>
          <w:sz w:val="20"/>
          <w:szCs w:val="20"/>
        </w:rPr>
        <w:t>Berlin: Ullstein, 2023</w:t>
      </w:r>
      <w:r w:rsidR="00EA01F7">
        <w:rPr>
          <w:rFonts w:ascii="Times New Roman" w:hAnsi="Times New Roman" w:cs="Times New Roman"/>
          <w:sz w:val="20"/>
          <w:szCs w:val="20"/>
        </w:rPr>
        <w:t>)</w:t>
      </w:r>
      <w:r w:rsidR="00EA01F7" w:rsidRPr="00484E68">
        <w:rPr>
          <w:rFonts w:ascii="Times New Roman" w:hAnsi="Times New Roman" w:cs="Times New Roman"/>
          <w:sz w:val="20"/>
          <w:szCs w:val="20"/>
        </w:rPr>
        <w:t>.</w:t>
      </w:r>
      <w:r w:rsidR="00EA01F7" w:rsidRPr="000965F2">
        <w:rPr>
          <w:rFonts w:ascii="Times New Roman" w:hAnsi="Times New Roman" w:cs="Times New Roman"/>
          <w:sz w:val="20"/>
          <w:szCs w:val="20"/>
        </w:rPr>
        <w:t xml:space="preserve"> </w:t>
      </w:r>
      <w:r w:rsidR="00EA01F7" w:rsidRPr="00484E68">
        <w:rPr>
          <w:rFonts w:ascii="Times New Roman" w:hAnsi="Times New Roman" w:cs="Times New Roman"/>
          <w:sz w:val="20"/>
          <w:szCs w:val="20"/>
          <w:lang w:val="en-US"/>
        </w:rPr>
        <w:fldChar w:fldCharType="end"/>
      </w:r>
      <w:r w:rsidR="00EA01F7" w:rsidRPr="000965F2">
        <w:rPr>
          <w:rFonts w:ascii="Times New Roman" w:hAnsi="Times New Roman" w:cs="Times New Roman"/>
          <w:sz w:val="20"/>
          <w:szCs w:val="20"/>
        </w:rPr>
        <w:t xml:space="preserve"> Fritz </w:t>
      </w:r>
    </w:p>
    <w:p w14:paraId="6469B4C6" w14:textId="77777777" w:rsidR="00EA01F7" w:rsidRDefault="00EA01F7" w:rsidP="000965F2">
      <w:pPr>
        <w:pStyle w:val="Bibliografija"/>
        <w:jc w:val="both"/>
        <w:rPr>
          <w:rFonts w:ascii="Times New Roman" w:hAnsi="Times New Roman" w:cs="Times New Roman"/>
          <w:i/>
          <w:iCs/>
          <w:sz w:val="20"/>
          <w:szCs w:val="20"/>
        </w:rPr>
      </w:pPr>
      <w:r w:rsidRPr="000965F2">
        <w:rPr>
          <w:rFonts w:ascii="Times New Roman" w:hAnsi="Times New Roman" w:cs="Times New Roman"/>
          <w:sz w:val="20"/>
          <w:szCs w:val="20"/>
        </w:rPr>
        <w:t xml:space="preserve">Micklisch, </w:t>
      </w:r>
      <w:r w:rsidRPr="00484E68">
        <w:rPr>
          <w:rFonts w:ascii="Times New Roman" w:hAnsi="Times New Roman" w:cs="Times New Roman"/>
          <w:i/>
          <w:iCs/>
          <w:sz w:val="20"/>
          <w:szCs w:val="20"/>
        </w:rPr>
        <w:t xml:space="preserve">Die Kolonisierung der DDR: wie die einst „lieben Brüder und Schwestern im Osten“ von den kalten </w:t>
      </w:r>
    </w:p>
    <w:p w14:paraId="210A5BE0" w14:textId="70C84AB9" w:rsidR="00A42D00" w:rsidRPr="000965F2" w:rsidRDefault="00EA01F7" w:rsidP="000965F2">
      <w:pPr>
        <w:pStyle w:val="Sprotnaopomba-besedilo"/>
        <w:jc w:val="both"/>
        <w:rPr>
          <w:rFonts w:ascii="Times New Roman" w:hAnsi="Times New Roman" w:cs="Times New Roman"/>
        </w:rPr>
      </w:pPr>
      <w:r w:rsidRPr="00484E68">
        <w:rPr>
          <w:rFonts w:ascii="Times New Roman" w:hAnsi="Times New Roman" w:cs="Times New Roman"/>
          <w:i/>
          <w:iCs/>
        </w:rPr>
        <w:t>Kriegern im Westen gehasst, gedemütigt und bestraft</w:t>
      </w:r>
      <w:r>
        <w:rPr>
          <w:rFonts w:ascii="Times New Roman" w:hAnsi="Times New Roman" w:cs="Times New Roman"/>
          <w:i/>
          <w:iCs/>
        </w:rPr>
        <w:t xml:space="preserve"> </w:t>
      </w:r>
      <w:r w:rsidRPr="00484E68">
        <w:rPr>
          <w:rFonts w:ascii="Times New Roman" w:hAnsi="Times New Roman" w:cs="Times New Roman"/>
          <w:i/>
          <w:iCs/>
        </w:rPr>
        <w:t>werden</w:t>
      </w:r>
      <w:r w:rsidRPr="00484E68">
        <w:rPr>
          <w:rFonts w:ascii="Times New Roman" w:hAnsi="Times New Roman" w:cs="Times New Roman"/>
        </w:rPr>
        <w:t xml:space="preserve">. 1. Aufl. </w:t>
      </w:r>
      <w:r>
        <w:rPr>
          <w:rFonts w:ascii="Times New Roman" w:hAnsi="Times New Roman" w:cs="Times New Roman"/>
        </w:rPr>
        <w:t>(</w:t>
      </w:r>
      <w:r w:rsidRPr="00484E68">
        <w:rPr>
          <w:rFonts w:ascii="Times New Roman" w:hAnsi="Times New Roman" w:cs="Times New Roman"/>
        </w:rPr>
        <w:t>Berlin: Verlag am Park, 2011</w:t>
      </w:r>
      <w:r>
        <w:rPr>
          <w:rFonts w:ascii="Times New Roman" w:hAnsi="Times New Roman" w:cs="Times New Roman"/>
        </w:rPr>
        <w:t>)</w:t>
      </w:r>
      <w:r w:rsidRPr="00484E68">
        <w:rPr>
          <w:rFonts w:ascii="Times New Roman" w:hAnsi="Times New Roman" w:cs="Times New Roman"/>
        </w:rPr>
        <w:t>.</w:t>
      </w:r>
    </w:p>
  </w:footnote>
  <w:footnote w:id="6">
    <w:p w14:paraId="13ADEB56" w14:textId="2CDE5CC9" w:rsidR="006425C9" w:rsidRPr="00463761" w:rsidRDefault="006425C9" w:rsidP="000965F2">
      <w:pPr>
        <w:pStyle w:val="Sprotnaopomba-besedilo"/>
        <w:jc w:val="both"/>
        <w:rPr>
          <w:rFonts w:ascii="Times New Roman" w:hAnsi="Times New Roman" w:cs="Times New Roman"/>
        </w:rPr>
      </w:pPr>
      <w:r w:rsidRPr="00CA078D">
        <w:rPr>
          <w:rStyle w:val="Sprotnaopomba-sklic"/>
          <w:rFonts w:ascii="Times New Roman" w:hAnsi="Times New Roman" w:cs="Times New Roman"/>
          <w:lang w:val="en-US"/>
        </w:rPr>
        <w:footnoteRef/>
      </w:r>
      <w:r w:rsidRPr="00463761">
        <w:rPr>
          <w:rFonts w:ascii="Times New Roman" w:hAnsi="Times New Roman" w:cs="Times New Roman"/>
        </w:rPr>
        <w:t xml:space="preserve"> </w:t>
      </w:r>
      <w:r w:rsidR="00EA01F7" w:rsidRPr="00484E68">
        <w:rPr>
          <w:rFonts w:ascii="Times New Roman" w:hAnsi="Times New Roman" w:cs="Times New Roman"/>
        </w:rPr>
        <w:t xml:space="preserve">See </w:t>
      </w:r>
      <w:bookmarkStart w:id="1" w:name="_Hlk131685234"/>
      <w:r w:rsidR="00EA01F7" w:rsidRPr="00484E68">
        <w:rPr>
          <w:rFonts w:ascii="Times New Roman" w:hAnsi="Times New Roman" w:cs="Times New Roman"/>
          <w:i/>
          <w:iCs/>
        </w:rPr>
        <w:t>Jahresbericht der Bundesregierung zum Stand der Deutschen Einheit 2021</w:t>
      </w:r>
      <w:r w:rsidR="00EA01F7" w:rsidRPr="00484E68">
        <w:rPr>
          <w:rFonts w:ascii="Times New Roman" w:hAnsi="Times New Roman" w:cs="Times New Roman"/>
        </w:rPr>
        <w:t>, edited by the German Federal Government (Bundestag Drucksache 19/31840)</w:t>
      </w:r>
      <w:bookmarkEnd w:id="1"/>
      <w:r w:rsidR="00CD4CDA">
        <w:rPr>
          <w:rFonts w:ascii="Times New Roman" w:hAnsi="Times New Roman" w:cs="Times New Roman"/>
        </w:rPr>
        <w:t xml:space="preserve">, 14, </w:t>
      </w:r>
      <w:r w:rsidR="00EA01F7" w:rsidRPr="00484E68">
        <w:rPr>
          <w:rFonts w:ascii="Times New Roman" w:hAnsi="Times New Roman" w:cs="Times New Roman"/>
        </w:rPr>
        <w:t>15.</w:t>
      </w:r>
    </w:p>
  </w:footnote>
  <w:footnote w:id="7">
    <w:p w14:paraId="3309679E" w14:textId="23A41B1A" w:rsidR="00EA01F7" w:rsidRPr="00EA01F7" w:rsidRDefault="009F20E0" w:rsidP="000965F2">
      <w:pPr>
        <w:pStyle w:val="Bibliografija"/>
        <w:jc w:val="both"/>
        <w:rPr>
          <w:rFonts w:ascii="Times New Roman" w:hAnsi="Times New Roman" w:cs="Times New Roman"/>
          <w:i/>
          <w:iCs/>
          <w:sz w:val="20"/>
          <w:szCs w:val="20"/>
        </w:rPr>
      </w:pPr>
      <w:r w:rsidRPr="00A775DB">
        <w:rPr>
          <w:rStyle w:val="Sprotnaopomba-sklic"/>
          <w:rFonts w:ascii="Times New Roman" w:hAnsi="Times New Roman" w:cs="Times New Roman"/>
          <w:sz w:val="20"/>
          <w:szCs w:val="20"/>
          <w:lang w:val="en-US"/>
        </w:rPr>
        <w:footnoteRef/>
      </w:r>
      <w:r w:rsidRPr="000965F2">
        <w:rPr>
          <w:rFonts w:ascii="Times New Roman" w:hAnsi="Times New Roman" w:cs="Times New Roman"/>
          <w:sz w:val="20"/>
          <w:szCs w:val="20"/>
        </w:rPr>
        <w:t xml:space="preserve"> </w:t>
      </w:r>
      <w:r w:rsidR="0007325D" w:rsidRPr="000965F2">
        <w:rPr>
          <w:rFonts w:ascii="Times New Roman" w:hAnsi="Times New Roman" w:cs="Times New Roman"/>
          <w:sz w:val="20"/>
          <w:szCs w:val="20"/>
        </w:rPr>
        <w:t>For the extension see</w:t>
      </w:r>
      <w:r w:rsidR="00EA01F7" w:rsidRPr="000965F2">
        <w:rPr>
          <w:rFonts w:ascii="Times New Roman" w:hAnsi="Times New Roman" w:cs="Times New Roman"/>
          <w:sz w:val="20"/>
          <w:szCs w:val="20"/>
        </w:rPr>
        <w:t xml:space="preserve"> </w:t>
      </w:r>
      <w:r w:rsidR="00EA01F7" w:rsidRPr="00EA01F7">
        <w:rPr>
          <w:rFonts w:ascii="Times New Roman" w:hAnsi="Times New Roman" w:cs="Times New Roman"/>
          <w:sz w:val="20"/>
          <w:szCs w:val="20"/>
        </w:rPr>
        <w:t xml:space="preserve">Gerhard Albert Ritter, </w:t>
      </w:r>
      <w:r w:rsidR="00EA01F7" w:rsidRPr="00EA01F7">
        <w:rPr>
          <w:rFonts w:ascii="Times New Roman" w:hAnsi="Times New Roman" w:cs="Times New Roman"/>
          <w:i/>
          <w:iCs/>
          <w:sz w:val="20"/>
          <w:szCs w:val="20"/>
        </w:rPr>
        <w:t>Der Preis der deutschen Einheit: die Wiedervereinigung und die</w:t>
      </w:r>
    </w:p>
    <w:p w14:paraId="05D0B121" w14:textId="69B07688" w:rsidR="00EA01F7" w:rsidRPr="000965F2" w:rsidRDefault="00EA01F7" w:rsidP="000965F2">
      <w:pPr>
        <w:pStyle w:val="Bibliografija"/>
        <w:jc w:val="both"/>
        <w:rPr>
          <w:rFonts w:ascii="Times New Roman" w:hAnsi="Times New Roman" w:cs="Times New Roman"/>
          <w:sz w:val="20"/>
          <w:szCs w:val="20"/>
        </w:rPr>
      </w:pPr>
      <w:r w:rsidRPr="00EA01F7">
        <w:rPr>
          <w:rFonts w:ascii="Times New Roman" w:hAnsi="Times New Roman" w:cs="Times New Roman"/>
          <w:i/>
          <w:iCs/>
          <w:sz w:val="20"/>
          <w:szCs w:val="20"/>
        </w:rPr>
        <w:t>Krise des Sozialstaats</w:t>
      </w:r>
      <w:r w:rsidRPr="00EA01F7">
        <w:rPr>
          <w:rFonts w:ascii="Times New Roman" w:hAnsi="Times New Roman" w:cs="Times New Roman"/>
          <w:sz w:val="20"/>
          <w:szCs w:val="20"/>
        </w:rPr>
        <w:t>. 2., Erweiterte Auflage (München: C.H. Beck, 2008).</w:t>
      </w:r>
      <w:r w:rsidR="000A5E36" w:rsidRPr="000965F2">
        <w:rPr>
          <w:rFonts w:ascii="Times New Roman" w:hAnsi="Times New Roman" w:cs="Times New Roman"/>
          <w:sz w:val="20"/>
          <w:szCs w:val="20"/>
        </w:rPr>
        <w:t>.</w:t>
      </w:r>
      <w:r w:rsidR="0007325D" w:rsidRPr="000965F2">
        <w:rPr>
          <w:rFonts w:ascii="Times New Roman" w:hAnsi="Times New Roman" w:cs="Times New Roman"/>
          <w:sz w:val="20"/>
          <w:szCs w:val="20"/>
        </w:rPr>
        <w:t xml:space="preserve"> – </w:t>
      </w:r>
      <w:r w:rsidR="00686DFC" w:rsidRPr="000965F2">
        <w:rPr>
          <w:rFonts w:ascii="Times New Roman" w:hAnsi="Times New Roman" w:cs="Times New Roman"/>
          <w:sz w:val="20"/>
          <w:szCs w:val="20"/>
        </w:rPr>
        <w:t>One of the most</w:t>
      </w:r>
    </w:p>
    <w:p w14:paraId="4D3F0221" w14:textId="699A64DB" w:rsidR="00EA01F7" w:rsidRDefault="00686DFC" w:rsidP="000965F2">
      <w:pPr>
        <w:pStyle w:val="Bibliografija"/>
        <w:jc w:val="both"/>
        <w:rPr>
          <w:rFonts w:ascii="Times New Roman" w:hAnsi="Times New Roman" w:cs="Times New Roman"/>
          <w:sz w:val="20"/>
          <w:szCs w:val="20"/>
          <w:lang w:val="en-US"/>
        </w:rPr>
      </w:pPr>
      <w:r w:rsidRPr="00A775DB">
        <w:rPr>
          <w:rFonts w:ascii="Times New Roman" w:hAnsi="Times New Roman" w:cs="Times New Roman"/>
          <w:sz w:val="20"/>
          <w:szCs w:val="20"/>
          <w:lang w:val="en-US"/>
        </w:rPr>
        <w:t>controversial</w:t>
      </w:r>
      <w:r w:rsidR="0007325D" w:rsidRPr="00A775DB">
        <w:rPr>
          <w:rFonts w:ascii="Times New Roman" w:hAnsi="Times New Roman" w:cs="Times New Roman"/>
          <w:sz w:val="20"/>
          <w:szCs w:val="20"/>
          <w:lang w:val="en-US"/>
        </w:rPr>
        <w:t xml:space="preserve"> main part</w:t>
      </w:r>
      <w:r w:rsidRPr="00A775DB">
        <w:rPr>
          <w:rFonts w:ascii="Times New Roman" w:hAnsi="Times New Roman" w:cs="Times New Roman"/>
          <w:sz w:val="20"/>
          <w:szCs w:val="20"/>
          <w:lang w:val="en-US"/>
        </w:rPr>
        <w:t>s</w:t>
      </w:r>
      <w:r w:rsidR="0007325D" w:rsidRPr="00A775DB">
        <w:rPr>
          <w:rFonts w:ascii="Times New Roman" w:hAnsi="Times New Roman" w:cs="Times New Roman"/>
          <w:sz w:val="20"/>
          <w:szCs w:val="20"/>
          <w:lang w:val="en-US"/>
        </w:rPr>
        <w:t xml:space="preserve"> of the so called Hartz-IV-reforms </w:t>
      </w:r>
      <w:r w:rsidRPr="00A775DB">
        <w:rPr>
          <w:rFonts w:ascii="Times New Roman" w:hAnsi="Times New Roman" w:cs="Times New Roman"/>
          <w:sz w:val="20"/>
          <w:szCs w:val="20"/>
          <w:lang w:val="en-US"/>
        </w:rPr>
        <w:t>(the IV means, that it is part of a bigger refor</w:t>
      </w:r>
      <w:r w:rsidR="00CD4CDA">
        <w:rPr>
          <w:rFonts w:ascii="Times New Roman" w:hAnsi="Times New Roman" w:cs="Times New Roman"/>
          <w:sz w:val="20"/>
          <w:szCs w:val="20"/>
          <w:lang w:val="en-US"/>
        </w:rPr>
        <w:t>m</w:t>
      </w:r>
    </w:p>
    <w:p w14:paraId="65578B98" w14:textId="32C609DA" w:rsidR="00EA01F7" w:rsidRDefault="00686DFC" w:rsidP="000965F2">
      <w:pPr>
        <w:pStyle w:val="Bibliografija"/>
        <w:jc w:val="both"/>
        <w:rPr>
          <w:rFonts w:ascii="Times New Roman" w:hAnsi="Times New Roman" w:cs="Times New Roman"/>
          <w:sz w:val="20"/>
          <w:szCs w:val="20"/>
          <w:lang w:val="en-US"/>
        </w:rPr>
      </w:pPr>
      <w:r w:rsidRPr="00A775DB">
        <w:rPr>
          <w:rFonts w:ascii="Times New Roman" w:hAnsi="Times New Roman" w:cs="Times New Roman"/>
          <w:sz w:val="20"/>
          <w:szCs w:val="20"/>
          <w:lang w:val="en-US"/>
        </w:rPr>
        <w:t xml:space="preserve">package) </w:t>
      </w:r>
      <w:r w:rsidR="0007325D" w:rsidRPr="00A775DB">
        <w:rPr>
          <w:rFonts w:ascii="Times New Roman" w:hAnsi="Times New Roman" w:cs="Times New Roman"/>
          <w:sz w:val="20"/>
          <w:szCs w:val="20"/>
          <w:lang w:val="en-US"/>
        </w:rPr>
        <w:t xml:space="preserve">merged the former long-term unemployment </w:t>
      </w:r>
      <w:r w:rsidR="00C8643E" w:rsidRPr="00A775DB">
        <w:rPr>
          <w:rFonts w:ascii="Times New Roman" w:hAnsi="Times New Roman" w:cs="Times New Roman"/>
          <w:sz w:val="20"/>
          <w:szCs w:val="20"/>
          <w:lang w:val="en-US"/>
        </w:rPr>
        <w:t xml:space="preserve"> with </w:t>
      </w:r>
      <w:r w:rsidR="0007325D" w:rsidRPr="00A775DB">
        <w:rPr>
          <w:rFonts w:ascii="Times New Roman" w:hAnsi="Times New Roman" w:cs="Times New Roman"/>
          <w:sz w:val="20"/>
          <w:szCs w:val="20"/>
          <w:lang w:val="en-US"/>
        </w:rPr>
        <w:t>welfare benefits, lowering them</w:t>
      </w:r>
    </w:p>
    <w:p w14:paraId="4E95AF99" w14:textId="7274BABF" w:rsidR="009F20E0" w:rsidRPr="0007325D" w:rsidRDefault="0007325D" w:rsidP="000965F2">
      <w:pPr>
        <w:pStyle w:val="Bibliografija"/>
        <w:jc w:val="both"/>
        <w:rPr>
          <w:rFonts w:ascii="Times New Roman" w:hAnsi="Times New Roman" w:cs="Times New Roman"/>
          <w:lang w:val="en-US"/>
        </w:rPr>
      </w:pPr>
      <w:r w:rsidRPr="00EA01F7">
        <w:rPr>
          <w:rFonts w:ascii="Times New Roman" w:hAnsi="Times New Roman" w:cs="Times New Roman"/>
          <w:sz w:val="20"/>
          <w:szCs w:val="20"/>
          <w:lang w:val="en-US"/>
        </w:rPr>
        <w:t>significantly and with strict conditions</w:t>
      </w:r>
      <w:r w:rsidR="00686DFC" w:rsidRPr="00EA01F7">
        <w:rPr>
          <w:rFonts w:ascii="Times New Roman" w:hAnsi="Times New Roman" w:cs="Times New Roman"/>
          <w:sz w:val="20"/>
          <w:szCs w:val="20"/>
          <w:lang w:val="en-US"/>
        </w:rPr>
        <w:t xml:space="preserve"> and monitoring through social security authorities</w:t>
      </w:r>
      <w:r w:rsidRPr="00EA01F7">
        <w:rPr>
          <w:rFonts w:ascii="Times New Roman" w:hAnsi="Times New Roman" w:cs="Times New Roman"/>
          <w:sz w:val="20"/>
          <w:szCs w:val="20"/>
          <w:lang w:val="en-US"/>
        </w:rPr>
        <w:t>.</w:t>
      </w:r>
    </w:p>
  </w:footnote>
  <w:footnote w:id="8">
    <w:p w14:paraId="24C6CF00" w14:textId="1EAC2782" w:rsidR="00EA01F7" w:rsidRDefault="00EA01F7" w:rsidP="000965F2">
      <w:pPr>
        <w:pStyle w:val="Bibliografija"/>
        <w:jc w:val="both"/>
        <w:rPr>
          <w:rFonts w:ascii="Times New Roman" w:hAnsi="Times New Roman" w:cs="Times New Roman"/>
          <w:color w:val="000000"/>
          <w:sz w:val="20"/>
          <w:szCs w:val="20"/>
          <w:lang w:val="en-US"/>
        </w:rPr>
      </w:pPr>
      <w:r w:rsidRPr="00CA078D">
        <w:rPr>
          <w:rFonts w:ascii="Times New Roman" w:hAnsi="Times New Roman" w:cs="Times New Roman"/>
          <w:vertAlign w:val="superscript"/>
          <w:lang w:val="en-US"/>
        </w:rPr>
        <w:footnoteRef/>
      </w:r>
      <w:r w:rsidRPr="00CA078D">
        <w:rPr>
          <w:rFonts w:ascii="Times New Roman" w:hAnsi="Times New Roman" w:cs="Times New Roman"/>
          <w:color w:val="000000"/>
          <w:sz w:val="20"/>
          <w:szCs w:val="20"/>
          <w:lang w:val="en-US"/>
        </w:rPr>
        <w:t xml:space="preserve"> </w:t>
      </w:r>
      <w:r w:rsidRPr="00484E68">
        <w:rPr>
          <w:rFonts w:ascii="Times New Roman" w:hAnsi="Times New Roman" w:cs="Times New Roman"/>
          <w:color w:val="000000"/>
          <w:sz w:val="20"/>
          <w:szCs w:val="20"/>
          <w:lang w:val="en-US"/>
        </w:rPr>
        <w:t xml:space="preserve">The historian Ilko-Sascha Kowalczuk pointed out that the GDR-ideology and self-perception, but also its citizens, </w:t>
      </w:r>
    </w:p>
    <w:p w14:paraId="79FFED71" w14:textId="77777777" w:rsidR="00EA01F7" w:rsidRDefault="00EA01F7" w:rsidP="000965F2">
      <w:pPr>
        <w:pStyle w:val="Bibliografija"/>
        <w:jc w:val="both"/>
        <w:rPr>
          <w:rFonts w:ascii="Times New Roman" w:hAnsi="Times New Roman" w:cs="Times New Roman"/>
          <w:color w:val="000000"/>
          <w:sz w:val="20"/>
          <w:szCs w:val="20"/>
          <w:lang w:val="en-US"/>
        </w:rPr>
      </w:pPr>
      <w:r w:rsidRPr="00484E68">
        <w:rPr>
          <w:rFonts w:ascii="Times New Roman" w:hAnsi="Times New Roman" w:cs="Times New Roman"/>
          <w:color w:val="000000"/>
          <w:sz w:val="20"/>
          <w:szCs w:val="20"/>
          <w:lang w:val="en-US"/>
        </w:rPr>
        <w:t xml:space="preserve">defined itself in social reality as a state of working people and firmly secured jobs. The loss of this social security, </w:t>
      </w:r>
    </w:p>
    <w:p w14:paraId="6A44FBF6" w14:textId="77777777" w:rsidR="00EA01F7" w:rsidRDefault="00EA01F7" w:rsidP="000965F2">
      <w:pPr>
        <w:pStyle w:val="Bibliografija"/>
        <w:jc w:val="both"/>
        <w:rPr>
          <w:rFonts w:ascii="Times New Roman" w:hAnsi="Times New Roman" w:cs="Times New Roman"/>
          <w:color w:val="000000"/>
          <w:sz w:val="20"/>
          <w:szCs w:val="20"/>
          <w:lang w:val="en-US"/>
        </w:rPr>
      </w:pPr>
      <w:r w:rsidRPr="00484E68">
        <w:rPr>
          <w:rFonts w:ascii="Times New Roman" w:hAnsi="Times New Roman" w:cs="Times New Roman"/>
          <w:color w:val="000000"/>
          <w:sz w:val="20"/>
          <w:szCs w:val="20"/>
          <w:lang w:val="en-US"/>
        </w:rPr>
        <w:t xml:space="preserve">as well as the West's disdain for these GDR biographies, had led to a long-term trauma that has not really been </w:t>
      </w:r>
    </w:p>
    <w:p w14:paraId="73830C91" w14:textId="77777777" w:rsidR="00EA01F7" w:rsidRDefault="00EA01F7" w:rsidP="000965F2">
      <w:pPr>
        <w:pStyle w:val="Bibliografija"/>
        <w:jc w:val="both"/>
        <w:rPr>
          <w:rFonts w:ascii="Times New Roman" w:hAnsi="Times New Roman" w:cs="Times New Roman"/>
          <w:i/>
          <w:iCs/>
          <w:sz w:val="20"/>
          <w:szCs w:val="20"/>
        </w:rPr>
      </w:pPr>
      <w:r w:rsidRPr="00484E68">
        <w:rPr>
          <w:rFonts w:ascii="Times New Roman" w:hAnsi="Times New Roman" w:cs="Times New Roman"/>
          <w:color w:val="000000"/>
          <w:sz w:val="20"/>
          <w:szCs w:val="20"/>
          <w:lang w:val="en-US"/>
        </w:rPr>
        <w:t xml:space="preserve">dealt with to this day. </w:t>
      </w:r>
      <w:r w:rsidRPr="00DE145B">
        <w:rPr>
          <w:rFonts w:ascii="Times New Roman" w:hAnsi="Times New Roman" w:cs="Times New Roman"/>
          <w:color w:val="000000"/>
          <w:sz w:val="20"/>
          <w:szCs w:val="20"/>
        </w:rPr>
        <w:t xml:space="preserve">See </w:t>
      </w:r>
      <w:r w:rsidRPr="00484E68">
        <w:rPr>
          <w:rFonts w:ascii="Times New Roman" w:hAnsi="Times New Roman" w:cs="Times New Roman"/>
          <w:sz w:val="20"/>
          <w:szCs w:val="20"/>
        </w:rPr>
        <w:t xml:space="preserve">Ilko-Sascha Kowalczuk, </w:t>
      </w:r>
      <w:r w:rsidRPr="00484E68">
        <w:rPr>
          <w:rFonts w:ascii="Times New Roman" w:hAnsi="Times New Roman" w:cs="Times New Roman"/>
          <w:i/>
          <w:iCs/>
          <w:sz w:val="20"/>
          <w:szCs w:val="20"/>
        </w:rPr>
        <w:t xml:space="preserve">Die Übernahme: wie Ostdeutschland Teil der Bundesrepublik </w:t>
      </w:r>
    </w:p>
    <w:p w14:paraId="00000021" w14:textId="4DBBEB49" w:rsidR="00362EC6" w:rsidRPr="00DE145B" w:rsidRDefault="00EA01F7" w:rsidP="000965F2">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484E68">
        <w:rPr>
          <w:rFonts w:ascii="Times New Roman" w:hAnsi="Times New Roman" w:cs="Times New Roman"/>
          <w:i/>
          <w:iCs/>
          <w:sz w:val="20"/>
          <w:szCs w:val="20"/>
        </w:rPr>
        <w:t>wurde</w:t>
      </w:r>
      <w:r w:rsidRPr="00484E68">
        <w:rPr>
          <w:rFonts w:ascii="Times New Roman" w:hAnsi="Times New Roman" w:cs="Times New Roman"/>
          <w:sz w:val="20"/>
          <w:szCs w:val="20"/>
        </w:rPr>
        <w:t xml:space="preserve">. 2., Auflage Aufl. </w:t>
      </w:r>
      <w:r>
        <w:rPr>
          <w:rFonts w:ascii="Times New Roman" w:hAnsi="Times New Roman" w:cs="Times New Roman"/>
          <w:sz w:val="20"/>
          <w:szCs w:val="20"/>
        </w:rPr>
        <w:t>(</w:t>
      </w:r>
      <w:r w:rsidRPr="00484E68">
        <w:rPr>
          <w:rFonts w:ascii="Times New Roman" w:hAnsi="Times New Roman" w:cs="Times New Roman"/>
          <w:sz w:val="20"/>
          <w:szCs w:val="20"/>
        </w:rPr>
        <w:t>München: C.H. Beck, 2019</w:t>
      </w:r>
      <w:r>
        <w:rPr>
          <w:rFonts w:ascii="Times New Roman" w:hAnsi="Times New Roman" w:cs="Times New Roman"/>
          <w:sz w:val="20"/>
          <w:szCs w:val="20"/>
        </w:rPr>
        <w:t>)</w:t>
      </w:r>
      <w:r w:rsidRPr="00484E68">
        <w:rPr>
          <w:rFonts w:ascii="Times New Roman" w:hAnsi="Times New Roman" w:cs="Times New Roman"/>
          <w:sz w:val="20"/>
          <w:szCs w:val="20"/>
        </w:rPr>
        <w:t>.</w:t>
      </w:r>
    </w:p>
  </w:footnote>
  <w:footnote w:id="9">
    <w:p w14:paraId="3B3213F2" w14:textId="4685DBB1" w:rsidR="00A83A84" w:rsidRPr="00A775DB" w:rsidRDefault="00A83A84" w:rsidP="000965F2">
      <w:pPr>
        <w:pStyle w:val="Sprotnaopomba-besedilo"/>
        <w:jc w:val="both"/>
        <w:rPr>
          <w:rFonts w:ascii="Times New Roman" w:hAnsi="Times New Roman" w:cs="Times New Roman"/>
          <w:lang w:val="en-US"/>
        </w:rPr>
      </w:pPr>
      <w:r w:rsidRPr="00A775DB">
        <w:rPr>
          <w:rStyle w:val="Sprotnaopomba-sklic"/>
          <w:rFonts w:ascii="Times New Roman" w:hAnsi="Times New Roman" w:cs="Times New Roman"/>
          <w:lang w:val="en-US"/>
        </w:rPr>
        <w:footnoteRef/>
      </w:r>
      <w:r w:rsidRPr="00A775DB">
        <w:rPr>
          <w:rFonts w:ascii="Times New Roman" w:hAnsi="Times New Roman" w:cs="Times New Roman"/>
          <w:lang w:val="en-US"/>
        </w:rPr>
        <w:t xml:space="preserve"> For example</w:t>
      </w:r>
      <w:r w:rsidR="008B72C0" w:rsidRPr="00A775DB">
        <w:rPr>
          <w:rFonts w:ascii="Times New Roman" w:hAnsi="Times New Roman" w:cs="Times New Roman"/>
          <w:lang w:val="en-US"/>
        </w:rPr>
        <w:t>,</w:t>
      </w:r>
      <w:r w:rsidRPr="00A775DB">
        <w:rPr>
          <w:rFonts w:ascii="Times New Roman" w:hAnsi="Times New Roman" w:cs="Times New Roman"/>
          <w:lang w:val="en-US"/>
        </w:rPr>
        <w:t xml:space="preserve"> the NDPD integrated former ordinary Members of the banned National Socialist Party.</w:t>
      </w:r>
    </w:p>
  </w:footnote>
  <w:footnote w:id="10">
    <w:p w14:paraId="64EF2829" w14:textId="32127ED4" w:rsidR="00EA01F7" w:rsidRDefault="00EA01F7" w:rsidP="000965F2">
      <w:pPr>
        <w:pStyle w:val="Bibliografija"/>
        <w:jc w:val="both"/>
        <w:rPr>
          <w:rFonts w:ascii="Times New Roman" w:hAnsi="Times New Roman" w:cs="Times New Roman"/>
          <w:i/>
          <w:iCs/>
          <w:sz w:val="20"/>
          <w:szCs w:val="20"/>
        </w:rPr>
      </w:pPr>
      <w:r w:rsidRPr="00A775DB">
        <w:rPr>
          <w:rFonts w:ascii="Times New Roman" w:hAnsi="Times New Roman" w:cs="Times New Roman"/>
          <w:sz w:val="20"/>
          <w:szCs w:val="20"/>
          <w:vertAlign w:val="superscript"/>
          <w:lang w:val="en-US"/>
        </w:rPr>
        <w:footnoteRef/>
      </w:r>
      <w:r w:rsidRPr="00DE145B">
        <w:rPr>
          <w:rFonts w:ascii="Times New Roman" w:hAnsi="Times New Roman" w:cs="Times New Roman"/>
          <w:color w:val="000000"/>
          <w:sz w:val="20"/>
          <w:szCs w:val="20"/>
        </w:rPr>
        <w:t xml:space="preserve"> Cf. for example </w:t>
      </w:r>
      <w:r w:rsidRPr="00484E68">
        <w:rPr>
          <w:rFonts w:ascii="Times New Roman" w:hAnsi="Times New Roman" w:cs="Times New Roman"/>
          <w:sz w:val="20"/>
          <w:szCs w:val="20"/>
        </w:rPr>
        <w:t xml:space="preserve">Ines Soldwisch, </w:t>
      </w:r>
      <w:r w:rsidRPr="00484E68">
        <w:rPr>
          <w:rFonts w:ascii="Times New Roman" w:hAnsi="Times New Roman" w:cs="Times New Roman"/>
          <w:i/>
          <w:iCs/>
          <w:sz w:val="20"/>
          <w:szCs w:val="20"/>
        </w:rPr>
        <w:t xml:space="preserve">„... etwas für das ganze Volk zu leisten und nicht nur den Zielen einer Partei </w:t>
      </w:r>
    </w:p>
    <w:p w14:paraId="45E49186" w14:textId="77777777" w:rsidR="00EA01F7" w:rsidRDefault="00EA01F7" w:rsidP="000965F2">
      <w:pPr>
        <w:pStyle w:val="Bibliografija"/>
        <w:jc w:val="both"/>
        <w:rPr>
          <w:rFonts w:ascii="Times New Roman" w:hAnsi="Times New Roman" w:cs="Times New Roman"/>
          <w:sz w:val="20"/>
          <w:szCs w:val="20"/>
        </w:rPr>
      </w:pPr>
      <w:r w:rsidRPr="00484E68">
        <w:rPr>
          <w:rFonts w:ascii="Times New Roman" w:hAnsi="Times New Roman" w:cs="Times New Roman"/>
          <w:i/>
          <w:iCs/>
          <w:sz w:val="20"/>
          <w:szCs w:val="20"/>
        </w:rPr>
        <w:t>dienen ...“: Geschichte der Liberal-Demokratischen Partei (LPD) in Mecklenburg von 1946-1952</w:t>
      </w:r>
      <w:r w:rsidRPr="00484E68">
        <w:rPr>
          <w:rFonts w:ascii="Times New Roman" w:hAnsi="Times New Roman" w:cs="Times New Roman"/>
          <w:sz w:val="20"/>
          <w:szCs w:val="20"/>
        </w:rPr>
        <w:t xml:space="preserve"> (Rostocker </w:t>
      </w:r>
    </w:p>
    <w:p w14:paraId="6CAF9958" w14:textId="77777777" w:rsidR="00EA01F7" w:rsidRPr="00484E68" w:rsidRDefault="00EA01F7" w:rsidP="000965F2">
      <w:pPr>
        <w:pStyle w:val="Bibliografija"/>
        <w:jc w:val="both"/>
        <w:rPr>
          <w:rFonts w:ascii="Times New Roman" w:hAnsi="Times New Roman" w:cs="Times New Roman"/>
          <w:sz w:val="20"/>
          <w:szCs w:val="20"/>
        </w:rPr>
      </w:pPr>
      <w:r w:rsidRPr="00484E68">
        <w:rPr>
          <w:rFonts w:ascii="Times New Roman" w:hAnsi="Times New Roman" w:cs="Times New Roman"/>
          <w:sz w:val="20"/>
          <w:szCs w:val="20"/>
        </w:rPr>
        <w:t xml:space="preserve">Schriften zur Regionalgeschichte, Bd. 1) </w:t>
      </w:r>
      <w:r>
        <w:rPr>
          <w:rFonts w:ascii="Times New Roman" w:hAnsi="Times New Roman" w:cs="Times New Roman"/>
          <w:sz w:val="20"/>
          <w:szCs w:val="20"/>
        </w:rPr>
        <w:t>(</w:t>
      </w:r>
      <w:r w:rsidRPr="00484E68">
        <w:rPr>
          <w:rFonts w:ascii="Times New Roman" w:hAnsi="Times New Roman" w:cs="Times New Roman"/>
          <w:sz w:val="20"/>
          <w:szCs w:val="20"/>
        </w:rPr>
        <w:t>Berlin Münster: Lit., 2007</w:t>
      </w:r>
      <w:r>
        <w:rPr>
          <w:rFonts w:ascii="Times New Roman" w:hAnsi="Times New Roman" w:cs="Times New Roman"/>
          <w:sz w:val="20"/>
          <w:szCs w:val="20"/>
        </w:rPr>
        <w:t>)</w:t>
      </w:r>
      <w:r w:rsidRPr="00484E68">
        <w:rPr>
          <w:rFonts w:ascii="Times New Roman" w:hAnsi="Times New Roman" w:cs="Times New Roman"/>
          <w:sz w:val="20"/>
          <w:szCs w:val="20"/>
        </w:rPr>
        <w:t>.</w:t>
      </w:r>
    </w:p>
    <w:p w14:paraId="00000022" w14:textId="107A7AA9" w:rsidR="00362EC6" w:rsidRPr="00DE145B" w:rsidRDefault="00362EC6" w:rsidP="000965F2">
      <w:pPr>
        <w:pBdr>
          <w:top w:val="nil"/>
          <w:left w:val="nil"/>
          <w:bottom w:val="nil"/>
          <w:right w:val="nil"/>
          <w:between w:val="nil"/>
        </w:pBdr>
        <w:spacing w:after="0" w:line="240" w:lineRule="auto"/>
        <w:jc w:val="both"/>
        <w:rPr>
          <w:rFonts w:ascii="Times New Roman" w:hAnsi="Times New Roman" w:cs="Times New Roman"/>
          <w:color w:val="000000"/>
          <w:sz w:val="20"/>
          <w:szCs w:val="20"/>
        </w:rPr>
      </w:pPr>
    </w:p>
  </w:footnote>
  <w:footnote w:id="11">
    <w:p w14:paraId="2078EB79" w14:textId="7F37807B" w:rsidR="00EA01F7" w:rsidRDefault="00EA01F7" w:rsidP="000965F2">
      <w:pPr>
        <w:pStyle w:val="Bibliografija"/>
        <w:jc w:val="both"/>
        <w:rPr>
          <w:rFonts w:ascii="Times New Roman" w:hAnsi="Times New Roman" w:cs="Times New Roman"/>
          <w:i/>
          <w:iCs/>
          <w:sz w:val="20"/>
          <w:szCs w:val="20"/>
        </w:rPr>
      </w:pPr>
      <w:r w:rsidRPr="00CA078D">
        <w:rPr>
          <w:rFonts w:ascii="Times New Roman" w:hAnsi="Times New Roman" w:cs="Times New Roman"/>
          <w:vertAlign w:val="superscript"/>
          <w:lang w:val="en-US"/>
        </w:rPr>
        <w:footnoteRef/>
      </w:r>
      <w:r w:rsidRPr="00DE145B">
        <w:rPr>
          <w:rFonts w:ascii="Times New Roman" w:hAnsi="Times New Roman" w:cs="Times New Roman"/>
          <w:color w:val="000000"/>
          <w:sz w:val="20"/>
          <w:szCs w:val="20"/>
        </w:rPr>
        <w:t xml:space="preserve"> For the SPD, the works are</w:t>
      </w:r>
      <w:r w:rsidRPr="00DE145B">
        <w:rPr>
          <w:rFonts w:ascii="Times New Roman" w:hAnsi="Times New Roman" w:cs="Times New Roman"/>
          <w:b/>
          <w:color w:val="000000"/>
          <w:sz w:val="20"/>
          <w:szCs w:val="20"/>
        </w:rPr>
        <w:t xml:space="preserve"> </w:t>
      </w:r>
      <w:r w:rsidRPr="00484E68">
        <w:rPr>
          <w:rFonts w:ascii="Times New Roman" w:hAnsi="Times New Roman" w:cs="Times New Roman"/>
          <w:sz w:val="20"/>
          <w:szCs w:val="20"/>
        </w:rPr>
        <w:t xml:space="preserve">Daniel Friedrich Sturm, </w:t>
      </w:r>
      <w:r w:rsidRPr="00484E68">
        <w:rPr>
          <w:rFonts w:ascii="Times New Roman" w:hAnsi="Times New Roman" w:cs="Times New Roman"/>
          <w:i/>
          <w:iCs/>
          <w:sz w:val="20"/>
          <w:szCs w:val="20"/>
        </w:rPr>
        <w:t xml:space="preserve">Uneinig in die Einheit: die Sozialdemokratie und die </w:t>
      </w:r>
    </w:p>
    <w:p w14:paraId="59EE357B" w14:textId="77777777" w:rsidR="00EA01F7" w:rsidRDefault="00EA01F7" w:rsidP="000965F2">
      <w:pPr>
        <w:pStyle w:val="Bibliografija"/>
        <w:jc w:val="both"/>
        <w:rPr>
          <w:rFonts w:ascii="Times New Roman" w:hAnsi="Times New Roman" w:cs="Times New Roman"/>
          <w:i/>
          <w:iCs/>
          <w:sz w:val="20"/>
          <w:szCs w:val="20"/>
        </w:rPr>
      </w:pPr>
      <w:r w:rsidRPr="00484E68">
        <w:rPr>
          <w:rFonts w:ascii="Times New Roman" w:hAnsi="Times New Roman" w:cs="Times New Roman"/>
          <w:i/>
          <w:iCs/>
          <w:sz w:val="20"/>
          <w:szCs w:val="20"/>
        </w:rPr>
        <w:t>Vereinigung Deutschlands 1989/90</w:t>
      </w:r>
      <w:r>
        <w:rPr>
          <w:rFonts w:ascii="Times New Roman" w:hAnsi="Times New Roman" w:cs="Times New Roman"/>
          <w:sz w:val="20"/>
          <w:szCs w:val="20"/>
        </w:rPr>
        <w:t xml:space="preserve"> (</w:t>
      </w:r>
      <w:r w:rsidRPr="00484E68">
        <w:rPr>
          <w:rFonts w:ascii="Times New Roman" w:hAnsi="Times New Roman" w:cs="Times New Roman"/>
          <w:sz w:val="20"/>
          <w:szCs w:val="20"/>
        </w:rPr>
        <w:t>Willy-Brandt-Studien. Bonn: Dietz, 2006</w:t>
      </w:r>
      <w:r>
        <w:rPr>
          <w:rFonts w:ascii="Times New Roman" w:hAnsi="Times New Roman" w:cs="Times New Roman"/>
          <w:sz w:val="20"/>
          <w:szCs w:val="20"/>
        </w:rPr>
        <w:t>)</w:t>
      </w:r>
      <w:r w:rsidRPr="00484E68">
        <w:rPr>
          <w:rFonts w:ascii="Times New Roman" w:hAnsi="Times New Roman" w:cs="Times New Roman"/>
          <w:sz w:val="20"/>
          <w:szCs w:val="20"/>
        </w:rPr>
        <w:t>.</w:t>
      </w:r>
      <w:r>
        <w:rPr>
          <w:rFonts w:ascii="Times New Roman" w:hAnsi="Times New Roman" w:cs="Times New Roman"/>
          <w:sz w:val="20"/>
          <w:szCs w:val="20"/>
        </w:rPr>
        <w:t xml:space="preserve"> </w:t>
      </w:r>
      <w:r w:rsidRPr="00484E68">
        <w:rPr>
          <w:rFonts w:ascii="Times New Roman" w:hAnsi="Times New Roman" w:cs="Times New Roman"/>
          <w:sz w:val="20"/>
          <w:szCs w:val="20"/>
        </w:rPr>
        <w:t xml:space="preserve">Peter Gohle, </w:t>
      </w:r>
      <w:r w:rsidRPr="00484E68">
        <w:rPr>
          <w:rFonts w:ascii="Times New Roman" w:hAnsi="Times New Roman" w:cs="Times New Roman"/>
          <w:i/>
          <w:iCs/>
          <w:sz w:val="20"/>
          <w:szCs w:val="20"/>
        </w:rPr>
        <w:t>Von der SDP-</w:t>
      </w:r>
    </w:p>
    <w:p w14:paraId="22869630" w14:textId="77777777" w:rsidR="00EA01F7" w:rsidRDefault="00EA01F7" w:rsidP="000965F2">
      <w:pPr>
        <w:pStyle w:val="Bibliografija"/>
        <w:jc w:val="both"/>
        <w:rPr>
          <w:rFonts w:ascii="Times New Roman" w:hAnsi="Times New Roman" w:cs="Times New Roman"/>
          <w:sz w:val="20"/>
          <w:szCs w:val="20"/>
        </w:rPr>
      </w:pPr>
      <w:r w:rsidRPr="00484E68">
        <w:rPr>
          <w:rFonts w:ascii="Times New Roman" w:hAnsi="Times New Roman" w:cs="Times New Roman"/>
          <w:i/>
          <w:iCs/>
          <w:sz w:val="20"/>
          <w:szCs w:val="20"/>
        </w:rPr>
        <w:t>Gründung zur gesamtdeutschen SPD: die Sozialdemokratie in der DDR und die Deutsche Einheit 1989/90</w:t>
      </w:r>
      <w:r w:rsidRPr="00484E68">
        <w:rPr>
          <w:rFonts w:ascii="Times New Roman" w:hAnsi="Times New Roman" w:cs="Times New Roman"/>
          <w:sz w:val="20"/>
          <w:szCs w:val="20"/>
        </w:rPr>
        <w:t xml:space="preserve"> (Reihe </w:t>
      </w:r>
    </w:p>
    <w:p w14:paraId="203C757F" w14:textId="77777777" w:rsidR="00EA01F7" w:rsidRDefault="00EA01F7" w:rsidP="000965F2">
      <w:pPr>
        <w:pStyle w:val="Bibliografija"/>
        <w:jc w:val="both"/>
        <w:rPr>
          <w:rFonts w:ascii="Times New Roman" w:hAnsi="Times New Roman" w:cs="Times New Roman"/>
          <w:i/>
          <w:iCs/>
          <w:sz w:val="20"/>
          <w:szCs w:val="20"/>
        </w:rPr>
      </w:pPr>
      <w:r w:rsidRPr="00484E68">
        <w:rPr>
          <w:rFonts w:ascii="Times New Roman" w:hAnsi="Times New Roman" w:cs="Times New Roman"/>
          <w:sz w:val="20"/>
          <w:szCs w:val="20"/>
        </w:rPr>
        <w:t>Politik- und Gesellschaftsgeschichte, Bd. 99)</w:t>
      </w:r>
      <w:r>
        <w:rPr>
          <w:rFonts w:ascii="Times New Roman" w:hAnsi="Times New Roman" w:cs="Times New Roman"/>
          <w:sz w:val="20"/>
          <w:szCs w:val="20"/>
        </w:rPr>
        <w:t xml:space="preserve"> (</w:t>
      </w:r>
      <w:r w:rsidRPr="00484E68">
        <w:rPr>
          <w:rFonts w:ascii="Times New Roman" w:hAnsi="Times New Roman" w:cs="Times New Roman"/>
          <w:sz w:val="20"/>
          <w:szCs w:val="20"/>
        </w:rPr>
        <w:t>Bonn: Dietz, 2014</w:t>
      </w:r>
      <w:r>
        <w:rPr>
          <w:rFonts w:ascii="Times New Roman" w:hAnsi="Times New Roman" w:cs="Times New Roman"/>
          <w:sz w:val="20"/>
          <w:szCs w:val="20"/>
        </w:rPr>
        <w:t>)</w:t>
      </w:r>
      <w:r w:rsidRPr="00484E68">
        <w:rPr>
          <w:rFonts w:ascii="Times New Roman" w:hAnsi="Times New Roman" w:cs="Times New Roman"/>
          <w:sz w:val="20"/>
          <w:szCs w:val="20"/>
        </w:rPr>
        <w:t>.</w:t>
      </w:r>
      <w:r>
        <w:rPr>
          <w:rFonts w:ascii="Times New Roman" w:hAnsi="Times New Roman" w:cs="Times New Roman"/>
          <w:sz w:val="20"/>
          <w:szCs w:val="20"/>
        </w:rPr>
        <w:t xml:space="preserve"> </w:t>
      </w:r>
      <w:r w:rsidRPr="00484E68">
        <w:rPr>
          <w:rFonts w:ascii="Times New Roman" w:hAnsi="Times New Roman" w:cs="Times New Roman"/>
          <w:sz w:val="20"/>
          <w:szCs w:val="20"/>
        </w:rPr>
        <w:t xml:space="preserve">Fabian Peterson, </w:t>
      </w:r>
      <w:r w:rsidRPr="00484E68">
        <w:rPr>
          <w:rFonts w:ascii="Times New Roman" w:hAnsi="Times New Roman" w:cs="Times New Roman"/>
          <w:i/>
          <w:iCs/>
          <w:sz w:val="20"/>
          <w:szCs w:val="20"/>
        </w:rPr>
        <w:t>Oppositionsstrategie der SPD-</w:t>
      </w:r>
    </w:p>
    <w:p w14:paraId="4A745C9B" w14:textId="77777777" w:rsidR="00EA01F7" w:rsidRDefault="00EA01F7" w:rsidP="000965F2">
      <w:pPr>
        <w:pStyle w:val="Bibliografija"/>
        <w:jc w:val="both"/>
        <w:rPr>
          <w:rFonts w:ascii="Times New Roman" w:hAnsi="Times New Roman" w:cs="Times New Roman"/>
          <w:sz w:val="20"/>
          <w:szCs w:val="20"/>
        </w:rPr>
      </w:pPr>
      <w:r w:rsidRPr="00484E68">
        <w:rPr>
          <w:rFonts w:ascii="Times New Roman" w:hAnsi="Times New Roman" w:cs="Times New Roman"/>
          <w:i/>
          <w:iCs/>
          <w:sz w:val="20"/>
          <w:szCs w:val="20"/>
        </w:rPr>
        <w:t>Führung im deutschen Einigungsprozeß 1989/1990: Strategische Ohnmacht durch Selbstblockade?</w:t>
      </w:r>
      <w:r w:rsidRPr="00484E68">
        <w:rPr>
          <w:rFonts w:ascii="Times New Roman" w:hAnsi="Times New Roman" w:cs="Times New Roman"/>
          <w:sz w:val="20"/>
          <w:szCs w:val="20"/>
        </w:rPr>
        <w:t xml:space="preserve"> (Politica 35). </w:t>
      </w:r>
    </w:p>
    <w:p w14:paraId="00000023" w14:textId="47F85A22" w:rsidR="00362EC6" w:rsidRPr="00DE145B" w:rsidRDefault="00EA01F7" w:rsidP="000965F2">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1E7432">
        <w:rPr>
          <w:rFonts w:ascii="Times New Roman" w:hAnsi="Times New Roman" w:cs="Times New Roman"/>
          <w:sz w:val="20"/>
          <w:szCs w:val="20"/>
        </w:rPr>
        <w:t>(</w:t>
      </w:r>
      <w:r w:rsidRPr="00484E68">
        <w:rPr>
          <w:rFonts w:ascii="Times New Roman" w:hAnsi="Times New Roman" w:cs="Times New Roman"/>
          <w:sz w:val="20"/>
          <w:szCs w:val="20"/>
        </w:rPr>
        <w:t>Hamburg: Kovač, 1998</w:t>
      </w:r>
      <w:r>
        <w:rPr>
          <w:rFonts w:ascii="Times New Roman" w:hAnsi="Times New Roman" w:cs="Times New Roman"/>
          <w:sz w:val="20"/>
          <w:szCs w:val="20"/>
        </w:rPr>
        <w:t>)</w:t>
      </w:r>
      <w:r w:rsidRPr="00484E68">
        <w:rPr>
          <w:rFonts w:ascii="Times New Roman" w:hAnsi="Times New Roman" w:cs="Times New Roman"/>
          <w:sz w:val="20"/>
          <w:szCs w:val="20"/>
        </w:rPr>
        <w:t>.</w:t>
      </w:r>
    </w:p>
  </w:footnote>
  <w:footnote w:id="12">
    <w:p w14:paraId="77F417D1" w14:textId="5D57563D" w:rsidR="00EA01F7" w:rsidRDefault="00EA01F7" w:rsidP="000965F2">
      <w:pPr>
        <w:pStyle w:val="Bibliografija"/>
        <w:jc w:val="both"/>
        <w:rPr>
          <w:rFonts w:ascii="Times New Roman" w:hAnsi="Times New Roman" w:cs="Times New Roman"/>
          <w:i/>
          <w:iCs/>
          <w:sz w:val="20"/>
          <w:szCs w:val="20"/>
        </w:rPr>
      </w:pPr>
      <w:r w:rsidRPr="00CA078D">
        <w:rPr>
          <w:rFonts w:ascii="Times New Roman" w:hAnsi="Times New Roman" w:cs="Times New Roman"/>
          <w:vertAlign w:val="superscript"/>
          <w:lang w:val="en-US"/>
        </w:rPr>
        <w:footnoteRef/>
      </w:r>
      <w:r w:rsidR="009901C5" w:rsidRPr="00DE145B">
        <w:rPr>
          <w:rFonts w:ascii="Times New Roman" w:hAnsi="Times New Roman" w:cs="Times New Roman"/>
          <w:b/>
          <w:color w:val="000000"/>
          <w:sz w:val="20"/>
          <w:szCs w:val="20"/>
        </w:rPr>
        <w:t xml:space="preserve"> </w:t>
      </w:r>
      <w:r w:rsidRPr="00484E68">
        <w:rPr>
          <w:rFonts w:ascii="Times New Roman" w:hAnsi="Times New Roman" w:cs="Times New Roman"/>
          <w:sz w:val="20"/>
          <w:szCs w:val="20"/>
        </w:rPr>
        <w:t xml:space="preserve">Thorsten Holzhauser, </w:t>
      </w:r>
      <w:r w:rsidRPr="00484E68">
        <w:rPr>
          <w:rFonts w:ascii="Times New Roman" w:hAnsi="Times New Roman" w:cs="Times New Roman"/>
          <w:i/>
          <w:iCs/>
          <w:sz w:val="20"/>
          <w:szCs w:val="20"/>
        </w:rPr>
        <w:t xml:space="preserve">Die „Nachfolgepartei“: die Integration der PDS in das politische System der </w:t>
      </w:r>
    </w:p>
    <w:p w14:paraId="6A429766" w14:textId="77777777" w:rsidR="00EA01F7" w:rsidRDefault="00EA01F7" w:rsidP="000965F2">
      <w:pPr>
        <w:pStyle w:val="Bibliografija"/>
        <w:jc w:val="both"/>
        <w:rPr>
          <w:rFonts w:ascii="Times New Roman" w:hAnsi="Times New Roman" w:cs="Times New Roman"/>
          <w:sz w:val="20"/>
          <w:szCs w:val="20"/>
        </w:rPr>
      </w:pPr>
      <w:r w:rsidRPr="00484E68">
        <w:rPr>
          <w:rFonts w:ascii="Times New Roman" w:hAnsi="Times New Roman" w:cs="Times New Roman"/>
          <w:i/>
          <w:iCs/>
          <w:sz w:val="20"/>
          <w:szCs w:val="20"/>
        </w:rPr>
        <w:t>Bundesrepublik Deutschland 1990-2005</w:t>
      </w:r>
      <w:r w:rsidRPr="00484E68">
        <w:rPr>
          <w:rFonts w:ascii="Times New Roman" w:hAnsi="Times New Roman" w:cs="Times New Roman"/>
          <w:sz w:val="20"/>
          <w:szCs w:val="20"/>
        </w:rPr>
        <w:t xml:space="preserve"> (Quellen und Darstellungen zur Zeitgeschichte, Band 122)</w:t>
      </w:r>
      <w:r>
        <w:rPr>
          <w:rFonts w:ascii="Times New Roman" w:hAnsi="Times New Roman" w:cs="Times New Roman"/>
          <w:sz w:val="20"/>
          <w:szCs w:val="20"/>
        </w:rPr>
        <w:t xml:space="preserve"> (</w:t>
      </w:r>
      <w:r w:rsidRPr="00484E68">
        <w:rPr>
          <w:rFonts w:ascii="Times New Roman" w:hAnsi="Times New Roman" w:cs="Times New Roman"/>
          <w:sz w:val="20"/>
          <w:szCs w:val="20"/>
        </w:rPr>
        <w:t xml:space="preserve">Berlin: De </w:t>
      </w:r>
    </w:p>
    <w:p w14:paraId="00000024" w14:textId="4E8FEC15" w:rsidR="00362EC6" w:rsidRPr="00CA078D" w:rsidRDefault="00EA01F7" w:rsidP="00DE145B">
      <w:pPr>
        <w:pStyle w:val="Bibliografija"/>
        <w:jc w:val="both"/>
        <w:rPr>
          <w:lang w:val="en-US"/>
        </w:rPr>
      </w:pPr>
      <w:r w:rsidRPr="00DE145B">
        <w:rPr>
          <w:rFonts w:ascii="Times New Roman" w:hAnsi="Times New Roman" w:cs="Times New Roman"/>
          <w:sz w:val="20"/>
          <w:szCs w:val="20"/>
          <w:lang w:val="en-US"/>
        </w:rPr>
        <w:t>Gruyter Oldenbourg, 2019).</w:t>
      </w:r>
    </w:p>
  </w:footnote>
  <w:footnote w:id="13">
    <w:p w14:paraId="00000025" w14:textId="77777777" w:rsidR="00362EC6" w:rsidRPr="00DE145B" w:rsidRDefault="00EA01F7" w:rsidP="000965F2">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CA078D">
        <w:rPr>
          <w:rFonts w:ascii="Times New Roman" w:hAnsi="Times New Roman" w:cs="Times New Roman"/>
          <w:vertAlign w:val="superscript"/>
          <w:lang w:val="en-US"/>
        </w:rPr>
        <w:footnoteRef/>
      </w:r>
      <w:r w:rsidRPr="00CA078D">
        <w:rPr>
          <w:rFonts w:ascii="Times New Roman" w:hAnsi="Times New Roman" w:cs="Times New Roman"/>
          <w:color w:val="000000"/>
          <w:sz w:val="20"/>
          <w:szCs w:val="20"/>
          <w:lang w:val="en-US"/>
        </w:rPr>
        <w:t xml:space="preserve"> Florian Schikowski (Potsdam), among others: Takeover at eye level? </w:t>
      </w:r>
      <w:r w:rsidRPr="00DE145B">
        <w:rPr>
          <w:rFonts w:ascii="Times New Roman" w:hAnsi="Times New Roman" w:cs="Times New Roman"/>
          <w:color w:val="000000"/>
          <w:sz w:val="20"/>
          <w:szCs w:val="20"/>
        </w:rPr>
        <w:t xml:space="preserve">The Merger of Bündnis 90 and The Greens. </w:t>
      </w:r>
    </w:p>
  </w:footnote>
  <w:footnote w:id="14">
    <w:p w14:paraId="23294FD9" w14:textId="0D0E7DBB" w:rsidR="00EA01F7" w:rsidRDefault="00EA01F7" w:rsidP="000965F2">
      <w:pPr>
        <w:pStyle w:val="Bibliografija"/>
        <w:jc w:val="both"/>
        <w:rPr>
          <w:rFonts w:ascii="Times New Roman" w:hAnsi="Times New Roman" w:cs="Times New Roman"/>
          <w:sz w:val="20"/>
          <w:szCs w:val="20"/>
        </w:rPr>
      </w:pPr>
      <w:r w:rsidRPr="00CA078D">
        <w:rPr>
          <w:rFonts w:ascii="Times New Roman" w:hAnsi="Times New Roman" w:cs="Times New Roman"/>
          <w:vertAlign w:val="superscript"/>
          <w:lang w:val="en-US"/>
        </w:rPr>
        <w:footnoteRef/>
      </w:r>
      <w:r w:rsidR="009901C5" w:rsidRPr="00DE145B">
        <w:rPr>
          <w:rFonts w:ascii="Times New Roman" w:hAnsi="Times New Roman" w:cs="Times New Roman"/>
          <w:b/>
          <w:color w:val="000000"/>
          <w:sz w:val="20"/>
          <w:szCs w:val="20"/>
        </w:rPr>
        <w:t xml:space="preserve"> </w:t>
      </w:r>
      <w:r w:rsidRPr="00484E68">
        <w:rPr>
          <w:rFonts w:ascii="Times New Roman" w:hAnsi="Times New Roman" w:cs="Times New Roman"/>
          <w:sz w:val="20"/>
          <w:szCs w:val="20"/>
        </w:rPr>
        <w:t>Jens Weinhold-Fumoleau, „Der Einheit wegen. Parteienkooperationen am Ende der DDR am Beispiel der CSU-</w:t>
      </w:r>
    </w:p>
    <w:p w14:paraId="02E8F2A8" w14:textId="77777777" w:rsidR="00EA01F7" w:rsidRDefault="00EA01F7" w:rsidP="000965F2">
      <w:pPr>
        <w:pStyle w:val="Bibliografija"/>
        <w:jc w:val="both"/>
        <w:rPr>
          <w:rFonts w:ascii="Times New Roman" w:hAnsi="Times New Roman" w:cs="Times New Roman"/>
          <w:sz w:val="20"/>
          <w:szCs w:val="20"/>
        </w:rPr>
      </w:pPr>
      <w:r w:rsidRPr="00484E68">
        <w:rPr>
          <w:rFonts w:ascii="Times New Roman" w:hAnsi="Times New Roman" w:cs="Times New Roman"/>
          <w:sz w:val="20"/>
          <w:szCs w:val="20"/>
        </w:rPr>
        <w:t>DSU</w:t>
      </w:r>
      <w:r>
        <w:rPr>
          <w:rFonts w:ascii="Times New Roman" w:hAnsi="Times New Roman" w:cs="Times New Roman"/>
          <w:sz w:val="20"/>
          <w:szCs w:val="20"/>
        </w:rPr>
        <w:t>,</w:t>
      </w:r>
      <w:r w:rsidRPr="00484E68">
        <w:rPr>
          <w:rFonts w:ascii="Times New Roman" w:hAnsi="Times New Roman" w:cs="Times New Roman"/>
          <w:sz w:val="20"/>
          <w:szCs w:val="20"/>
        </w:rPr>
        <w:t xml:space="preserve">“ </w:t>
      </w:r>
      <w:r>
        <w:rPr>
          <w:rFonts w:ascii="Times New Roman" w:hAnsi="Times New Roman" w:cs="Times New Roman"/>
          <w:sz w:val="20"/>
          <w:szCs w:val="20"/>
        </w:rPr>
        <w:t>i</w:t>
      </w:r>
      <w:r w:rsidRPr="00484E68">
        <w:rPr>
          <w:rFonts w:ascii="Times New Roman" w:hAnsi="Times New Roman" w:cs="Times New Roman"/>
          <w:sz w:val="20"/>
          <w:szCs w:val="20"/>
        </w:rPr>
        <w:t xml:space="preserve">n </w:t>
      </w:r>
      <w:r w:rsidRPr="00484E68">
        <w:rPr>
          <w:rFonts w:ascii="Times New Roman" w:hAnsi="Times New Roman" w:cs="Times New Roman"/>
          <w:i/>
          <w:iCs/>
          <w:sz w:val="20"/>
          <w:szCs w:val="20"/>
        </w:rPr>
        <w:t>Die Mauer ist weg! Mauerfall, Wendejahre und demokratischer Neubeginn</w:t>
      </w:r>
      <w:r w:rsidRPr="00484E68">
        <w:rPr>
          <w:rFonts w:ascii="Times New Roman" w:hAnsi="Times New Roman" w:cs="Times New Roman"/>
          <w:sz w:val="20"/>
          <w:szCs w:val="20"/>
        </w:rPr>
        <w:t xml:space="preserve">, herausgegeben von Renate </w:t>
      </w:r>
    </w:p>
    <w:p w14:paraId="3DB1BAB3" w14:textId="77777777" w:rsidR="00EA01F7" w:rsidRDefault="00EA01F7" w:rsidP="000965F2">
      <w:pPr>
        <w:pStyle w:val="Bibliografija"/>
        <w:jc w:val="both"/>
        <w:rPr>
          <w:rFonts w:ascii="Times New Roman" w:hAnsi="Times New Roman" w:cs="Times New Roman"/>
          <w:sz w:val="20"/>
          <w:szCs w:val="20"/>
        </w:rPr>
      </w:pPr>
      <w:r w:rsidRPr="00484E68">
        <w:rPr>
          <w:rFonts w:ascii="Times New Roman" w:hAnsi="Times New Roman" w:cs="Times New Roman"/>
          <w:sz w:val="20"/>
          <w:szCs w:val="20"/>
        </w:rPr>
        <w:t xml:space="preserve">Höpfinger (Bayerische Lebensbilder 5. Biographien, Erinnerungen, Zeugnisse) </w:t>
      </w:r>
      <w:r>
        <w:rPr>
          <w:rFonts w:ascii="Times New Roman" w:hAnsi="Times New Roman" w:cs="Times New Roman"/>
          <w:sz w:val="20"/>
          <w:szCs w:val="20"/>
        </w:rPr>
        <w:t>(</w:t>
      </w:r>
      <w:r w:rsidRPr="00484E68">
        <w:rPr>
          <w:rFonts w:ascii="Times New Roman" w:hAnsi="Times New Roman" w:cs="Times New Roman"/>
          <w:sz w:val="20"/>
          <w:szCs w:val="20"/>
        </w:rPr>
        <w:t xml:space="preserve">München: Hanns Seidel </w:t>
      </w:r>
    </w:p>
    <w:p w14:paraId="00000026" w14:textId="70A82C5F" w:rsidR="00362EC6" w:rsidRPr="00CA078D" w:rsidRDefault="00EA01F7" w:rsidP="000965F2">
      <w:pPr>
        <w:pBdr>
          <w:top w:val="nil"/>
          <w:left w:val="nil"/>
          <w:bottom w:val="nil"/>
          <w:right w:val="nil"/>
          <w:between w:val="nil"/>
        </w:pBdr>
        <w:spacing w:after="0" w:line="240" w:lineRule="auto"/>
        <w:jc w:val="both"/>
        <w:rPr>
          <w:rFonts w:ascii="Times New Roman" w:hAnsi="Times New Roman" w:cs="Times New Roman"/>
          <w:color w:val="000000"/>
          <w:sz w:val="20"/>
          <w:szCs w:val="20"/>
          <w:lang w:val="en-US"/>
        </w:rPr>
      </w:pPr>
      <w:r w:rsidRPr="00DE145B">
        <w:rPr>
          <w:rFonts w:ascii="Times New Roman" w:hAnsi="Times New Roman" w:cs="Times New Roman"/>
          <w:sz w:val="20"/>
          <w:szCs w:val="20"/>
          <w:lang w:val="en-US"/>
        </w:rPr>
        <w:t>Stiftung, 2019).</w:t>
      </w:r>
    </w:p>
  </w:footnote>
  <w:footnote w:id="15">
    <w:p w14:paraId="21684AF6" w14:textId="0AB739A8" w:rsidR="00EE5E94" w:rsidRPr="00EE5E94" w:rsidRDefault="00EE5E94" w:rsidP="000965F2">
      <w:pPr>
        <w:pStyle w:val="Sprotnaopomba-besedilo"/>
        <w:jc w:val="both"/>
        <w:rPr>
          <w:lang w:val="en-US"/>
        </w:rPr>
      </w:pPr>
      <w:r>
        <w:rPr>
          <w:rStyle w:val="Sprotnaopomba-sklic"/>
        </w:rPr>
        <w:footnoteRef/>
      </w:r>
      <w:r w:rsidRPr="00EE5E94">
        <w:rPr>
          <w:lang w:val="en-US"/>
        </w:rPr>
        <w:t xml:space="preserve"> </w:t>
      </w:r>
      <w:r w:rsidRPr="00A775DB">
        <w:rPr>
          <w:rFonts w:ascii="Times New Roman" w:hAnsi="Times New Roman" w:cs="Times New Roman"/>
          <w:lang w:val="en-US"/>
        </w:rPr>
        <w:t xml:space="preserve">See also Footnote </w:t>
      </w:r>
      <w:r w:rsidRPr="00A775DB">
        <w:rPr>
          <w:rFonts w:ascii="Times New Roman" w:hAnsi="Times New Roman" w:cs="Times New Roman"/>
          <w:lang w:val="en-US"/>
        </w:rPr>
        <w:fldChar w:fldCharType="begin"/>
      </w:r>
      <w:r w:rsidRPr="00A775DB">
        <w:rPr>
          <w:rFonts w:ascii="Times New Roman" w:hAnsi="Times New Roman" w:cs="Times New Roman"/>
          <w:lang w:val="en-US"/>
        </w:rPr>
        <w:instrText xml:space="preserve"> NOTEREF _Ref132100524 \h </w:instrText>
      </w:r>
      <w:r w:rsidR="00EA01F7" w:rsidRPr="00A775DB">
        <w:rPr>
          <w:rFonts w:ascii="Times New Roman" w:hAnsi="Times New Roman" w:cs="Times New Roman"/>
          <w:lang w:val="en-US"/>
        </w:rPr>
        <w:instrText xml:space="preserve"> \* MERGEFORMAT </w:instrText>
      </w:r>
      <w:r w:rsidRPr="00A775DB">
        <w:rPr>
          <w:rFonts w:ascii="Times New Roman" w:hAnsi="Times New Roman" w:cs="Times New Roman"/>
          <w:lang w:val="en-US"/>
        </w:rPr>
      </w:r>
      <w:r w:rsidRPr="00A775DB">
        <w:rPr>
          <w:rFonts w:ascii="Times New Roman" w:hAnsi="Times New Roman" w:cs="Times New Roman"/>
          <w:lang w:val="en-US"/>
        </w:rPr>
        <w:fldChar w:fldCharType="separate"/>
      </w:r>
      <w:r w:rsidRPr="00A775DB">
        <w:rPr>
          <w:rFonts w:ascii="Times New Roman" w:hAnsi="Times New Roman" w:cs="Times New Roman"/>
          <w:lang w:val="en-US"/>
        </w:rPr>
        <w:t>5</w:t>
      </w:r>
      <w:r w:rsidRPr="00A775DB">
        <w:rPr>
          <w:rFonts w:ascii="Times New Roman" w:hAnsi="Times New Roman" w:cs="Times New Roman"/>
          <w:lang w:val="en-US"/>
        </w:rPr>
        <w:fldChar w:fldCharType="end"/>
      </w:r>
      <w:r w:rsidRPr="00A775DB">
        <w:rPr>
          <w:rFonts w:ascii="Times New Roman" w:hAnsi="Times New Roman" w:cs="Times New Roman"/>
          <w:lang w:val="en-US"/>
        </w:rPr>
        <w:t>.</w:t>
      </w:r>
    </w:p>
  </w:footnote>
  <w:footnote w:id="16">
    <w:p w14:paraId="60313027" w14:textId="6BFD9E5F" w:rsidR="00E61191" w:rsidRPr="00CA078D" w:rsidRDefault="00E61191" w:rsidP="000965F2">
      <w:pPr>
        <w:pStyle w:val="Sprotnaopomba-besedilo"/>
        <w:jc w:val="both"/>
        <w:rPr>
          <w:rFonts w:ascii="Times New Roman" w:hAnsi="Times New Roman" w:cs="Times New Roman"/>
          <w:lang w:val="en-US"/>
        </w:rPr>
      </w:pPr>
      <w:r w:rsidRPr="00CA078D">
        <w:rPr>
          <w:rStyle w:val="Sprotnaopomba-sklic"/>
          <w:rFonts w:ascii="Times New Roman" w:hAnsi="Times New Roman" w:cs="Times New Roman"/>
          <w:lang w:val="en-US"/>
        </w:rPr>
        <w:footnoteRef/>
      </w:r>
      <w:r w:rsidRPr="00CA078D">
        <w:rPr>
          <w:rFonts w:ascii="Times New Roman" w:hAnsi="Times New Roman" w:cs="Times New Roman"/>
          <w:lang w:val="en-US"/>
        </w:rPr>
        <w:t xml:space="preserve"> A position the Left is </w:t>
      </w:r>
      <w:r w:rsidR="009901C5" w:rsidRPr="00CA078D">
        <w:rPr>
          <w:rFonts w:ascii="Times New Roman" w:hAnsi="Times New Roman" w:cs="Times New Roman"/>
          <w:lang w:val="en-US"/>
        </w:rPr>
        <w:t>losing</w:t>
      </w:r>
      <w:r w:rsidRPr="00CA078D">
        <w:rPr>
          <w:rFonts w:ascii="Times New Roman" w:hAnsi="Times New Roman" w:cs="Times New Roman"/>
          <w:lang w:val="en-US"/>
        </w:rPr>
        <w:t xml:space="preserve"> at the moment as the new populist party </w:t>
      </w:r>
      <w:r w:rsidR="00F130D1">
        <w:rPr>
          <w:rFonts w:ascii="Times New Roman" w:hAnsi="Times New Roman" w:cs="Times New Roman"/>
          <w:lang w:val="en-US"/>
        </w:rPr>
        <w:t>Alternative for Germany, a</w:t>
      </w:r>
      <w:r w:rsidR="00F130D1" w:rsidRPr="00F130D1">
        <w:rPr>
          <w:rFonts w:ascii="Times New Roman" w:hAnsi="Times New Roman" w:cs="Times New Roman"/>
          <w:lang w:val="en-US"/>
        </w:rPr>
        <w:t xml:space="preserve"> party that was initially founded as an anti-euro </w:t>
      </w:r>
      <w:r w:rsidR="00F130D1">
        <w:rPr>
          <w:rFonts w:ascii="Times New Roman" w:hAnsi="Times New Roman" w:cs="Times New Roman"/>
          <w:lang w:val="en-US"/>
        </w:rPr>
        <w:t>movement</w:t>
      </w:r>
      <w:r w:rsidR="00F130D1" w:rsidRPr="00F130D1">
        <w:rPr>
          <w:rFonts w:ascii="Times New Roman" w:hAnsi="Times New Roman" w:cs="Times New Roman"/>
          <w:lang w:val="en-US"/>
        </w:rPr>
        <w:t xml:space="preserve"> and </w:t>
      </w:r>
      <w:r w:rsidR="00F130D1">
        <w:rPr>
          <w:rFonts w:ascii="Times New Roman" w:hAnsi="Times New Roman" w:cs="Times New Roman"/>
          <w:lang w:val="en-US"/>
        </w:rPr>
        <w:t xml:space="preserve">now </w:t>
      </w:r>
      <w:r w:rsidR="008B72C0">
        <w:rPr>
          <w:rFonts w:ascii="Times New Roman" w:hAnsi="Times New Roman" w:cs="Times New Roman"/>
          <w:lang w:val="en-US"/>
        </w:rPr>
        <w:t xml:space="preserve"> seen as </w:t>
      </w:r>
      <w:r w:rsidR="00F130D1" w:rsidRPr="00F130D1">
        <w:rPr>
          <w:rFonts w:ascii="Times New Roman" w:hAnsi="Times New Roman" w:cs="Times New Roman"/>
          <w:lang w:val="en-US"/>
        </w:rPr>
        <w:t>a right-wing populist rallying movement</w:t>
      </w:r>
      <w:r w:rsidR="00F130D1">
        <w:rPr>
          <w:rFonts w:ascii="Times New Roman" w:hAnsi="Times New Roman" w:cs="Times New Roman"/>
          <w:lang w:val="en-US"/>
        </w:rPr>
        <w:t>, strongly rooted mostly in the eastern federal states,</w:t>
      </w:r>
      <w:r w:rsidR="00F130D1" w:rsidRPr="00F130D1">
        <w:rPr>
          <w:rFonts w:ascii="Times New Roman" w:hAnsi="Times New Roman" w:cs="Times New Roman"/>
          <w:lang w:val="en-US"/>
        </w:rPr>
        <w:t xml:space="preserve"> </w:t>
      </w:r>
      <w:r w:rsidRPr="00CA078D">
        <w:rPr>
          <w:rFonts w:ascii="Times New Roman" w:hAnsi="Times New Roman" w:cs="Times New Roman"/>
          <w:lang w:val="en-US"/>
        </w:rPr>
        <w:t xml:space="preserve">is taking the role of the aging </w:t>
      </w:r>
      <w:r w:rsidR="00F130D1">
        <w:rPr>
          <w:rFonts w:ascii="Times New Roman" w:hAnsi="Times New Roman" w:cs="Times New Roman"/>
          <w:lang w:val="en-US"/>
        </w:rPr>
        <w:t>Left</w:t>
      </w:r>
      <w:r w:rsidR="009469C0" w:rsidRPr="00CA078D">
        <w:rPr>
          <w:rFonts w:ascii="Times New Roman" w:hAnsi="Times New Roman" w:cs="Times New Roman"/>
          <w:lang w:val="en-US"/>
        </w:rPr>
        <w:t xml:space="preserve"> in the eastern German states.</w:t>
      </w:r>
    </w:p>
  </w:footnote>
  <w:footnote w:id="17">
    <w:p w14:paraId="00000027" w14:textId="18D86206" w:rsidR="00362EC6" w:rsidRPr="00CA078D" w:rsidRDefault="00EA01F7" w:rsidP="000965F2">
      <w:pPr>
        <w:pBdr>
          <w:top w:val="nil"/>
          <w:left w:val="nil"/>
          <w:bottom w:val="nil"/>
          <w:right w:val="nil"/>
          <w:between w:val="nil"/>
        </w:pBdr>
        <w:spacing w:after="0" w:line="240" w:lineRule="auto"/>
        <w:jc w:val="both"/>
        <w:rPr>
          <w:rFonts w:ascii="Times New Roman" w:hAnsi="Times New Roman" w:cs="Times New Roman"/>
          <w:color w:val="000000"/>
          <w:sz w:val="20"/>
          <w:szCs w:val="20"/>
          <w:lang w:val="en-US"/>
        </w:rPr>
      </w:pPr>
      <w:r w:rsidRPr="00CA078D">
        <w:rPr>
          <w:rFonts w:ascii="Times New Roman" w:hAnsi="Times New Roman" w:cs="Times New Roman"/>
          <w:vertAlign w:val="superscript"/>
          <w:lang w:val="en-US"/>
        </w:rPr>
        <w:footnoteRef/>
      </w:r>
      <w:r w:rsidRPr="00CA078D">
        <w:rPr>
          <w:rFonts w:ascii="Times New Roman" w:hAnsi="Times New Roman" w:cs="Times New Roman"/>
          <w:color w:val="000000"/>
          <w:sz w:val="20"/>
          <w:szCs w:val="20"/>
          <w:lang w:val="en-US"/>
        </w:rPr>
        <w:t xml:space="preserve"> For </w:t>
      </w:r>
      <w:r w:rsidR="004852C3" w:rsidRPr="00CA078D">
        <w:rPr>
          <w:rFonts w:ascii="Times New Roman" w:hAnsi="Times New Roman" w:cs="Times New Roman"/>
          <w:color w:val="000000"/>
          <w:sz w:val="20"/>
          <w:szCs w:val="20"/>
          <w:lang w:val="en-US"/>
        </w:rPr>
        <w:t xml:space="preserve">Philipp </w:t>
      </w:r>
      <w:r w:rsidRPr="00CA078D">
        <w:rPr>
          <w:rFonts w:ascii="Times New Roman" w:hAnsi="Times New Roman" w:cs="Times New Roman"/>
          <w:color w:val="000000"/>
          <w:sz w:val="20"/>
          <w:szCs w:val="20"/>
          <w:lang w:val="en-US"/>
        </w:rPr>
        <w:t>Ther</w:t>
      </w:r>
      <w:r w:rsidR="009901C5" w:rsidRPr="00CA078D">
        <w:rPr>
          <w:rFonts w:ascii="Times New Roman" w:hAnsi="Times New Roman" w:cs="Times New Roman"/>
          <w:color w:val="000000"/>
          <w:sz w:val="20"/>
          <w:szCs w:val="20"/>
          <w:lang w:val="en-US"/>
        </w:rPr>
        <w:t xml:space="preserve"> </w:t>
      </w:r>
      <w:r w:rsidR="009901C5" w:rsidRPr="00CA078D">
        <w:rPr>
          <w:rFonts w:ascii="Times New Roman" w:hAnsi="Times New Roman" w:cs="Times New Roman"/>
          <w:color w:val="000000"/>
          <w:sz w:val="20"/>
          <w:szCs w:val="20"/>
          <w:lang w:val="en-US"/>
        </w:rPr>
        <w:fldChar w:fldCharType="begin"/>
      </w:r>
      <w:r w:rsidR="009901C5" w:rsidRPr="00CA078D">
        <w:rPr>
          <w:rFonts w:ascii="Times New Roman" w:hAnsi="Times New Roman" w:cs="Times New Roman"/>
          <w:color w:val="000000"/>
          <w:sz w:val="20"/>
          <w:szCs w:val="20"/>
          <w:lang w:val="en-US"/>
        </w:rPr>
        <w:instrText xml:space="preserve"> ADDIN ZOTERO_ITEM CSL_CITATION {"citationID":"IspwYm6i","properties":{"formattedCitation":"(Ther 2019)","plainCitation":"(Ther 2019)","noteIndex":12},"citationItems":[{"id":2521,"uris":["http://zotero.org/users/9125170/items/HC4LBISY"],"itemData":{"id":2521,"type":"book","event-place":"Berlin","ISBN":"978-3-518-76386-5","language":"ger","note":"OCLC: 1197337035","publisher":"Suhrkamp Verlag","publisher-place":"Berlin","source":"Open WorldCat","title":"Das andere Ende der Geschichte Essays zur großen Transformation","author":[{"family":"Ther","given":"Philipp"}],"issued":{"date-parts":[["2019"]]}}}],"schema":"https://github.com/citation-style-language/schema/raw/master/csl-citation.json"} </w:instrText>
      </w:r>
      <w:r w:rsidR="009901C5" w:rsidRPr="00CA078D">
        <w:rPr>
          <w:rFonts w:ascii="Times New Roman" w:hAnsi="Times New Roman" w:cs="Times New Roman"/>
          <w:color w:val="000000"/>
          <w:sz w:val="20"/>
          <w:szCs w:val="20"/>
          <w:lang w:val="en-US"/>
        </w:rPr>
        <w:fldChar w:fldCharType="separate"/>
      </w:r>
      <w:r w:rsidR="009901C5" w:rsidRPr="00CA078D">
        <w:rPr>
          <w:rFonts w:ascii="Times New Roman" w:hAnsi="Times New Roman" w:cs="Times New Roman"/>
          <w:sz w:val="20"/>
          <w:lang w:val="en-US"/>
        </w:rPr>
        <w:t>(Ther 2019)</w:t>
      </w:r>
      <w:r w:rsidR="009901C5" w:rsidRPr="00CA078D">
        <w:rPr>
          <w:rFonts w:ascii="Times New Roman" w:hAnsi="Times New Roman" w:cs="Times New Roman"/>
          <w:color w:val="000000"/>
          <w:sz w:val="20"/>
          <w:szCs w:val="20"/>
          <w:lang w:val="en-US"/>
        </w:rPr>
        <w:fldChar w:fldCharType="end"/>
      </w:r>
      <w:r w:rsidRPr="00CA078D">
        <w:rPr>
          <w:rFonts w:ascii="Times New Roman" w:hAnsi="Times New Roman" w:cs="Times New Roman"/>
          <w:color w:val="000000"/>
          <w:sz w:val="20"/>
          <w:szCs w:val="20"/>
          <w:lang w:val="en-US"/>
        </w:rPr>
        <w:t xml:space="preserve">, the labor market reforms of the SPD-Green government represent a catch-up co-transformation of the Federal Republic and alignment with the massive social transformation in Eastern Europe. Wages were depressed, incentive systems via pressure and reduction of labor costs for entrepreneurs were recipes of neoliberal reformers in Eastern Europe since 1990 within the framework of the Washington Consensus, competitiveness of the Eastern European economies was initially to be established primarily in the low-wage sector </w:t>
      </w:r>
      <w:r w:rsidR="009C743C" w:rsidRPr="00CA078D">
        <w:rPr>
          <w:rFonts w:ascii="Times New Roman" w:hAnsi="Times New Roman" w:cs="Times New Roman"/>
          <w:color w:val="000000"/>
          <w:sz w:val="20"/>
          <w:szCs w:val="20"/>
          <w:lang w:val="en-US"/>
        </w:rPr>
        <w:t>–</w:t>
      </w:r>
      <w:r w:rsidRPr="00CA078D">
        <w:rPr>
          <w:rFonts w:ascii="Times New Roman" w:hAnsi="Times New Roman" w:cs="Times New Roman"/>
          <w:color w:val="000000"/>
          <w:sz w:val="20"/>
          <w:szCs w:val="20"/>
          <w:lang w:val="en-US"/>
        </w:rPr>
        <w:t xml:space="preserve"> the Federal Republic caught up with this adjustment from the beginning of the 2000s. </w:t>
      </w:r>
      <w:r w:rsidR="009C743C" w:rsidRPr="00CA078D">
        <w:rPr>
          <w:rFonts w:ascii="Times New Roman" w:hAnsi="Times New Roman" w:cs="Times New Roman"/>
          <w:color w:val="000000"/>
          <w:sz w:val="20"/>
          <w:szCs w:val="20"/>
          <w:lang w:val="en-US"/>
        </w:rPr>
        <w:t>Perhaps a thing to come for the western parts of Germany as well</w:t>
      </w:r>
      <w:r w:rsidRPr="00CA078D">
        <w:rPr>
          <w:rFonts w:ascii="Times New Roman" w:hAnsi="Times New Roman" w:cs="Times New Roman"/>
          <w:color w:val="000000"/>
          <w:sz w:val="20"/>
          <w:szCs w:val="20"/>
          <w:lang w:val="en-US"/>
        </w:rPr>
        <w:t>.</w:t>
      </w:r>
    </w:p>
  </w:footnote>
  <w:footnote w:id="18">
    <w:p w14:paraId="1F02336C" w14:textId="03D77BE6" w:rsidR="00EA01F7" w:rsidRPr="00DE145B" w:rsidRDefault="00EA01F7" w:rsidP="000965F2">
      <w:pPr>
        <w:pStyle w:val="Bibliografija"/>
        <w:jc w:val="both"/>
        <w:rPr>
          <w:rFonts w:ascii="Times New Roman" w:hAnsi="Times New Roman" w:cs="Times New Roman"/>
          <w:sz w:val="20"/>
          <w:szCs w:val="20"/>
          <w:lang w:val="en-US"/>
        </w:rPr>
      </w:pPr>
      <w:r w:rsidRPr="00CA078D">
        <w:rPr>
          <w:rFonts w:ascii="Times New Roman" w:hAnsi="Times New Roman" w:cs="Times New Roman"/>
          <w:vertAlign w:val="superscript"/>
          <w:lang w:val="en-US"/>
        </w:rPr>
        <w:footnoteRef/>
      </w:r>
      <w:r w:rsidRPr="00CA078D">
        <w:rPr>
          <w:rFonts w:ascii="Times New Roman" w:hAnsi="Times New Roman" w:cs="Times New Roman"/>
          <w:color w:val="000000"/>
          <w:sz w:val="20"/>
          <w:szCs w:val="20"/>
          <w:lang w:val="en-US"/>
        </w:rPr>
        <w:t xml:space="preserve"> </w:t>
      </w:r>
      <w:r w:rsidRPr="00484E68">
        <w:rPr>
          <w:rFonts w:ascii="Times New Roman" w:hAnsi="Times New Roman" w:cs="Times New Roman"/>
          <w:color w:val="000000"/>
          <w:sz w:val="20"/>
          <w:szCs w:val="20"/>
          <w:lang w:val="en-US"/>
        </w:rPr>
        <w:t>More generally, on the costs of political and social transformation since 1990 see</w:t>
      </w:r>
      <w:r w:rsidRPr="00484E68">
        <w:rPr>
          <w:rFonts w:ascii="Times New Roman" w:hAnsi="Times New Roman" w:cs="Times New Roman"/>
          <w:b/>
          <w:color w:val="000000"/>
          <w:sz w:val="20"/>
          <w:szCs w:val="20"/>
          <w:lang w:val="en-US"/>
        </w:rPr>
        <w:t xml:space="preserve"> </w:t>
      </w:r>
      <w:r w:rsidRPr="00DE145B">
        <w:rPr>
          <w:rFonts w:ascii="Times New Roman" w:hAnsi="Times New Roman" w:cs="Times New Roman"/>
          <w:sz w:val="20"/>
          <w:szCs w:val="20"/>
          <w:lang w:val="en-US"/>
        </w:rPr>
        <w:t xml:space="preserve">Ivan Krastev, and Stephen </w:t>
      </w:r>
    </w:p>
    <w:p w14:paraId="00000028" w14:textId="2C854D3B" w:rsidR="00362EC6" w:rsidRPr="00CA078D" w:rsidRDefault="00EA01F7" w:rsidP="000965F2">
      <w:pPr>
        <w:pBdr>
          <w:top w:val="nil"/>
          <w:left w:val="nil"/>
          <w:bottom w:val="nil"/>
          <w:right w:val="nil"/>
          <w:between w:val="nil"/>
        </w:pBdr>
        <w:spacing w:after="0" w:line="240" w:lineRule="auto"/>
        <w:jc w:val="both"/>
        <w:rPr>
          <w:rFonts w:ascii="Times New Roman" w:hAnsi="Times New Roman" w:cs="Times New Roman"/>
          <w:color w:val="000000"/>
          <w:sz w:val="20"/>
          <w:szCs w:val="20"/>
          <w:lang w:val="en-US"/>
        </w:rPr>
      </w:pPr>
      <w:r w:rsidRPr="00DE145B">
        <w:rPr>
          <w:rFonts w:ascii="Times New Roman" w:hAnsi="Times New Roman" w:cs="Times New Roman"/>
          <w:sz w:val="20"/>
          <w:szCs w:val="20"/>
          <w:lang w:val="en-US"/>
        </w:rPr>
        <w:t xml:space="preserve">Holmes. </w:t>
      </w:r>
      <w:r w:rsidR="00CD4CDA">
        <w:rPr>
          <w:rFonts w:ascii="Times New Roman" w:hAnsi="Times New Roman" w:cs="Times New Roman"/>
          <w:i/>
          <w:iCs/>
          <w:sz w:val="20"/>
          <w:szCs w:val="20"/>
          <w:lang w:val="en-US"/>
        </w:rPr>
        <w:t>The Light that Failed: a R</w:t>
      </w:r>
      <w:r w:rsidRPr="00484E68">
        <w:rPr>
          <w:rFonts w:ascii="Times New Roman" w:hAnsi="Times New Roman" w:cs="Times New Roman"/>
          <w:i/>
          <w:iCs/>
          <w:sz w:val="20"/>
          <w:szCs w:val="20"/>
          <w:lang w:val="en-US"/>
        </w:rPr>
        <w:t>eckoning</w:t>
      </w:r>
      <w:r>
        <w:rPr>
          <w:rFonts w:ascii="Times New Roman" w:hAnsi="Times New Roman" w:cs="Times New Roman"/>
          <w:i/>
          <w:iCs/>
          <w:sz w:val="20"/>
          <w:szCs w:val="20"/>
          <w:lang w:val="en-US"/>
        </w:rPr>
        <w:t xml:space="preserve"> </w:t>
      </w:r>
      <w:r>
        <w:rPr>
          <w:rFonts w:ascii="Times New Roman" w:hAnsi="Times New Roman" w:cs="Times New Roman"/>
          <w:sz w:val="20"/>
          <w:szCs w:val="20"/>
          <w:lang w:val="en-US"/>
        </w:rPr>
        <w:t>(</w:t>
      </w:r>
      <w:r w:rsidRPr="00484E68">
        <w:rPr>
          <w:rFonts w:ascii="Times New Roman" w:hAnsi="Times New Roman" w:cs="Times New Roman"/>
          <w:sz w:val="20"/>
          <w:szCs w:val="20"/>
          <w:lang w:val="en-US"/>
        </w:rPr>
        <w:t>London: Allen Lane, an imprint of Penguin Books, 2019</w:t>
      </w:r>
      <w:r>
        <w:rPr>
          <w:rFonts w:ascii="Times New Roman" w:hAnsi="Times New Roman" w:cs="Times New Roman"/>
          <w:sz w:val="20"/>
          <w:szCs w:val="20"/>
          <w:lang w:val="en-US"/>
        </w:rPr>
        <w:t>)</w:t>
      </w:r>
      <w:r w:rsidRPr="00484E68">
        <w:rPr>
          <w:rFonts w:ascii="Times New Roman" w:hAnsi="Times New Roman" w:cs="Times New Roman"/>
          <w:sz w:val="20"/>
          <w:szCs w:val="20"/>
          <w:lang w:val="en-US"/>
        </w:rPr>
        <w:t>.</w:t>
      </w:r>
    </w:p>
  </w:footnote>
  <w:footnote w:id="19">
    <w:p w14:paraId="09DAAAD5" w14:textId="78E18D13" w:rsidR="00EA01F7" w:rsidRPr="00DE145B" w:rsidRDefault="00A559E4" w:rsidP="000965F2">
      <w:pPr>
        <w:pStyle w:val="Bibliografija"/>
        <w:jc w:val="both"/>
        <w:rPr>
          <w:rFonts w:ascii="Times New Roman" w:hAnsi="Times New Roman" w:cs="Times New Roman"/>
          <w:i/>
          <w:iCs/>
          <w:sz w:val="20"/>
          <w:szCs w:val="20"/>
          <w:lang w:val="en-US"/>
        </w:rPr>
      </w:pPr>
      <w:r w:rsidRPr="00CA078D">
        <w:rPr>
          <w:rStyle w:val="Sprotnaopomba-sklic"/>
          <w:rFonts w:ascii="Times New Roman" w:hAnsi="Times New Roman" w:cs="Times New Roman"/>
          <w:lang w:val="en-US"/>
        </w:rPr>
        <w:footnoteRef/>
      </w:r>
      <w:r w:rsidRPr="00CA078D">
        <w:rPr>
          <w:rFonts w:ascii="Times New Roman" w:hAnsi="Times New Roman" w:cs="Times New Roman"/>
          <w:lang w:val="en-US"/>
        </w:rPr>
        <w:t xml:space="preserve"> </w:t>
      </w:r>
      <w:r w:rsidR="00EA01F7" w:rsidRPr="00484E68">
        <w:rPr>
          <w:rFonts w:ascii="Times New Roman" w:hAnsi="Times New Roman" w:cs="Times New Roman"/>
          <w:sz w:val="20"/>
          <w:szCs w:val="20"/>
          <w:lang w:val="en-US"/>
        </w:rPr>
        <w:t xml:space="preserve">Most of the contemporary research is by political scientists, see for example </w:t>
      </w:r>
      <w:r w:rsidR="00EA01F7" w:rsidRPr="00DE145B">
        <w:rPr>
          <w:rFonts w:ascii="Times New Roman" w:hAnsi="Times New Roman" w:cs="Times New Roman"/>
          <w:sz w:val="20"/>
          <w:szCs w:val="20"/>
          <w:lang w:val="en-US"/>
        </w:rPr>
        <w:t xml:space="preserve">Manfred Krapf, </w:t>
      </w:r>
      <w:r w:rsidR="00EA01F7" w:rsidRPr="00DE145B">
        <w:rPr>
          <w:rFonts w:ascii="Times New Roman" w:hAnsi="Times New Roman" w:cs="Times New Roman"/>
          <w:i/>
          <w:iCs/>
          <w:sz w:val="20"/>
          <w:szCs w:val="20"/>
          <w:lang w:val="en-US"/>
        </w:rPr>
        <w:t xml:space="preserve">Die letzten </w:t>
      </w:r>
    </w:p>
    <w:p w14:paraId="24D853F8" w14:textId="77777777" w:rsidR="00EA01F7" w:rsidRDefault="00EA01F7" w:rsidP="000965F2">
      <w:pPr>
        <w:pStyle w:val="Bibliografija"/>
        <w:jc w:val="both"/>
        <w:rPr>
          <w:rFonts w:ascii="Times New Roman" w:hAnsi="Times New Roman" w:cs="Times New Roman"/>
          <w:sz w:val="20"/>
          <w:szCs w:val="20"/>
        </w:rPr>
      </w:pPr>
      <w:r w:rsidRPr="00484E68">
        <w:rPr>
          <w:rFonts w:ascii="Times New Roman" w:hAnsi="Times New Roman" w:cs="Times New Roman"/>
          <w:i/>
          <w:iCs/>
          <w:sz w:val="20"/>
          <w:szCs w:val="20"/>
        </w:rPr>
        <w:t>Bastionen? die deutsche Sozialdemokratie in den Städten und Kreisen</w:t>
      </w:r>
      <w:r>
        <w:rPr>
          <w:rFonts w:ascii="Times New Roman" w:hAnsi="Times New Roman" w:cs="Times New Roman"/>
          <w:sz w:val="20"/>
          <w:szCs w:val="20"/>
        </w:rPr>
        <w:t xml:space="preserve"> (</w:t>
      </w:r>
      <w:r w:rsidRPr="00484E68">
        <w:rPr>
          <w:rFonts w:ascii="Times New Roman" w:hAnsi="Times New Roman" w:cs="Times New Roman"/>
          <w:sz w:val="20"/>
          <w:szCs w:val="20"/>
        </w:rPr>
        <w:t xml:space="preserve">Baden-Baden: Tectum Verlag, in der </w:t>
      </w:r>
    </w:p>
    <w:p w14:paraId="7C330E49" w14:textId="3405B1FD" w:rsidR="00A559E4" w:rsidRPr="00CA078D" w:rsidRDefault="00EA01F7" w:rsidP="00DE145B">
      <w:pPr>
        <w:pStyle w:val="Bibliografija"/>
        <w:jc w:val="both"/>
        <w:rPr>
          <w:lang w:val="en-US"/>
        </w:rPr>
      </w:pPr>
      <w:r w:rsidRPr="00DE145B">
        <w:rPr>
          <w:rFonts w:ascii="Times New Roman" w:hAnsi="Times New Roman" w:cs="Times New Roman"/>
          <w:sz w:val="20"/>
          <w:szCs w:val="20"/>
          <w:lang w:val="en-US"/>
        </w:rPr>
        <w:t>NomosVerlagsgesellschaft, 2019).</w:t>
      </w:r>
    </w:p>
  </w:footnote>
  <w:footnote w:id="20">
    <w:p w14:paraId="1963416F" w14:textId="6EC5737C" w:rsidR="00EA01F7" w:rsidRDefault="006B6180" w:rsidP="000965F2">
      <w:pPr>
        <w:pStyle w:val="Bibliografija"/>
        <w:jc w:val="both"/>
        <w:rPr>
          <w:rFonts w:ascii="Times New Roman" w:hAnsi="Times New Roman" w:cs="Times New Roman"/>
          <w:sz w:val="20"/>
          <w:szCs w:val="20"/>
          <w:lang w:val="en-US"/>
        </w:rPr>
      </w:pPr>
      <w:r w:rsidRPr="00CA078D">
        <w:rPr>
          <w:rStyle w:val="Sprotnaopomba-sklic"/>
          <w:rFonts w:ascii="Times New Roman" w:hAnsi="Times New Roman" w:cs="Times New Roman"/>
          <w:lang w:val="en-US"/>
        </w:rPr>
        <w:footnoteRef/>
      </w:r>
      <w:r w:rsidRPr="00CA078D">
        <w:rPr>
          <w:rFonts w:ascii="Times New Roman" w:hAnsi="Times New Roman" w:cs="Times New Roman"/>
          <w:lang w:val="en-US"/>
        </w:rPr>
        <w:t xml:space="preserve"> </w:t>
      </w:r>
      <w:r w:rsidR="00EA01F7" w:rsidRPr="00484E68">
        <w:rPr>
          <w:rFonts w:ascii="Times New Roman" w:hAnsi="Times New Roman" w:cs="Times New Roman"/>
          <w:sz w:val="20"/>
          <w:szCs w:val="20"/>
          <w:lang w:val="en-US"/>
        </w:rPr>
        <w:t xml:space="preserve">For example the question: Is there a  specific eastern identity? Are there different narratives which can be </w:t>
      </w:r>
    </w:p>
    <w:p w14:paraId="0FD20B3B" w14:textId="77777777" w:rsidR="00EA01F7" w:rsidRDefault="00EA01F7" w:rsidP="000965F2">
      <w:pPr>
        <w:pStyle w:val="Bibliografija"/>
        <w:jc w:val="both"/>
        <w:rPr>
          <w:rFonts w:ascii="Times New Roman" w:hAnsi="Times New Roman" w:cs="Times New Roman"/>
          <w:i/>
          <w:iCs/>
          <w:sz w:val="20"/>
          <w:szCs w:val="20"/>
        </w:rPr>
      </w:pPr>
      <w:r w:rsidRPr="00484E68">
        <w:rPr>
          <w:rFonts w:ascii="Times New Roman" w:hAnsi="Times New Roman" w:cs="Times New Roman"/>
          <w:sz w:val="20"/>
          <w:szCs w:val="20"/>
          <w:lang w:val="en-US"/>
        </w:rPr>
        <w:t xml:space="preserve">observed in eastern Germany that resulted from its different history? </w:t>
      </w:r>
      <w:r w:rsidRPr="00DE145B">
        <w:rPr>
          <w:rFonts w:ascii="Times New Roman" w:hAnsi="Times New Roman" w:cs="Times New Roman"/>
          <w:sz w:val="20"/>
          <w:szCs w:val="20"/>
        </w:rPr>
        <w:t xml:space="preserve">See cf. </w:t>
      </w:r>
      <w:r w:rsidRPr="00484E68">
        <w:rPr>
          <w:rFonts w:ascii="Times New Roman" w:hAnsi="Times New Roman" w:cs="Times New Roman"/>
          <w:sz w:val="20"/>
          <w:szCs w:val="20"/>
        </w:rPr>
        <w:t xml:space="preserve">Thomas Ahbe, </w:t>
      </w:r>
      <w:r w:rsidRPr="00484E68">
        <w:rPr>
          <w:rFonts w:ascii="Times New Roman" w:hAnsi="Times New Roman" w:cs="Times New Roman"/>
          <w:i/>
          <w:iCs/>
          <w:sz w:val="20"/>
          <w:szCs w:val="20"/>
        </w:rPr>
        <w:t xml:space="preserve">Ostdeutschland und </w:t>
      </w:r>
    </w:p>
    <w:p w14:paraId="080589FD" w14:textId="77777777" w:rsidR="00EA01F7" w:rsidRDefault="00EA01F7" w:rsidP="000965F2">
      <w:pPr>
        <w:pStyle w:val="Bibliografija"/>
        <w:jc w:val="both"/>
        <w:rPr>
          <w:rFonts w:ascii="Times New Roman" w:hAnsi="Times New Roman" w:cs="Times New Roman"/>
          <w:sz w:val="20"/>
          <w:szCs w:val="20"/>
        </w:rPr>
      </w:pPr>
      <w:r w:rsidRPr="00484E68">
        <w:rPr>
          <w:rFonts w:ascii="Times New Roman" w:hAnsi="Times New Roman" w:cs="Times New Roman"/>
          <w:i/>
          <w:iCs/>
          <w:sz w:val="20"/>
          <w:szCs w:val="20"/>
        </w:rPr>
        <w:t>die Ostdeutschen als Erzählung: identitätsstiftende Narrative im Widerstreit</w:t>
      </w:r>
      <w:r w:rsidRPr="00484E68">
        <w:rPr>
          <w:rFonts w:ascii="Times New Roman" w:hAnsi="Times New Roman" w:cs="Times New Roman"/>
          <w:sz w:val="20"/>
          <w:szCs w:val="20"/>
        </w:rPr>
        <w:t xml:space="preserve"> </w:t>
      </w:r>
      <w:r>
        <w:rPr>
          <w:rFonts w:ascii="Times New Roman" w:hAnsi="Times New Roman" w:cs="Times New Roman"/>
          <w:sz w:val="20"/>
          <w:szCs w:val="20"/>
        </w:rPr>
        <w:t>(</w:t>
      </w:r>
      <w:r w:rsidRPr="00484E68">
        <w:rPr>
          <w:rFonts w:ascii="Times New Roman" w:hAnsi="Times New Roman" w:cs="Times New Roman"/>
          <w:sz w:val="20"/>
          <w:szCs w:val="20"/>
        </w:rPr>
        <w:t xml:space="preserve">Erfurt: Landeszentrale für politische </w:t>
      </w:r>
    </w:p>
    <w:p w14:paraId="5A92F4EE" w14:textId="6605DD33" w:rsidR="006B6180" w:rsidRPr="00CA078D" w:rsidRDefault="00EA01F7" w:rsidP="000965F2">
      <w:pPr>
        <w:pStyle w:val="Sprotnaopomba-besedilo"/>
        <w:jc w:val="both"/>
        <w:rPr>
          <w:rFonts w:ascii="Times New Roman" w:hAnsi="Times New Roman" w:cs="Times New Roman"/>
          <w:lang w:val="en-US"/>
        </w:rPr>
      </w:pPr>
      <w:r w:rsidRPr="00DE145B">
        <w:rPr>
          <w:rFonts w:ascii="Times New Roman" w:hAnsi="Times New Roman" w:cs="Times New Roman"/>
          <w:lang w:val="en-US"/>
        </w:rPr>
        <w:t>Bildung Thüringen, 2022)</w:t>
      </w:r>
      <w:r w:rsidRPr="00484E68">
        <w:rPr>
          <w:rFonts w:ascii="Times New Roman" w:hAnsi="Times New Roman" w:cs="Times New Roman"/>
          <w:lang w:val="en-US"/>
        </w:rPr>
        <w:t xml:space="preserve">.  </w:t>
      </w:r>
    </w:p>
  </w:footnote>
  <w:footnote w:id="21">
    <w:p w14:paraId="00000029" w14:textId="0A03DE4D" w:rsidR="00362EC6" w:rsidRPr="00CA078D" w:rsidRDefault="00EA01F7" w:rsidP="000965F2">
      <w:pPr>
        <w:pBdr>
          <w:top w:val="nil"/>
          <w:left w:val="nil"/>
          <w:bottom w:val="nil"/>
          <w:right w:val="nil"/>
          <w:between w:val="nil"/>
        </w:pBdr>
        <w:spacing w:after="0" w:line="240" w:lineRule="auto"/>
        <w:jc w:val="both"/>
        <w:rPr>
          <w:rFonts w:ascii="Times New Roman" w:hAnsi="Times New Roman" w:cs="Times New Roman"/>
          <w:color w:val="000000"/>
          <w:sz w:val="20"/>
          <w:szCs w:val="20"/>
          <w:lang w:val="en-US"/>
        </w:rPr>
      </w:pPr>
      <w:r w:rsidRPr="00CA078D">
        <w:rPr>
          <w:rFonts w:ascii="Times New Roman" w:hAnsi="Times New Roman" w:cs="Times New Roman"/>
          <w:vertAlign w:val="superscript"/>
          <w:lang w:val="en-US"/>
        </w:rPr>
        <w:footnoteRef/>
      </w:r>
      <w:r w:rsidRPr="00CA078D">
        <w:rPr>
          <w:rFonts w:ascii="Times New Roman" w:hAnsi="Times New Roman" w:cs="Times New Roman"/>
          <w:color w:val="000000"/>
          <w:sz w:val="20"/>
          <w:szCs w:val="20"/>
          <w:lang w:val="en-US"/>
        </w:rPr>
        <w:t xml:space="preserve"> However, by 2006, the </w:t>
      </w:r>
      <w:r w:rsidR="00EE0FE5">
        <w:rPr>
          <w:rFonts w:ascii="Times New Roman" w:hAnsi="Times New Roman" w:cs="Times New Roman"/>
          <w:color w:val="000000"/>
          <w:sz w:val="20"/>
          <w:szCs w:val="20"/>
          <w:lang w:val="en-US"/>
        </w:rPr>
        <w:t>Left’s</w:t>
      </w:r>
      <w:r w:rsidRPr="00CA078D">
        <w:rPr>
          <w:rFonts w:ascii="Times New Roman" w:hAnsi="Times New Roman" w:cs="Times New Roman"/>
          <w:color w:val="000000"/>
          <w:sz w:val="20"/>
          <w:szCs w:val="20"/>
          <w:lang w:val="en-US"/>
        </w:rPr>
        <w:t xml:space="preserve"> membership had fallen from almost 300,000 in 1990 to just over 60,000 in 2006. Following the merger with the </w:t>
      </w:r>
      <w:r w:rsidR="00EE0FE5">
        <w:rPr>
          <w:rFonts w:ascii="Times New Roman" w:hAnsi="Times New Roman" w:cs="Times New Roman"/>
          <w:color w:val="000000"/>
          <w:sz w:val="20"/>
          <w:szCs w:val="20"/>
          <w:lang w:val="en-US"/>
        </w:rPr>
        <w:t>Electoral Alternative, WASG</w:t>
      </w:r>
      <w:r w:rsidRPr="00CA078D">
        <w:rPr>
          <w:rFonts w:ascii="Times New Roman" w:hAnsi="Times New Roman" w:cs="Times New Roman"/>
          <w:color w:val="000000"/>
          <w:sz w:val="20"/>
          <w:szCs w:val="20"/>
          <w:lang w:val="en-US"/>
        </w:rPr>
        <w:t xml:space="preserve">, membership rose again and grew slightly over the next few years due to new members, especially in the old, western states. As a result, the party's roots in eastern Germany have declined significantly since 2006, which is also due to the structural aging of its eastern German members, the majority of whom are over 60. According to media reports, </w:t>
      </w:r>
      <w:r w:rsidR="008B72C0">
        <w:rPr>
          <w:rFonts w:ascii="Times New Roman" w:hAnsi="Times New Roman" w:cs="Times New Roman"/>
          <w:color w:val="000000"/>
          <w:sz w:val="20"/>
          <w:szCs w:val="20"/>
          <w:lang w:val="en-US"/>
        </w:rPr>
        <w:t>T</w:t>
      </w:r>
      <w:r w:rsidRPr="00CA078D">
        <w:rPr>
          <w:rFonts w:ascii="Times New Roman" w:hAnsi="Times New Roman" w:cs="Times New Roman"/>
          <w:color w:val="000000"/>
          <w:sz w:val="20"/>
          <w:szCs w:val="20"/>
          <w:lang w:val="en-US"/>
        </w:rPr>
        <w:t xml:space="preserve">he </w:t>
      </w:r>
      <w:r w:rsidR="00EE0FE5">
        <w:rPr>
          <w:rFonts w:ascii="Times New Roman" w:hAnsi="Times New Roman" w:cs="Times New Roman"/>
          <w:color w:val="000000"/>
          <w:sz w:val="20"/>
          <w:szCs w:val="20"/>
          <w:lang w:val="en-US"/>
        </w:rPr>
        <w:t>Left</w:t>
      </w:r>
      <w:r w:rsidRPr="00CA078D">
        <w:rPr>
          <w:rFonts w:ascii="Times New Roman" w:hAnsi="Times New Roman" w:cs="Times New Roman"/>
          <w:color w:val="000000"/>
          <w:sz w:val="20"/>
          <w:szCs w:val="20"/>
          <w:lang w:val="en-US"/>
        </w:rPr>
        <w:t xml:space="preserve"> now has more members in western Germany than in the east.</w:t>
      </w:r>
    </w:p>
  </w:footnote>
  <w:footnote w:id="22">
    <w:p w14:paraId="3C054CB8" w14:textId="1F5F6A40" w:rsidR="00EA01F7" w:rsidRDefault="00EA01F7" w:rsidP="000965F2">
      <w:pPr>
        <w:pStyle w:val="Bibliografija"/>
        <w:jc w:val="both"/>
        <w:rPr>
          <w:rFonts w:ascii="Times New Roman" w:hAnsi="Times New Roman" w:cs="Times New Roman"/>
          <w:i/>
          <w:iCs/>
          <w:sz w:val="20"/>
          <w:szCs w:val="20"/>
        </w:rPr>
      </w:pPr>
      <w:r w:rsidRPr="00CA078D">
        <w:rPr>
          <w:rFonts w:ascii="Times New Roman" w:hAnsi="Times New Roman" w:cs="Times New Roman"/>
          <w:vertAlign w:val="superscript"/>
          <w:lang w:val="en-US"/>
        </w:rPr>
        <w:footnoteRef/>
      </w:r>
      <w:r w:rsidRPr="00463761">
        <w:rPr>
          <w:rFonts w:ascii="Times New Roman" w:hAnsi="Times New Roman" w:cs="Times New Roman"/>
          <w:color w:val="000000"/>
          <w:sz w:val="20"/>
          <w:szCs w:val="20"/>
        </w:rPr>
        <w:t xml:space="preserve"> </w:t>
      </w:r>
      <w:r w:rsidRPr="00484E68">
        <w:rPr>
          <w:rFonts w:ascii="Times New Roman" w:hAnsi="Times New Roman" w:cs="Times New Roman"/>
          <w:color w:val="000000"/>
          <w:sz w:val="20"/>
          <w:szCs w:val="20"/>
        </w:rPr>
        <w:t xml:space="preserve">Cf. </w:t>
      </w:r>
      <w:r w:rsidRPr="00484E68">
        <w:rPr>
          <w:rFonts w:ascii="Times New Roman" w:hAnsi="Times New Roman" w:cs="Times New Roman"/>
          <w:sz w:val="20"/>
          <w:szCs w:val="20"/>
        </w:rPr>
        <w:t xml:space="preserve">Heiko Tammena, </w:t>
      </w:r>
      <w:r w:rsidRPr="00484E68">
        <w:rPr>
          <w:rFonts w:ascii="Times New Roman" w:hAnsi="Times New Roman" w:cs="Times New Roman"/>
          <w:i/>
          <w:iCs/>
          <w:sz w:val="20"/>
          <w:szCs w:val="20"/>
        </w:rPr>
        <w:t xml:space="preserve">Volkspartei ohne Parteivolk: Organisationsaufbau der SPD in Ostdeutschland 1990 </w:t>
      </w:r>
      <w:r>
        <w:rPr>
          <w:rFonts w:ascii="Times New Roman" w:hAnsi="Times New Roman" w:cs="Times New Roman"/>
          <w:i/>
          <w:iCs/>
          <w:sz w:val="20"/>
          <w:szCs w:val="20"/>
        </w:rPr>
        <w:t>–</w:t>
      </w:r>
      <w:r w:rsidRPr="00484E68">
        <w:rPr>
          <w:rFonts w:ascii="Times New Roman" w:hAnsi="Times New Roman" w:cs="Times New Roman"/>
          <w:i/>
          <w:iCs/>
          <w:sz w:val="20"/>
          <w:szCs w:val="20"/>
        </w:rPr>
        <w:t xml:space="preserve"> </w:t>
      </w:r>
    </w:p>
    <w:p w14:paraId="0000002A" w14:textId="0FC8B7C2" w:rsidR="00362EC6" w:rsidRPr="00463761" w:rsidRDefault="00EA01F7" w:rsidP="000965F2">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484E68">
        <w:rPr>
          <w:rFonts w:ascii="Times New Roman" w:hAnsi="Times New Roman" w:cs="Times New Roman"/>
          <w:i/>
          <w:iCs/>
          <w:sz w:val="20"/>
          <w:szCs w:val="20"/>
        </w:rPr>
        <w:t>1994 und organisationspolitische Perspektiven</w:t>
      </w:r>
      <w:r>
        <w:rPr>
          <w:rFonts w:ascii="Times New Roman" w:hAnsi="Times New Roman" w:cs="Times New Roman"/>
          <w:sz w:val="20"/>
          <w:szCs w:val="20"/>
        </w:rPr>
        <w:t xml:space="preserve"> (</w:t>
      </w:r>
      <w:r w:rsidRPr="00484E68">
        <w:rPr>
          <w:rFonts w:ascii="Times New Roman" w:hAnsi="Times New Roman" w:cs="Times New Roman"/>
          <w:sz w:val="20"/>
          <w:szCs w:val="20"/>
        </w:rPr>
        <w:t>Göttingen, 1994</w:t>
      </w:r>
      <w:r>
        <w:rPr>
          <w:rFonts w:ascii="Times New Roman" w:hAnsi="Times New Roman" w:cs="Times New Roman"/>
          <w:sz w:val="20"/>
          <w:szCs w:val="20"/>
        </w:rPr>
        <w:t>)</w:t>
      </w:r>
      <w:r w:rsidRPr="00484E68">
        <w:rPr>
          <w:rFonts w:ascii="Times New Roman" w:hAnsi="Times New Roman" w:cs="Times New Roman"/>
          <w:sz w:val="20"/>
          <w:szCs w:val="20"/>
        </w:rPr>
        <w:t>.</w:t>
      </w:r>
    </w:p>
  </w:footnote>
  <w:footnote w:id="23">
    <w:p w14:paraId="0000002B" w14:textId="5BE91438" w:rsidR="00362EC6" w:rsidRPr="00463761" w:rsidRDefault="00EA01F7" w:rsidP="000965F2">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CA078D">
        <w:rPr>
          <w:rFonts w:ascii="Times New Roman" w:hAnsi="Times New Roman" w:cs="Times New Roman"/>
          <w:vertAlign w:val="superscript"/>
          <w:lang w:val="en-US"/>
        </w:rPr>
        <w:footnoteRef/>
      </w:r>
      <w:r w:rsidRPr="00463761">
        <w:rPr>
          <w:rFonts w:ascii="Times New Roman" w:hAnsi="Times New Roman" w:cs="Times New Roman"/>
          <w:color w:val="000000"/>
          <w:sz w:val="20"/>
          <w:szCs w:val="20"/>
        </w:rPr>
        <w:t xml:space="preserve"> </w:t>
      </w:r>
      <w:r w:rsidR="006B2B44" w:rsidRPr="00463761">
        <w:rPr>
          <w:rFonts w:ascii="Times New Roman" w:hAnsi="Times New Roman" w:cs="Times New Roman"/>
          <w:color w:val="000000"/>
          <w:sz w:val="20"/>
          <w:szCs w:val="20"/>
        </w:rPr>
        <w:t xml:space="preserve">„Auf tönernen Füßen“, </w:t>
      </w:r>
      <w:r w:rsidR="006B2B44" w:rsidRPr="00A775DB">
        <w:rPr>
          <w:rFonts w:ascii="Times New Roman" w:hAnsi="Times New Roman" w:cs="Times New Roman"/>
          <w:i/>
          <w:iCs/>
          <w:color w:val="000000"/>
          <w:sz w:val="20"/>
          <w:szCs w:val="20"/>
        </w:rPr>
        <w:t>Frankfurter Allgemeine Sonntagszeitung</w:t>
      </w:r>
      <w:r>
        <w:rPr>
          <w:rFonts w:ascii="Times New Roman" w:hAnsi="Times New Roman" w:cs="Times New Roman"/>
          <w:i/>
          <w:iCs/>
          <w:color w:val="000000"/>
          <w:sz w:val="20"/>
          <w:szCs w:val="20"/>
        </w:rPr>
        <w:t>,</w:t>
      </w:r>
      <w:r w:rsidR="006B2B44" w:rsidRPr="00463761">
        <w:rPr>
          <w:rFonts w:ascii="Times New Roman" w:hAnsi="Times New Roman" w:cs="Times New Roman"/>
          <w:color w:val="000000"/>
          <w:sz w:val="20"/>
          <w:szCs w:val="20"/>
        </w:rPr>
        <w:t>“ September, 2nd, 2018,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2E70DA"/>
    <w:lvl w:ilvl="0">
      <w:start w:val="1"/>
      <w:numFmt w:val="bullet"/>
      <w:pStyle w:val="Oznaenseznam"/>
      <w:lvlText w:val=""/>
      <w:lvlJc w:val="left"/>
      <w:pPr>
        <w:tabs>
          <w:tab w:val="num" w:pos="360"/>
        </w:tabs>
        <w:ind w:left="360" w:hanging="360"/>
      </w:pPr>
      <w:rPr>
        <w:rFonts w:ascii="Symbol" w:hAnsi="Symbol" w:hint="default"/>
      </w:rPr>
    </w:lvl>
  </w:abstractNum>
  <w:abstractNum w:abstractNumId="1" w15:restartNumberingAfterBreak="0">
    <w:nsid w:val="233D1A25"/>
    <w:multiLevelType w:val="multilevel"/>
    <w:tmpl w:val="535C75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EC6"/>
    <w:rsid w:val="00003C1C"/>
    <w:rsid w:val="0004156F"/>
    <w:rsid w:val="0007325D"/>
    <w:rsid w:val="000844A8"/>
    <w:rsid w:val="00087522"/>
    <w:rsid w:val="000965F2"/>
    <w:rsid w:val="000A5E36"/>
    <w:rsid w:val="0013179A"/>
    <w:rsid w:val="00140EAF"/>
    <w:rsid w:val="0016213F"/>
    <w:rsid w:val="001644CA"/>
    <w:rsid w:val="001A44E7"/>
    <w:rsid w:val="001A5FEE"/>
    <w:rsid w:val="001B37B2"/>
    <w:rsid w:val="001F4911"/>
    <w:rsid w:val="001F5097"/>
    <w:rsid w:val="00207D9C"/>
    <w:rsid w:val="00236AE1"/>
    <w:rsid w:val="0026405D"/>
    <w:rsid w:val="00271D6B"/>
    <w:rsid w:val="0027636B"/>
    <w:rsid w:val="002D44AC"/>
    <w:rsid w:val="002D539D"/>
    <w:rsid w:val="002E2C26"/>
    <w:rsid w:val="002F6296"/>
    <w:rsid w:val="003316EF"/>
    <w:rsid w:val="00335379"/>
    <w:rsid w:val="00362EC6"/>
    <w:rsid w:val="003E5CCB"/>
    <w:rsid w:val="003E724A"/>
    <w:rsid w:val="00410848"/>
    <w:rsid w:val="00412301"/>
    <w:rsid w:val="00424A44"/>
    <w:rsid w:val="004512EC"/>
    <w:rsid w:val="004556FC"/>
    <w:rsid w:val="00463761"/>
    <w:rsid w:val="004852C3"/>
    <w:rsid w:val="00490406"/>
    <w:rsid w:val="004A7580"/>
    <w:rsid w:val="004D7987"/>
    <w:rsid w:val="004F2C56"/>
    <w:rsid w:val="00505C2A"/>
    <w:rsid w:val="00576BDE"/>
    <w:rsid w:val="0058707A"/>
    <w:rsid w:val="005D0D73"/>
    <w:rsid w:val="005F4C94"/>
    <w:rsid w:val="00615602"/>
    <w:rsid w:val="00640E54"/>
    <w:rsid w:val="006425C9"/>
    <w:rsid w:val="00675767"/>
    <w:rsid w:val="0068635D"/>
    <w:rsid w:val="006863C1"/>
    <w:rsid w:val="00686DFC"/>
    <w:rsid w:val="006A66E7"/>
    <w:rsid w:val="006B0154"/>
    <w:rsid w:val="006B2B44"/>
    <w:rsid w:val="006B6180"/>
    <w:rsid w:val="006F0BE0"/>
    <w:rsid w:val="00717360"/>
    <w:rsid w:val="00734483"/>
    <w:rsid w:val="00765E5E"/>
    <w:rsid w:val="007B1E47"/>
    <w:rsid w:val="007C5F4C"/>
    <w:rsid w:val="007F5B9F"/>
    <w:rsid w:val="00837D73"/>
    <w:rsid w:val="00853927"/>
    <w:rsid w:val="00856C30"/>
    <w:rsid w:val="008B72C0"/>
    <w:rsid w:val="008C57FC"/>
    <w:rsid w:val="008E7BAC"/>
    <w:rsid w:val="008F2704"/>
    <w:rsid w:val="008F7038"/>
    <w:rsid w:val="009002A6"/>
    <w:rsid w:val="0094176E"/>
    <w:rsid w:val="009469C0"/>
    <w:rsid w:val="00964B34"/>
    <w:rsid w:val="009901C5"/>
    <w:rsid w:val="009A5F4E"/>
    <w:rsid w:val="009B3FB7"/>
    <w:rsid w:val="009B7FD1"/>
    <w:rsid w:val="009C743C"/>
    <w:rsid w:val="009F20E0"/>
    <w:rsid w:val="00A1147B"/>
    <w:rsid w:val="00A31E18"/>
    <w:rsid w:val="00A42D00"/>
    <w:rsid w:val="00A45868"/>
    <w:rsid w:val="00A559E4"/>
    <w:rsid w:val="00A56DA0"/>
    <w:rsid w:val="00A627EE"/>
    <w:rsid w:val="00A7002D"/>
    <w:rsid w:val="00A72AB0"/>
    <w:rsid w:val="00A753C8"/>
    <w:rsid w:val="00A7714D"/>
    <w:rsid w:val="00A775DB"/>
    <w:rsid w:val="00A83A84"/>
    <w:rsid w:val="00AA2D0F"/>
    <w:rsid w:val="00AA64A3"/>
    <w:rsid w:val="00AC089F"/>
    <w:rsid w:val="00AE5A86"/>
    <w:rsid w:val="00B06BB5"/>
    <w:rsid w:val="00B61C4A"/>
    <w:rsid w:val="00B8312E"/>
    <w:rsid w:val="00BB3F83"/>
    <w:rsid w:val="00BF2FE3"/>
    <w:rsid w:val="00BF5701"/>
    <w:rsid w:val="00C17C4E"/>
    <w:rsid w:val="00C64FB4"/>
    <w:rsid w:val="00C65038"/>
    <w:rsid w:val="00C82062"/>
    <w:rsid w:val="00C8643E"/>
    <w:rsid w:val="00C86467"/>
    <w:rsid w:val="00CA078D"/>
    <w:rsid w:val="00CD4CDA"/>
    <w:rsid w:val="00CF2FA1"/>
    <w:rsid w:val="00CF7438"/>
    <w:rsid w:val="00D24B15"/>
    <w:rsid w:val="00D27553"/>
    <w:rsid w:val="00D50456"/>
    <w:rsid w:val="00D67AE0"/>
    <w:rsid w:val="00D92547"/>
    <w:rsid w:val="00DC3512"/>
    <w:rsid w:val="00DE145B"/>
    <w:rsid w:val="00DE176E"/>
    <w:rsid w:val="00DF373E"/>
    <w:rsid w:val="00E0307C"/>
    <w:rsid w:val="00E3007C"/>
    <w:rsid w:val="00E61191"/>
    <w:rsid w:val="00E74412"/>
    <w:rsid w:val="00E75C60"/>
    <w:rsid w:val="00E94B76"/>
    <w:rsid w:val="00EA01F7"/>
    <w:rsid w:val="00EE0FE5"/>
    <w:rsid w:val="00EE5E94"/>
    <w:rsid w:val="00F130D1"/>
    <w:rsid w:val="00F21DF6"/>
    <w:rsid w:val="00F2425E"/>
    <w:rsid w:val="00F7212C"/>
    <w:rsid w:val="00F9300B"/>
    <w:rsid w:val="00FB5222"/>
    <w:rsid w:val="00FC46C7"/>
    <w:rsid w:val="00FC6894"/>
    <w:rsid w:val="00FE7795"/>
    <w:rsid w:val="00FF3BF6"/>
    <w:rsid w:val="00FF56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3BA2"/>
  <w15:docId w15:val="{AECAA813-C7DF-4BE4-AEDE-F2469627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7F7F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uiPriority w:val="9"/>
    <w:unhideWhenUsed/>
    <w:qFormat/>
    <w:pPr>
      <w:keepNext/>
      <w:keepLines/>
      <w:spacing w:before="360" w:after="80"/>
      <w:outlineLvl w:val="1"/>
    </w:pPr>
    <w:rPr>
      <w:b/>
      <w:sz w:val="36"/>
      <w:szCs w:val="36"/>
    </w:rPr>
  </w:style>
  <w:style w:type="paragraph" w:styleId="Naslov3">
    <w:name w:val="heading 3"/>
    <w:basedOn w:val="Navaden"/>
    <w:next w:val="Navaden"/>
    <w:link w:val="Naslov3Znak"/>
    <w:uiPriority w:val="9"/>
    <w:semiHidden/>
    <w:unhideWhenUsed/>
    <w:qFormat/>
    <w:rsid w:val="00B51D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avaden"/>
    <w:next w:val="Navaden"/>
    <w:uiPriority w:val="9"/>
    <w:semiHidden/>
    <w:unhideWhenUsed/>
    <w:qFormat/>
    <w:pPr>
      <w:keepNext/>
      <w:keepLines/>
      <w:spacing w:before="240" w:after="40"/>
      <w:outlineLvl w:val="3"/>
    </w:pPr>
    <w:rPr>
      <w:b/>
      <w:sz w:val="24"/>
      <w:szCs w:val="24"/>
    </w:rPr>
  </w:style>
  <w:style w:type="paragraph" w:styleId="Naslov5">
    <w:name w:val="heading 5"/>
    <w:basedOn w:val="Navaden"/>
    <w:next w:val="Navaden"/>
    <w:uiPriority w:val="9"/>
    <w:semiHidden/>
    <w:unhideWhenUsed/>
    <w:qFormat/>
    <w:pPr>
      <w:keepNext/>
      <w:keepLines/>
      <w:spacing w:before="220" w:after="40"/>
      <w:outlineLvl w:val="4"/>
    </w:pPr>
    <w:rPr>
      <w:b/>
    </w:rPr>
  </w:style>
  <w:style w:type="paragraph" w:styleId="Naslov6">
    <w:name w:val="heading 6"/>
    <w:basedOn w:val="Navaden"/>
    <w:next w:val="Navaden"/>
    <w:uiPriority w:val="9"/>
    <w:semiHidden/>
    <w:unhideWhenUsed/>
    <w:qFormat/>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aslov">
    <w:name w:val="Title"/>
    <w:basedOn w:val="Navaden"/>
    <w:next w:val="Navaden"/>
    <w:uiPriority w:val="10"/>
    <w:qFormat/>
    <w:pPr>
      <w:keepNext/>
      <w:keepLines/>
      <w:spacing w:before="480" w:after="120"/>
    </w:pPr>
    <w:rPr>
      <w:b/>
      <w:sz w:val="72"/>
      <w:szCs w:val="72"/>
    </w:rPr>
  </w:style>
  <w:style w:type="character" w:customStyle="1" w:styleId="Naslov1Znak">
    <w:name w:val="Naslov 1 Znak"/>
    <w:basedOn w:val="Privzetapisavaodstavka"/>
    <w:link w:val="Naslov1"/>
    <w:uiPriority w:val="9"/>
    <w:rsid w:val="007F7FD9"/>
    <w:rPr>
      <w:rFonts w:asciiTheme="majorHAnsi" w:eastAsiaTheme="majorEastAsia" w:hAnsiTheme="majorHAnsi" w:cstheme="majorBidi"/>
      <w:color w:val="2F5496" w:themeColor="accent1" w:themeShade="BF"/>
      <w:sz w:val="32"/>
      <w:szCs w:val="32"/>
    </w:rPr>
  </w:style>
  <w:style w:type="character" w:styleId="Pripombasklic">
    <w:name w:val="annotation reference"/>
    <w:basedOn w:val="Privzetapisavaodstavka"/>
    <w:uiPriority w:val="99"/>
    <w:semiHidden/>
    <w:unhideWhenUsed/>
    <w:rsid w:val="005644BA"/>
    <w:rPr>
      <w:sz w:val="16"/>
      <w:szCs w:val="16"/>
    </w:rPr>
  </w:style>
  <w:style w:type="paragraph" w:styleId="Pripombabesedilo">
    <w:name w:val="annotation text"/>
    <w:basedOn w:val="Navaden"/>
    <w:link w:val="PripombabesediloZnak"/>
    <w:uiPriority w:val="99"/>
    <w:semiHidden/>
    <w:unhideWhenUsed/>
    <w:rsid w:val="005644BA"/>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5644BA"/>
    <w:rPr>
      <w:sz w:val="20"/>
      <w:szCs w:val="20"/>
    </w:rPr>
  </w:style>
  <w:style w:type="paragraph" w:styleId="Zadevapripombe">
    <w:name w:val="annotation subject"/>
    <w:basedOn w:val="Pripombabesedilo"/>
    <w:next w:val="Pripombabesedilo"/>
    <w:link w:val="ZadevapripombeZnak"/>
    <w:uiPriority w:val="99"/>
    <w:semiHidden/>
    <w:unhideWhenUsed/>
    <w:rsid w:val="005644BA"/>
    <w:rPr>
      <w:b/>
      <w:bCs/>
    </w:rPr>
  </w:style>
  <w:style w:type="character" w:customStyle="1" w:styleId="ZadevapripombeZnak">
    <w:name w:val="Zadeva pripombe Znak"/>
    <w:basedOn w:val="PripombabesediloZnak"/>
    <w:link w:val="Zadevapripombe"/>
    <w:uiPriority w:val="99"/>
    <w:semiHidden/>
    <w:rsid w:val="005644BA"/>
    <w:rPr>
      <w:b/>
      <w:bCs/>
      <w:sz w:val="20"/>
      <w:szCs w:val="20"/>
    </w:rPr>
  </w:style>
  <w:style w:type="character" w:customStyle="1" w:styleId="Naslov3Znak">
    <w:name w:val="Naslov 3 Znak"/>
    <w:basedOn w:val="Privzetapisavaodstavka"/>
    <w:link w:val="Naslov3"/>
    <w:uiPriority w:val="9"/>
    <w:semiHidden/>
    <w:rsid w:val="00B51DDE"/>
    <w:rPr>
      <w:rFonts w:asciiTheme="majorHAnsi" w:eastAsiaTheme="majorEastAsia" w:hAnsiTheme="majorHAnsi" w:cstheme="majorBidi"/>
      <w:color w:val="1F3763" w:themeColor="accent1" w:themeShade="7F"/>
      <w:sz w:val="24"/>
      <w:szCs w:val="24"/>
    </w:rPr>
  </w:style>
  <w:style w:type="paragraph" w:styleId="Odstavekseznama">
    <w:name w:val="List Paragraph"/>
    <w:basedOn w:val="Navaden"/>
    <w:uiPriority w:val="34"/>
    <w:qFormat/>
    <w:rsid w:val="00FA5C09"/>
    <w:pPr>
      <w:ind w:left="720"/>
      <w:contextualSpacing/>
    </w:pPr>
  </w:style>
  <w:style w:type="paragraph" w:styleId="Sprotnaopomba-besedilo">
    <w:name w:val="footnote text"/>
    <w:basedOn w:val="Navaden"/>
    <w:link w:val="Sprotnaopomba-besediloZnak"/>
    <w:uiPriority w:val="99"/>
    <w:semiHidden/>
    <w:unhideWhenUsed/>
    <w:rsid w:val="00174C3E"/>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174C3E"/>
    <w:rPr>
      <w:sz w:val="20"/>
      <w:szCs w:val="20"/>
    </w:rPr>
  </w:style>
  <w:style w:type="character" w:styleId="Sprotnaopomba-sklic">
    <w:name w:val="footnote reference"/>
    <w:basedOn w:val="Privzetapisavaodstavka"/>
    <w:uiPriority w:val="99"/>
    <w:semiHidden/>
    <w:unhideWhenUsed/>
    <w:rsid w:val="00174C3E"/>
    <w:rPr>
      <w:vertAlign w:val="superscript"/>
    </w:rPr>
  </w:style>
  <w:style w:type="paragraph" w:styleId="Podnaslov">
    <w:name w:val="Subtitle"/>
    <w:basedOn w:val="Navaden"/>
    <w:next w:val="Navaden"/>
    <w:uiPriority w:val="11"/>
    <w:qFormat/>
    <w:pPr>
      <w:keepNext/>
      <w:keepLines/>
      <w:spacing w:before="360" w:after="80"/>
    </w:pPr>
    <w:rPr>
      <w:rFonts w:ascii="Georgia" w:eastAsia="Georgia" w:hAnsi="Georgia" w:cs="Georgia"/>
      <w:i/>
      <w:color w:val="666666"/>
      <w:sz w:val="48"/>
      <w:szCs w:val="48"/>
    </w:rPr>
  </w:style>
  <w:style w:type="paragraph" w:styleId="Glava">
    <w:name w:val="header"/>
    <w:basedOn w:val="Navaden"/>
    <w:link w:val="GlavaZnak"/>
    <w:uiPriority w:val="99"/>
    <w:unhideWhenUsed/>
    <w:rsid w:val="00FE7795"/>
    <w:pPr>
      <w:tabs>
        <w:tab w:val="center" w:pos="4536"/>
        <w:tab w:val="right" w:pos="9072"/>
      </w:tabs>
      <w:spacing w:after="0" w:line="240" w:lineRule="auto"/>
    </w:pPr>
  </w:style>
  <w:style w:type="character" w:customStyle="1" w:styleId="GlavaZnak">
    <w:name w:val="Glava Znak"/>
    <w:basedOn w:val="Privzetapisavaodstavka"/>
    <w:link w:val="Glava"/>
    <w:uiPriority w:val="99"/>
    <w:rsid w:val="00FE7795"/>
  </w:style>
  <w:style w:type="paragraph" w:styleId="Noga">
    <w:name w:val="footer"/>
    <w:basedOn w:val="Navaden"/>
    <w:link w:val="NogaZnak"/>
    <w:uiPriority w:val="99"/>
    <w:unhideWhenUsed/>
    <w:rsid w:val="00FE7795"/>
    <w:pPr>
      <w:tabs>
        <w:tab w:val="center" w:pos="4536"/>
        <w:tab w:val="right" w:pos="9072"/>
      </w:tabs>
      <w:spacing w:after="0" w:line="240" w:lineRule="auto"/>
    </w:pPr>
  </w:style>
  <w:style w:type="character" w:customStyle="1" w:styleId="NogaZnak">
    <w:name w:val="Noga Znak"/>
    <w:basedOn w:val="Privzetapisavaodstavka"/>
    <w:link w:val="Noga"/>
    <w:uiPriority w:val="99"/>
    <w:rsid w:val="00FE7795"/>
  </w:style>
  <w:style w:type="paragraph" w:styleId="Bibliografija">
    <w:name w:val="Bibliography"/>
    <w:basedOn w:val="Navaden"/>
    <w:next w:val="Navaden"/>
    <w:uiPriority w:val="37"/>
    <w:unhideWhenUsed/>
    <w:rsid w:val="009901C5"/>
    <w:pPr>
      <w:spacing w:after="0" w:line="240" w:lineRule="auto"/>
      <w:ind w:left="720" w:hanging="720"/>
    </w:pPr>
  </w:style>
  <w:style w:type="character" w:styleId="Hiperpovezava">
    <w:name w:val="Hyperlink"/>
    <w:basedOn w:val="Privzetapisavaodstavka"/>
    <w:uiPriority w:val="99"/>
    <w:unhideWhenUsed/>
    <w:rsid w:val="00BF5701"/>
    <w:rPr>
      <w:color w:val="0563C1" w:themeColor="hyperlink"/>
      <w:u w:val="single"/>
    </w:rPr>
  </w:style>
  <w:style w:type="character" w:customStyle="1" w:styleId="UnresolvedMention">
    <w:name w:val="Unresolved Mention"/>
    <w:basedOn w:val="Privzetapisavaodstavka"/>
    <w:uiPriority w:val="99"/>
    <w:semiHidden/>
    <w:unhideWhenUsed/>
    <w:rsid w:val="00BF5701"/>
    <w:rPr>
      <w:color w:val="605E5C"/>
      <w:shd w:val="clear" w:color="auto" w:fill="E1DFDD"/>
    </w:rPr>
  </w:style>
  <w:style w:type="paragraph" w:styleId="Oznaenseznam">
    <w:name w:val="List Bullet"/>
    <w:basedOn w:val="Navaden"/>
    <w:uiPriority w:val="99"/>
    <w:unhideWhenUsed/>
    <w:rsid w:val="004F2C56"/>
    <w:pPr>
      <w:numPr>
        <w:numId w:val="2"/>
      </w:numPr>
      <w:contextualSpacing/>
    </w:pPr>
  </w:style>
  <w:style w:type="paragraph" w:styleId="Revizija">
    <w:name w:val="Revision"/>
    <w:hidden/>
    <w:uiPriority w:val="99"/>
    <w:semiHidden/>
    <w:rsid w:val="00AC08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094871">
      <w:bodyDiv w:val="1"/>
      <w:marLeft w:val="0"/>
      <w:marRight w:val="0"/>
      <w:marTop w:val="0"/>
      <w:marBottom w:val="0"/>
      <w:divBdr>
        <w:top w:val="none" w:sz="0" w:space="0" w:color="auto"/>
        <w:left w:val="none" w:sz="0" w:space="0" w:color="auto"/>
        <w:bottom w:val="none" w:sz="0" w:space="0" w:color="auto"/>
        <w:right w:val="none" w:sz="0" w:space="0" w:color="auto"/>
      </w:divBdr>
    </w:div>
    <w:div w:id="1139497661">
      <w:bodyDiv w:val="1"/>
      <w:marLeft w:val="0"/>
      <w:marRight w:val="0"/>
      <w:marTop w:val="0"/>
      <w:marBottom w:val="0"/>
      <w:divBdr>
        <w:top w:val="none" w:sz="0" w:space="0" w:color="auto"/>
        <w:left w:val="none" w:sz="0" w:space="0" w:color="auto"/>
        <w:bottom w:val="none" w:sz="0" w:space="0" w:color="auto"/>
        <w:right w:val="none" w:sz="0" w:space="0" w:color="auto"/>
      </w:divBdr>
    </w:div>
    <w:div w:id="1553687094">
      <w:bodyDiv w:val="1"/>
      <w:marLeft w:val="0"/>
      <w:marRight w:val="0"/>
      <w:marTop w:val="0"/>
      <w:marBottom w:val="0"/>
      <w:divBdr>
        <w:top w:val="none" w:sz="0" w:space="0" w:color="auto"/>
        <w:left w:val="none" w:sz="0" w:space="0" w:color="auto"/>
        <w:bottom w:val="none" w:sz="0" w:space="0" w:color="auto"/>
        <w:right w:val="none" w:sz="0" w:space="0" w:color="auto"/>
      </w:divBdr>
    </w:div>
    <w:div w:id="1684628639">
      <w:bodyDiv w:val="1"/>
      <w:marLeft w:val="0"/>
      <w:marRight w:val="0"/>
      <w:marTop w:val="0"/>
      <w:marBottom w:val="0"/>
      <w:divBdr>
        <w:top w:val="none" w:sz="0" w:space="0" w:color="auto"/>
        <w:left w:val="none" w:sz="0" w:space="0" w:color="auto"/>
        <w:bottom w:val="none" w:sz="0" w:space="0" w:color="auto"/>
        <w:right w:val="none" w:sz="0" w:space="0" w:color="auto"/>
      </w:divBdr>
      <w:divsChild>
        <w:div w:id="885146982">
          <w:marLeft w:val="0"/>
          <w:marRight w:val="0"/>
          <w:marTop w:val="0"/>
          <w:marBottom w:val="0"/>
          <w:divBdr>
            <w:top w:val="single" w:sz="6" w:space="0" w:color="006494"/>
            <w:left w:val="single" w:sz="6" w:space="0" w:color="006494"/>
            <w:bottom w:val="single" w:sz="6" w:space="0" w:color="006494"/>
            <w:right w:val="single" w:sz="6" w:space="0" w:color="006494"/>
          </w:divBdr>
          <w:divsChild>
            <w:div w:id="413166034">
              <w:marLeft w:val="0"/>
              <w:marRight w:val="0"/>
              <w:marTop w:val="0"/>
              <w:marBottom w:val="0"/>
              <w:divBdr>
                <w:top w:val="single" w:sz="2" w:space="0" w:color="auto"/>
                <w:left w:val="single" w:sz="2" w:space="0" w:color="auto"/>
                <w:bottom w:val="single" w:sz="2" w:space="0" w:color="auto"/>
                <w:right w:val="single" w:sz="2" w:space="0" w:color="auto"/>
              </w:divBdr>
              <w:divsChild>
                <w:div w:id="1950888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6288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kgparl.de/forschung/parteien-nach-1990/" TargetMode="External"/><Relationship Id="rId2" Type="http://schemas.openxmlformats.org/officeDocument/2006/relationships/hyperlink" Target="mailto:kaiser@kgparl.de" TargetMode="External"/><Relationship Id="rId1" Type="http://schemas.openxmlformats.org/officeDocument/2006/relationships/hyperlink" Target="mailto:juengerkes@kgpar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snz9gkFSp1cmgios1yt4CynvMg==">AMUW2mUVkkJ0DMSm9gk8nlauMZf1JpcprZ8Gt4s3y9ykzzawJkI7X8xKjhPhYykQbBJ+nmRw0D3xkmC/MgnYF8z0+3nCB/T9vidWXLpdf6ujYX6pkkoeq08=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3E7762-2968-42B0-BA17-13B6C47B6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3846</Words>
  <Characters>21927</Characters>
  <Application>Microsoft Office Word</Application>
  <DocSecurity>0</DocSecurity>
  <Lines>182</Lines>
  <Paragraphs>51</Paragraphs>
  <ScaleCrop>false</ScaleCrop>
  <HeadingPairs>
    <vt:vector size="6" baseType="variant">
      <vt:variant>
        <vt:lpstr>Naslov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Jüngerkes</dc:creator>
  <cp:lastModifiedBy>Filip Čuček</cp:lastModifiedBy>
  <cp:revision>8</cp:revision>
  <cp:lastPrinted>2023-03-09T09:49:00Z</cp:lastPrinted>
  <dcterms:created xsi:type="dcterms:W3CDTF">2023-04-25T13:13:00Z</dcterms:created>
  <dcterms:modified xsi:type="dcterms:W3CDTF">2023-09-21T09:36:00Z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id="fUG397in"/&gt;&lt;style id="http://www.zotero.org/styles/chicago-author-date" locale="de-DE"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