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7AB405" w14:textId="1226625E" w:rsidR="003C0BCB" w:rsidRPr="004B785D" w:rsidRDefault="003C0BCB" w:rsidP="003C0BCB">
      <w:pPr>
        <w:spacing w:line="360" w:lineRule="auto"/>
        <w:rPr>
          <w:rFonts w:ascii="Times New Roman" w:hAnsi="Times New Roman" w:cs="Times New Roman"/>
          <w:color w:val="202124"/>
          <w:spacing w:val="2"/>
          <w:shd w:val="clear" w:color="auto" w:fill="FFFFFF"/>
          <w:lang w:val="en-GB"/>
        </w:rPr>
      </w:pPr>
      <w:r w:rsidRPr="004B785D">
        <w:rPr>
          <w:rFonts w:ascii="Times New Roman" w:hAnsi="Times New Roman" w:cs="Times New Roman"/>
          <w:b/>
          <w:bCs/>
          <w:color w:val="202124"/>
          <w:spacing w:val="2"/>
          <w:shd w:val="clear" w:color="auto" w:fill="FFFFFF"/>
          <w:lang w:val="en-GB"/>
        </w:rPr>
        <w:t xml:space="preserve">Frank </w:t>
      </w:r>
      <w:proofErr w:type="spellStart"/>
      <w:r w:rsidRPr="004B785D">
        <w:rPr>
          <w:rFonts w:ascii="Times New Roman" w:hAnsi="Times New Roman" w:cs="Times New Roman"/>
          <w:b/>
          <w:bCs/>
          <w:color w:val="202124"/>
          <w:spacing w:val="2"/>
          <w:shd w:val="clear" w:color="auto" w:fill="FFFFFF"/>
          <w:lang w:val="en-GB"/>
        </w:rPr>
        <w:t>Gerits</w:t>
      </w:r>
      <w:proofErr w:type="spellEnd"/>
      <w:r w:rsidRPr="004B785D">
        <w:rPr>
          <w:rFonts w:ascii="Times New Roman" w:hAnsi="Times New Roman" w:cs="Times New Roman"/>
          <w:b/>
          <w:bCs/>
          <w:color w:val="202124"/>
          <w:spacing w:val="2"/>
          <w:shd w:val="clear" w:color="auto" w:fill="FFFFFF"/>
          <w:lang w:val="en-GB"/>
        </w:rPr>
        <w:t xml:space="preserve">, </w:t>
      </w:r>
      <w:r w:rsidRPr="00897690">
        <w:rPr>
          <w:rFonts w:ascii="Times New Roman" w:hAnsi="Times New Roman" w:cs="Times New Roman"/>
          <w:b/>
          <w:bCs/>
          <w:iCs/>
          <w:color w:val="202124"/>
          <w:spacing w:val="2"/>
          <w:shd w:val="clear" w:color="auto" w:fill="FFFFFF"/>
          <w:lang w:val="en-GB"/>
        </w:rPr>
        <w:t>The Ideological Scramble for Africa: How the Pursuit of Anticolonial Modernity Shaped a Postcolonial Order, 1945–1966</w:t>
      </w:r>
      <w:r w:rsidRPr="004B785D">
        <w:rPr>
          <w:rFonts w:ascii="Times New Roman" w:hAnsi="Times New Roman" w:cs="Times New Roman"/>
          <w:color w:val="202124"/>
          <w:spacing w:val="2"/>
          <w:shd w:val="clear" w:color="auto" w:fill="FFFFFF"/>
          <w:lang w:val="en-GB"/>
        </w:rPr>
        <w:t>. Ithaca, NY: Cornell University Press, 2023, 318 pp., ill.</w:t>
      </w:r>
      <w:r w:rsidRPr="004B785D">
        <w:rPr>
          <w:rFonts w:ascii="Times New Roman" w:hAnsi="Times New Roman" w:cs="Times New Roman"/>
          <w:color w:val="202124"/>
          <w:spacing w:val="2"/>
          <w:lang w:val="en-GB"/>
        </w:rPr>
        <w:br/>
      </w:r>
      <w:r w:rsidRPr="004B785D">
        <w:rPr>
          <w:rFonts w:ascii="Times New Roman" w:hAnsi="Times New Roman" w:cs="Times New Roman"/>
          <w:color w:val="202124"/>
          <w:spacing w:val="2"/>
          <w:lang w:val="en-GB"/>
        </w:rPr>
        <w:br/>
      </w:r>
      <w:r w:rsidRPr="004B785D">
        <w:rPr>
          <w:rFonts w:ascii="Times New Roman" w:hAnsi="Times New Roman" w:cs="Times New Roman"/>
          <w:b/>
          <w:bCs/>
          <w:color w:val="202124"/>
          <w:spacing w:val="2"/>
          <w:shd w:val="clear" w:color="auto" w:fill="FFFFFF"/>
          <w:lang w:val="en-GB"/>
        </w:rPr>
        <w:t xml:space="preserve">Alessandro Iandolo, </w:t>
      </w:r>
      <w:r w:rsidRPr="00897690">
        <w:rPr>
          <w:rFonts w:ascii="Times New Roman" w:hAnsi="Times New Roman" w:cs="Times New Roman"/>
          <w:b/>
          <w:bCs/>
          <w:iCs/>
          <w:color w:val="202124"/>
          <w:spacing w:val="2"/>
          <w:shd w:val="clear" w:color="auto" w:fill="FFFFFF"/>
          <w:lang w:val="en-GB"/>
        </w:rPr>
        <w:t>Arrested Development: The Soviet Union in Ghana, Guinea, and Mali, 1955–1968</w:t>
      </w:r>
      <w:r w:rsidRPr="00897690">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Ithaca, NY:</w:t>
      </w:r>
      <w:bookmarkStart w:id="0" w:name="_GoBack"/>
      <w:bookmarkEnd w:id="0"/>
      <w:r w:rsidRPr="004B785D">
        <w:rPr>
          <w:rFonts w:ascii="Times New Roman" w:hAnsi="Times New Roman" w:cs="Times New Roman"/>
          <w:color w:val="202124"/>
          <w:spacing w:val="2"/>
          <w:shd w:val="clear" w:color="auto" w:fill="FFFFFF"/>
          <w:lang w:val="en-GB"/>
        </w:rPr>
        <w:t xml:space="preserve"> Cornell University Press, 2022, 312 pp., ill.</w:t>
      </w:r>
    </w:p>
    <w:p w14:paraId="24591D0D" w14:textId="77777777" w:rsidR="003C0BCB" w:rsidRPr="004B785D" w:rsidRDefault="003C0BCB" w:rsidP="003C0BCB">
      <w:pPr>
        <w:spacing w:line="360" w:lineRule="auto"/>
        <w:rPr>
          <w:rFonts w:ascii="Times New Roman" w:hAnsi="Times New Roman" w:cs="Times New Roman"/>
          <w:color w:val="202124"/>
          <w:spacing w:val="2"/>
          <w:shd w:val="clear" w:color="auto" w:fill="FFFFFF"/>
          <w:lang w:val="en-GB"/>
        </w:rPr>
      </w:pPr>
    </w:p>
    <w:p w14:paraId="09BC5185" w14:textId="1E3CA55A" w:rsidR="00FE31CA" w:rsidRPr="004B785D" w:rsidRDefault="00FE31CA"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The two books under review present, at times, complementary and</w:t>
      </w:r>
      <w:r w:rsidR="00273ACB">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 at times</w:t>
      </w:r>
      <w:r w:rsidR="00273ACB">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 contradictory narratives. The geographical and temporal contexts, along with the theme of modernity, serve as their interfaces. However, what particularly connects them is the departure from Cold War centrism in regional and global history </w:t>
      </w:r>
      <w:r w:rsidRPr="004B785D">
        <w:rPr>
          <w:rFonts w:ascii="Times New Roman" w:hAnsi="Times New Roman" w:cs="Times New Roman"/>
          <w:lang w:val="en-GB"/>
        </w:rPr>
        <w:t>after 1945</w:t>
      </w:r>
      <w:r w:rsidRPr="004B785D">
        <w:rPr>
          <w:rFonts w:ascii="Times New Roman" w:hAnsi="Times New Roman" w:cs="Times New Roman"/>
          <w:color w:val="202124"/>
          <w:spacing w:val="2"/>
          <w:shd w:val="clear" w:color="auto" w:fill="FFFFFF"/>
          <w:lang w:val="en-GB"/>
        </w:rPr>
        <w:t>. In this regard, Frank Gerits presents a compelling argument that the primary ideological fractures in Africa between 1945 and 1966 were characteri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ed not by the East-West divide between the two superpowers but by a significant North-South divide and those within the postcolonial, primarily African, politics. Alessandro Iandolo’s study, while focusing on the relations between the USSR and Ghana, Guinea, and Mali on a smaller scale, also departs from the conventional Cold War narrative. He emphasi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es that the ambitious Soviet initiative to jumpstart West Africa’s moderni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ation was not driven by </w:t>
      </w:r>
      <w:r w:rsidRPr="004B785D">
        <w:rPr>
          <w:rFonts w:ascii="Times New Roman" w:hAnsi="Times New Roman" w:cs="Times New Roman"/>
          <w:i/>
          <w:iCs/>
          <w:color w:val="202124"/>
          <w:spacing w:val="2"/>
          <w:shd w:val="clear" w:color="auto" w:fill="FFFFFF"/>
          <w:lang w:val="en-GB"/>
        </w:rPr>
        <w:t>Realpolitik</w:t>
      </w:r>
      <w:r w:rsidRPr="004B785D">
        <w:rPr>
          <w:rFonts w:ascii="Times New Roman" w:hAnsi="Times New Roman" w:cs="Times New Roman"/>
          <w:color w:val="202124"/>
          <w:spacing w:val="2"/>
          <w:shd w:val="clear" w:color="auto" w:fill="FFFFFF"/>
          <w:lang w:val="en-GB"/>
        </w:rPr>
        <w:t xml:space="preserve"> or the pursuit of strategic advantages on the continent. </w:t>
      </w:r>
      <w:r w:rsidR="004B785D">
        <w:rPr>
          <w:rFonts w:ascii="Times New Roman" w:hAnsi="Times New Roman" w:cs="Times New Roman"/>
          <w:color w:val="202124"/>
          <w:spacing w:val="2"/>
          <w:shd w:val="clear" w:color="auto" w:fill="FFFFFF"/>
          <w:lang w:val="en-GB"/>
        </w:rPr>
        <w:t>Instead</w:t>
      </w:r>
      <w:r w:rsidRPr="004B785D">
        <w:rPr>
          <w:rFonts w:ascii="Times New Roman" w:hAnsi="Times New Roman" w:cs="Times New Roman"/>
          <w:color w:val="202124"/>
          <w:spacing w:val="2"/>
          <w:shd w:val="clear" w:color="auto" w:fill="FFFFFF"/>
          <w:lang w:val="en-GB"/>
        </w:rPr>
        <w:t>, it aimed to demonstrate that the USSR could provide a non</w:t>
      </w:r>
      <w:r w:rsid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capitalist (yet also not a </w:t>
      </w:r>
      <w:r w:rsidR="00FF7C4B">
        <w:rPr>
          <w:rFonts w:ascii="Times New Roman" w:hAnsi="Times New Roman" w:cs="Times New Roman"/>
          <w:color w:val="202124"/>
          <w:spacing w:val="2"/>
          <w:shd w:val="clear" w:color="auto" w:fill="FFFFFF"/>
          <w:lang w:val="en-GB"/>
        </w:rPr>
        <w:t>communist</w:t>
      </w:r>
      <w:r w:rsidRPr="004B785D">
        <w:rPr>
          <w:rFonts w:ascii="Times New Roman" w:hAnsi="Times New Roman" w:cs="Times New Roman"/>
          <w:color w:val="202124"/>
          <w:spacing w:val="2"/>
          <w:shd w:val="clear" w:color="auto" w:fill="FFFFFF"/>
          <w:lang w:val="en-GB"/>
        </w:rPr>
        <w:t xml:space="preserve">), state-centred </w:t>
      </w:r>
      <w:r w:rsidR="004B785D">
        <w:rPr>
          <w:rFonts w:ascii="Times New Roman" w:hAnsi="Times New Roman" w:cs="Times New Roman"/>
          <w:color w:val="202124"/>
          <w:spacing w:val="2"/>
          <w:shd w:val="clear" w:color="auto" w:fill="FFFFFF"/>
          <w:lang w:val="en-GB"/>
        </w:rPr>
        <w:t xml:space="preserve">development </w:t>
      </w:r>
      <w:r w:rsidRPr="004B785D">
        <w:rPr>
          <w:rFonts w:ascii="Times New Roman" w:hAnsi="Times New Roman" w:cs="Times New Roman"/>
          <w:color w:val="202124"/>
          <w:spacing w:val="2"/>
          <w:shd w:val="clear" w:color="auto" w:fill="FFFFFF"/>
          <w:lang w:val="en-GB"/>
        </w:rPr>
        <w:t>model.</w:t>
      </w:r>
    </w:p>
    <w:p w14:paraId="18900DF8" w14:textId="754AC4F9" w:rsidR="003E5C1F" w:rsidRPr="004B785D" w:rsidRDefault="00E73FB3"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 xml:space="preserve">Frank Gerits, an Assistant Professor in the History of International Relations at Utrecht University, </w:t>
      </w:r>
      <w:r w:rsidRPr="004B785D">
        <w:rPr>
          <w:rFonts w:ascii="Times New Roman" w:hAnsi="Times New Roman" w:cs="Times New Roman"/>
          <w:lang w:val="en-GB"/>
        </w:rPr>
        <w:t xml:space="preserve">tells a story of </w:t>
      </w:r>
      <w:r w:rsidRPr="004B785D">
        <w:rPr>
          <w:rFonts w:ascii="Times New Roman" w:hAnsi="Times New Roman" w:cs="Times New Roman"/>
          <w:color w:val="202124"/>
          <w:spacing w:val="2"/>
          <w:shd w:val="clear" w:color="auto" w:fill="FFFFFF"/>
          <w:lang w:val="en-GB"/>
        </w:rPr>
        <w:t>an “ideological scramble for Africa”</w:t>
      </w:r>
      <w:r w:rsid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 describing the struggle among African, US, Soviet, and European politicians to define the continent’s future. This struggle included Pan-African, capitalist, </w:t>
      </w:r>
      <w:r w:rsidR="003E5C1F" w:rsidRPr="004B785D">
        <w:rPr>
          <w:rFonts w:ascii="Times New Roman" w:hAnsi="Times New Roman" w:cs="Times New Roman"/>
          <w:color w:val="202124"/>
          <w:spacing w:val="2"/>
          <w:shd w:val="clear" w:color="auto" w:fill="FFFFFF"/>
          <w:lang w:val="en-GB"/>
        </w:rPr>
        <w:t>c</w:t>
      </w:r>
      <w:r w:rsidRPr="004B785D">
        <w:rPr>
          <w:rFonts w:ascii="Times New Roman" w:hAnsi="Times New Roman" w:cs="Times New Roman"/>
          <w:color w:val="202124"/>
          <w:spacing w:val="2"/>
          <w:shd w:val="clear" w:color="auto" w:fill="FFFFFF"/>
          <w:lang w:val="en-GB"/>
        </w:rPr>
        <w:t>ommunist, and imperial visions of</w:t>
      </w:r>
      <w:r w:rsidR="004B785D">
        <w:rPr>
          <w:rFonts w:ascii="Times New Roman" w:hAnsi="Times New Roman" w:cs="Times New Roman"/>
          <w:color w:val="202124"/>
          <w:spacing w:val="2"/>
          <w:shd w:val="clear" w:color="auto" w:fill="FFFFFF"/>
          <w:lang w:val="en-GB"/>
        </w:rPr>
        <w:t xml:space="preserve"> the</w:t>
      </w:r>
      <w:r w:rsidRPr="004B785D">
        <w:rPr>
          <w:rFonts w:ascii="Times New Roman" w:hAnsi="Times New Roman" w:cs="Times New Roman"/>
          <w:color w:val="202124"/>
          <w:spacing w:val="2"/>
          <w:shd w:val="clear" w:color="auto" w:fill="FFFFFF"/>
          <w:lang w:val="en-GB"/>
        </w:rPr>
        <w:t xml:space="preserve"> postcolonial order. While the latter three have long been central to discussions about the intersections of the Cold War and decoloni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ation, Gerits’s treatment of Pan-Africanism as a “liberationist interventionist ideology with universalist aspirations” (p. 2) marks a significant departure from conventional narratives. </w:t>
      </w:r>
    </w:p>
    <w:p w14:paraId="6974B4D7" w14:textId="785C5418" w:rsidR="00FE31CA" w:rsidRPr="004B785D" w:rsidRDefault="00E73FB3"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 xml:space="preserve">He traces the origins of this ideology to the Haitian Revolution of 1791, during which Toussaint Louverture called for the universal application of French revolutionary principles of liberty and equality, thereby offering a fundamental critique of the European Enlightenment (p. 5). In the 1950s and 1960s, several postcolonial states – such as Ghana under Kwame Nkrumah – became central to the struggle between liberation and imperialism as they sought to achieve anticolonial modernity through state-building that respected African </w:t>
      </w:r>
      <w:r w:rsidRPr="004B785D">
        <w:rPr>
          <w:rFonts w:ascii="Times New Roman" w:hAnsi="Times New Roman" w:cs="Times New Roman"/>
          <w:color w:val="202124"/>
          <w:spacing w:val="2"/>
          <w:shd w:val="clear" w:color="auto" w:fill="FFFFFF"/>
          <w:lang w:val="en-GB"/>
        </w:rPr>
        <w:lastRenderedPageBreak/>
        <w:t xml:space="preserve">culture and </w:t>
      </w:r>
      <w:r w:rsidR="004B785D">
        <w:rPr>
          <w:rFonts w:ascii="Times New Roman" w:hAnsi="Times New Roman" w:cs="Times New Roman"/>
          <w:color w:val="202124"/>
          <w:spacing w:val="2"/>
          <w:shd w:val="clear" w:color="auto" w:fill="FFFFFF"/>
          <w:lang w:val="en-GB"/>
        </w:rPr>
        <w:t>by</w:t>
      </w:r>
      <w:r w:rsidR="004B785D"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creating a non</w:t>
      </w:r>
      <w:r w:rsid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racial international hierarchy. In this context, the Third World was not a physical place but an alternative ideological project. Pan-Africanism was one of its manifestations, while federations of liberation – such as that of Ghana, Guinea, and Mali – were supposed to facilitate its implementation.</w:t>
      </w:r>
    </w:p>
    <w:p w14:paraId="3D4A7C77" w14:textId="132C87A8" w:rsidR="0023672C" w:rsidRPr="004B785D" w:rsidRDefault="0023672C"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 xml:space="preserve">Gerits’s book is structured into eight thematic and chronological chapters. The first two address the psychological </w:t>
      </w:r>
      <w:r w:rsidR="00B04951" w:rsidRPr="004B785D">
        <w:rPr>
          <w:rFonts w:ascii="Times New Roman" w:hAnsi="Times New Roman" w:cs="Times New Roman"/>
          <w:color w:val="202124"/>
          <w:spacing w:val="2"/>
          <w:shd w:val="clear" w:color="auto" w:fill="FFFFFF"/>
          <w:lang w:val="en-GB"/>
        </w:rPr>
        <w:t>approaches to</w:t>
      </w:r>
      <w:r w:rsidRPr="004B785D">
        <w:rPr>
          <w:rFonts w:ascii="Times New Roman" w:hAnsi="Times New Roman" w:cs="Times New Roman"/>
          <w:color w:val="202124"/>
          <w:spacing w:val="2"/>
          <w:shd w:val="clear" w:color="auto" w:fill="FFFFFF"/>
          <w:lang w:val="en-GB"/>
        </w:rPr>
        <w:t xml:space="preserve"> decoloni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ation</w:t>
      </w:r>
      <w:r w:rsidR="00B04951" w:rsidRPr="004B785D">
        <w:rPr>
          <w:rFonts w:ascii="Times New Roman" w:hAnsi="Times New Roman" w:cs="Times New Roman"/>
          <w:color w:val="202124"/>
          <w:spacing w:val="2"/>
          <w:shd w:val="clear" w:color="auto" w:fill="FFFFFF"/>
          <w:lang w:val="en-GB"/>
        </w:rPr>
        <w:t xml:space="preserve"> and moderni</w:t>
      </w:r>
      <w:r w:rsidR="004B785D">
        <w:rPr>
          <w:rFonts w:ascii="Times New Roman" w:hAnsi="Times New Roman" w:cs="Times New Roman"/>
          <w:color w:val="202124"/>
          <w:spacing w:val="2"/>
          <w:shd w:val="clear" w:color="auto" w:fill="FFFFFF"/>
          <w:lang w:val="en-GB"/>
        </w:rPr>
        <w:t>s</w:t>
      </w:r>
      <w:r w:rsidR="00B04951" w:rsidRPr="004B785D">
        <w:rPr>
          <w:rFonts w:ascii="Times New Roman" w:hAnsi="Times New Roman" w:cs="Times New Roman"/>
          <w:color w:val="202124"/>
          <w:spacing w:val="2"/>
          <w:shd w:val="clear" w:color="auto" w:fill="FFFFFF"/>
          <w:lang w:val="en-GB"/>
        </w:rPr>
        <w:t>ation</w:t>
      </w:r>
      <w:r w:rsidRPr="004B785D">
        <w:rPr>
          <w:rFonts w:ascii="Times New Roman" w:hAnsi="Times New Roman" w:cs="Times New Roman"/>
          <w:color w:val="202124"/>
          <w:spacing w:val="2"/>
          <w:shd w:val="clear" w:color="auto" w:fill="FFFFFF"/>
          <w:lang w:val="en-GB"/>
        </w:rPr>
        <w:t xml:space="preserve">, </w:t>
      </w:r>
      <w:r w:rsidR="004B785D">
        <w:rPr>
          <w:rFonts w:ascii="Times New Roman" w:hAnsi="Times New Roman" w:cs="Times New Roman"/>
          <w:color w:val="202124"/>
          <w:spacing w:val="2"/>
          <w:shd w:val="clear" w:color="auto" w:fill="FFFFFF"/>
          <w:lang w:val="en-GB"/>
        </w:rPr>
        <w:t>paying</w:t>
      </w:r>
      <w:r w:rsidR="004B785D"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particular attention to the crisis of </w:t>
      </w:r>
      <w:r w:rsidR="004B785D">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 xml:space="preserve">European empires and the Bandung Conference of 1955, which aimed to provide an alternative development path but ultimately failed to unite Africans and Asians. The subsequent chapters predominantly focus on the Ghanaian Pan-African development project, which sought to make postcolonial populations </w:t>
      </w:r>
      <w:r w:rsidR="00B04951" w:rsidRPr="004B785D">
        <w:rPr>
          <w:rFonts w:ascii="Times New Roman" w:hAnsi="Times New Roman" w:cs="Times New Roman"/>
          <w:color w:val="202124"/>
          <w:spacing w:val="2"/>
          <w:shd w:val="clear" w:color="auto" w:fill="FFFFFF"/>
          <w:lang w:val="en-GB"/>
        </w:rPr>
        <w:t>immune</w:t>
      </w:r>
      <w:r w:rsidRPr="004B785D">
        <w:rPr>
          <w:rFonts w:ascii="Times New Roman" w:hAnsi="Times New Roman" w:cs="Times New Roman"/>
          <w:color w:val="202124"/>
          <w:spacing w:val="2"/>
          <w:shd w:val="clear" w:color="auto" w:fill="FFFFFF"/>
          <w:lang w:val="en-GB"/>
        </w:rPr>
        <w:t xml:space="preserve"> to external ideological influences; the African opposition to French nuclear tests in the Sahara; and the Congo Crisis of 1960. The final three chapters explore the </w:t>
      </w:r>
      <w:r w:rsidR="00B04951" w:rsidRPr="004B785D">
        <w:rPr>
          <w:rFonts w:ascii="Times New Roman" w:hAnsi="Times New Roman" w:cs="Times New Roman"/>
          <w:color w:val="202124"/>
          <w:spacing w:val="2"/>
          <w:shd w:val="clear" w:color="auto" w:fill="FFFFFF"/>
          <w:lang w:val="en-GB"/>
        </w:rPr>
        <w:t>main challenges to</w:t>
      </w:r>
      <w:r w:rsidR="004B785D">
        <w:rPr>
          <w:rFonts w:ascii="Times New Roman" w:hAnsi="Times New Roman" w:cs="Times New Roman"/>
          <w:color w:val="202124"/>
          <w:spacing w:val="2"/>
          <w:shd w:val="clear" w:color="auto" w:fill="FFFFFF"/>
          <w:lang w:val="en-GB"/>
        </w:rPr>
        <w:t xml:space="preserve"> the</w:t>
      </w:r>
      <w:r w:rsidRPr="004B785D">
        <w:rPr>
          <w:rFonts w:ascii="Times New Roman" w:hAnsi="Times New Roman" w:cs="Times New Roman"/>
          <w:color w:val="202124"/>
          <w:spacing w:val="2"/>
          <w:shd w:val="clear" w:color="auto" w:fill="FFFFFF"/>
          <w:lang w:val="en-GB"/>
        </w:rPr>
        <w:t xml:space="preserve"> </w:t>
      </w:r>
      <w:r w:rsidR="00B04951" w:rsidRPr="004B785D">
        <w:rPr>
          <w:rFonts w:ascii="Times New Roman" w:hAnsi="Times New Roman" w:cs="Times New Roman"/>
          <w:color w:val="202124"/>
          <w:spacing w:val="2"/>
          <w:shd w:val="clear" w:color="auto" w:fill="FFFFFF"/>
          <w:lang w:val="en-GB"/>
        </w:rPr>
        <w:t>liberationist</w:t>
      </w:r>
      <w:r w:rsidRPr="004B785D">
        <w:rPr>
          <w:rFonts w:ascii="Times New Roman" w:hAnsi="Times New Roman" w:cs="Times New Roman"/>
          <w:color w:val="202124"/>
          <w:spacing w:val="2"/>
          <w:shd w:val="clear" w:color="auto" w:fill="FFFFFF"/>
          <w:lang w:val="en-GB"/>
        </w:rPr>
        <w:t xml:space="preserve"> </w:t>
      </w:r>
      <w:r w:rsidR="00B04951" w:rsidRPr="004B785D">
        <w:rPr>
          <w:rFonts w:ascii="Times New Roman" w:hAnsi="Times New Roman" w:cs="Times New Roman"/>
          <w:color w:val="202124"/>
          <w:spacing w:val="2"/>
          <w:shd w:val="clear" w:color="auto" w:fill="FFFFFF"/>
          <w:lang w:val="en-GB"/>
        </w:rPr>
        <w:t>moderni</w:t>
      </w:r>
      <w:r w:rsidR="004B785D">
        <w:rPr>
          <w:rFonts w:ascii="Times New Roman" w:hAnsi="Times New Roman" w:cs="Times New Roman"/>
          <w:color w:val="202124"/>
          <w:spacing w:val="2"/>
          <w:shd w:val="clear" w:color="auto" w:fill="FFFFFF"/>
          <w:lang w:val="en-GB"/>
        </w:rPr>
        <w:t>s</w:t>
      </w:r>
      <w:r w:rsidR="00B04951" w:rsidRPr="004B785D">
        <w:rPr>
          <w:rFonts w:ascii="Times New Roman" w:hAnsi="Times New Roman" w:cs="Times New Roman"/>
          <w:color w:val="202124"/>
          <w:spacing w:val="2"/>
          <w:shd w:val="clear" w:color="auto" w:fill="FFFFFF"/>
          <w:lang w:val="en-GB"/>
        </w:rPr>
        <w:t xml:space="preserve">ation </w:t>
      </w:r>
      <w:r w:rsidRPr="004B785D">
        <w:rPr>
          <w:rFonts w:ascii="Times New Roman" w:hAnsi="Times New Roman" w:cs="Times New Roman"/>
          <w:color w:val="202124"/>
          <w:spacing w:val="2"/>
          <w:shd w:val="clear" w:color="auto" w:fill="FFFFFF"/>
          <w:lang w:val="en-GB"/>
        </w:rPr>
        <w:t xml:space="preserve">project and its eventual collapse. Chapter 6 examines pragmatic regionalism in Africa, represented by Julius Nyerere’s </w:t>
      </w:r>
      <w:r w:rsidRPr="004B785D">
        <w:rPr>
          <w:rFonts w:ascii="Times New Roman" w:hAnsi="Times New Roman" w:cs="Times New Roman"/>
          <w:i/>
          <w:iCs/>
          <w:color w:val="202124"/>
          <w:spacing w:val="2"/>
          <w:shd w:val="clear" w:color="auto" w:fill="FFFFFF"/>
          <w:lang w:val="en-GB"/>
        </w:rPr>
        <w:t>Ujamaa</w:t>
      </w:r>
      <w:r w:rsidRPr="004B785D">
        <w:rPr>
          <w:rFonts w:ascii="Times New Roman" w:hAnsi="Times New Roman" w:cs="Times New Roman"/>
          <w:color w:val="202124"/>
          <w:spacing w:val="2"/>
          <w:shd w:val="clear" w:color="auto" w:fill="FFFFFF"/>
          <w:lang w:val="en-GB"/>
        </w:rPr>
        <w:t xml:space="preserve">, which </w:t>
      </w:r>
      <w:r w:rsidR="00B04951" w:rsidRPr="004B785D">
        <w:rPr>
          <w:rFonts w:ascii="Times New Roman" w:hAnsi="Times New Roman" w:cs="Times New Roman"/>
          <w:color w:val="202124"/>
          <w:spacing w:val="2"/>
          <w:shd w:val="clear" w:color="auto" w:fill="FFFFFF"/>
          <w:lang w:val="en-GB"/>
        </w:rPr>
        <w:t>competed against</w:t>
      </w:r>
      <w:r w:rsidRPr="004B785D">
        <w:rPr>
          <w:rFonts w:ascii="Times New Roman" w:hAnsi="Times New Roman" w:cs="Times New Roman"/>
          <w:color w:val="202124"/>
          <w:spacing w:val="2"/>
          <w:shd w:val="clear" w:color="auto" w:fill="FFFFFF"/>
          <w:lang w:val="en-GB"/>
        </w:rPr>
        <w:t xml:space="preserve"> Nkrumah</w:t>
      </w:r>
      <w:r w:rsidR="00B04951" w:rsidRP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s interventionist Pan-Africanism. Chapter 7 discusses </w:t>
      </w:r>
      <w:r w:rsidR="00B04951" w:rsidRPr="004B785D">
        <w:rPr>
          <w:rFonts w:ascii="Times New Roman" w:hAnsi="Times New Roman" w:cs="Times New Roman"/>
          <w:color w:val="202124"/>
          <w:spacing w:val="2"/>
          <w:shd w:val="clear" w:color="auto" w:fill="FFFFFF"/>
          <w:lang w:val="en-GB"/>
        </w:rPr>
        <w:t xml:space="preserve">white </w:t>
      </w:r>
      <w:r w:rsidRPr="004B785D">
        <w:rPr>
          <w:rFonts w:ascii="Times New Roman" w:hAnsi="Times New Roman" w:cs="Times New Roman"/>
          <w:color w:val="202124"/>
          <w:spacing w:val="2"/>
          <w:shd w:val="clear" w:color="auto" w:fill="FFFFFF"/>
          <w:lang w:val="en-GB"/>
        </w:rPr>
        <w:t xml:space="preserve">settler projects for postcolonial Africa, </w:t>
      </w:r>
      <w:r w:rsidR="004C3A2B">
        <w:rPr>
          <w:rFonts w:ascii="Times New Roman" w:hAnsi="Times New Roman" w:cs="Times New Roman"/>
          <w:color w:val="202124"/>
          <w:spacing w:val="2"/>
          <w:shd w:val="clear" w:color="auto" w:fill="FFFFFF"/>
          <w:lang w:val="en-GB"/>
        </w:rPr>
        <w:t>focusing</w:t>
      </w:r>
      <w:r w:rsidRPr="004B785D">
        <w:rPr>
          <w:rFonts w:ascii="Times New Roman" w:hAnsi="Times New Roman" w:cs="Times New Roman"/>
          <w:color w:val="202124"/>
          <w:spacing w:val="2"/>
          <w:shd w:val="clear" w:color="auto" w:fill="FFFFFF"/>
          <w:lang w:val="en-GB"/>
        </w:rPr>
        <w:t xml:space="preserve"> on Rhodesia. The </w:t>
      </w:r>
      <w:r w:rsidR="004B785D">
        <w:rPr>
          <w:rFonts w:ascii="Times New Roman" w:hAnsi="Times New Roman" w:cs="Times New Roman"/>
          <w:color w:val="202124"/>
          <w:spacing w:val="2"/>
          <w:shd w:val="clear" w:color="auto" w:fill="FFFFFF"/>
          <w:lang w:val="en-GB"/>
        </w:rPr>
        <w:t>final</w:t>
      </w:r>
      <w:r w:rsidR="004B785D"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chapter analy</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es </w:t>
      </w:r>
      <w:r w:rsidR="00B04951" w:rsidRPr="004B785D">
        <w:rPr>
          <w:rFonts w:ascii="Times New Roman" w:hAnsi="Times New Roman" w:cs="Times New Roman"/>
          <w:color w:val="202124"/>
          <w:spacing w:val="2"/>
          <w:shd w:val="clear" w:color="auto" w:fill="FFFFFF"/>
          <w:lang w:val="en-GB"/>
        </w:rPr>
        <w:t>the</w:t>
      </w:r>
      <w:r w:rsidRPr="004B785D">
        <w:rPr>
          <w:rFonts w:ascii="Times New Roman" w:hAnsi="Times New Roman" w:cs="Times New Roman"/>
          <w:color w:val="202124"/>
          <w:spacing w:val="2"/>
          <w:shd w:val="clear" w:color="auto" w:fill="FFFFFF"/>
          <w:lang w:val="en-GB"/>
        </w:rPr>
        <w:t xml:space="preserve"> crisis </w:t>
      </w:r>
      <w:r w:rsidR="00B04951" w:rsidRPr="004B785D">
        <w:rPr>
          <w:rFonts w:ascii="Times New Roman" w:hAnsi="Times New Roman" w:cs="Times New Roman"/>
          <w:color w:val="202124"/>
          <w:spacing w:val="2"/>
          <w:shd w:val="clear" w:color="auto" w:fill="FFFFFF"/>
          <w:lang w:val="en-GB"/>
        </w:rPr>
        <w:t xml:space="preserve">of the </w:t>
      </w:r>
      <w:r w:rsidRPr="004B785D">
        <w:rPr>
          <w:rFonts w:ascii="Times New Roman" w:hAnsi="Times New Roman" w:cs="Times New Roman"/>
          <w:color w:val="202124"/>
          <w:spacing w:val="2"/>
          <w:shd w:val="clear" w:color="auto" w:fill="FFFFFF"/>
          <w:lang w:val="en-GB"/>
        </w:rPr>
        <w:t>liberationist model, leading to the emergence of direct competition between</w:t>
      </w:r>
      <w:r w:rsidR="004B785D">
        <w:rPr>
          <w:rFonts w:ascii="Times New Roman" w:hAnsi="Times New Roman" w:cs="Times New Roman"/>
          <w:color w:val="202124"/>
          <w:spacing w:val="2"/>
          <w:shd w:val="clear" w:color="auto" w:fill="FFFFFF"/>
          <w:lang w:val="en-GB"/>
        </w:rPr>
        <w:t xml:space="preserve"> the</w:t>
      </w:r>
      <w:r w:rsidRPr="004B785D">
        <w:rPr>
          <w:rFonts w:ascii="Times New Roman" w:hAnsi="Times New Roman" w:cs="Times New Roman"/>
          <w:color w:val="202124"/>
          <w:spacing w:val="2"/>
          <w:shd w:val="clear" w:color="auto" w:fill="FFFFFF"/>
          <w:lang w:val="en-GB"/>
        </w:rPr>
        <w:t xml:space="preserve"> Cold War ideologies </w:t>
      </w:r>
      <w:r w:rsidR="002A7BA1">
        <w:rPr>
          <w:rFonts w:ascii="Times New Roman" w:hAnsi="Times New Roman" w:cs="Times New Roman"/>
          <w:color w:val="202124"/>
          <w:spacing w:val="2"/>
          <w:shd w:val="clear" w:color="auto" w:fill="FFFFFF"/>
          <w:lang w:val="en-GB"/>
        </w:rPr>
        <w:t>during</w:t>
      </w:r>
      <w:r w:rsidR="002A7BA1"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the 1970s.</w:t>
      </w:r>
    </w:p>
    <w:p w14:paraId="6D95AB55" w14:textId="6FF0E868" w:rsidR="000365C0" w:rsidRPr="004B785D" w:rsidRDefault="007C1D23"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The use of a multi</w:t>
      </w:r>
      <w:r w:rsid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perspective approach that highlights the positions of African, British, French, Belgian, Portuguese, Soviet, and American actors, along with </w:t>
      </w:r>
      <w:r w:rsidR="004B785D">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 xml:space="preserve">reliance on extensive archival materials from Ghana, Senegal, Zambia, and other African countries, makes this study </w:t>
      </w:r>
      <w:r w:rsidR="00652D48">
        <w:rPr>
          <w:rFonts w:ascii="Times New Roman" w:hAnsi="Times New Roman" w:cs="Times New Roman"/>
          <w:color w:val="202124"/>
          <w:spacing w:val="2"/>
          <w:shd w:val="clear" w:color="auto" w:fill="FFFFFF"/>
          <w:lang w:val="en-GB"/>
        </w:rPr>
        <w:t>a significant</w:t>
      </w:r>
      <w:r w:rsidRPr="004B785D">
        <w:rPr>
          <w:rFonts w:ascii="Times New Roman" w:hAnsi="Times New Roman" w:cs="Times New Roman"/>
          <w:color w:val="202124"/>
          <w:spacing w:val="2"/>
          <w:shd w:val="clear" w:color="auto" w:fill="FFFFFF"/>
          <w:lang w:val="en-GB"/>
        </w:rPr>
        <w:t xml:space="preserve"> contribution to contemporary history. Gerits adeptly navigates the complexities of diplomatic and intellectual history without losing sight of the ideological struggles and different approaches to development in the Global South and to aid in the Global North. Particularly compelling is his examination of the tension between psychological decoloni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ation and moderni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ation, as opposed to more technocratic, socioeconomic approaches, along with his discussion of African socialisms in their various and competing forms.</w:t>
      </w:r>
      <w:r w:rsidR="000365C0" w:rsidRPr="004B785D">
        <w:rPr>
          <w:rFonts w:ascii="Times New Roman" w:hAnsi="Times New Roman" w:cs="Times New Roman"/>
          <w:color w:val="202124"/>
          <w:spacing w:val="2"/>
          <w:shd w:val="clear" w:color="auto" w:fill="FFFFFF"/>
          <w:lang w:val="en-GB"/>
        </w:rPr>
        <w:t xml:space="preserve"> The multi</w:t>
      </w:r>
      <w:r w:rsidR="004B785D">
        <w:rPr>
          <w:rFonts w:ascii="Times New Roman" w:hAnsi="Times New Roman" w:cs="Times New Roman"/>
          <w:color w:val="202124"/>
          <w:spacing w:val="2"/>
          <w:shd w:val="clear" w:color="auto" w:fill="FFFFFF"/>
          <w:lang w:val="en-GB"/>
        </w:rPr>
        <w:t>-</w:t>
      </w:r>
      <w:r w:rsidR="000365C0" w:rsidRPr="004B785D">
        <w:rPr>
          <w:rFonts w:ascii="Times New Roman" w:hAnsi="Times New Roman" w:cs="Times New Roman"/>
          <w:color w:val="202124"/>
          <w:spacing w:val="2"/>
          <w:shd w:val="clear" w:color="auto" w:fill="FFFFFF"/>
          <w:lang w:val="en-GB"/>
        </w:rPr>
        <w:t xml:space="preserve">perspective approach, however, occasionally makes the narrative too dense, which can hinder readability. In many instances, the names of individual politicians, particularly those from Europe and the USA, are mentioned only once and could be omitted or moved to the </w:t>
      </w:r>
      <w:r w:rsidR="001933C5">
        <w:rPr>
          <w:rFonts w:ascii="Times New Roman" w:hAnsi="Times New Roman" w:cs="Times New Roman"/>
          <w:color w:val="202124"/>
          <w:spacing w:val="2"/>
          <w:shd w:val="clear" w:color="auto" w:fill="FFFFFF"/>
          <w:lang w:val="en-GB"/>
        </w:rPr>
        <w:t>end</w:t>
      </w:r>
      <w:r w:rsidR="000365C0" w:rsidRPr="004B785D">
        <w:rPr>
          <w:rFonts w:ascii="Times New Roman" w:hAnsi="Times New Roman" w:cs="Times New Roman"/>
          <w:color w:val="202124"/>
          <w:spacing w:val="2"/>
          <w:shd w:val="clear" w:color="auto" w:fill="FFFFFF"/>
          <w:lang w:val="en-GB"/>
        </w:rPr>
        <w:t>notes.</w:t>
      </w:r>
      <w:r w:rsidR="009D1FE2" w:rsidRPr="004B785D">
        <w:rPr>
          <w:rFonts w:ascii="Times New Roman" w:hAnsi="Times New Roman" w:cs="Times New Roman"/>
          <w:color w:val="202124"/>
          <w:spacing w:val="2"/>
          <w:shd w:val="clear" w:color="auto" w:fill="FFFFFF"/>
          <w:lang w:val="en-GB"/>
        </w:rPr>
        <w:t xml:space="preserve"> The book also erroneously positions the origins of the Soviet discourse of the “non</w:t>
      </w:r>
      <w:r w:rsidR="004B785D">
        <w:rPr>
          <w:rFonts w:ascii="Times New Roman" w:hAnsi="Times New Roman" w:cs="Times New Roman"/>
          <w:color w:val="202124"/>
          <w:spacing w:val="2"/>
          <w:shd w:val="clear" w:color="auto" w:fill="FFFFFF"/>
          <w:lang w:val="en-GB"/>
        </w:rPr>
        <w:t>-</w:t>
      </w:r>
      <w:r w:rsidR="009D1FE2" w:rsidRPr="004B785D">
        <w:rPr>
          <w:rFonts w:ascii="Times New Roman" w:hAnsi="Times New Roman" w:cs="Times New Roman"/>
          <w:color w:val="202124"/>
          <w:spacing w:val="2"/>
          <w:shd w:val="clear" w:color="auto" w:fill="FFFFFF"/>
          <w:lang w:val="en-GB"/>
        </w:rPr>
        <w:t>capitalist path of development” in the 1950s, whereas it was, in fact, initially devised in the 1920s and 1930s.</w:t>
      </w:r>
    </w:p>
    <w:p w14:paraId="21DACE5F" w14:textId="5C0BC012" w:rsidR="00B67745" w:rsidRPr="004B785D" w:rsidRDefault="00B67745"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lastRenderedPageBreak/>
        <w:t xml:space="preserve">Alessandro Iandolo, a Soviet/Post-Soviet History </w:t>
      </w:r>
      <w:r w:rsidR="004B785D">
        <w:rPr>
          <w:rFonts w:ascii="Times New Roman" w:hAnsi="Times New Roman" w:cs="Times New Roman"/>
          <w:color w:val="202124"/>
          <w:spacing w:val="2"/>
          <w:shd w:val="clear" w:color="auto" w:fill="FFFFFF"/>
          <w:lang w:val="en-GB"/>
        </w:rPr>
        <w:t xml:space="preserve">lecturer </w:t>
      </w:r>
      <w:r w:rsidRPr="004B785D">
        <w:rPr>
          <w:rFonts w:ascii="Times New Roman" w:hAnsi="Times New Roman" w:cs="Times New Roman"/>
          <w:color w:val="202124"/>
          <w:spacing w:val="2"/>
          <w:shd w:val="clear" w:color="auto" w:fill="FFFFFF"/>
          <w:lang w:val="en-GB"/>
        </w:rPr>
        <w:t>at</w:t>
      </w:r>
      <w:r w:rsid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University College London, examines how development as a holistic phenomenon was conceptuali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ed by</w:t>
      </w:r>
      <w:r w:rsidR="00017C02">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(predominantly) Soviet actors and implemented in Ghana, Guinea, and Mali in the 1950s and 1950s. The book argues that the Soviet goal was </w:t>
      </w:r>
      <w:r w:rsidR="009067A1">
        <w:rPr>
          <w:rFonts w:ascii="Times New Roman" w:hAnsi="Times New Roman" w:cs="Times New Roman"/>
          <w:color w:val="202124"/>
          <w:spacing w:val="2"/>
          <w:shd w:val="clear" w:color="auto" w:fill="FFFFFF"/>
          <w:lang w:val="en-GB"/>
        </w:rPr>
        <w:t>to construct</w:t>
      </w:r>
      <w:r w:rsidRPr="004B785D">
        <w:rPr>
          <w:rFonts w:ascii="Times New Roman" w:hAnsi="Times New Roman" w:cs="Times New Roman"/>
          <w:color w:val="202124"/>
          <w:spacing w:val="2"/>
          <w:shd w:val="clear" w:color="auto" w:fill="FFFFFF"/>
          <w:lang w:val="en-GB"/>
        </w:rPr>
        <w:t xml:space="preserve"> a new type of state-centred development (p. 2). While this state-centred approach </w:t>
      </w:r>
      <w:r w:rsidR="004B785D">
        <w:rPr>
          <w:rFonts w:ascii="Times New Roman" w:hAnsi="Times New Roman" w:cs="Times New Roman"/>
          <w:color w:val="202124"/>
          <w:spacing w:val="2"/>
          <w:shd w:val="clear" w:color="auto" w:fill="FFFFFF"/>
          <w:lang w:val="en-GB"/>
        </w:rPr>
        <w:t>was similar</w:t>
      </w:r>
      <w:r w:rsidRPr="004B785D">
        <w:rPr>
          <w:rFonts w:ascii="Times New Roman" w:hAnsi="Times New Roman" w:cs="Times New Roman"/>
          <w:color w:val="202124"/>
          <w:spacing w:val="2"/>
          <w:shd w:val="clear" w:color="auto" w:fill="FFFFFF"/>
          <w:lang w:val="en-GB"/>
        </w:rPr>
        <w:t xml:space="preserve"> to state socialism, </w:t>
      </w:r>
      <w:r w:rsidR="00EF2887" w:rsidRPr="004B785D">
        <w:rPr>
          <w:rFonts w:ascii="Times New Roman" w:hAnsi="Times New Roman" w:cs="Times New Roman"/>
          <w:color w:val="202124"/>
          <w:spacing w:val="2"/>
          <w:shd w:val="clear" w:color="auto" w:fill="FFFFFF"/>
          <w:lang w:val="en-GB"/>
        </w:rPr>
        <w:t>the inclusion</w:t>
      </w:r>
      <w:r w:rsidRPr="004B785D">
        <w:rPr>
          <w:rFonts w:ascii="Times New Roman" w:hAnsi="Times New Roman" w:cs="Times New Roman"/>
          <w:color w:val="202124"/>
          <w:spacing w:val="2"/>
          <w:shd w:val="clear" w:color="auto" w:fill="FFFFFF"/>
          <w:lang w:val="en-GB"/>
        </w:rPr>
        <w:t xml:space="preserve"> of significant market elements, </w:t>
      </w:r>
      <w:r w:rsidR="004B785D">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continued trade with countries outside the USSR, and the absence of political dependency on Moscow rendered it non</w:t>
      </w:r>
      <w:r w:rsidR="004B785D">
        <w:rPr>
          <w:rFonts w:ascii="Times New Roman" w:hAnsi="Times New Roman" w:cs="Times New Roman"/>
          <w:color w:val="202124"/>
          <w:spacing w:val="2"/>
          <w:shd w:val="clear" w:color="auto" w:fill="FFFFFF"/>
          <w:lang w:val="en-GB"/>
        </w:rPr>
        <w:t>-</w:t>
      </w:r>
      <w:r w:rsidR="00EF2887" w:rsidRPr="004B785D">
        <w:rPr>
          <w:rFonts w:ascii="Times New Roman" w:hAnsi="Times New Roman" w:cs="Times New Roman"/>
          <w:color w:val="202124"/>
          <w:spacing w:val="2"/>
          <w:shd w:val="clear" w:color="auto" w:fill="FFFFFF"/>
          <w:lang w:val="en-GB"/>
        </w:rPr>
        <w:t>communist</w:t>
      </w:r>
      <w:r w:rsidRPr="004B785D">
        <w:rPr>
          <w:rFonts w:ascii="Times New Roman" w:hAnsi="Times New Roman" w:cs="Times New Roman"/>
          <w:color w:val="202124"/>
          <w:spacing w:val="2"/>
          <w:shd w:val="clear" w:color="auto" w:fill="FFFFFF"/>
          <w:lang w:val="en-GB"/>
        </w:rPr>
        <w:t>. The project stem</w:t>
      </w:r>
      <w:r w:rsidR="00EF2887" w:rsidRPr="004B785D">
        <w:rPr>
          <w:rFonts w:ascii="Times New Roman" w:hAnsi="Times New Roman" w:cs="Times New Roman"/>
          <w:color w:val="202124"/>
          <w:spacing w:val="2"/>
          <w:shd w:val="clear" w:color="auto" w:fill="FFFFFF"/>
          <w:lang w:val="en-GB"/>
        </w:rPr>
        <w:t>med</w:t>
      </w:r>
      <w:r w:rsidRPr="004B785D">
        <w:rPr>
          <w:rFonts w:ascii="Times New Roman" w:hAnsi="Times New Roman" w:cs="Times New Roman"/>
          <w:color w:val="202124"/>
          <w:spacing w:val="2"/>
          <w:shd w:val="clear" w:color="auto" w:fill="FFFFFF"/>
          <w:lang w:val="en-GB"/>
        </w:rPr>
        <w:t xml:space="preserve"> from a confluence of factors. First</w:t>
      </w:r>
      <w:r w:rsidR="004B785D">
        <w:rPr>
          <w:rFonts w:ascii="Times New Roman" w:hAnsi="Times New Roman" w:cs="Times New Roman"/>
          <w:color w:val="202124"/>
          <w:spacing w:val="2"/>
          <w:shd w:val="clear" w:color="auto" w:fill="FFFFFF"/>
          <w:lang w:val="en-GB"/>
        </w:rPr>
        <w:t>ly</w:t>
      </w:r>
      <w:r w:rsidRPr="004B785D">
        <w:rPr>
          <w:rFonts w:ascii="Times New Roman" w:hAnsi="Times New Roman" w:cs="Times New Roman"/>
          <w:color w:val="202124"/>
          <w:spacing w:val="2"/>
          <w:shd w:val="clear" w:color="auto" w:fill="FFFFFF"/>
          <w:lang w:val="en-GB"/>
        </w:rPr>
        <w:t xml:space="preserve">, the rapid </w:t>
      </w:r>
      <w:r w:rsidR="00017C02" w:rsidRPr="004B785D">
        <w:rPr>
          <w:rFonts w:ascii="Times New Roman" w:hAnsi="Times New Roman" w:cs="Times New Roman"/>
          <w:color w:val="202124"/>
          <w:spacing w:val="2"/>
          <w:shd w:val="clear" w:color="auto" w:fill="FFFFFF"/>
          <w:lang w:val="en-GB"/>
        </w:rPr>
        <w:t>post-war</w:t>
      </w:r>
      <w:r w:rsidRPr="004B785D">
        <w:rPr>
          <w:rFonts w:ascii="Times New Roman" w:hAnsi="Times New Roman" w:cs="Times New Roman"/>
          <w:color w:val="202124"/>
          <w:spacing w:val="2"/>
          <w:shd w:val="clear" w:color="auto" w:fill="FFFFFF"/>
          <w:lang w:val="en-GB"/>
        </w:rPr>
        <w:t xml:space="preserve"> reconstruction of the USSR and its notable economic development</w:t>
      </w:r>
      <w:r w:rsidR="00E15CFE"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evidenced by the launch of an artificial satellite and</w:t>
      </w:r>
      <w:r w:rsidR="00486BFB">
        <w:rPr>
          <w:rFonts w:ascii="Times New Roman" w:hAnsi="Times New Roman" w:cs="Times New Roman"/>
          <w:color w:val="202124"/>
          <w:spacing w:val="2"/>
          <w:shd w:val="clear" w:color="auto" w:fill="FFFFFF"/>
          <w:lang w:val="en-GB"/>
        </w:rPr>
        <w:t xml:space="preserve"> especially</w:t>
      </w:r>
      <w:r w:rsidRPr="004B785D">
        <w:rPr>
          <w:rFonts w:ascii="Times New Roman" w:hAnsi="Times New Roman" w:cs="Times New Roman"/>
          <w:color w:val="202124"/>
          <w:spacing w:val="2"/>
          <w:shd w:val="clear" w:color="auto" w:fill="FFFFFF"/>
          <w:lang w:val="en-GB"/>
        </w:rPr>
        <w:t xml:space="preserve"> the completion of large-scale infrastructure projects like dams (p. 30)</w:t>
      </w:r>
      <w:r w:rsidR="00E15CFE"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made it an appealing model for politicians in postcolonial contexts seeking swift moderni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ation. Second</w:t>
      </w:r>
      <w:r w:rsidR="004B785D">
        <w:rPr>
          <w:rFonts w:ascii="Times New Roman" w:hAnsi="Times New Roman" w:cs="Times New Roman"/>
          <w:color w:val="202124"/>
          <w:spacing w:val="2"/>
          <w:shd w:val="clear" w:color="auto" w:fill="FFFFFF"/>
          <w:lang w:val="en-GB"/>
        </w:rPr>
        <w:t>ly</w:t>
      </w:r>
      <w:r w:rsidRPr="004B785D">
        <w:rPr>
          <w:rFonts w:ascii="Times New Roman" w:hAnsi="Times New Roman" w:cs="Times New Roman"/>
          <w:color w:val="202124"/>
          <w:spacing w:val="2"/>
          <w:shd w:val="clear" w:color="auto" w:fill="FFFFFF"/>
          <w:lang w:val="en-GB"/>
        </w:rPr>
        <w:t>, the conflict-ridden nature of decoloni</w:t>
      </w:r>
      <w:r w:rsidR="004B785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ation, </w:t>
      </w:r>
      <w:r w:rsidR="004B785D">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neo</w:t>
      </w:r>
      <w:r w:rsid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colonial forms of dependency, and the USA</w:t>
      </w:r>
      <w:r w:rsidR="00470A84" w:rsidRP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s reluctance to provide aid </w:t>
      </w:r>
      <w:r w:rsidR="00470A84" w:rsidRPr="004B785D">
        <w:rPr>
          <w:rFonts w:ascii="Times New Roman" w:hAnsi="Times New Roman" w:cs="Times New Roman"/>
          <w:color w:val="202124"/>
          <w:spacing w:val="2"/>
          <w:shd w:val="clear" w:color="auto" w:fill="FFFFFF"/>
          <w:lang w:val="en-GB"/>
        </w:rPr>
        <w:t xml:space="preserve">to </w:t>
      </w:r>
      <w:r w:rsidRPr="004B785D">
        <w:rPr>
          <w:rFonts w:ascii="Times New Roman" w:hAnsi="Times New Roman" w:cs="Times New Roman"/>
          <w:color w:val="202124"/>
          <w:spacing w:val="2"/>
          <w:shd w:val="clear" w:color="auto" w:fill="FFFFFF"/>
          <w:lang w:val="en-GB"/>
        </w:rPr>
        <w:t xml:space="preserve">Ghana, Guinea, and Mali </w:t>
      </w:r>
      <w:r w:rsidR="00470A84" w:rsidRPr="004B785D">
        <w:rPr>
          <w:rFonts w:ascii="Times New Roman" w:hAnsi="Times New Roman" w:cs="Times New Roman"/>
          <w:color w:val="202124"/>
          <w:spacing w:val="2"/>
          <w:shd w:val="clear" w:color="auto" w:fill="FFFFFF"/>
          <w:lang w:val="en-GB"/>
        </w:rPr>
        <w:t>led</w:t>
      </w:r>
      <w:r w:rsidRPr="004B785D">
        <w:rPr>
          <w:rFonts w:ascii="Times New Roman" w:hAnsi="Times New Roman" w:cs="Times New Roman"/>
          <w:color w:val="202124"/>
          <w:spacing w:val="2"/>
          <w:shd w:val="clear" w:color="auto" w:fill="FFFFFF"/>
          <w:lang w:val="en-GB"/>
        </w:rPr>
        <w:t xml:space="preserve"> their leaders</w:t>
      </w:r>
      <w:r w:rsidR="00470A84"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Nkrumah, Ahmed Sékou Touré, and Modibo Keïta</w:t>
      </w:r>
      <w:r w:rsidR="00DF461B"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 xml:space="preserve">to pursue close cooperation with the USSR. </w:t>
      </w:r>
      <w:r w:rsidR="00C34519" w:rsidRPr="004B785D">
        <w:rPr>
          <w:rFonts w:ascii="Times New Roman" w:hAnsi="Times New Roman" w:cs="Times New Roman"/>
          <w:color w:val="202124"/>
          <w:spacing w:val="2"/>
          <w:shd w:val="clear" w:color="auto" w:fill="FFFFFF"/>
          <w:lang w:val="en-GB"/>
        </w:rPr>
        <w:t>Finally, the confidence of</w:t>
      </w:r>
      <w:r w:rsidR="004B785D">
        <w:rPr>
          <w:rFonts w:ascii="Times New Roman" w:hAnsi="Times New Roman" w:cs="Times New Roman"/>
          <w:color w:val="202124"/>
          <w:spacing w:val="2"/>
          <w:shd w:val="clear" w:color="auto" w:fill="FFFFFF"/>
          <w:lang w:val="en-GB"/>
        </w:rPr>
        <w:t xml:space="preserve"> the</w:t>
      </w:r>
      <w:r w:rsidR="00C34519" w:rsidRPr="004B785D">
        <w:rPr>
          <w:rFonts w:ascii="Times New Roman" w:hAnsi="Times New Roman" w:cs="Times New Roman"/>
          <w:color w:val="202124"/>
          <w:spacing w:val="2"/>
          <w:shd w:val="clear" w:color="auto" w:fill="FFFFFF"/>
          <w:lang w:val="en-GB"/>
        </w:rPr>
        <w:t xml:space="preserve"> Soviet elites under Nikita Sergeevich Khrushchev in their capacity to provide the postcolonial world with a model of moderni</w:t>
      </w:r>
      <w:r w:rsidR="00B446AD">
        <w:rPr>
          <w:rFonts w:ascii="Times New Roman" w:hAnsi="Times New Roman" w:cs="Times New Roman"/>
          <w:color w:val="202124"/>
          <w:spacing w:val="2"/>
          <w:shd w:val="clear" w:color="auto" w:fill="FFFFFF"/>
          <w:lang w:val="en-GB"/>
        </w:rPr>
        <w:t>s</w:t>
      </w:r>
      <w:r w:rsidR="00C34519" w:rsidRPr="004B785D">
        <w:rPr>
          <w:rFonts w:ascii="Times New Roman" w:hAnsi="Times New Roman" w:cs="Times New Roman"/>
          <w:color w:val="202124"/>
          <w:spacing w:val="2"/>
          <w:shd w:val="clear" w:color="auto" w:fill="FFFFFF"/>
          <w:lang w:val="en-GB"/>
        </w:rPr>
        <w:t>ation more effective than the capitalist ones, combined with their willingness to offer substantial economic aid without political conditions, made this experiment feasible.</w:t>
      </w:r>
    </w:p>
    <w:p w14:paraId="622BDAF7" w14:textId="1BE02A07" w:rsidR="00DE47DA" w:rsidRPr="004B785D" w:rsidRDefault="00DE47DA"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Iandolo demonstrates that although the USSR’s relations with the three African states exhibited colonial features</w:t>
      </w:r>
      <w:r w:rsidR="004F5BF6"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such as the emphasis on the former</w:t>
      </w:r>
      <w:r w:rsidR="004F5BF6" w:rsidRPr="004B785D">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s civili</w:t>
      </w:r>
      <w:r w:rsidR="00B446A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ing mission and the export of raw materials from the latter</w:t>
      </w:r>
      <w:r w:rsidR="004F5BF6"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 xml:space="preserve">the Soviet side did not gain </w:t>
      </w:r>
      <w:r w:rsidR="004F5BF6" w:rsidRPr="004B785D">
        <w:rPr>
          <w:rFonts w:ascii="Times New Roman" w:hAnsi="Times New Roman" w:cs="Times New Roman"/>
          <w:color w:val="202124"/>
          <w:spacing w:val="2"/>
          <w:shd w:val="clear" w:color="auto" w:fill="FFFFFF"/>
          <w:lang w:val="en-GB"/>
        </w:rPr>
        <w:t>much</w:t>
      </w:r>
      <w:r w:rsidRPr="004B785D">
        <w:rPr>
          <w:rFonts w:ascii="Times New Roman" w:hAnsi="Times New Roman" w:cs="Times New Roman"/>
          <w:color w:val="202124"/>
          <w:spacing w:val="2"/>
          <w:shd w:val="clear" w:color="auto" w:fill="FFFFFF"/>
          <w:lang w:val="en-GB"/>
        </w:rPr>
        <w:t xml:space="preserve"> from </w:t>
      </w:r>
      <w:r w:rsidR="00A374DB" w:rsidRPr="004B785D">
        <w:rPr>
          <w:rFonts w:ascii="Times New Roman" w:hAnsi="Times New Roman" w:cs="Times New Roman"/>
          <w:color w:val="202124"/>
          <w:spacing w:val="2"/>
          <w:shd w:val="clear" w:color="auto" w:fill="FFFFFF"/>
          <w:lang w:val="en-GB"/>
        </w:rPr>
        <w:t>them</w:t>
      </w:r>
      <w:r w:rsidR="009067A1">
        <w:rPr>
          <w:rFonts w:ascii="Times New Roman" w:hAnsi="Times New Roman" w:cs="Times New Roman"/>
          <w:color w:val="202124"/>
          <w:spacing w:val="2"/>
          <w:shd w:val="clear" w:color="auto" w:fill="FFFFFF"/>
          <w:lang w:val="en-GB"/>
        </w:rPr>
        <w:t xml:space="preserve"> in the material sense</w:t>
      </w:r>
      <w:r w:rsidRPr="004B785D">
        <w:rPr>
          <w:rFonts w:ascii="Times New Roman" w:hAnsi="Times New Roman" w:cs="Times New Roman"/>
          <w:color w:val="202124"/>
          <w:spacing w:val="2"/>
          <w:shd w:val="clear" w:color="auto" w:fill="FFFFFF"/>
          <w:lang w:val="en-GB"/>
        </w:rPr>
        <w:t xml:space="preserve">. </w:t>
      </w:r>
      <w:r w:rsidR="00E966CD" w:rsidRPr="004B785D">
        <w:rPr>
          <w:rFonts w:ascii="Times New Roman" w:hAnsi="Times New Roman" w:cs="Times New Roman"/>
          <w:color w:val="202124"/>
          <w:spacing w:val="2"/>
          <w:shd w:val="clear" w:color="auto" w:fill="FFFFFF"/>
          <w:lang w:val="en-GB"/>
        </w:rPr>
        <w:t xml:space="preserve">What mattered were the immaterial gains of potentially showcasing a viable model of development that served as an alternative to capitalism and could be at least as effective in generating economic growth (p. 143). </w:t>
      </w:r>
      <w:r w:rsidRPr="004B785D">
        <w:rPr>
          <w:rFonts w:ascii="Times New Roman" w:hAnsi="Times New Roman" w:cs="Times New Roman"/>
          <w:color w:val="202124"/>
          <w:spacing w:val="2"/>
          <w:shd w:val="clear" w:color="auto" w:fill="FFFFFF"/>
          <w:lang w:val="en-GB"/>
        </w:rPr>
        <w:t>This model was not communist, as it did not prioriti</w:t>
      </w:r>
      <w:r w:rsidR="00B446AD">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e heavy industry. </w:t>
      </w:r>
      <w:r w:rsidR="00E966CD" w:rsidRPr="004B785D">
        <w:rPr>
          <w:rFonts w:ascii="Times New Roman" w:hAnsi="Times New Roman" w:cs="Times New Roman"/>
          <w:color w:val="202124"/>
          <w:spacing w:val="2"/>
          <w:shd w:val="clear" w:color="auto" w:fill="FFFFFF"/>
          <w:lang w:val="en-GB"/>
        </w:rPr>
        <w:t>At the same time</w:t>
      </w:r>
      <w:r w:rsidRPr="004B785D">
        <w:rPr>
          <w:rFonts w:ascii="Times New Roman" w:hAnsi="Times New Roman" w:cs="Times New Roman"/>
          <w:color w:val="202124"/>
          <w:spacing w:val="2"/>
          <w:shd w:val="clear" w:color="auto" w:fill="FFFFFF"/>
          <w:lang w:val="en-GB"/>
        </w:rPr>
        <w:t>, it favo</w:t>
      </w:r>
      <w:r w:rsidR="00B446AD">
        <w:rPr>
          <w:rFonts w:ascii="Times New Roman" w:hAnsi="Times New Roman" w:cs="Times New Roman"/>
          <w:color w:val="202124"/>
          <w:spacing w:val="2"/>
          <w:shd w:val="clear" w:color="auto" w:fill="FFFFFF"/>
          <w:lang w:val="en-GB"/>
        </w:rPr>
        <w:t>u</w:t>
      </w:r>
      <w:r w:rsidRPr="004B785D">
        <w:rPr>
          <w:rFonts w:ascii="Times New Roman" w:hAnsi="Times New Roman" w:cs="Times New Roman"/>
          <w:color w:val="202124"/>
          <w:spacing w:val="2"/>
          <w:shd w:val="clear" w:color="auto" w:fill="FFFFFF"/>
          <w:lang w:val="en-GB"/>
        </w:rPr>
        <w:t xml:space="preserve">red state-centred </w:t>
      </w:r>
      <w:r w:rsidR="00017C02">
        <w:rPr>
          <w:rFonts w:ascii="Times New Roman" w:hAnsi="Times New Roman" w:cs="Times New Roman"/>
          <w:color w:val="202124"/>
          <w:spacing w:val="2"/>
          <w:shd w:val="clear" w:color="auto" w:fill="FFFFFF"/>
          <w:lang w:val="en-GB"/>
        </w:rPr>
        <w:t>over</w:t>
      </w:r>
      <w:r w:rsidR="00017C02" w:rsidRPr="004B785D">
        <w:rPr>
          <w:rFonts w:ascii="Times New Roman" w:hAnsi="Times New Roman" w:cs="Times New Roman"/>
          <w:color w:val="202124"/>
          <w:spacing w:val="2"/>
          <w:shd w:val="clear" w:color="auto" w:fill="FFFFFF"/>
          <w:lang w:val="en-GB"/>
        </w:rPr>
        <w:t xml:space="preserve"> </w:t>
      </w:r>
      <w:r w:rsidR="00E966CD" w:rsidRPr="004B785D">
        <w:rPr>
          <w:rFonts w:ascii="Times New Roman" w:hAnsi="Times New Roman" w:cs="Times New Roman"/>
          <w:color w:val="202124"/>
          <w:spacing w:val="2"/>
          <w:shd w:val="clear" w:color="auto" w:fill="FFFFFF"/>
          <w:lang w:val="en-GB"/>
        </w:rPr>
        <w:t>market-driven</w:t>
      </w:r>
      <w:r w:rsidR="00EF4FB7">
        <w:rPr>
          <w:rFonts w:ascii="Times New Roman" w:hAnsi="Times New Roman" w:cs="Times New Roman"/>
          <w:color w:val="202124"/>
          <w:spacing w:val="2"/>
          <w:shd w:val="clear" w:color="auto" w:fill="FFFFFF"/>
          <w:lang w:val="en-GB"/>
        </w:rPr>
        <w:t xml:space="preserve"> development</w:t>
      </w:r>
      <w:r w:rsidR="00E966CD"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and collectivism </w:t>
      </w:r>
      <w:r w:rsidR="00017C02">
        <w:rPr>
          <w:rFonts w:ascii="Times New Roman" w:hAnsi="Times New Roman" w:cs="Times New Roman"/>
          <w:color w:val="202124"/>
          <w:spacing w:val="2"/>
          <w:shd w:val="clear" w:color="auto" w:fill="FFFFFF"/>
          <w:lang w:val="en-GB"/>
        </w:rPr>
        <w:t>over</w:t>
      </w:r>
      <w:r w:rsidR="00EF4FB7"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individual profit-seeking. In </w:t>
      </w:r>
      <w:r w:rsidR="00E966CD" w:rsidRPr="004B785D">
        <w:rPr>
          <w:rFonts w:ascii="Times New Roman" w:hAnsi="Times New Roman" w:cs="Times New Roman"/>
          <w:color w:val="202124"/>
          <w:spacing w:val="2"/>
          <w:shd w:val="clear" w:color="auto" w:fill="FFFFFF"/>
          <w:lang w:val="en-GB"/>
        </w:rPr>
        <w:t>a way</w:t>
      </w:r>
      <w:r w:rsidRPr="004B785D">
        <w:rPr>
          <w:rFonts w:ascii="Times New Roman" w:hAnsi="Times New Roman" w:cs="Times New Roman"/>
          <w:color w:val="202124"/>
          <w:spacing w:val="2"/>
          <w:shd w:val="clear" w:color="auto" w:fill="FFFFFF"/>
          <w:lang w:val="en-GB"/>
        </w:rPr>
        <w:t xml:space="preserve">, it represented a vernacular African (or African Socialist) </w:t>
      </w:r>
      <w:r w:rsidR="00B46216">
        <w:rPr>
          <w:rFonts w:ascii="Times New Roman" w:hAnsi="Times New Roman" w:cs="Times New Roman"/>
          <w:color w:val="202124"/>
          <w:spacing w:val="2"/>
          <w:shd w:val="clear" w:color="auto" w:fill="FFFFFF"/>
          <w:lang w:val="en-GB"/>
        </w:rPr>
        <w:t xml:space="preserve">development </w:t>
      </w:r>
      <w:r w:rsidRPr="004B785D">
        <w:rPr>
          <w:rFonts w:ascii="Times New Roman" w:hAnsi="Times New Roman" w:cs="Times New Roman"/>
          <w:color w:val="202124"/>
          <w:spacing w:val="2"/>
          <w:shd w:val="clear" w:color="auto" w:fill="FFFFFF"/>
          <w:lang w:val="en-GB"/>
        </w:rPr>
        <w:t xml:space="preserve">model (pp. 226–7, 229–30). </w:t>
      </w:r>
    </w:p>
    <w:p w14:paraId="477C285F" w14:textId="50941246" w:rsidR="00DE47DA" w:rsidRPr="004B785D" w:rsidRDefault="00DE47DA"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The study is organi</w:t>
      </w:r>
      <w:r w:rsidR="00B46216">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ed into </w:t>
      </w:r>
      <w:r w:rsidR="00F93EC5" w:rsidRPr="004B785D">
        <w:rPr>
          <w:rFonts w:ascii="Times New Roman" w:hAnsi="Times New Roman" w:cs="Times New Roman"/>
          <w:color w:val="202124"/>
          <w:spacing w:val="2"/>
          <w:shd w:val="clear" w:color="auto" w:fill="FFFFFF"/>
          <w:lang w:val="en-GB"/>
        </w:rPr>
        <w:t>six</w:t>
      </w:r>
      <w:r w:rsidRPr="004B785D">
        <w:rPr>
          <w:rFonts w:ascii="Times New Roman" w:hAnsi="Times New Roman" w:cs="Times New Roman"/>
          <w:color w:val="202124"/>
          <w:spacing w:val="2"/>
          <w:shd w:val="clear" w:color="auto" w:fill="FFFFFF"/>
          <w:lang w:val="en-GB"/>
        </w:rPr>
        <w:t xml:space="preserve"> chronological and thematic chapters. Chapters 1 and 2 address the historical context of th</w:t>
      </w:r>
      <w:r w:rsidR="00514FE5" w:rsidRPr="004B785D">
        <w:rPr>
          <w:rFonts w:ascii="Times New Roman" w:hAnsi="Times New Roman" w:cs="Times New Roman"/>
          <w:color w:val="202124"/>
          <w:spacing w:val="2"/>
          <w:shd w:val="clear" w:color="auto" w:fill="FFFFFF"/>
          <w:lang w:val="en-GB"/>
        </w:rPr>
        <w:t>e</w:t>
      </w:r>
      <w:r w:rsidR="00297D36"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experiment, focusing on the rapid development of the Soviet economy in the first decade after World War</w:t>
      </w:r>
      <w:r w:rsidR="00B46216">
        <w:rPr>
          <w:rFonts w:ascii="Times New Roman" w:hAnsi="Times New Roman" w:cs="Times New Roman"/>
          <w:color w:val="202124"/>
          <w:spacing w:val="2"/>
          <w:shd w:val="clear" w:color="auto" w:fill="FFFFFF"/>
          <w:lang w:val="en-GB"/>
        </w:rPr>
        <w:t xml:space="preserve"> II</w:t>
      </w:r>
      <w:r w:rsidR="003152FF" w:rsidRPr="004B785D">
        <w:rPr>
          <w:rFonts w:ascii="Times New Roman" w:hAnsi="Times New Roman" w:cs="Times New Roman"/>
          <w:color w:val="202124"/>
          <w:spacing w:val="2"/>
          <w:shd w:val="clear" w:color="auto" w:fill="FFFFFF"/>
          <w:lang w:val="en-GB"/>
        </w:rPr>
        <w:t>, decoloni</w:t>
      </w:r>
      <w:r w:rsidR="00B46216">
        <w:rPr>
          <w:rFonts w:ascii="Times New Roman" w:hAnsi="Times New Roman" w:cs="Times New Roman"/>
          <w:color w:val="202124"/>
          <w:spacing w:val="2"/>
          <w:shd w:val="clear" w:color="auto" w:fill="FFFFFF"/>
          <w:lang w:val="en-GB"/>
        </w:rPr>
        <w:t>s</w:t>
      </w:r>
      <w:r w:rsidR="003152FF" w:rsidRPr="004B785D">
        <w:rPr>
          <w:rFonts w:ascii="Times New Roman" w:hAnsi="Times New Roman" w:cs="Times New Roman"/>
          <w:color w:val="202124"/>
          <w:spacing w:val="2"/>
          <w:shd w:val="clear" w:color="auto" w:fill="FFFFFF"/>
          <w:lang w:val="en-GB"/>
        </w:rPr>
        <w:t>ation, and the Cold War</w:t>
      </w:r>
      <w:r w:rsidRPr="004B785D">
        <w:rPr>
          <w:rFonts w:ascii="Times New Roman" w:hAnsi="Times New Roman" w:cs="Times New Roman"/>
          <w:color w:val="202124"/>
          <w:spacing w:val="2"/>
          <w:shd w:val="clear" w:color="auto" w:fill="FFFFFF"/>
          <w:lang w:val="en-GB"/>
        </w:rPr>
        <w:t xml:space="preserve">. Chapters 3 and 4 trace the sometimes challenging but ultimately successful Soviet attempts to establish direct relations with Ghana, Guinea, and Mali, leading to the formulation and </w:t>
      </w:r>
      <w:r w:rsidRPr="004B785D">
        <w:rPr>
          <w:rFonts w:ascii="Times New Roman" w:hAnsi="Times New Roman" w:cs="Times New Roman"/>
          <w:color w:val="202124"/>
          <w:spacing w:val="2"/>
          <w:shd w:val="clear" w:color="auto" w:fill="FFFFFF"/>
          <w:lang w:val="en-GB"/>
        </w:rPr>
        <w:lastRenderedPageBreak/>
        <w:t xml:space="preserve">implementation of concrete development projects. </w:t>
      </w:r>
      <w:r w:rsidR="00DF22D5" w:rsidRPr="004B785D">
        <w:rPr>
          <w:rFonts w:ascii="Times New Roman" w:hAnsi="Times New Roman" w:cs="Times New Roman"/>
          <w:color w:val="202124"/>
          <w:spacing w:val="2"/>
          <w:shd w:val="clear" w:color="auto" w:fill="FFFFFF"/>
          <w:lang w:val="en-GB"/>
        </w:rPr>
        <w:t>Finally, Chapters 5 and 6 demonstrate that while the model quickly faced severe challenges that strained relations between</w:t>
      </w:r>
      <w:r w:rsidR="00B46216">
        <w:rPr>
          <w:rFonts w:ascii="Times New Roman" w:hAnsi="Times New Roman" w:cs="Times New Roman"/>
          <w:color w:val="202124"/>
          <w:spacing w:val="2"/>
          <w:shd w:val="clear" w:color="auto" w:fill="FFFFFF"/>
          <w:lang w:val="en-GB"/>
        </w:rPr>
        <w:t xml:space="preserve"> the</w:t>
      </w:r>
      <w:r w:rsidR="00DF22D5" w:rsidRPr="004B785D">
        <w:rPr>
          <w:rFonts w:ascii="Times New Roman" w:hAnsi="Times New Roman" w:cs="Times New Roman"/>
          <w:color w:val="202124"/>
          <w:spacing w:val="2"/>
          <w:shd w:val="clear" w:color="auto" w:fill="FFFFFF"/>
          <w:lang w:val="en-GB"/>
        </w:rPr>
        <w:t xml:space="preserve"> Soviet and West African leaderships, it was ultimately its abandonment by Moscow by 1964 that brought the project to an end, resulting in the collapse of the economies of Ghana, Guinea, and Mali. </w:t>
      </w:r>
      <w:r w:rsidRPr="004B785D">
        <w:rPr>
          <w:rFonts w:ascii="Times New Roman" w:hAnsi="Times New Roman" w:cs="Times New Roman"/>
          <w:color w:val="202124"/>
          <w:spacing w:val="2"/>
          <w:shd w:val="clear" w:color="auto" w:fill="FFFFFF"/>
          <w:lang w:val="en-GB"/>
        </w:rPr>
        <w:t xml:space="preserve">In this context, the coups against Khrushchev in 1964, Nkrumah in 1966, and Keïta in 1968 served as an epilogue to what had </w:t>
      </w:r>
      <w:r w:rsidR="00B97028" w:rsidRPr="004B785D">
        <w:rPr>
          <w:rFonts w:ascii="Times New Roman" w:hAnsi="Times New Roman" w:cs="Times New Roman"/>
          <w:color w:val="202124"/>
          <w:spacing w:val="2"/>
          <w:shd w:val="clear" w:color="auto" w:fill="FFFFFF"/>
          <w:lang w:val="en-GB"/>
        </w:rPr>
        <w:t>become</w:t>
      </w:r>
      <w:r w:rsidRPr="004B785D">
        <w:rPr>
          <w:rFonts w:ascii="Times New Roman" w:hAnsi="Times New Roman" w:cs="Times New Roman"/>
          <w:color w:val="202124"/>
          <w:spacing w:val="2"/>
          <w:shd w:val="clear" w:color="auto" w:fill="FFFFFF"/>
          <w:lang w:val="en-GB"/>
        </w:rPr>
        <w:t xml:space="preserve"> an otherwise completed story.</w:t>
      </w:r>
    </w:p>
    <w:p w14:paraId="01259AE8" w14:textId="22AF564D" w:rsidR="00210D1E" w:rsidRPr="004B785D" w:rsidRDefault="00210D1E"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Iandolo highlights how the Soviet project was grounded in expertise and employs a differentiated approach to studying Soviet agencies</w:t>
      </w:r>
      <w:r w:rsidR="0068008C"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from government bodies to research institutions</w:t>
      </w:r>
      <w:r w:rsidR="0068008C"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 xml:space="preserve">that often had varying agendas (pp. 32–33, 36). </w:t>
      </w:r>
      <w:r w:rsidR="008B62D6" w:rsidRPr="004B785D">
        <w:rPr>
          <w:rFonts w:ascii="Times New Roman" w:hAnsi="Times New Roman" w:cs="Times New Roman"/>
          <w:color w:val="202124"/>
          <w:spacing w:val="2"/>
          <w:shd w:val="clear" w:color="auto" w:fill="FFFFFF"/>
          <w:lang w:val="en-GB"/>
        </w:rPr>
        <w:t xml:space="preserve">The study relies on a selection of primary sources from multiple national archives. </w:t>
      </w:r>
      <w:r w:rsidR="00F93B7A" w:rsidRPr="004B785D">
        <w:rPr>
          <w:rFonts w:ascii="Times New Roman" w:hAnsi="Times New Roman" w:cs="Times New Roman"/>
          <w:color w:val="202124"/>
          <w:spacing w:val="2"/>
          <w:shd w:val="clear" w:color="auto" w:fill="FFFFFF"/>
          <w:lang w:val="en-GB"/>
        </w:rPr>
        <w:t xml:space="preserve">Iandolo’s </w:t>
      </w:r>
      <w:r w:rsidRPr="004B785D">
        <w:rPr>
          <w:rFonts w:ascii="Times New Roman" w:hAnsi="Times New Roman" w:cs="Times New Roman"/>
          <w:color w:val="202124"/>
          <w:spacing w:val="2"/>
          <w:shd w:val="clear" w:color="auto" w:fill="FFFFFF"/>
          <w:lang w:val="en-GB"/>
        </w:rPr>
        <w:t>text</w:t>
      </w:r>
      <w:r w:rsidR="00A82119" w:rsidRPr="004B785D">
        <w:rPr>
          <w:rFonts w:ascii="Times New Roman" w:hAnsi="Times New Roman" w:cs="Times New Roman"/>
          <w:color w:val="202124"/>
          <w:spacing w:val="2"/>
          <w:shd w:val="clear" w:color="auto" w:fill="FFFFFF"/>
          <w:lang w:val="en-GB"/>
        </w:rPr>
        <w:t xml:space="preserve"> is highly readable. It </w:t>
      </w:r>
      <w:r w:rsidRPr="004B785D">
        <w:rPr>
          <w:rFonts w:ascii="Times New Roman" w:hAnsi="Times New Roman" w:cs="Times New Roman"/>
          <w:color w:val="202124"/>
          <w:spacing w:val="2"/>
          <w:shd w:val="clear" w:color="auto" w:fill="FFFFFF"/>
          <w:lang w:val="en-GB"/>
        </w:rPr>
        <w:t xml:space="preserve">provides a clear economic and political history of how the Soviet etatist development </w:t>
      </w:r>
      <w:r w:rsidR="002C7D24" w:rsidRPr="004B785D">
        <w:rPr>
          <w:rFonts w:ascii="Times New Roman" w:hAnsi="Times New Roman" w:cs="Times New Roman"/>
          <w:color w:val="202124"/>
          <w:spacing w:val="2"/>
          <w:shd w:val="clear" w:color="auto" w:fill="FFFFFF"/>
          <w:lang w:val="en-GB"/>
        </w:rPr>
        <w:t>model</w:t>
      </w:r>
      <w:r w:rsidRPr="004B785D">
        <w:rPr>
          <w:rFonts w:ascii="Times New Roman" w:hAnsi="Times New Roman" w:cs="Times New Roman"/>
          <w:color w:val="202124"/>
          <w:spacing w:val="2"/>
          <w:shd w:val="clear" w:color="auto" w:fill="FFFFFF"/>
          <w:lang w:val="en-GB"/>
        </w:rPr>
        <w:t xml:space="preserve"> for West Africa resembled state capitalism, including the import substitution industriali</w:t>
      </w:r>
      <w:r w:rsidR="00D03A4E">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ation </w:t>
      </w:r>
      <w:r w:rsidR="00860F6F" w:rsidRPr="004B785D">
        <w:rPr>
          <w:rFonts w:ascii="Times New Roman" w:hAnsi="Times New Roman" w:cs="Times New Roman"/>
          <w:color w:val="202124"/>
          <w:spacing w:val="2"/>
          <w:shd w:val="clear" w:color="auto" w:fill="FFFFFF"/>
          <w:lang w:val="en-GB"/>
        </w:rPr>
        <w:t>implemented</w:t>
      </w:r>
      <w:r w:rsidRPr="004B785D">
        <w:rPr>
          <w:rFonts w:ascii="Times New Roman" w:hAnsi="Times New Roman" w:cs="Times New Roman"/>
          <w:color w:val="202124"/>
          <w:spacing w:val="2"/>
          <w:shd w:val="clear" w:color="auto" w:fill="FFFFFF"/>
          <w:lang w:val="en-GB"/>
        </w:rPr>
        <w:t xml:space="preserve"> elsewhere</w:t>
      </w:r>
      <w:r w:rsidR="002C7D24"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how barter trade and the continued integration of the three states into the global market challenged </w:t>
      </w:r>
      <w:r w:rsidR="002C7D24" w:rsidRPr="004B785D">
        <w:rPr>
          <w:rFonts w:ascii="Times New Roman" w:hAnsi="Times New Roman" w:cs="Times New Roman"/>
          <w:color w:val="202124"/>
          <w:spacing w:val="2"/>
          <w:shd w:val="clear" w:color="auto" w:fill="FFFFFF"/>
          <w:lang w:val="en-GB"/>
        </w:rPr>
        <w:t>it;</w:t>
      </w:r>
      <w:r w:rsidRPr="004B785D">
        <w:rPr>
          <w:rFonts w:ascii="Times New Roman" w:hAnsi="Times New Roman" w:cs="Times New Roman"/>
          <w:color w:val="202124"/>
          <w:spacing w:val="2"/>
          <w:shd w:val="clear" w:color="auto" w:fill="FFFFFF"/>
          <w:lang w:val="en-GB"/>
        </w:rPr>
        <w:t xml:space="preserve"> and how poorly conceived projects and inefficient resource use undermined its effectiveness. However, the narrative is </w:t>
      </w:r>
      <w:r w:rsidR="009067A1">
        <w:rPr>
          <w:rFonts w:ascii="Times New Roman" w:hAnsi="Times New Roman" w:cs="Times New Roman"/>
          <w:color w:val="202124"/>
          <w:spacing w:val="2"/>
          <w:shd w:val="clear" w:color="auto" w:fill="FFFFFF"/>
          <w:lang w:val="en-GB"/>
        </w:rPr>
        <w:t xml:space="preserve">sometimes </w:t>
      </w:r>
      <w:r w:rsidRPr="004B785D">
        <w:rPr>
          <w:rFonts w:ascii="Times New Roman" w:hAnsi="Times New Roman" w:cs="Times New Roman"/>
          <w:color w:val="202124"/>
          <w:spacing w:val="2"/>
          <w:shd w:val="clear" w:color="auto" w:fill="FFFFFF"/>
          <w:lang w:val="en-GB"/>
        </w:rPr>
        <w:t xml:space="preserve">too general and would benefit from more detail regarding how the divergent positions among </w:t>
      </w:r>
      <w:r w:rsidR="00D03A4E">
        <w:rPr>
          <w:rFonts w:ascii="Times New Roman" w:hAnsi="Times New Roman" w:cs="Times New Roman"/>
          <w:color w:val="202124"/>
          <w:spacing w:val="2"/>
          <w:shd w:val="clear" w:color="auto" w:fill="FFFFFF"/>
          <w:lang w:val="en-GB"/>
        </w:rPr>
        <w:t>the various</w:t>
      </w:r>
      <w:r w:rsidR="00D03A4E"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agencies and actors </w:t>
      </w:r>
      <w:r w:rsidR="002C7D24" w:rsidRPr="004B785D">
        <w:rPr>
          <w:rFonts w:ascii="Times New Roman" w:hAnsi="Times New Roman" w:cs="Times New Roman"/>
          <w:color w:val="202124"/>
          <w:spacing w:val="2"/>
          <w:shd w:val="clear" w:color="auto" w:fill="FFFFFF"/>
          <w:lang w:val="en-GB"/>
        </w:rPr>
        <w:t>mattered</w:t>
      </w:r>
      <w:r w:rsidRPr="004B785D">
        <w:rPr>
          <w:rFonts w:ascii="Times New Roman" w:hAnsi="Times New Roman" w:cs="Times New Roman"/>
          <w:color w:val="202124"/>
          <w:spacing w:val="2"/>
          <w:shd w:val="clear" w:color="auto" w:fill="FFFFFF"/>
          <w:lang w:val="en-GB"/>
        </w:rPr>
        <w:t xml:space="preserve">. </w:t>
      </w:r>
      <w:r w:rsidR="008F0AA9" w:rsidRPr="004B785D">
        <w:rPr>
          <w:rFonts w:ascii="Times New Roman" w:hAnsi="Times New Roman" w:cs="Times New Roman"/>
          <w:color w:val="202124"/>
          <w:spacing w:val="2"/>
          <w:shd w:val="clear" w:color="auto" w:fill="FFFFFF"/>
          <w:lang w:val="en-GB"/>
        </w:rPr>
        <w:t>Besides, t</w:t>
      </w:r>
      <w:r w:rsidRPr="004B785D">
        <w:rPr>
          <w:rFonts w:ascii="Times New Roman" w:hAnsi="Times New Roman" w:cs="Times New Roman"/>
          <w:color w:val="202124"/>
          <w:spacing w:val="2"/>
          <w:shd w:val="clear" w:color="auto" w:fill="FFFFFF"/>
          <w:lang w:val="en-GB"/>
        </w:rPr>
        <w:t xml:space="preserve">he text would </w:t>
      </w:r>
      <w:r w:rsidR="008F0AA9" w:rsidRPr="004B785D">
        <w:rPr>
          <w:rFonts w:ascii="Times New Roman" w:hAnsi="Times New Roman" w:cs="Times New Roman"/>
          <w:color w:val="202124"/>
          <w:spacing w:val="2"/>
          <w:shd w:val="clear" w:color="auto" w:fill="FFFFFF"/>
          <w:lang w:val="en-GB"/>
        </w:rPr>
        <w:t>benefit</w:t>
      </w:r>
      <w:r w:rsidRPr="004B785D">
        <w:rPr>
          <w:rFonts w:ascii="Times New Roman" w:hAnsi="Times New Roman" w:cs="Times New Roman"/>
          <w:color w:val="202124"/>
          <w:spacing w:val="2"/>
          <w:shd w:val="clear" w:color="auto" w:fill="FFFFFF"/>
          <w:lang w:val="en-GB"/>
        </w:rPr>
        <w:t xml:space="preserve"> </w:t>
      </w:r>
      <w:r w:rsidR="008F0AA9" w:rsidRPr="004B785D">
        <w:rPr>
          <w:rFonts w:ascii="Times New Roman" w:hAnsi="Times New Roman" w:cs="Times New Roman"/>
          <w:color w:val="202124"/>
          <w:spacing w:val="2"/>
          <w:shd w:val="clear" w:color="auto" w:fill="FFFFFF"/>
          <w:lang w:val="en-GB"/>
        </w:rPr>
        <w:t>from</w:t>
      </w:r>
      <w:r w:rsidRPr="004B785D">
        <w:rPr>
          <w:rFonts w:ascii="Times New Roman" w:hAnsi="Times New Roman" w:cs="Times New Roman"/>
          <w:color w:val="202124"/>
          <w:spacing w:val="2"/>
          <w:shd w:val="clear" w:color="auto" w:fill="FFFFFF"/>
          <w:lang w:val="en-GB"/>
        </w:rPr>
        <w:t xml:space="preserve"> </w:t>
      </w:r>
      <w:r w:rsidR="00D24443" w:rsidRPr="004B785D">
        <w:rPr>
          <w:rFonts w:ascii="Times New Roman" w:hAnsi="Times New Roman" w:cs="Times New Roman"/>
          <w:color w:val="202124"/>
          <w:spacing w:val="2"/>
          <w:shd w:val="clear" w:color="auto" w:fill="FFFFFF"/>
          <w:lang w:val="en-GB"/>
        </w:rPr>
        <w:t>discussing</w:t>
      </w:r>
      <w:r w:rsidRPr="004B785D">
        <w:rPr>
          <w:rFonts w:ascii="Times New Roman" w:hAnsi="Times New Roman" w:cs="Times New Roman"/>
          <w:color w:val="202124"/>
          <w:spacing w:val="2"/>
          <w:shd w:val="clear" w:color="auto" w:fill="FFFFFF"/>
          <w:lang w:val="en-GB"/>
        </w:rPr>
        <w:t xml:space="preserve"> specific projects (such as the Conakry stadium)</w:t>
      </w:r>
      <w:r w:rsidR="0000488A">
        <w:rPr>
          <w:rFonts w:ascii="Times New Roman" w:hAnsi="Times New Roman" w:cs="Times New Roman"/>
          <w:color w:val="202124"/>
          <w:spacing w:val="2"/>
          <w:shd w:val="clear" w:color="auto" w:fill="FFFFFF"/>
          <w:lang w:val="en-GB"/>
        </w:rPr>
        <w:t xml:space="preserve"> and</w:t>
      </w:r>
      <w:r w:rsidRPr="004B785D">
        <w:rPr>
          <w:rFonts w:ascii="Times New Roman" w:hAnsi="Times New Roman" w:cs="Times New Roman"/>
          <w:color w:val="202124"/>
          <w:spacing w:val="2"/>
          <w:shd w:val="clear" w:color="auto" w:fill="FFFFFF"/>
          <w:lang w:val="en-GB"/>
        </w:rPr>
        <w:t xml:space="preserve"> detailing </w:t>
      </w:r>
      <w:r w:rsidR="00D24443" w:rsidRPr="004B785D">
        <w:rPr>
          <w:rFonts w:ascii="Times New Roman" w:hAnsi="Times New Roman" w:cs="Times New Roman"/>
          <w:color w:val="202124"/>
          <w:spacing w:val="2"/>
          <w:shd w:val="clear" w:color="auto" w:fill="FFFFFF"/>
          <w:lang w:val="en-GB"/>
        </w:rPr>
        <w:t>their</w:t>
      </w:r>
      <w:r w:rsidRPr="004B785D">
        <w:rPr>
          <w:rFonts w:ascii="Times New Roman" w:hAnsi="Times New Roman" w:cs="Times New Roman"/>
          <w:color w:val="202124"/>
          <w:spacing w:val="2"/>
          <w:shd w:val="clear" w:color="auto" w:fill="FFFFFF"/>
          <w:lang w:val="en-GB"/>
        </w:rPr>
        <w:t xml:space="preserve"> </w:t>
      </w:r>
      <w:r w:rsidR="00E64C83" w:rsidRPr="004B785D">
        <w:rPr>
          <w:rFonts w:ascii="Times New Roman" w:hAnsi="Times New Roman" w:cs="Times New Roman"/>
          <w:color w:val="202124"/>
          <w:spacing w:val="2"/>
          <w:shd w:val="clear" w:color="auto" w:fill="FFFFFF"/>
          <w:lang w:val="en-GB"/>
        </w:rPr>
        <w:t>planning</w:t>
      </w:r>
      <w:r w:rsidRPr="004B785D">
        <w:rPr>
          <w:rFonts w:ascii="Times New Roman" w:hAnsi="Times New Roman" w:cs="Times New Roman"/>
          <w:color w:val="202124"/>
          <w:spacing w:val="2"/>
          <w:shd w:val="clear" w:color="auto" w:fill="FFFFFF"/>
          <w:lang w:val="en-GB"/>
        </w:rPr>
        <w:t xml:space="preserve"> and </w:t>
      </w:r>
      <w:r w:rsidR="00D24443" w:rsidRPr="004B785D">
        <w:rPr>
          <w:rFonts w:ascii="Times New Roman" w:hAnsi="Times New Roman" w:cs="Times New Roman"/>
          <w:color w:val="202124"/>
          <w:spacing w:val="2"/>
          <w:shd w:val="clear" w:color="auto" w:fill="FFFFFF"/>
          <w:lang w:val="en-GB"/>
        </w:rPr>
        <w:t>construction</w:t>
      </w:r>
      <w:r w:rsidRPr="004B785D">
        <w:rPr>
          <w:rFonts w:ascii="Times New Roman" w:hAnsi="Times New Roman" w:cs="Times New Roman"/>
          <w:color w:val="202124"/>
          <w:spacing w:val="2"/>
          <w:shd w:val="clear" w:color="auto" w:fill="FFFFFF"/>
          <w:lang w:val="en-GB"/>
        </w:rPr>
        <w:t>. More insights into the interactions and experiences of</w:t>
      </w:r>
      <w:r w:rsidR="00A37E9D">
        <w:rPr>
          <w:rFonts w:ascii="Times New Roman" w:hAnsi="Times New Roman" w:cs="Times New Roman"/>
          <w:color w:val="202124"/>
          <w:spacing w:val="2"/>
          <w:shd w:val="clear" w:color="auto" w:fill="FFFFFF"/>
          <w:lang w:val="en-GB"/>
        </w:rPr>
        <w:t xml:space="preserve"> the</w:t>
      </w:r>
      <w:r w:rsidRPr="004B785D">
        <w:rPr>
          <w:rFonts w:ascii="Times New Roman" w:hAnsi="Times New Roman" w:cs="Times New Roman"/>
          <w:color w:val="202124"/>
          <w:spacing w:val="2"/>
          <w:shd w:val="clear" w:color="auto" w:fill="FFFFFF"/>
          <w:lang w:val="en-GB"/>
        </w:rPr>
        <w:t xml:space="preserve"> Soviet and West African actors would also </w:t>
      </w:r>
      <w:r w:rsidR="00AE673B" w:rsidRPr="004B785D">
        <w:rPr>
          <w:rFonts w:ascii="Times New Roman" w:hAnsi="Times New Roman" w:cs="Times New Roman"/>
          <w:color w:val="202124"/>
          <w:spacing w:val="2"/>
          <w:shd w:val="clear" w:color="auto" w:fill="FFFFFF"/>
          <w:lang w:val="en-GB"/>
        </w:rPr>
        <w:t>be welcome</w:t>
      </w:r>
      <w:r w:rsidRPr="004B785D">
        <w:rPr>
          <w:rFonts w:ascii="Times New Roman" w:hAnsi="Times New Roman" w:cs="Times New Roman"/>
          <w:color w:val="202124"/>
          <w:spacing w:val="2"/>
          <w:shd w:val="clear" w:color="auto" w:fill="FFFFFF"/>
          <w:lang w:val="en-GB"/>
        </w:rPr>
        <w:t xml:space="preserve">. </w:t>
      </w:r>
      <w:r w:rsidR="00017C02">
        <w:rPr>
          <w:rFonts w:ascii="Times New Roman" w:hAnsi="Times New Roman" w:cs="Times New Roman"/>
          <w:color w:val="202124"/>
          <w:spacing w:val="2"/>
          <w:shd w:val="clear" w:color="auto" w:fill="FFFFFF"/>
          <w:lang w:val="en-GB"/>
        </w:rPr>
        <w:t>Similar to</w:t>
      </w:r>
      <w:r w:rsidR="00017C02" w:rsidRPr="004B785D">
        <w:rPr>
          <w:rFonts w:ascii="Times New Roman" w:hAnsi="Times New Roman" w:cs="Times New Roman"/>
          <w:color w:val="202124"/>
          <w:spacing w:val="2"/>
          <w:shd w:val="clear" w:color="auto" w:fill="FFFFFF"/>
          <w:lang w:val="en-GB"/>
        </w:rPr>
        <w:t xml:space="preserve"> </w:t>
      </w:r>
      <w:proofErr w:type="spellStart"/>
      <w:r w:rsidRPr="004B785D">
        <w:rPr>
          <w:rFonts w:ascii="Times New Roman" w:hAnsi="Times New Roman" w:cs="Times New Roman"/>
          <w:color w:val="202124"/>
          <w:spacing w:val="2"/>
          <w:shd w:val="clear" w:color="auto" w:fill="FFFFFF"/>
          <w:lang w:val="en-GB"/>
        </w:rPr>
        <w:t>Gerits’s</w:t>
      </w:r>
      <w:proofErr w:type="spellEnd"/>
      <w:r w:rsidRPr="004B785D">
        <w:rPr>
          <w:rFonts w:ascii="Times New Roman" w:hAnsi="Times New Roman" w:cs="Times New Roman"/>
          <w:color w:val="202124"/>
          <w:spacing w:val="2"/>
          <w:shd w:val="clear" w:color="auto" w:fill="FFFFFF"/>
          <w:lang w:val="en-GB"/>
        </w:rPr>
        <w:t xml:space="preserve"> book, </w:t>
      </w:r>
      <w:proofErr w:type="spellStart"/>
      <w:r w:rsidRPr="004B785D">
        <w:rPr>
          <w:rFonts w:ascii="Times New Roman" w:hAnsi="Times New Roman" w:cs="Times New Roman"/>
          <w:color w:val="202124"/>
          <w:spacing w:val="2"/>
          <w:shd w:val="clear" w:color="auto" w:fill="FFFFFF"/>
          <w:lang w:val="en-GB"/>
        </w:rPr>
        <w:t>Iandolo’s</w:t>
      </w:r>
      <w:proofErr w:type="spellEnd"/>
      <w:r w:rsidRPr="004B785D">
        <w:rPr>
          <w:rFonts w:ascii="Times New Roman" w:hAnsi="Times New Roman" w:cs="Times New Roman"/>
          <w:color w:val="202124"/>
          <w:spacing w:val="2"/>
          <w:shd w:val="clear" w:color="auto" w:fill="FFFFFF"/>
          <w:lang w:val="en-GB"/>
        </w:rPr>
        <w:t xml:space="preserve"> study does not address </w:t>
      </w:r>
      <w:r w:rsidR="00DD02CF">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developments in Tuva and Mongolia, where non</w:t>
      </w:r>
      <w:r w:rsidR="00DD02CF">
        <w:rPr>
          <w:rFonts w:ascii="Times New Roman" w:hAnsi="Times New Roman" w:cs="Times New Roman"/>
          <w:color w:val="202124"/>
          <w:spacing w:val="2"/>
          <w:shd w:val="clear" w:color="auto" w:fill="FFFFFF"/>
          <w:lang w:val="en-GB"/>
        </w:rPr>
        <w:t>-</w:t>
      </w:r>
      <w:r w:rsidRPr="004B785D">
        <w:rPr>
          <w:rFonts w:ascii="Times New Roman" w:hAnsi="Times New Roman" w:cs="Times New Roman"/>
          <w:color w:val="202124"/>
          <w:spacing w:val="2"/>
          <w:shd w:val="clear" w:color="auto" w:fill="FFFFFF"/>
          <w:lang w:val="en-GB"/>
        </w:rPr>
        <w:t xml:space="preserve">capitalist development </w:t>
      </w:r>
      <w:proofErr w:type="gramStart"/>
      <w:r w:rsidRPr="004B785D">
        <w:rPr>
          <w:rFonts w:ascii="Times New Roman" w:hAnsi="Times New Roman" w:cs="Times New Roman"/>
          <w:color w:val="202124"/>
          <w:spacing w:val="2"/>
          <w:shd w:val="clear" w:color="auto" w:fill="FFFFFF"/>
          <w:lang w:val="en-GB"/>
        </w:rPr>
        <w:t>was proclaimed and institutionali</w:t>
      </w:r>
      <w:r w:rsidR="00DD02CF">
        <w:rPr>
          <w:rFonts w:ascii="Times New Roman" w:hAnsi="Times New Roman" w:cs="Times New Roman"/>
          <w:color w:val="202124"/>
          <w:spacing w:val="2"/>
          <w:shd w:val="clear" w:color="auto" w:fill="FFFFFF"/>
          <w:lang w:val="en-GB"/>
        </w:rPr>
        <w:t>s</w:t>
      </w:r>
      <w:r w:rsidRPr="004B785D">
        <w:rPr>
          <w:rFonts w:ascii="Times New Roman" w:hAnsi="Times New Roman" w:cs="Times New Roman"/>
          <w:color w:val="202124"/>
          <w:spacing w:val="2"/>
          <w:shd w:val="clear" w:color="auto" w:fill="FFFFFF"/>
          <w:lang w:val="en-GB"/>
        </w:rPr>
        <w:t xml:space="preserve">ed </w:t>
      </w:r>
      <w:r w:rsidR="00DD02CF">
        <w:rPr>
          <w:rFonts w:ascii="Times New Roman" w:hAnsi="Times New Roman" w:cs="Times New Roman"/>
          <w:color w:val="202124"/>
          <w:spacing w:val="2"/>
          <w:shd w:val="clear" w:color="auto" w:fill="FFFFFF"/>
          <w:lang w:val="en-GB"/>
        </w:rPr>
        <w:t>during</w:t>
      </w:r>
      <w:r w:rsidR="00DD02CF"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the 1920s and 1930s</w:t>
      </w:r>
      <w:proofErr w:type="gramEnd"/>
      <w:r w:rsidRPr="004B785D">
        <w:rPr>
          <w:rFonts w:ascii="Times New Roman" w:hAnsi="Times New Roman" w:cs="Times New Roman"/>
          <w:color w:val="202124"/>
          <w:spacing w:val="2"/>
          <w:shd w:val="clear" w:color="auto" w:fill="FFFFFF"/>
          <w:lang w:val="en-GB"/>
        </w:rPr>
        <w:t xml:space="preserve"> (pp. 43, 53).</w:t>
      </w:r>
    </w:p>
    <w:p w14:paraId="1AB47A52" w14:textId="02FA7D89" w:rsidR="003C0BCB" w:rsidRPr="004B785D" w:rsidRDefault="004671E1" w:rsidP="00992CAA">
      <w:pPr>
        <w:spacing w:line="360" w:lineRule="auto"/>
        <w:ind w:firstLine="720"/>
        <w:jc w:val="both"/>
        <w:rPr>
          <w:rFonts w:ascii="Times New Roman" w:hAnsi="Times New Roman" w:cs="Times New Roman"/>
          <w:color w:val="202124"/>
          <w:spacing w:val="2"/>
          <w:shd w:val="clear" w:color="auto" w:fill="FFFFFF"/>
          <w:lang w:val="en-GB"/>
        </w:rPr>
      </w:pPr>
      <w:r w:rsidRPr="004B785D">
        <w:rPr>
          <w:rFonts w:ascii="Times New Roman" w:hAnsi="Times New Roman" w:cs="Times New Roman"/>
          <w:color w:val="202124"/>
          <w:spacing w:val="2"/>
          <w:shd w:val="clear" w:color="auto" w:fill="FFFFFF"/>
          <w:lang w:val="en-GB"/>
        </w:rPr>
        <w:t xml:space="preserve">Despite some minor criticisms, both books are essential for scholars and students of global, African, and Soviet history. Their differing responses to </w:t>
      </w:r>
      <w:r w:rsidR="00C573F7">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 xml:space="preserve">questions regarding how and when the Cold War began in Africa (for Iandolo, it commenced with the Congo Crisis of 1960), as well as their varying treatments of </w:t>
      </w:r>
      <w:r w:rsidR="00C573F7">
        <w:rPr>
          <w:rFonts w:ascii="Times New Roman" w:hAnsi="Times New Roman" w:cs="Times New Roman"/>
          <w:color w:val="202124"/>
          <w:spacing w:val="2"/>
          <w:shd w:val="clear" w:color="auto" w:fill="FFFFFF"/>
          <w:lang w:val="en-GB"/>
        </w:rPr>
        <w:t xml:space="preserve">the </w:t>
      </w:r>
      <w:r w:rsidRPr="004B785D">
        <w:rPr>
          <w:rFonts w:ascii="Times New Roman" w:hAnsi="Times New Roman" w:cs="Times New Roman"/>
          <w:color w:val="202124"/>
          <w:spacing w:val="2"/>
          <w:shd w:val="clear" w:color="auto" w:fill="FFFFFF"/>
          <w:lang w:val="en-GB"/>
        </w:rPr>
        <w:t>African actors</w:t>
      </w:r>
      <w:r w:rsidR="00C573F7">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especially Ghana</w:t>
      </w:r>
      <w:r w:rsidR="00C573F7">
        <w:rPr>
          <w:rFonts w:ascii="Times New Roman" w:hAnsi="Times New Roman" w:cs="Times New Roman"/>
          <w:color w:val="202124"/>
          <w:spacing w:val="2"/>
          <w:shd w:val="clear" w:color="auto" w:fill="FFFFFF"/>
          <w:lang w:val="en-GB"/>
        </w:rPr>
        <w:t>,</w:t>
      </w:r>
      <w:r w:rsidR="00BB3234" w:rsidRPr="004B785D">
        <w:rPr>
          <w:rFonts w:ascii="Times New Roman" w:hAnsi="Times New Roman" w:cs="Times New Roman"/>
          <w:color w:val="202124"/>
          <w:spacing w:val="2"/>
          <w:shd w:val="clear" w:color="auto" w:fill="FFFFFF"/>
          <w:lang w:val="en-GB"/>
        </w:rPr>
        <w:t xml:space="preserve"> i</w:t>
      </w:r>
      <w:r w:rsidRPr="004B785D">
        <w:rPr>
          <w:rFonts w:ascii="Times New Roman" w:hAnsi="Times New Roman" w:cs="Times New Roman"/>
          <w:color w:val="202124"/>
          <w:spacing w:val="2"/>
          <w:shd w:val="clear" w:color="auto" w:fill="FFFFFF"/>
          <w:lang w:val="en-GB"/>
        </w:rPr>
        <w:t xml:space="preserve">llustrate that the process of writing an </w:t>
      </w:r>
      <w:r w:rsidR="008D2DB9" w:rsidRPr="004B785D">
        <w:rPr>
          <w:rFonts w:ascii="Times New Roman" w:hAnsi="Times New Roman" w:cs="Times New Roman"/>
          <w:lang w:val="en-GB"/>
        </w:rPr>
        <w:t>inclusi</w:t>
      </w:r>
      <w:r w:rsidR="00017C02">
        <w:rPr>
          <w:rFonts w:ascii="Times New Roman" w:hAnsi="Times New Roman" w:cs="Times New Roman"/>
          <w:lang w:val="en-GB"/>
        </w:rPr>
        <w:t>onary</w:t>
      </w:r>
      <w:r w:rsidR="00FF536D" w:rsidRPr="004B785D">
        <w:rPr>
          <w:rFonts w:ascii="Times New Roman" w:hAnsi="Times New Roman" w:cs="Times New Roman"/>
          <w:lang w:val="en-GB"/>
        </w:rPr>
        <w:t xml:space="preserve"> and multipolar</w:t>
      </w:r>
      <w:r w:rsidR="008D2DB9" w:rsidRPr="004B785D">
        <w:rPr>
          <w:rFonts w:ascii="Times New Roman" w:hAnsi="Times New Roman" w:cs="Times New Roman"/>
          <w:lang w:val="en-GB"/>
        </w:rPr>
        <w:t xml:space="preserve"> </w:t>
      </w:r>
      <w:r w:rsidRPr="004B785D">
        <w:rPr>
          <w:rFonts w:ascii="Times New Roman" w:hAnsi="Times New Roman" w:cs="Times New Roman"/>
          <w:color w:val="202124"/>
          <w:spacing w:val="2"/>
          <w:shd w:val="clear" w:color="auto" w:fill="FFFFFF"/>
          <w:lang w:val="en-GB"/>
        </w:rPr>
        <w:t>history of the second half of the twentieth century is still</w:t>
      </w:r>
      <w:r w:rsidR="00CD1EED" w:rsidRPr="004B785D">
        <w:rPr>
          <w:rFonts w:ascii="Times New Roman" w:hAnsi="Times New Roman" w:cs="Times New Roman"/>
          <w:color w:val="202124"/>
          <w:spacing w:val="2"/>
          <w:shd w:val="clear" w:color="auto" w:fill="FFFFFF"/>
          <w:lang w:val="en-GB"/>
        </w:rPr>
        <w:t xml:space="preserve"> in its early stages</w:t>
      </w:r>
      <w:r w:rsidRPr="004B785D">
        <w:rPr>
          <w:rFonts w:ascii="Times New Roman" w:hAnsi="Times New Roman" w:cs="Times New Roman"/>
          <w:color w:val="202124"/>
          <w:spacing w:val="2"/>
          <w:shd w:val="clear" w:color="auto" w:fill="FFFFFF"/>
          <w:lang w:val="en-GB"/>
        </w:rPr>
        <w:t xml:space="preserve">. Overall, Gerits’s broader argument that the twentieth-century international system should be understood as the unintended outcome of a multitude of ideological struggles rather than the result of a deliberate attempt at world-making or </w:t>
      </w:r>
      <w:r w:rsidR="00C573F7">
        <w:rPr>
          <w:rFonts w:ascii="Times New Roman" w:hAnsi="Times New Roman" w:cs="Times New Roman"/>
          <w:color w:val="202124"/>
          <w:spacing w:val="2"/>
          <w:shd w:val="clear" w:color="auto" w:fill="FFFFFF"/>
          <w:lang w:val="en-GB"/>
        </w:rPr>
        <w:t>a</w:t>
      </w:r>
      <w:r w:rsidR="00C573F7" w:rsidRPr="004B785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bipolar confrontation is particularly compelling. As Gerits notes, one legacy of the Enlightenment</w:t>
      </w:r>
      <w:r w:rsidR="00591254" w:rsidRPr="004B785D">
        <w:rPr>
          <w:rFonts w:ascii="Times New Roman" w:hAnsi="Times New Roman" w:cs="Times New Roman"/>
          <w:color w:val="202124"/>
          <w:spacing w:val="2"/>
          <w:shd w:val="clear" w:color="auto" w:fill="FFFFFF"/>
          <w:lang w:val="en-GB"/>
        </w:rPr>
        <w:t xml:space="preserve"> – </w:t>
      </w:r>
      <w:r w:rsidRPr="004B785D">
        <w:rPr>
          <w:rFonts w:ascii="Times New Roman" w:hAnsi="Times New Roman" w:cs="Times New Roman"/>
          <w:color w:val="202124"/>
          <w:spacing w:val="2"/>
          <w:shd w:val="clear" w:color="auto" w:fill="FFFFFF"/>
          <w:lang w:val="en-GB"/>
        </w:rPr>
        <w:t xml:space="preserve">the struggle between Western capitalist liberty and Eastern </w:t>
      </w:r>
      <w:r w:rsidR="00591254" w:rsidRPr="004B785D">
        <w:rPr>
          <w:rFonts w:ascii="Times New Roman" w:hAnsi="Times New Roman" w:cs="Times New Roman"/>
          <w:color w:val="202124"/>
          <w:spacing w:val="2"/>
          <w:shd w:val="clear" w:color="auto" w:fill="FFFFFF"/>
          <w:lang w:val="en-GB"/>
        </w:rPr>
        <w:t>c</w:t>
      </w:r>
      <w:r w:rsidRPr="004B785D">
        <w:rPr>
          <w:rFonts w:ascii="Times New Roman" w:hAnsi="Times New Roman" w:cs="Times New Roman"/>
          <w:color w:val="202124"/>
          <w:spacing w:val="2"/>
          <w:shd w:val="clear" w:color="auto" w:fill="FFFFFF"/>
          <w:lang w:val="en-GB"/>
        </w:rPr>
        <w:t>ommunist equality</w:t>
      </w:r>
      <w:r w:rsidR="00591254" w:rsidRPr="004B785D">
        <w:rPr>
          <w:rFonts w:ascii="Times New Roman" w:hAnsi="Times New Roman" w:cs="Times New Roman"/>
          <w:color w:val="202124"/>
          <w:spacing w:val="2"/>
          <w:shd w:val="clear" w:color="auto" w:fill="FFFFFF"/>
          <w:lang w:val="en-GB"/>
        </w:rPr>
        <w:t xml:space="preserve"> – </w:t>
      </w:r>
      <w:r w:rsidR="00B018FD">
        <w:rPr>
          <w:rFonts w:ascii="Times New Roman" w:hAnsi="Times New Roman" w:cs="Times New Roman"/>
          <w:color w:val="202124"/>
          <w:spacing w:val="2"/>
          <w:shd w:val="clear" w:color="auto" w:fill="FFFFFF"/>
          <w:lang w:val="en-GB"/>
        </w:rPr>
        <w:t>ended</w:t>
      </w:r>
      <w:r w:rsidRPr="004B785D">
        <w:rPr>
          <w:rFonts w:ascii="Times New Roman" w:hAnsi="Times New Roman" w:cs="Times New Roman"/>
          <w:color w:val="202124"/>
          <w:spacing w:val="2"/>
          <w:shd w:val="clear" w:color="auto" w:fill="FFFFFF"/>
          <w:lang w:val="en-GB"/>
        </w:rPr>
        <w:t xml:space="preserve"> in 1989. However, its other legacy</w:t>
      </w:r>
      <w:r w:rsidR="00B018F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 the struggle between Northern imperial technocracy and Southern liberationist integrity</w:t>
      </w:r>
      <w:r w:rsidR="00B018FD">
        <w:rPr>
          <w:rFonts w:ascii="Times New Roman" w:hAnsi="Times New Roman" w:cs="Times New Roman"/>
          <w:color w:val="202124"/>
          <w:spacing w:val="2"/>
          <w:shd w:val="clear" w:color="auto" w:fill="FFFFFF"/>
          <w:lang w:val="en-GB"/>
        </w:rPr>
        <w:t xml:space="preserve"> –</w:t>
      </w:r>
      <w:r w:rsidRPr="004B785D">
        <w:rPr>
          <w:rFonts w:ascii="Times New Roman" w:hAnsi="Times New Roman" w:cs="Times New Roman"/>
          <w:color w:val="202124"/>
          <w:spacing w:val="2"/>
          <w:shd w:val="clear" w:color="auto" w:fill="FFFFFF"/>
          <w:lang w:val="en-GB"/>
        </w:rPr>
        <w:t xml:space="preserve"> continues. In this </w:t>
      </w:r>
      <w:r w:rsidRPr="004B785D">
        <w:rPr>
          <w:rFonts w:ascii="Times New Roman" w:hAnsi="Times New Roman" w:cs="Times New Roman"/>
          <w:color w:val="202124"/>
          <w:spacing w:val="2"/>
          <w:shd w:val="clear" w:color="auto" w:fill="FFFFFF"/>
          <w:lang w:val="en-GB"/>
        </w:rPr>
        <w:lastRenderedPageBreak/>
        <w:t>respect, liberationist history with slavery as its starting point and economic inequality as a persistent feature continues to shape today’s postcolonial world (pp. 9–10).</w:t>
      </w:r>
    </w:p>
    <w:p w14:paraId="01CDB359" w14:textId="77777777" w:rsidR="0088093C" w:rsidRPr="004B785D" w:rsidRDefault="0088093C" w:rsidP="0088093C">
      <w:pPr>
        <w:spacing w:line="360" w:lineRule="auto"/>
        <w:jc w:val="both"/>
        <w:rPr>
          <w:rFonts w:ascii="Times New Roman" w:hAnsi="Times New Roman" w:cs="Times New Roman"/>
          <w:color w:val="202124"/>
          <w:spacing w:val="2"/>
          <w:shd w:val="clear" w:color="auto" w:fill="FFFFFF"/>
          <w:lang w:val="en-GB"/>
        </w:rPr>
      </w:pPr>
    </w:p>
    <w:p w14:paraId="11CBB70A" w14:textId="3FE9036C" w:rsidR="0088093C" w:rsidRPr="004B785D" w:rsidRDefault="0088093C" w:rsidP="0088093C">
      <w:pPr>
        <w:spacing w:line="360" w:lineRule="auto"/>
        <w:jc w:val="right"/>
        <w:rPr>
          <w:rFonts w:ascii="Times New Roman" w:hAnsi="Times New Roman" w:cs="Times New Roman"/>
          <w:i/>
          <w:iCs/>
          <w:color w:val="202124"/>
          <w:spacing w:val="2"/>
          <w:shd w:val="clear" w:color="auto" w:fill="FFFFFF"/>
          <w:lang w:val="en-GB"/>
        </w:rPr>
      </w:pPr>
      <w:r w:rsidRPr="004B785D">
        <w:rPr>
          <w:rFonts w:ascii="Times New Roman" w:hAnsi="Times New Roman" w:cs="Times New Roman"/>
          <w:i/>
          <w:iCs/>
          <w:color w:val="202124"/>
          <w:spacing w:val="2"/>
          <w:shd w:val="clear" w:color="auto" w:fill="FFFFFF"/>
          <w:lang w:val="en-GB"/>
        </w:rPr>
        <w:t>Ivan Sablin</w:t>
      </w:r>
    </w:p>
    <w:sectPr w:rsidR="0088093C" w:rsidRPr="004B7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CB"/>
    <w:rsid w:val="0000488A"/>
    <w:rsid w:val="00017C02"/>
    <w:rsid w:val="000265DF"/>
    <w:rsid w:val="000365C0"/>
    <w:rsid w:val="00095444"/>
    <w:rsid w:val="000B7DDF"/>
    <w:rsid w:val="001820C9"/>
    <w:rsid w:val="001933C5"/>
    <w:rsid w:val="001E48F3"/>
    <w:rsid w:val="00210D1E"/>
    <w:rsid w:val="0023672C"/>
    <w:rsid w:val="00273ACB"/>
    <w:rsid w:val="00297D36"/>
    <w:rsid w:val="002A7BA1"/>
    <w:rsid w:val="002B7AD8"/>
    <w:rsid w:val="002C7D24"/>
    <w:rsid w:val="003152FF"/>
    <w:rsid w:val="00347C47"/>
    <w:rsid w:val="003C0BCB"/>
    <w:rsid w:val="003E1393"/>
    <w:rsid w:val="003E5C1F"/>
    <w:rsid w:val="00452217"/>
    <w:rsid w:val="004671E1"/>
    <w:rsid w:val="00470A84"/>
    <w:rsid w:val="00486BFB"/>
    <w:rsid w:val="004B785D"/>
    <w:rsid w:val="004C3A2B"/>
    <w:rsid w:val="004E64D5"/>
    <w:rsid w:val="004F5BF6"/>
    <w:rsid w:val="00514FE5"/>
    <w:rsid w:val="00591254"/>
    <w:rsid w:val="00652D48"/>
    <w:rsid w:val="0068008C"/>
    <w:rsid w:val="006F7419"/>
    <w:rsid w:val="007C1D23"/>
    <w:rsid w:val="00860F6F"/>
    <w:rsid w:val="0087243F"/>
    <w:rsid w:val="0088093C"/>
    <w:rsid w:val="00897690"/>
    <w:rsid w:val="008B62D6"/>
    <w:rsid w:val="008D2DB9"/>
    <w:rsid w:val="008F0AA9"/>
    <w:rsid w:val="009067A1"/>
    <w:rsid w:val="00947AE3"/>
    <w:rsid w:val="0098130C"/>
    <w:rsid w:val="00992CAA"/>
    <w:rsid w:val="009977EA"/>
    <w:rsid w:val="009C6013"/>
    <w:rsid w:val="009D1FE2"/>
    <w:rsid w:val="009F1606"/>
    <w:rsid w:val="00A349BF"/>
    <w:rsid w:val="00A374DB"/>
    <w:rsid w:val="00A37E9D"/>
    <w:rsid w:val="00A51129"/>
    <w:rsid w:val="00A82119"/>
    <w:rsid w:val="00AB5F8F"/>
    <w:rsid w:val="00AE673B"/>
    <w:rsid w:val="00B018FD"/>
    <w:rsid w:val="00B04951"/>
    <w:rsid w:val="00B446AD"/>
    <w:rsid w:val="00B46216"/>
    <w:rsid w:val="00B67745"/>
    <w:rsid w:val="00B97028"/>
    <w:rsid w:val="00BB3234"/>
    <w:rsid w:val="00C34519"/>
    <w:rsid w:val="00C573F7"/>
    <w:rsid w:val="00CA1AA5"/>
    <w:rsid w:val="00CD1EED"/>
    <w:rsid w:val="00CE3137"/>
    <w:rsid w:val="00D03A4E"/>
    <w:rsid w:val="00D04BBD"/>
    <w:rsid w:val="00D24443"/>
    <w:rsid w:val="00D66FE6"/>
    <w:rsid w:val="00DC4ABF"/>
    <w:rsid w:val="00DD02CF"/>
    <w:rsid w:val="00DE47DA"/>
    <w:rsid w:val="00DF22D5"/>
    <w:rsid w:val="00DF461B"/>
    <w:rsid w:val="00E15CFE"/>
    <w:rsid w:val="00E31B70"/>
    <w:rsid w:val="00E64C83"/>
    <w:rsid w:val="00E73FB3"/>
    <w:rsid w:val="00E966CD"/>
    <w:rsid w:val="00EF2887"/>
    <w:rsid w:val="00EF4FB7"/>
    <w:rsid w:val="00F03AAC"/>
    <w:rsid w:val="00F10804"/>
    <w:rsid w:val="00F32359"/>
    <w:rsid w:val="00F5402F"/>
    <w:rsid w:val="00F93B7A"/>
    <w:rsid w:val="00F93EC5"/>
    <w:rsid w:val="00FE31CA"/>
    <w:rsid w:val="00FF536D"/>
    <w:rsid w:val="00FF7C4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5559"/>
  <w15:docId w15:val="{D7CC2F6F-2719-F547-A172-C77D1830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sl-SI"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DF22D5"/>
    <w:rPr>
      <w:rFonts w:ascii="Times New Roman" w:hAnsi="Times New Roman" w:cs="Times New Roman"/>
    </w:rPr>
  </w:style>
  <w:style w:type="paragraph" w:styleId="Besedilooblaka">
    <w:name w:val="Balloon Text"/>
    <w:basedOn w:val="Navaden"/>
    <w:link w:val="BesedilooblakaZnak"/>
    <w:uiPriority w:val="99"/>
    <w:semiHidden/>
    <w:unhideWhenUsed/>
    <w:rsid w:val="004B785D"/>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4B785D"/>
    <w:rPr>
      <w:rFonts w:ascii="Tahoma" w:hAnsi="Tahoma" w:cs="Tahoma"/>
      <w:sz w:val="16"/>
      <w:szCs w:val="16"/>
    </w:rPr>
  </w:style>
  <w:style w:type="paragraph" w:styleId="Revizija">
    <w:name w:val="Revision"/>
    <w:hidden/>
    <w:uiPriority w:val="99"/>
    <w:semiHidden/>
    <w:rsid w:val="002A7BA1"/>
  </w:style>
  <w:style w:type="character" w:styleId="Pripombasklic">
    <w:name w:val="annotation reference"/>
    <w:basedOn w:val="Privzetapisavaodstavka"/>
    <w:uiPriority w:val="99"/>
    <w:semiHidden/>
    <w:unhideWhenUsed/>
    <w:rsid w:val="001933C5"/>
    <w:rPr>
      <w:sz w:val="16"/>
      <w:szCs w:val="16"/>
    </w:rPr>
  </w:style>
  <w:style w:type="paragraph" w:styleId="Pripombabesedilo">
    <w:name w:val="annotation text"/>
    <w:basedOn w:val="Navaden"/>
    <w:link w:val="PripombabesediloZnak"/>
    <w:uiPriority w:val="99"/>
    <w:semiHidden/>
    <w:unhideWhenUsed/>
    <w:rsid w:val="001933C5"/>
    <w:rPr>
      <w:sz w:val="20"/>
      <w:szCs w:val="20"/>
    </w:rPr>
  </w:style>
  <w:style w:type="character" w:customStyle="1" w:styleId="PripombabesediloZnak">
    <w:name w:val="Pripomba – besedilo Znak"/>
    <w:basedOn w:val="Privzetapisavaodstavka"/>
    <w:link w:val="Pripombabesedilo"/>
    <w:uiPriority w:val="99"/>
    <w:semiHidden/>
    <w:rsid w:val="001933C5"/>
    <w:rPr>
      <w:sz w:val="20"/>
      <w:szCs w:val="20"/>
    </w:rPr>
  </w:style>
  <w:style w:type="paragraph" w:styleId="Zadevapripombe">
    <w:name w:val="annotation subject"/>
    <w:basedOn w:val="Pripombabesedilo"/>
    <w:next w:val="Pripombabesedilo"/>
    <w:link w:val="ZadevapripombeZnak"/>
    <w:uiPriority w:val="99"/>
    <w:semiHidden/>
    <w:unhideWhenUsed/>
    <w:rsid w:val="001933C5"/>
    <w:rPr>
      <w:b/>
      <w:bCs/>
    </w:rPr>
  </w:style>
  <w:style w:type="character" w:customStyle="1" w:styleId="ZadevapripombeZnak">
    <w:name w:val="Zadeva pripombe Znak"/>
    <w:basedOn w:val="PripombabesediloZnak"/>
    <w:link w:val="Zadevapripombe"/>
    <w:uiPriority w:val="99"/>
    <w:semiHidden/>
    <w:rsid w:val="001933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212989">
      <w:bodyDiv w:val="1"/>
      <w:marLeft w:val="0"/>
      <w:marRight w:val="0"/>
      <w:marTop w:val="0"/>
      <w:marBottom w:val="0"/>
      <w:divBdr>
        <w:top w:val="none" w:sz="0" w:space="0" w:color="auto"/>
        <w:left w:val="none" w:sz="0" w:space="0" w:color="auto"/>
        <w:bottom w:val="none" w:sz="0" w:space="0" w:color="auto"/>
        <w:right w:val="none" w:sz="0" w:space="0" w:color="auto"/>
      </w:divBdr>
    </w:div>
    <w:div w:id="225338762">
      <w:bodyDiv w:val="1"/>
      <w:marLeft w:val="0"/>
      <w:marRight w:val="0"/>
      <w:marTop w:val="0"/>
      <w:marBottom w:val="0"/>
      <w:divBdr>
        <w:top w:val="none" w:sz="0" w:space="0" w:color="auto"/>
        <w:left w:val="none" w:sz="0" w:space="0" w:color="auto"/>
        <w:bottom w:val="none" w:sz="0" w:space="0" w:color="auto"/>
        <w:right w:val="none" w:sz="0" w:space="0" w:color="auto"/>
      </w:divBdr>
    </w:div>
    <w:div w:id="305936012">
      <w:bodyDiv w:val="1"/>
      <w:marLeft w:val="0"/>
      <w:marRight w:val="0"/>
      <w:marTop w:val="0"/>
      <w:marBottom w:val="0"/>
      <w:divBdr>
        <w:top w:val="none" w:sz="0" w:space="0" w:color="auto"/>
        <w:left w:val="none" w:sz="0" w:space="0" w:color="auto"/>
        <w:bottom w:val="none" w:sz="0" w:space="0" w:color="auto"/>
        <w:right w:val="none" w:sz="0" w:space="0" w:color="auto"/>
      </w:divBdr>
    </w:div>
    <w:div w:id="562108711">
      <w:bodyDiv w:val="1"/>
      <w:marLeft w:val="0"/>
      <w:marRight w:val="0"/>
      <w:marTop w:val="0"/>
      <w:marBottom w:val="0"/>
      <w:divBdr>
        <w:top w:val="none" w:sz="0" w:space="0" w:color="auto"/>
        <w:left w:val="none" w:sz="0" w:space="0" w:color="auto"/>
        <w:bottom w:val="none" w:sz="0" w:space="0" w:color="auto"/>
        <w:right w:val="none" w:sz="0" w:space="0" w:color="auto"/>
      </w:divBdr>
    </w:div>
    <w:div w:id="595482664">
      <w:bodyDiv w:val="1"/>
      <w:marLeft w:val="0"/>
      <w:marRight w:val="0"/>
      <w:marTop w:val="0"/>
      <w:marBottom w:val="0"/>
      <w:divBdr>
        <w:top w:val="none" w:sz="0" w:space="0" w:color="auto"/>
        <w:left w:val="none" w:sz="0" w:space="0" w:color="auto"/>
        <w:bottom w:val="none" w:sz="0" w:space="0" w:color="auto"/>
        <w:right w:val="none" w:sz="0" w:space="0" w:color="auto"/>
      </w:divBdr>
    </w:div>
    <w:div w:id="633411152">
      <w:bodyDiv w:val="1"/>
      <w:marLeft w:val="0"/>
      <w:marRight w:val="0"/>
      <w:marTop w:val="0"/>
      <w:marBottom w:val="0"/>
      <w:divBdr>
        <w:top w:val="none" w:sz="0" w:space="0" w:color="auto"/>
        <w:left w:val="none" w:sz="0" w:space="0" w:color="auto"/>
        <w:bottom w:val="none" w:sz="0" w:space="0" w:color="auto"/>
        <w:right w:val="none" w:sz="0" w:space="0" w:color="auto"/>
      </w:divBdr>
    </w:div>
    <w:div w:id="697580948">
      <w:bodyDiv w:val="1"/>
      <w:marLeft w:val="0"/>
      <w:marRight w:val="0"/>
      <w:marTop w:val="0"/>
      <w:marBottom w:val="0"/>
      <w:divBdr>
        <w:top w:val="none" w:sz="0" w:space="0" w:color="auto"/>
        <w:left w:val="none" w:sz="0" w:space="0" w:color="auto"/>
        <w:bottom w:val="none" w:sz="0" w:space="0" w:color="auto"/>
        <w:right w:val="none" w:sz="0" w:space="0" w:color="auto"/>
      </w:divBdr>
    </w:div>
    <w:div w:id="884171600">
      <w:bodyDiv w:val="1"/>
      <w:marLeft w:val="0"/>
      <w:marRight w:val="0"/>
      <w:marTop w:val="0"/>
      <w:marBottom w:val="0"/>
      <w:divBdr>
        <w:top w:val="none" w:sz="0" w:space="0" w:color="auto"/>
        <w:left w:val="none" w:sz="0" w:space="0" w:color="auto"/>
        <w:bottom w:val="none" w:sz="0" w:space="0" w:color="auto"/>
        <w:right w:val="none" w:sz="0" w:space="0" w:color="auto"/>
      </w:divBdr>
    </w:div>
    <w:div w:id="928344822">
      <w:bodyDiv w:val="1"/>
      <w:marLeft w:val="0"/>
      <w:marRight w:val="0"/>
      <w:marTop w:val="0"/>
      <w:marBottom w:val="0"/>
      <w:divBdr>
        <w:top w:val="none" w:sz="0" w:space="0" w:color="auto"/>
        <w:left w:val="none" w:sz="0" w:space="0" w:color="auto"/>
        <w:bottom w:val="none" w:sz="0" w:space="0" w:color="auto"/>
        <w:right w:val="none" w:sz="0" w:space="0" w:color="auto"/>
      </w:divBdr>
    </w:div>
    <w:div w:id="1273786929">
      <w:bodyDiv w:val="1"/>
      <w:marLeft w:val="0"/>
      <w:marRight w:val="0"/>
      <w:marTop w:val="0"/>
      <w:marBottom w:val="0"/>
      <w:divBdr>
        <w:top w:val="none" w:sz="0" w:space="0" w:color="auto"/>
        <w:left w:val="none" w:sz="0" w:space="0" w:color="auto"/>
        <w:bottom w:val="none" w:sz="0" w:space="0" w:color="auto"/>
        <w:right w:val="none" w:sz="0" w:space="0" w:color="auto"/>
      </w:divBdr>
    </w:div>
    <w:div w:id="1438603587">
      <w:bodyDiv w:val="1"/>
      <w:marLeft w:val="0"/>
      <w:marRight w:val="0"/>
      <w:marTop w:val="0"/>
      <w:marBottom w:val="0"/>
      <w:divBdr>
        <w:top w:val="none" w:sz="0" w:space="0" w:color="auto"/>
        <w:left w:val="none" w:sz="0" w:space="0" w:color="auto"/>
        <w:bottom w:val="none" w:sz="0" w:space="0" w:color="auto"/>
        <w:right w:val="none" w:sz="0" w:space="0" w:color="auto"/>
      </w:divBdr>
    </w:div>
    <w:div w:id="1469710642">
      <w:bodyDiv w:val="1"/>
      <w:marLeft w:val="0"/>
      <w:marRight w:val="0"/>
      <w:marTop w:val="0"/>
      <w:marBottom w:val="0"/>
      <w:divBdr>
        <w:top w:val="none" w:sz="0" w:space="0" w:color="auto"/>
        <w:left w:val="none" w:sz="0" w:space="0" w:color="auto"/>
        <w:bottom w:val="none" w:sz="0" w:space="0" w:color="auto"/>
        <w:right w:val="none" w:sz="0" w:space="0" w:color="auto"/>
      </w:divBdr>
    </w:div>
    <w:div w:id="1615484170">
      <w:bodyDiv w:val="1"/>
      <w:marLeft w:val="0"/>
      <w:marRight w:val="0"/>
      <w:marTop w:val="0"/>
      <w:marBottom w:val="0"/>
      <w:divBdr>
        <w:top w:val="none" w:sz="0" w:space="0" w:color="auto"/>
        <w:left w:val="none" w:sz="0" w:space="0" w:color="auto"/>
        <w:bottom w:val="none" w:sz="0" w:space="0" w:color="auto"/>
        <w:right w:val="none" w:sz="0" w:space="0" w:color="auto"/>
      </w:divBdr>
    </w:div>
    <w:div w:id="1795757794">
      <w:bodyDiv w:val="1"/>
      <w:marLeft w:val="0"/>
      <w:marRight w:val="0"/>
      <w:marTop w:val="0"/>
      <w:marBottom w:val="0"/>
      <w:divBdr>
        <w:top w:val="none" w:sz="0" w:space="0" w:color="auto"/>
        <w:left w:val="none" w:sz="0" w:space="0" w:color="auto"/>
        <w:bottom w:val="none" w:sz="0" w:space="0" w:color="auto"/>
        <w:right w:val="none" w:sz="0" w:space="0" w:color="auto"/>
      </w:divBdr>
    </w:div>
    <w:div w:id="180041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1721</Words>
  <Characters>9813</Characters>
  <Application>Microsoft Office Word</Application>
  <DocSecurity>0</DocSecurity>
  <Lines>81</Lines>
  <Paragraphs>23</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Sablin</dc:creator>
  <cp:keywords/>
  <dc:description/>
  <cp:lastModifiedBy>Filip Čuček</cp:lastModifiedBy>
  <cp:revision>2</cp:revision>
  <dcterms:created xsi:type="dcterms:W3CDTF">2024-10-15T11:58:00Z</dcterms:created>
  <dcterms:modified xsi:type="dcterms:W3CDTF">2024-10-15T11:58:00Z</dcterms:modified>
</cp:coreProperties>
</file>