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854B1" w14:textId="77777777" w:rsidR="00BB65A8" w:rsidRDefault="00AA67F6" w:rsidP="00036199">
      <w:pPr>
        <w:jc w:val="both"/>
        <w:rPr>
          <w:b/>
        </w:rPr>
      </w:pPr>
      <w:r w:rsidRPr="00AA67F6">
        <w:rPr>
          <w:b/>
        </w:rPr>
        <w:t xml:space="preserve">Marko Štepec, </w:t>
      </w:r>
      <w:r w:rsidRPr="00AA67F6">
        <w:rPr>
          <w:b/>
          <w:i/>
        </w:rPr>
        <w:t>Zgodbe spomenikov prve svetovne vojne</w:t>
      </w:r>
      <w:r w:rsidRPr="00AA67F6">
        <w:rPr>
          <w:b/>
        </w:rPr>
        <w:t xml:space="preserve">. </w:t>
      </w:r>
      <w:r w:rsidRPr="00036199">
        <w:rPr>
          <w:bCs/>
        </w:rPr>
        <w:t xml:space="preserve">Ljubljana: Muzej novejše in sodobne zgodovine Slovenije, 2024, </w:t>
      </w:r>
      <w:proofErr w:type="gramStart"/>
      <w:r w:rsidRPr="00036199">
        <w:rPr>
          <w:bCs/>
        </w:rPr>
        <w:t>256</w:t>
      </w:r>
      <w:proofErr w:type="gramEnd"/>
      <w:r w:rsidRPr="00036199">
        <w:rPr>
          <w:bCs/>
        </w:rPr>
        <w:t xml:space="preserve"> str.</w:t>
      </w:r>
    </w:p>
    <w:p w14:paraId="6885CBA3" w14:textId="77777777" w:rsidR="00AA67F6" w:rsidRDefault="00AA67F6" w:rsidP="00036199">
      <w:pPr>
        <w:jc w:val="both"/>
      </w:pPr>
    </w:p>
    <w:p w14:paraId="6FE22C0A" w14:textId="77777777" w:rsidR="00AA67F6" w:rsidRDefault="00AA67F6" w:rsidP="009408C1">
      <w:pPr>
        <w:jc w:val="both"/>
      </w:pPr>
      <w:r>
        <w:t>Leta 1957 je na upravo mestnega pokopališča v Kranju prišlo nenavadno pismo. Avtor, podpisan samo kot »Eden za vse«, je zapisal: »Nam, ki smo v prvi svetovni vojni leta 1916 padli na italijanski fronti, so hvaležni kranjski rodoljubi postavili na pokopališču spomenik in vanj vklesali naša imena. Lepo zlato pobarvana so bila ta imena, toda leta so tekla in čas je to zlato barvo izlizal – imena so obledela, menda prav tako kakor spomin na nas. Blede črke slepo zro v mimoidoče</w:t>
      </w:r>
      <w:proofErr w:type="gramStart"/>
      <w:r>
        <w:t>,</w:t>
      </w:r>
      <w:proofErr w:type="gramEnd"/>
      <w:r>
        <w:t xml:space="preserve"> kakor prazn</w:t>
      </w:r>
      <w:r w:rsidR="00A54E19">
        <w:t>e</w:t>
      </w:r>
      <w:r>
        <w:t xml:space="preserve"> oči lobanje. Kdo more prebrati naša imena? Zato prosimo upravo kranjskega pokopališča, da ta imena znova prevleče s kakršnokoli barvo (mi mrtvi nismo preveč natančni)!«</w:t>
      </w:r>
      <w:r>
        <w:rPr>
          <w:rStyle w:val="Sprotnaopomba-sklic"/>
        </w:rPr>
        <w:footnoteReference w:id="1"/>
      </w:r>
      <w:r w:rsidR="00B52842">
        <w:t xml:space="preserve"> </w:t>
      </w:r>
      <w:r>
        <w:t>Kot se je izk</w:t>
      </w:r>
      <w:r w:rsidR="008C53F1">
        <w:t>azalo, je pismo sestavil mož</w:t>
      </w:r>
      <w:r>
        <w:t xml:space="preserve">, </w:t>
      </w:r>
      <w:r w:rsidR="00CE1D62">
        <w:t>čigar</w:t>
      </w:r>
      <w:r w:rsidR="00B52842">
        <w:t xml:space="preserve"> </w:t>
      </w:r>
      <w:r>
        <w:t xml:space="preserve">ime je bilo po </w:t>
      </w:r>
      <w:r w:rsidR="009B0F44">
        <w:t>pomot</w:t>
      </w:r>
      <w:r>
        <w:t>i vklesano na kranjski spomenik padlim v prvi svetovni vojni.</w:t>
      </w:r>
      <w:r w:rsidR="00B52842">
        <w:t xml:space="preserve"> </w:t>
      </w:r>
      <w:r w:rsidR="006E4B07">
        <w:t xml:space="preserve">Anekdoti je mogoče pripisati pomenljivo metaforično sporočilo: zaradi odsotnosti vsakršnega uradnega spomina na prvo svetovno vojno, ki je prevladovala za časa socialistične Jugoslavije, so se morali v vojni padli vojaki tako rekoč iz </w:t>
      </w:r>
      <w:proofErr w:type="gramStart"/>
      <w:r w:rsidR="006E4B07">
        <w:t>onostranstva</w:t>
      </w:r>
      <w:proofErr w:type="gramEnd"/>
      <w:r w:rsidR="006E4B07">
        <w:t xml:space="preserve"> sami boriti </w:t>
      </w:r>
      <w:r w:rsidR="00CE1D62">
        <w:t>proti</w:t>
      </w:r>
      <w:r w:rsidR="00B52842">
        <w:t xml:space="preserve"> </w:t>
      </w:r>
      <w:r w:rsidR="006E4B07">
        <w:t>lastn</w:t>
      </w:r>
      <w:r w:rsidR="00CE1D62">
        <w:t>i</w:t>
      </w:r>
      <w:r w:rsidR="006E4B07">
        <w:t xml:space="preserve"> pozab</w:t>
      </w:r>
      <w:r w:rsidR="00CE1D62">
        <w:t>i</w:t>
      </w:r>
      <w:r w:rsidR="006E4B07">
        <w:t>.</w:t>
      </w:r>
    </w:p>
    <w:p w14:paraId="52C07730" w14:textId="77777777" w:rsidR="006E4B07" w:rsidRDefault="001652C4" w:rsidP="009408C1">
      <w:pPr>
        <w:jc w:val="both"/>
      </w:pPr>
      <w:r>
        <w:t xml:space="preserve">Lahko bi rekli, da je bil ta posmrtni boj </w:t>
      </w:r>
      <w:r w:rsidR="007B4445">
        <w:t>dolgoročno</w:t>
      </w:r>
      <w:r>
        <w:t xml:space="preserve"> vendarle uspešen, saj je d</w:t>
      </w:r>
      <w:r w:rsidR="006E4B07">
        <w:t xml:space="preserve">anes položaj </w:t>
      </w:r>
      <w:r w:rsidR="007B4445">
        <w:t>precej</w:t>
      </w:r>
      <w:r w:rsidR="006E4B07">
        <w:t xml:space="preserve"> drugačen. Že od </w:t>
      </w:r>
      <w:r w:rsidR="00AF1663">
        <w:t>devetdesetih</w:t>
      </w:r>
      <w:r w:rsidR="006E4B07">
        <w:t xml:space="preserve"> let da</w:t>
      </w:r>
      <w:r w:rsidR="00A54E19">
        <w:t xml:space="preserve">lje, še posebej pa v obdobju </w:t>
      </w:r>
      <w:r w:rsidR="006E4B07">
        <w:t>obeleževanja vojnih stoletnic od leta 2014</w:t>
      </w:r>
      <w:r w:rsidR="00B52842">
        <w:t xml:space="preserve"> </w:t>
      </w:r>
      <w:r w:rsidR="00AF1663">
        <w:t>naprej</w:t>
      </w:r>
      <w:r w:rsidR="00572DE7">
        <w:t>,</w:t>
      </w:r>
      <w:r w:rsidR="006E4B07">
        <w:t xml:space="preserve"> je spomin na prvo svetovno vojno spet </w:t>
      </w:r>
      <w:r w:rsidR="00C237DA">
        <w:t>zaživel</w:t>
      </w:r>
      <w:r w:rsidR="006E4B07">
        <w:t xml:space="preserve"> v slovenski javnosti in med raziskovalci</w:t>
      </w:r>
      <w:r w:rsidR="00A20111">
        <w:t xml:space="preserve">. Kot posebej močno zastopano področje se je izkristaliziralo </w:t>
      </w:r>
      <w:r w:rsidR="00CA343E">
        <w:t>raziskovanje spomina na vojno in nje</w:t>
      </w:r>
      <w:r w:rsidR="007B4445">
        <w:t>ne</w:t>
      </w:r>
      <w:r w:rsidR="00CA343E">
        <w:t xml:space="preserve"> materialne spominske dediščine, razpršene po slovenskem ozemlju. O tematiki so že obširno in izčrpno pisali številni avtorji</w:t>
      </w:r>
      <w:r w:rsidR="002D6AAD">
        <w:t xml:space="preserve"> </w:t>
      </w:r>
      <w:r w:rsidR="006602B6">
        <w:t xml:space="preserve">različnih </w:t>
      </w:r>
      <w:proofErr w:type="gramStart"/>
      <w:r>
        <w:t>provenienc</w:t>
      </w:r>
      <w:proofErr w:type="gramEnd"/>
      <w:r w:rsidR="006602B6">
        <w:t xml:space="preserve">, primarno </w:t>
      </w:r>
      <w:r>
        <w:t xml:space="preserve">s področij </w:t>
      </w:r>
      <w:r w:rsidR="006602B6">
        <w:t>umetnostne zgodovine (Špelca Čopič, Damir Globočnik), zgodovin</w:t>
      </w:r>
      <w:r>
        <w:t>e (Petra Svoljšak) in etnologij</w:t>
      </w:r>
      <w:r w:rsidR="006602B6">
        <w:t>e</w:t>
      </w:r>
      <w:r>
        <w:t xml:space="preserve"> (Božidar Jezernik, Vito Hazler)</w:t>
      </w:r>
      <w:r w:rsidR="004115CA">
        <w:t>, pomemben pa je tudi prispevek lokalnih poznavalcev (Vili Prinčič)</w:t>
      </w:r>
      <w:r>
        <w:t xml:space="preserve">. </w:t>
      </w:r>
      <w:r w:rsidR="009B79CD">
        <w:t>P</w:t>
      </w:r>
      <w:r>
        <w:t xml:space="preserve">recej </w:t>
      </w:r>
      <w:r w:rsidR="009B79CD">
        <w:t>dolg seznam je zdaj mogoče dopolni</w:t>
      </w:r>
      <w:r>
        <w:t xml:space="preserve">ti </w:t>
      </w:r>
      <w:r w:rsidR="009B79CD">
        <w:t>s še enim</w:t>
      </w:r>
      <w:r>
        <w:t xml:space="preserve"> delo</w:t>
      </w:r>
      <w:r w:rsidR="009B79CD">
        <w:t>m</w:t>
      </w:r>
      <w:r>
        <w:t xml:space="preserve">, </w:t>
      </w:r>
      <w:r w:rsidRPr="001652C4">
        <w:rPr>
          <w:i/>
        </w:rPr>
        <w:t>Zgodb</w:t>
      </w:r>
      <w:r w:rsidR="007B4445">
        <w:rPr>
          <w:i/>
        </w:rPr>
        <w:t>ami</w:t>
      </w:r>
      <w:r w:rsidRPr="001652C4">
        <w:rPr>
          <w:i/>
        </w:rPr>
        <w:t xml:space="preserve"> spomenikov prve svetovne vojne</w:t>
      </w:r>
      <w:r>
        <w:t xml:space="preserve">, ki </w:t>
      </w:r>
      <w:proofErr w:type="gramStart"/>
      <w:r>
        <w:t>ga</w:t>
      </w:r>
      <w:proofErr w:type="gramEnd"/>
      <w:r>
        <w:t xml:space="preserve"> je pripravil kustos Muzeja novejše in sodobne zgodovine Slovenije</w:t>
      </w:r>
      <w:r w:rsidR="00C237DA">
        <w:t xml:space="preserve"> (MNSZS)</w:t>
      </w:r>
      <w:r>
        <w:t xml:space="preserve"> dr. Marko Štepec.</w:t>
      </w:r>
    </w:p>
    <w:p w14:paraId="3CA95A82" w14:textId="77777777" w:rsidR="00C237DA" w:rsidRDefault="001652C4" w:rsidP="009408C1">
      <w:pPr>
        <w:jc w:val="both"/>
      </w:pPr>
      <w:r>
        <w:t>Delo je pravzaprav katalog tako rekoč vseh dokumentiranih slovenskih spomenikov, ki ohranjajo spomin na padle vojake prve svetovne vojne. V uvodu Štepec pojasni, da je knjiga vrsto let nastajala bolj kot ne v prostem času in sprva za lastn</w:t>
      </w:r>
      <w:r w:rsidR="007B4445">
        <w:t>o</w:t>
      </w:r>
      <w:r>
        <w:t xml:space="preserve"> dokumentacij</w:t>
      </w:r>
      <w:r w:rsidR="007B4445">
        <w:t>o</w:t>
      </w:r>
      <w:r>
        <w:t xml:space="preserve">, </w:t>
      </w:r>
      <w:r w:rsidR="009B79CD">
        <w:t xml:space="preserve">šele kasneje </w:t>
      </w:r>
      <w:r w:rsidR="00896CF9">
        <w:t xml:space="preserve">pa </w:t>
      </w:r>
      <w:r w:rsidR="009B79CD">
        <w:t xml:space="preserve">se je pojavila ideja, da bi bilo mogoče </w:t>
      </w:r>
      <w:r w:rsidR="00C237DA">
        <w:t xml:space="preserve">gradivo </w:t>
      </w:r>
      <w:r w:rsidR="009B79CD">
        <w:t xml:space="preserve">spraviti tudi v knjižno </w:t>
      </w:r>
      <w:r w:rsidR="00A54E19">
        <w:t>oblik</w:t>
      </w:r>
      <w:r w:rsidR="009B79CD">
        <w:t>o</w:t>
      </w:r>
      <w:r w:rsidR="00C237DA">
        <w:t xml:space="preserve">. </w:t>
      </w:r>
      <w:r w:rsidR="009B0F44">
        <w:t xml:space="preserve">Delo sistematično našteje vse dokumentirane spomenike in omeni nekaj ključnih </w:t>
      </w:r>
      <w:r w:rsidR="00A54E19">
        <w:t>podatkov</w:t>
      </w:r>
      <w:r w:rsidR="009B0F44">
        <w:t xml:space="preserve"> o </w:t>
      </w:r>
      <w:proofErr w:type="gramStart"/>
      <w:r w:rsidR="009B0F44">
        <w:t>lokaciji</w:t>
      </w:r>
      <w:proofErr w:type="gramEnd"/>
      <w:r w:rsidR="009B0F44">
        <w:t xml:space="preserve">, času odkritja in avtorju, ne spušča pa se v pretirane podrobnosti, saj bi te povzročile, </w:t>
      </w:r>
      <w:r w:rsidR="009B0F44">
        <w:lastRenderedPageBreak/>
        <w:t xml:space="preserve">da bi se knjiga razrasla v večkratnik svojega obsega. Štepec se zato sklicuje predvsem na do zdaj </w:t>
      </w:r>
      <w:r w:rsidR="00AF1663">
        <w:t xml:space="preserve">objavljene </w:t>
      </w:r>
      <w:r w:rsidR="009B0F44">
        <w:t>članke, kataloge in monografije, ki so že obdelal</w:t>
      </w:r>
      <w:r w:rsidR="00AF1663">
        <w:t>i</w:t>
      </w:r>
      <w:r w:rsidR="009B0F44">
        <w:t xml:space="preserve"> posamezne </w:t>
      </w:r>
      <w:r w:rsidR="00B52842">
        <w:t>spomenike</w:t>
      </w:r>
      <w:r w:rsidR="009B0F44">
        <w:t xml:space="preserve"> in v katerih lahko </w:t>
      </w:r>
      <w:proofErr w:type="gramStart"/>
      <w:r w:rsidR="009B0F44">
        <w:t>zainteresirani</w:t>
      </w:r>
      <w:proofErr w:type="gramEnd"/>
      <w:r w:rsidR="009B0F44">
        <w:t xml:space="preserve"> bralec najde podrobnejšo literaturo. Uporabljeni raziskovalni korpus je natančno </w:t>
      </w:r>
      <w:r w:rsidR="00326262">
        <w:t>naveden</w:t>
      </w:r>
      <w:r w:rsidR="00B52842">
        <w:t xml:space="preserve"> </w:t>
      </w:r>
      <w:r w:rsidR="009B0F44">
        <w:t>in predstavljen tudi v uvodu monografije.</w:t>
      </w:r>
      <w:r w:rsidR="00B52842">
        <w:t xml:space="preserve"> </w:t>
      </w:r>
      <w:r w:rsidR="00F84CE3">
        <w:t xml:space="preserve">Politika </w:t>
      </w:r>
      <w:r w:rsidR="006A780A">
        <w:t xml:space="preserve">citiranja </w:t>
      </w:r>
      <w:r w:rsidR="00F84CE3">
        <w:t>predvsem</w:t>
      </w:r>
      <w:r w:rsidR="006A780A">
        <w:t xml:space="preserve"> raziskovalnih del včasih </w:t>
      </w:r>
      <w:r w:rsidR="00A54E19">
        <w:t xml:space="preserve">v knjigi </w:t>
      </w:r>
      <w:r w:rsidR="006A780A">
        <w:t xml:space="preserve">pripelje do prakse, da so citirani odlomki iz časopisnih člankov iz prve polovice 20. stoletja, v opombi pa </w:t>
      </w:r>
      <w:r w:rsidR="00A54E19">
        <w:t>je</w:t>
      </w:r>
      <w:r w:rsidR="002D6AAD">
        <w:t xml:space="preserve"> </w:t>
      </w:r>
      <w:r w:rsidR="00A54E19">
        <w:t>navedeno</w:t>
      </w:r>
      <w:r w:rsidR="006A780A">
        <w:t xml:space="preserve"> le </w:t>
      </w:r>
      <w:r w:rsidR="00A54E19">
        <w:t>znanstveno delo iz 21. stoletja, ki je</w:t>
      </w:r>
      <w:r w:rsidR="006A780A">
        <w:t xml:space="preserve"> ta odlomek že citiral</w:t>
      </w:r>
      <w:r w:rsidR="00A54E19">
        <w:t>o</w:t>
      </w:r>
      <w:r w:rsidR="006A780A">
        <w:t>. Smiselno bi bilo dodati tudi podatke o prvotni objavi.</w:t>
      </w:r>
    </w:p>
    <w:p w14:paraId="4802008C" w14:textId="77777777" w:rsidR="00C237DA" w:rsidRDefault="0016537C" w:rsidP="009408C1">
      <w:pPr>
        <w:jc w:val="both"/>
      </w:pPr>
      <w:r>
        <w:t>Dodano vrednost knjige v</w:t>
      </w:r>
      <w:r w:rsidR="00C237DA">
        <w:t xml:space="preserve">sekakor </w:t>
      </w:r>
      <w:r w:rsidR="00967B99">
        <w:t xml:space="preserve">predstavlja </w:t>
      </w:r>
      <w:r w:rsidR="00C237DA">
        <w:t>bogata zbirka več kot 600</w:t>
      </w:r>
      <w:r w:rsidR="009B0F44">
        <w:t xml:space="preserve"> fotografij spomenikov, s katerimi</w:t>
      </w:r>
      <w:r w:rsidR="00C237DA">
        <w:t xml:space="preserve"> je ilustriran domala vsak </w:t>
      </w:r>
      <w:r w:rsidR="009B0F44">
        <w:t xml:space="preserve">opis posameznega pomnika. Predstavljati si je mogoče količino prevoženih in prehojenih kilometrov, potrebnih za nastanek </w:t>
      </w:r>
      <w:r>
        <w:t xml:space="preserve">takšne </w:t>
      </w:r>
      <w:r w:rsidR="009B0F44">
        <w:t>slikovne zbirke.</w:t>
      </w:r>
      <w:r w:rsidR="00B52842">
        <w:t xml:space="preserve"> </w:t>
      </w:r>
      <w:r w:rsidR="00164DB8">
        <w:t>Poleg</w:t>
      </w:r>
      <w:r w:rsidR="00B52842">
        <w:t xml:space="preserve"> </w:t>
      </w:r>
      <w:r w:rsidR="00C237DA">
        <w:t xml:space="preserve">fotografij, ki jih je </w:t>
      </w:r>
      <w:r w:rsidR="00D55B95">
        <w:t xml:space="preserve">na terenu </w:t>
      </w:r>
      <w:r w:rsidR="00C237DA">
        <w:t xml:space="preserve">posnel avtor </w:t>
      </w:r>
      <w:r w:rsidR="00967B99">
        <w:t>s svojimi</w:t>
      </w:r>
      <w:r w:rsidR="00B52842">
        <w:t xml:space="preserve"> </w:t>
      </w:r>
      <w:r w:rsidR="00C237DA">
        <w:t xml:space="preserve">sotrudniki, je knjiga </w:t>
      </w:r>
      <w:r w:rsidR="00164DB8">
        <w:t>opremljena</w:t>
      </w:r>
      <w:r w:rsidR="00B52842">
        <w:t xml:space="preserve"> </w:t>
      </w:r>
      <w:r w:rsidR="00C237DA">
        <w:t xml:space="preserve">tudi z vrsto arhivskih fotografij spomenikov, ki so v hrambi MNSZS, </w:t>
      </w:r>
      <w:r w:rsidR="00164DB8">
        <w:t>in</w:t>
      </w:r>
      <w:r w:rsidR="00B52842">
        <w:t xml:space="preserve"> </w:t>
      </w:r>
      <w:r w:rsidR="00164DB8">
        <w:t xml:space="preserve">z </w:t>
      </w:r>
      <w:r w:rsidR="00C237DA">
        <w:t>razglednicami iz zbirke Milana Škrabca.</w:t>
      </w:r>
    </w:p>
    <w:p w14:paraId="0FDBD41A" w14:textId="77777777" w:rsidR="00967B99" w:rsidRDefault="00967B99" w:rsidP="009408C1">
      <w:pPr>
        <w:jc w:val="both"/>
      </w:pPr>
      <w:r>
        <w:t xml:space="preserve">Uvodnim razmislekom o raziskovanju spominske dediščine prve svetovne vojne </w:t>
      </w:r>
      <w:r w:rsidR="00ED5A94">
        <w:t>in</w:t>
      </w:r>
      <w:r w:rsidR="00B52842">
        <w:t xml:space="preserve"> </w:t>
      </w:r>
      <w:r>
        <w:t xml:space="preserve">vlogi spomenikov za ohranjanje spomina </w:t>
      </w:r>
      <w:r w:rsidR="00AA000D">
        <w:t xml:space="preserve">sledijo štiri poglavja za </w:t>
      </w:r>
      <w:r>
        <w:t>obdobja</w:t>
      </w:r>
      <w:r w:rsidR="00AA000D">
        <w:t xml:space="preserve"> štirih državnih ureditev</w:t>
      </w:r>
      <w:r>
        <w:t xml:space="preserve">, v katerih so bolj ali manj množično odkrivali spomenike padlim. Prvo poglavje razkriva, da se je spominska krajina začela vzpostavljati že </w:t>
      </w:r>
      <w:r w:rsidR="00ED5A94">
        <w:t>med</w:t>
      </w:r>
      <w:r>
        <w:t xml:space="preserve"> sam</w:t>
      </w:r>
      <w:r w:rsidR="00ED5A94">
        <w:t>o</w:t>
      </w:r>
      <w:r>
        <w:t xml:space="preserve"> vojn</w:t>
      </w:r>
      <w:r w:rsidR="00ED5A94">
        <w:t>o</w:t>
      </w:r>
      <w:r>
        <w:t xml:space="preserve">: Avstro-Ogrska je načrtovala urejanje vojaških pokopališč, opremljenih z markantnimi osrednjimi spomeniki in standardiziranimi nagrobniki posameznih vojakov, </w:t>
      </w:r>
      <w:r w:rsidR="00AA000D">
        <w:t>več organov na Dunaju pa je skrbelo za urejanje teh vprašanj in celo njihovo promocijo v obliki obsežne potujoče razstave. V tem poglavju je obravnavanih 47 obeležij, pre</w:t>
      </w:r>
      <w:r w:rsidR="00044C67">
        <w:t>dvsem s področja soške fronte, k</w:t>
      </w:r>
      <w:r w:rsidR="00AA000D">
        <w:t xml:space="preserve">ar je – kljub težkim razmeram – tudi naravno okolje, kjer je </w:t>
      </w:r>
      <w:r w:rsidR="00D55B95">
        <w:t xml:space="preserve">bilo </w:t>
      </w:r>
      <w:r w:rsidR="00AA000D">
        <w:t xml:space="preserve">mogoče </w:t>
      </w:r>
      <w:proofErr w:type="gramStart"/>
      <w:r w:rsidR="00AA000D">
        <w:t>pričakovati</w:t>
      </w:r>
      <w:proofErr w:type="gramEnd"/>
      <w:r w:rsidR="00AA000D">
        <w:t xml:space="preserve"> takojš</w:t>
      </w:r>
      <w:r w:rsidR="0041786E">
        <w:t>e</w:t>
      </w:r>
      <w:r w:rsidR="00AA000D">
        <w:t xml:space="preserve">n razrast spomina na padle vojake. Štepec opozarja, da </w:t>
      </w:r>
      <w:r w:rsidR="0090161D">
        <w:t>na</w:t>
      </w:r>
      <w:r w:rsidR="00AA000D">
        <w:t xml:space="preserve"> seznam </w:t>
      </w:r>
      <w:r w:rsidR="00D55B95">
        <w:t xml:space="preserve">zaradi obsežnosti in dokumentiranosti v dosedanji literaturi </w:t>
      </w:r>
      <w:r w:rsidR="00AA000D">
        <w:t xml:space="preserve">ni </w:t>
      </w:r>
      <w:r w:rsidR="00D55B95">
        <w:t>vključil</w:t>
      </w:r>
      <w:r w:rsidR="00AA000D">
        <w:t xml:space="preserve"> vseh spomenikov vzdolž nekdanje fronte in da se posveča le izbranim markantnim primerom, predvsem vojaškim pokopališčem. </w:t>
      </w:r>
      <w:r w:rsidR="00044C67">
        <w:t xml:space="preserve">Pregled </w:t>
      </w:r>
      <w:r w:rsidR="00D55B95">
        <w:t>razkrije</w:t>
      </w:r>
      <w:r w:rsidR="00044C67">
        <w:t xml:space="preserve"> tipiziran način urejanja tovrstnih pokopališč, kjer grobove označujejo identični križi ali prisekani kvadri, medtem ko je bilo več inovativnosti izkazane pri osrednjih spomenikih, ki so segali od preprostih obeliskov </w:t>
      </w:r>
      <w:r w:rsidR="001409BC">
        <w:t xml:space="preserve">in piramid </w:t>
      </w:r>
      <w:r w:rsidR="00044C67">
        <w:t>do kompleks</w:t>
      </w:r>
      <w:r w:rsidR="001409BC">
        <w:t>n</w:t>
      </w:r>
      <w:r w:rsidR="00044C67">
        <w:t>ih križev</w:t>
      </w:r>
      <w:r w:rsidR="001409BC">
        <w:t xml:space="preserve">, ki so hkrati meči, ter </w:t>
      </w:r>
      <w:r w:rsidR="00AF0797">
        <w:t xml:space="preserve">kipov vojakov (Log pod Mangartom) in </w:t>
      </w:r>
      <w:r w:rsidR="001409BC">
        <w:t>umirajoč</w:t>
      </w:r>
      <w:r w:rsidR="00AF0797">
        <w:t xml:space="preserve">ih levov (Črniče). Tu so še ambicioznejši arhitektonski projekti, ki so obsegali vse od templjem podobnih </w:t>
      </w:r>
      <w:r w:rsidR="00D55B95">
        <w:t>struktur</w:t>
      </w:r>
      <w:r w:rsidR="00AF0797">
        <w:t xml:space="preserve"> do </w:t>
      </w:r>
      <w:r w:rsidR="00896CF9">
        <w:t>kapel (Vršič) in</w:t>
      </w:r>
      <w:r w:rsidR="002D6AAD">
        <w:t xml:space="preserve"> </w:t>
      </w:r>
      <w:r w:rsidR="00AF0797">
        <w:t>cerkva (Javorovica). Malo znan spomenik padlim italijanskim vojakom v obliki templj</w:t>
      </w:r>
      <w:r w:rsidR="00EC7E8B">
        <w:t>u podobnega</w:t>
      </w:r>
      <w:r w:rsidR="00AF0797">
        <w:t xml:space="preserve"> stolpa, ki ga </w:t>
      </w:r>
      <w:proofErr w:type="gramStart"/>
      <w:r w:rsidR="00AF0797">
        <w:t>je</w:t>
      </w:r>
      <w:proofErr w:type="gramEnd"/>
      <w:r w:rsidR="00AF0797">
        <w:t xml:space="preserve"> oblikoval nihče drug kot Maks Fabiani, je stal na Sveti </w:t>
      </w:r>
      <w:r w:rsidR="0090161D">
        <w:t>g</w:t>
      </w:r>
      <w:r w:rsidR="00AF0797">
        <w:t xml:space="preserve">ori, kjer je skupaj s </w:t>
      </w:r>
      <w:proofErr w:type="gramStart"/>
      <w:r w:rsidR="00AF0797">
        <w:t>svetiščem</w:t>
      </w:r>
      <w:proofErr w:type="gramEnd"/>
      <w:r w:rsidR="00AF0797">
        <w:t xml:space="preserve"> na vrhu hriba kot daleč naokoli viden simbol </w:t>
      </w:r>
      <w:r w:rsidR="00896CF9">
        <w:t xml:space="preserve">postal </w:t>
      </w:r>
      <w:r w:rsidR="00AF0797">
        <w:t xml:space="preserve">osrednji ideološki označevalec </w:t>
      </w:r>
      <w:r w:rsidR="00AF0797">
        <w:lastRenderedPageBreak/>
        <w:t>Goriške ravni</w:t>
      </w:r>
      <w:r w:rsidR="00FA5483">
        <w:t xml:space="preserve"> že</w:t>
      </w:r>
      <w:r w:rsidR="00AF0797">
        <w:t xml:space="preserve"> desetletja pr</w:t>
      </w:r>
      <w:r w:rsidR="00FA5483">
        <w:t>ed</w:t>
      </w:r>
      <w:r w:rsidR="00EC7E8B">
        <w:t xml:space="preserve"> t</w:t>
      </w:r>
      <w:r w:rsidR="00FA5483">
        <w:t>e</w:t>
      </w:r>
      <w:r w:rsidR="00EC7E8B">
        <w:t>m, ko</w:t>
      </w:r>
      <w:r w:rsidR="00FA5483">
        <w:t xml:space="preserve"> je titulo prevzel sosednji Sabotin s</w:t>
      </w:r>
      <w:r w:rsidR="002D6AAD">
        <w:t xml:space="preserve"> </w:t>
      </w:r>
      <w:r w:rsidR="00FA5483">
        <w:t xml:space="preserve">svojimi </w:t>
      </w:r>
      <w:r w:rsidR="003A6AA8">
        <w:t xml:space="preserve">kamnitimi napisi na jugoslovanski in italijanski strani. </w:t>
      </w:r>
      <w:r w:rsidR="0090161D">
        <w:t>Ob</w:t>
      </w:r>
      <w:r w:rsidR="002D6AAD">
        <w:t xml:space="preserve"> </w:t>
      </w:r>
      <w:r w:rsidR="003A6AA8">
        <w:t xml:space="preserve">primeru skromnega piramidalnega spomenika v Lokvah, katerega </w:t>
      </w:r>
      <w:r w:rsidR="00D55B95">
        <w:t>namembnost je bila spremenjena v</w:t>
      </w:r>
      <w:r w:rsidR="003A6AA8">
        <w:t xml:space="preserve"> spomenik padlemu partizanu, Štepec razmišlja tudi o </w:t>
      </w:r>
      <w:r w:rsidR="00D55B95">
        <w:t>muhastem</w:t>
      </w:r>
      <w:r w:rsidR="003A6AA8">
        <w:t xml:space="preserve"> spominu</w:t>
      </w:r>
      <w:r w:rsidR="00D55B95">
        <w:t xml:space="preserve"> in pozabi</w:t>
      </w:r>
      <w:r w:rsidR="003A6AA8">
        <w:t xml:space="preserve">, ki lahko skozi </w:t>
      </w:r>
      <w:r w:rsidR="00D55B95">
        <w:t>reciklažo iste materialne osnove</w:t>
      </w:r>
      <w:r w:rsidR="003A6AA8">
        <w:t xml:space="preserve"> ohranja spomin na žrtve </w:t>
      </w:r>
      <w:proofErr w:type="gramStart"/>
      <w:r w:rsidR="00896CF9">
        <w:t>povsem</w:t>
      </w:r>
      <w:proofErr w:type="gramEnd"/>
      <w:r w:rsidR="00896CF9">
        <w:t xml:space="preserve"> različnih</w:t>
      </w:r>
      <w:r w:rsidR="003A6AA8">
        <w:t xml:space="preserve"> vojn.</w:t>
      </w:r>
    </w:p>
    <w:p w14:paraId="7F64A9BB" w14:textId="77777777" w:rsidR="001459D9" w:rsidRDefault="003A6AA8" w:rsidP="009408C1">
      <w:pPr>
        <w:jc w:val="both"/>
      </w:pPr>
      <w:r>
        <w:t>Daleč najobsežnejše poglavje monografije je namenjeno spomenikom padlim, postavljenim za časa medvojne Jugoslavije.</w:t>
      </w:r>
      <w:r w:rsidR="004E22D2">
        <w:t xml:space="preserve"> Obravnavanih je 224 </w:t>
      </w:r>
      <w:r w:rsidR="00741C3E">
        <w:t xml:space="preserve">spominskih </w:t>
      </w:r>
      <w:r w:rsidR="004E22D2">
        <w:t xml:space="preserve">lokacij po </w:t>
      </w:r>
      <w:r w:rsidR="001B23E4">
        <w:t xml:space="preserve">vsej </w:t>
      </w:r>
      <w:r w:rsidR="004E22D2">
        <w:t xml:space="preserve">Sloveniji, postavljenih med letoma 1918 in 1941. </w:t>
      </w:r>
      <w:r w:rsidR="00336D18">
        <w:t xml:space="preserve">(Kot obrobna pripomba naj bo omenjeno, da se bralcu ponekod zdi, da kakšen spomenik ni uvrščen v pravilno časovno kategorijo; zakaj je </w:t>
      </w:r>
      <w:r w:rsidR="00741C3E">
        <w:t xml:space="preserve">denimo </w:t>
      </w:r>
      <w:r w:rsidR="00336D18">
        <w:t xml:space="preserve">kostnica v Kobaridu iz </w:t>
      </w:r>
      <w:r w:rsidR="001B23E4">
        <w:t>tridesetih</w:t>
      </w:r>
      <w:r w:rsidR="00223886">
        <w:t xml:space="preserve"> let</w:t>
      </w:r>
      <w:r w:rsidR="00336D18">
        <w:t xml:space="preserve"> v prvem poglavju, škofjeloški kip Antona Hafnerja iz </w:t>
      </w:r>
      <w:r w:rsidR="00741C3E">
        <w:t xml:space="preserve">leta </w:t>
      </w:r>
      <w:r w:rsidR="00336D18">
        <w:t xml:space="preserve">2006 pa v poglavju o medvojnih spomenikih?) </w:t>
      </w:r>
      <w:r w:rsidR="004E22D2">
        <w:t>Kot je že dobro znano iz predhodnih raziskav, je spomin na vojno kraljevi Jugoslaviji povzročal preglavice, saj so se v isti državi znašl</w:t>
      </w:r>
      <w:r w:rsidR="00786400">
        <w:t>i</w:t>
      </w:r>
      <w:r w:rsidR="004E22D2">
        <w:t xml:space="preserve"> </w:t>
      </w:r>
      <w:proofErr w:type="gramStart"/>
      <w:r w:rsidR="004E22D2">
        <w:t>teritoriji</w:t>
      </w:r>
      <w:proofErr w:type="gramEnd"/>
      <w:r w:rsidR="004E22D2">
        <w:t xml:space="preserve">, ki so se med vojno borili na nasprotnih straneh. Iz tega se je porajala napetost, </w:t>
      </w:r>
      <w:r w:rsidR="0056655E">
        <w:t>ker</w:t>
      </w:r>
      <w:r w:rsidR="00B52842">
        <w:t xml:space="preserve"> </w:t>
      </w:r>
      <w:r w:rsidR="004E22D2">
        <w:t>so imeli srbski vojaški veterani privilegiran</w:t>
      </w:r>
      <w:r w:rsidR="00B52842">
        <w:t xml:space="preserve"> </w:t>
      </w:r>
      <w:r w:rsidR="00F43D60">
        <w:t xml:space="preserve">položaj </w:t>
      </w:r>
      <w:r w:rsidR="004E22D2">
        <w:t>v uradnem državnem spominu na vojno in večje materialne koristi, medtem ko je bil spomin na padle vojake nekdanje avstro-ogrske vojske potisnjen na obrobje, preživeli veterani pa precej manj preskrbljeni.</w:t>
      </w:r>
      <w:r w:rsidR="001459D9">
        <w:t xml:space="preserve"> Ne glede na to, da Beograd ni ravno spodbujal ohranjanja spomina na padle vojake </w:t>
      </w:r>
      <w:r w:rsidR="00964F1C">
        <w:t xml:space="preserve">s </w:t>
      </w:r>
      <w:r w:rsidR="001459D9">
        <w:t xml:space="preserve">slovenskega </w:t>
      </w:r>
      <w:r w:rsidR="00964F1C">
        <w:t>območja</w:t>
      </w:r>
      <w:r w:rsidR="001459D9">
        <w:t xml:space="preserve">, pa se je tu vendarle razvilo precej močno gibanje obeleževanja spomina na pokojnike </w:t>
      </w:r>
      <w:r w:rsidR="0056655E">
        <w:t>z</w:t>
      </w:r>
      <w:r w:rsidR="00B52842">
        <w:t xml:space="preserve"> </w:t>
      </w:r>
      <w:r w:rsidR="001459D9">
        <w:t>zbiranje</w:t>
      </w:r>
      <w:r w:rsidR="0056655E">
        <w:t>m</w:t>
      </w:r>
      <w:r w:rsidR="001459D9">
        <w:t xml:space="preserve"> njihovih imen in odkrivanje</w:t>
      </w:r>
      <w:r w:rsidR="0056655E">
        <w:t>m</w:t>
      </w:r>
      <w:r w:rsidR="001459D9">
        <w:t xml:space="preserve"> njim posvečenih spomenikov. Lokalne skupnosti so marsikdaj same oskrbele obeležja svojim padlim,</w:t>
      </w:r>
      <w:r w:rsidR="003E679D">
        <w:t xml:space="preserve"> da bi v odsotnosti grobov padlih svojcev imele kraj za žalovanje,</w:t>
      </w:r>
      <w:r w:rsidR="001459D9">
        <w:t xml:space="preserve"> sčasoma pa so se te akcije sistematizirale skozi delovanje Zveze slovenskih vojakov, kasneje Zveze bojevnikov, ki je skrbela za odkriva</w:t>
      </w:r>
      <w:r w:rsidR="003E679D">
        <w:t>nje novih in novih spomenikov. P</w:t>
      </w:r>
      <w:r w:rsidR="001459D9">
        <w:t xml:space="preserve">rojekte </w:t>
      </w:r>
      <w:r w:rsidR="003E679D">
        <w:t xml:space="preserve">je zveza </w:t>
      </w:r>
      <w:r w:rsidR="001459D9">
        <w:t>do določene mere politizirala, saj so govorci na svečanostih v govore</w:t>
      </w:r>
      <w:proofErr w:type="gramStart"/>
      <w:r w:rsidR="00896CF9">
        <w:t>,</w:t>
      </w:r>
      <w:proofErr w:type="gramEnd"/>
      <w:r w:rsidR="00896CF9">
        <w:t xml:space="preserve"> kljub deklariranemu apolitičnemu in pietetnemu značaju</w:t>
      </w:r>
      <w:r w:rsidR="001459D9">
        <w:t xml:space="preserve"> svečanosti</w:t>
      </w:r>
      <w:r w:rsidR="00896CF9">
        <w:t>,</w:t>
      </w:r>
      <w:r w:rsidR="001459D9">
        <w:t xml:space="preserve"> radi vt</w:t>
      </w:r>
      <w:r w:rsidR="003E679D">
        <w:t xml:space="preserve">ihotapili tudi </w:t>
      </w:r>
      <w:r w:rsidR="001459D9">
        <w:t>kritiko beograjskega režima.</w:t>
      </w:r>
    </w:p>
    <w:p w14:paraId="53D0654A" w14:textId="77777777" w:rsidR="00786400" w:rsidRDefault="001459D9" w:rsidP="009408C1">
      <w:pPr>
        <w:jc w:val="both"/>
      </w:pPr>
      <w:r>
        <w:t>Po</w:t>
      </w:r>
      <w:r w:rsidR="00896CF9">
        <w:t xml:space="preserve"> slovenskem delu Jugoslavije </w:t>
      </w:r>
      <w:r>
        <w:t xml:space="preserve">je tako </w:t>
      </w:r>
      <w:r w:rsidR="00896CF9">
        <w:t>zraslo</w:t>
      </w:r>
      <w:r>
        <w:t xml:space="preserve"> na ducate spomenikov, ki kažejo precejšnjo oblikovno, arhitekturno in kiparsko razno</w:t>
      </w:r>
      <w:r w:rsidR="003E679D">
        <w:t>vrstn</w:t>
      </w:r>
      <w:r>
        <w:t xml:space="preserve">ost pa tudi raznoliko stopnjo obrtniške spretnosti, s katero so bili </w:t>
      </w:r>
      <w:r w:rsidR="00896CF9">
        <w:t>izdela</w:t>
      </w:r>
      <w:r>
        <w:t xml:space="preserve">ni. Manjše in revnejše skupnosti so si lahko privoščile </w:t>
      </w:r>
      <w:r w:rsidR="00E94DAA">
        <w:t xml:space="preserve">spominske plošče, vzidane predvsem na cerkvah in </w:t>
      </w:r>
      <w:r w:rsidR="00AF0DB6">
        <w:t>poleg</w:t>
      </w:r>
      <w:r w:rsidR="00E94DAA">
        <w:t xml:space="preserve"> seznam</w:t>
      </w:r>
      <w:r w:rsidR="00AF0DB6">
        <w:t>a</w:t>
      </w:r>
      <w:r w:rsidR="00E94DAA">
        <w:t xml:space="preserve"> imen padlih – </w:t>
      </w:r>
      <w:proofErr w:type="gramStart"/>
      <w:r w:rsidR="00E94DAA">
        <w:t>neogibn</w:t>
      </w:r>
      <w:r w:rsidR="00AF0DB6">
        <w:t>ega</w:t>
      </w:r>
      <w:proofErr w:type="gramEnd"/>
      <w:r w:rsidR="00E94DAA">
        <w:t xml:space="preserve"> element</w:t>
      </w:r>
      <w:r w:rsidR="00AF0DB6">
        <w:t>a</w:t>
      </w:r>
      <w:r w:rsidR="00E94DAA">
        <w:t xml:space="preserve"> vseh </w:t>
      </w:r>
      <w:r w:rsidR="00966195">
        <w:t xml:space="preserve">takšnih </w:t>
      </w:r>
      <w:r w:rsidR="00E94DAA">
        <w:t>spomenikov – opremljene še s skromnim simbolom ali reliefom</w:t>
      </w:r>
      <w:r w:rsidR="00203767">
        <w:t xml:space="preserve">, </w:t>
      </w:r>
      <w:r w:rsidR="00AF0DB6">
        <w:t>včasih</w:t>
      </w:r>
      <w:r w:rsidR="00B52842">
        <w:t xml:space="preserve"> </w:t>
      </w:r>
      <w:r w:rsidR="00203767">
        <w:t xml:space="preserve">tudi </w:t>
      </w:r>
      <w:r w:rsidR="00966195">
        <w:t xml:space="preserve">s </w:t>
      </w:r>
      <w:r w:rsidR="00203767">
        <w:t>porcelanskimi fotografijami padlih</w:t>
      </w:r>
      <w:r w:rsidR="00E94DAA">
        <w:t xml:space="preserve">. Skupnosti, ki so lahko </w:t>
      </w:r>
      <w:r w:rsidR="00896CF9">
        <w:t>za</w:t>
      </w:r>
      <w:r w:rsidR="00E94DAA">
        <w:t xml:space="preserve"> spomin svojim padlim odtegnile nekoliko več </w:t>
      </w:r>
      <w:r w:rsidR="00F64164">
        <w:t>finanč</w:t>
      </w:r>
      <w:r w:rsidR="00E94DAA">
        <w:t xml:space="preserve">nih sredstev, so se odločale za preproste samostoječe spomenike, opremljene z dekoracijami, kot so kamnite granate, ali pa za figuralne spomenike </w:t>
      </w:r>
      <w:r w:rsidR="009F64C3">
        <w:t>z</w:t>
      </w:r>
      <w:r w:rsidR="00E94DAA">
        <w:t xml:space="preserve"> deli slovenskih </w:t>
      </w:r>
      <w:r w:rsidR="009F64C3">
        <w:t>kiparje</w:t>
      </w:r>
      <w:r w:rsidR="00E94DAA">
        <w:t>v</w:t>
      </w:r>
      <w:r w:rsidR="00896CF9">
        <w:t>. M</w:t>
      </w:r>
      <w:r w:rsidR="00CD3FDD">
        <w:t xml:space="preserve">arsikdaj </w:t>
      </w:r>
      <w:r w:rsidR="00896CF9">
        <w:t>je šlo za kipe</w:t>
      </w:r>
      <w:r w:rsidR="00203767">
        <w:t xml:space="preserve"> vojakov</w:t>
      </w:r>
      <w:r w:rsidR="00CD3FDD">
        <w:t xml:space="preserve">, ki pa niso malodane nikoli v </w:t>
      </w:r>
      <w:proofErr w:type="gramStart"/>
      <w:r w:rsidR="00CD3FDD">
        <w:lastRenderedPageBreak/>
        <w:t>kakršnikoli</w:t>
      </w:r>
      <w:proofErr w:type="gramEnd"/>
      <w:r w:rsidR="00CD3FDD">
        <w:t xml:space="preserve"> aktivni, ofenzivni drži, temveč so melanholično zazrti sami vase, pretreseni in strti </w:t>
      </w:r>
      <w:r w:rsidR="00F64164">
        <w:t>od vojnih grozot, če že</w:t>
      </w:r>
      <w:r w:rsidR="00DB4875">
        <w:t xml:space="preserve"> </w:t>
      </w:r>
      <w:r w:rsidR="00CD6BD0">
        <w:t xml:space="preserve">ne padajo </w:t>
      </w:r>
      <w:r w:rsidR="00F64164">
        <w:t xml:space="preserve">v smrtnem </w:t>
      </w:r>
      <w:r w:rsidR="00896CF9">
        <w:t>krču ranjeni proti tlo</w:t>
      </w:r>
      <w:r w:rsidR="00F64164">
        <w:t>m</w:t>
      </w:r>
      <w:r w:rsidR="00E94DAA">
        <w:t>.</w:t>
      </w:r>
      <w:r w:rsidR="00CD3FDD">
        <w:t xml:space="preserve"> Marsikateri vojak niti ni bil prikazan oblečen v avstrijsko, torej zgodovinsko verodostojno uniformo; mnogim so raje natikali francoske č</w:t>
      </w:r>
      <w:r w:rsidR="00896CF9">
        <w:t>elade, kip vojaka na spomeniku na</w:t>
      </w:r>
      <w:r w:rsidR="00CD3FDD">
        <w:t xml:space="preserve"> Dovjem, ki je bil v pravilni uniformi, </w:t>
      </w:r>
      <w:proofErr w:type="gramStart"/>
      <w:r w:rsidR="00CD3FDD">
        <w:t>pa</w:t>
      </w:r>
      <w:proofErr w:type="gramEnd"/>
      <w:r w:rsidR="00CD3FDD">
        <w:t xml:space="preserve"> je </w:t>
      </w:r>
      <w:r w:rsidR="006824A1">
        <w:t xml:space="preserve">zaradi tega </w:t>
      </w:r>
      <w:r w:rsidR="00CD3FDD">
        <w:t>pretrpel vandalski napad.</w:t>
      </w:r>
    </w:p>
    <w:p w14:paraId="7CCAB98C" w14:textId="77777777" w:rsidR="00BB4E32" w:rsidRDefault="003E679D" w:rsidP="009408C1">
      <w:pPr>
        <w:jc w:val="both"/>
      </w:pPr>
      <w:r>
        <w:t>Del naročnikov se je zadovoljil s shematskimi rešitvami, med katerimi lahko opazimo priljubljeno, neprestano po</w:t>
      </w:r>
      <w:r w:rsidR="009F64C3">
        <w:t>n</w:t>
      </w:r>
      <w:r>
        <w:t>avljajočo se podobo na tleh ležečega mrtvega vojaka</w:t>
      </w:r>
      <w:r w:rsidR="00203767">
        <w:t xml:space="preserve"> pred </w:t>
      </w:r>
      <w:r w:rsidR="0045344A">
        <w:t xml:space="preserve">z </w:t>
      </w:r>
      <w:r w:rsidR="00203767">
        <w:t>(vzhajajočim ali zahajajočim?) soncem</w:t>
      </w:r>
      <w:r w:rsidR="0045344A">
        <w:t xml:space="preserve"> oblito pokrajino</w:t>
      </w:r>
      <w:r>
        <w:t>, ki spremlja številne plošče, spet drugi</w:t>
      </w:r>
      <w:r w:rsidR="00E94DAA">
        <w:t xml:space="preserve"> spomeniki</w:t>
      </w:r>
      <w:r w:rsidR="00DB4875">
        <w:t xml:space="preserve"> </w:t>
      </w:r>
      <w:proofErr w:type="spellStart"/>
      <w:r>
        <w:t>velikopoteznejših</w:t>
      </w:r>
      <w:proofErr w:type="spellEnd"/>
      <w:r>
        <w:t xml:space="preserve"> naročnikov pa</w:t>
      </w:r>
      <w:r w:rsidR="00E94DAA">
        <w:t xml:space="preserve"> so </w:t>
      </w:r>
      <w:r w:rsidR="00D75739">
        <w:t xml:space="preserve">zaradi </w:t>
      </w:r>
      <w:r w:rsidR="00E94DAA">
        <w:t>svoji</w:t>
      </w:r>
      <w:r w:rsidR="00D75739">
        <w:t>h</w:t>
      </w:r>
      <w:r w:rsidR="00E94DAA">
        <w:t xml:space="preserve"> snovalce</w:t>
      </w:r>
      <w:r w:rsidR="00D75739">
        <w:t>v</w:t>
      </w:r>
      <w:r w:rsidR="00E94DAA">
        <w:t xml:space="preserve"> postali </w:t>
      </w:r>
      <w:proofErr w:type="gramStart"/>
      <w:r w:rsidR="00E94DAA">
        <w:t>neobhod</w:t>
      </w:r>
      <w:r w:rsidR="00D75739">
        <w:t>e</w:t>
      </w:r>
      <w:r w:rsidR="00E94DAA">
        <w:t>n</w:t>
      </w:r>
      <w:proofErr w:type="gramEnd"/>
      <w:r w:rsidR="00E94DAA">
        <w:t xml:space="preserve"> del slovenskega arhitekturnega kanona, v prvi vrsti </w:t>
      </w:r>
      <w:r w:rsidR="005124BE">
        <w:t xml:space="preserve">gre </w:t>
      </w:r>
      <w:r w:rsidR="00E94DAA">
        <w:t xml:space="preserve">seveda </w:t>
      </w:r>
      <w:r w:rsidR="005124BE">
        <w:t xml:space="preserve">za </w:t>
      </w:r>
      <w:r w:rsidR="00E94DAA">
        <w:t>dela Jožeta Plečnika (Breznica</w:t>
      </w:r>
      <w:r w:rsidR="00203767">
        <w:t>, Horjul, Komenda</w:t>
      </w:r>
      <w:r w:rsidR="00E94DAA">
        <w:t>) in Ivana Vurnika (Bohinjska Bela</w:t>
      </w:r>
      <w:r w:rsidR="00CD3FDD">
        <w:t>, Črnuče</w:t>
      </w:r>
      <w:r w:rsidR="00F64164">
        <w:t>, Trbovlje</w:t>
      </w:r>
      <w:r w:rsidR="00E94DAA">
        <w:t>). Kot ključna slovenska kraja spomina na vojno s</w:t>
      </w:r>
      <w:r w:rsidR="005124BE">
        <w:t>o</w:t>
      </w:r>
      <w:r w:rsidR="00E94DAA">
        <w:t xml:space="preserve"> se vzpostavil</w:t>
      </w:r>
      <w:r w:rsidR="005124BE">
        <w:t>e</w:t>
      </w:r>
      <w:r w:rsidR="00E94DAA">
        <w:t xml:space="preserve"> ljubljanske Žale, kjer je bila leta 1939 od</w:t>
      </w:r>
      <w:r w:rsidR="006A780A">
        <w:t>pr</w:t>
      </w:r>
      <w:r w:rsidR="00E94DAA">
        <w:t>ta osrednja kostnica žrtev vojne</w:t>
      </w:r>
      <w:r>
        <w:t>, opremljena z znanim kipom Kranjskega</w:t>
      </w:r>
      <w:proofErr w:type="gramStart"/>
      <w:r>
        <w:t xml:space="preserve"> Janeza</w:t>
      </w:r>
      <w:proofErr w:type="gramEnd"/>
      <w:r>
        <w:t>, ter bazilika na Brezj</w:t>
      </w:r>
      <w:r w:rsidR="00B44BB8">
        <w:t>u</w:t>
      </w:r>
      <w:r>
        <w:t>, kjer so veterani snovali načrte za izgradnjo monumentalnega groba neznanega slovenskega vojaka, ki pa kljub široko zasnovani propagandni akciji niso bili nikoli uresničeni.</w:t>
      </w:r>
      <w:r w:rsidR="00AA24B2">
        <w:t xml:space="preserve"> </w:t>
      </w:r>
      <w:r w:rsidR="00BF7F0D">
        <w:t>P</w:t>
      </w:r>
      <w:r w:rsidR="0045344A">
        <w:t xml:space="preserve">osebej </w:t>
      </w:r>
      <w:r w:rsidR="0045344A" w:rsidRPr="00BF7F0D">
        <w:t xml:space="preserve">zanimiva kategorija, ki jo Štepec kot </w:t>
      </w:r>
      <w:r w:rsidR="009F64C3" w:rsidRPr="00BF7F0D">
        <w:t xml:space="preserve">morda </w:t>
      </w:r>
      <w:r w:rsidR="0045344A" w:rsidRPr="00BF7F0D">
        <w:t>prvi raziskovalec natančneje osvetli, so zasebni</w:t>
      </w:r>
      <w:r w:rsidR="0045344A">
        <w:t xml:space="preserve"> pomniki, postavljeni na pobudo družine v spomin na padlega svojca. Gre za preprosta znamenja, najpogosteje v obliki razpel, ki so lahko opre</w:t>
      </w:r>
      <w:r w:rsidR="00F64164">
        <w:t>mljena s pojasnjevalnim napisom. Zanimiva je tudi zgodba ne več obstoječ</w:t>
      </w:r>
      <w:r w:rsidR="00BF7F0D">
        <w:t>ega</w:t>
      </w:r>
      <w:r w:rsidR="00F64164">
        <w:t xml:space="preserve"> spomenik</w:t>
      </w:r>
      <w:r w:rsidR="00BF7F0D">
        <w:t>a</w:t>
      </w:r>
      <w:r w:rsidR="00F64164">
        <w:t xml:space="preserve"> </w:t>
      </w:r>
      <w:proofErr w:type="gramStart"/>
      <w:r w:rsidR="00F64164">
        <w:t>v</w:t>
      </w:r>
      <w:proofErr w:type="gramEnd"/>
      <w:r w:rsidR="00F64164">
        <w:t xml:space="preserve"> Polenšaku, ki ilustrira, kako lahko zasebne iniciative trči</w:t>
      </w:r>
      <w:r w:rsidR="00BF7F0D">
        <w:t>jo</w:t>
      </w:r>
      <w:r w:rsidR="00DB4875">
        <w:t xml:space="preserve"> </w:t>
      </w:r>
      <w:r w:rsidR="00BF7F0D">
        <w:t>ob</w:t>
      </w:r>
      <w:r w:rsidR="00AA24B2">
        <w:t xml:space="preserve"> </w:t>
      </w:r>
      <w:r w:rsidR="00F64164">
        <w:t>druge interese v lokalni skupnosti</w:t>
      </w:r>
      <w:r w:rsidR="00BB4E32">
        <w:t xml:space="preserve"> – v tem primeru </w:t>
      </w:r>
      <w:r w:rsidR="00AA24B2">
        <w:t>ob</w:t>
      </w:r>
      <w:r w:rsidR="00DB4875">
        <w:t xml:space="preserve"> </w:t>
      </w:r>
      <w:r w:rsidR="00BB4E32">
        <w:t>župnikovo željo, da krajani namesto v spomenik investirajo v nov oltar, kar je pripeljalo do tožbe in odstranitve spomenika</w:t>
      </w:r>
      <w:r w:rsidR="00F64164">
        <w:t>.</w:t>
      </w:r>
    </w:p>
    <w:p w14:paraId="083D1EC2" w14:textId="77777777" w:rsidR="00BB4E32" w:rsidRDefault="00BB4E32" w:rsidP="009408C1">
      <w:pPr>
        <w:jc w:val="both"/>
      </w:pPr>
      <w:r>
        <w:t xml:space="preserve">Potem je prišla nova svetovna vojna. Ker je spomin nanjo v socialistični Jugoslaviji postal osnova za državno spominsko politiko, je bila prva svetovna vojna potisnjena globoko v ozadje, </w:t>
      </w:r>
      <w:r w:rsidR="006A780A">
        <w:t xml:space="preserve">njen </w:t>
      </w:r>
      <w:r>
        <w:t>obsežn</w:t>
      </w:r>
      <w:r w:rsidR="00BF7F0D">
        <w:t>i</w:t>
      </w:r>
      <w:r>
        <w:t xml:space="preserve"> spomeniški korpus pa je bolj kot ne sameval in propadal. Postavljen</w:t>
      </w:r>
      <w:r w:rsidR="006A780A">
        <w:t>a</w:t>
      </w:r>
      <w:r>
        <w:t xml:space="preserve"> je bila zgolj peščica novih spomenikov padlim v prvi svetovni vojni (Štepec jih našte</w:t>
      </w:r>
      <w:r w:rsidR="00BF7F0D">
        <w:t>je</w:t>
      </w:r>
      <w:r>
        <w:t xml:space="preserve"> pet), od katerih je bila večina zvezana s spominom na drugo svetovno vojno, saj je šlo za skupne spomenike padlim v obeh vojnah.</w:t>
      </w:r>
    </w:p>
    <w:p w14:paraId="2BD1A55C" w14:textId="77777777" w:rsidR="00BB4E32" w:rsidRDefault="00BB4E32" w:rsidP="009408C1">
      <w:pPr>
        <w:jc w:val="both"/>
      </w:pPr>
      <w:r>
        <w:t>Z osamosvojitvijo in stoletnicami vojnih dogodkov je zanimanje</w:t>
      </w:r>
      <w:proofErr w:type="gramStart"/>
      <w:r>
        <w:t>,</w:t>
      </w:r>
      <w:proofErr w:type="gramEnd"/>
      <w:r>
        <w:t xml:space="preserve"> kot omenjeno, spet poraslo. Obudile so se </w:t>
      </w:r>
      <w:proofErr w:type="gramStart"/>
      <w:r>
        <w:t>komemoracije</w:t>
      </w:r>
      <w:proofErr w:type="gramEnd"/>
      <w:r>
        <w:t xml:space="preserve"> ob pomnikih, stare spomenike so začeli obnavljati </w:t>
      </w:r>
      <w:r w:rsidR="00BF7F0D">
        <w:t>in</w:t>
      </w:r>
      <w:r w:rsidR="00DB4875">
        <w:t xml:space="preserve"> </w:t>
      </w:r>
      <w:r>
        <w:t xml:space="preserve">postavili </w:t>
      </w:r>
      <w:r w:rsidR="00BF7F0D">
        <w:t xml:space="preserve">so </w:t>
      </w:r>
      <w:r>
        <w:t xml:space="preserve">nekaj novih; Štepčev pregled jih obsega 21. </w:t>
      </w:r>
      <w:r w:rsidR="00786400">
        <w:t>Če so za časa socialistične Jugoslavije nekatere padle partizane pridružili padlim vojakom avstrijske vojske, pa se je po letu 1</w:t>
      </w:r>
      <w:r w:rsidR="006A780A">
        <w:t xml:space="preserve">991 razmahnila navada, da so </w:t>
      </w:r>
      <w:r w:rsidR="00786400">
        <w:t xml:space="preserve">plošče padlim v prvi svetovni vojni </w:t>
      </w:r>
      <w:r w:rsidR="0061654C">
        <w:t>vključili</w:t>
      </w:r>
      <w:r w:rsidR="00DB4875">
        <w:t xml:space="preserve"> </w:t>
      </w:r>
      <w:r w:rsidR="00786400">
        <w:t xml:space="preserve">v ali ob spomenike padlim domobrancem in žrtvam povojnih pobojev. V sklepu monografije so predstavljeni še primeri </w:t>
      </w:r>
      <w:r w:rsidR="00786400">
        <w:lastRenderedPageBreak/>
        <w:t>grobov in spomenikov slovenskih vojakov v tujini pa tudi drugi reprezentativni primeri spomenikov, pokopališč in kostnic z balkanskega bojišča, vzhodnega bojišča, italijanskega dela soške fronte in avstrijskega zaledja</w:t>
      </w:r>
      <w:r w:rsidR="002A0ADC">
        <w:t xml:space="preserve">, vključno z nekaterimi najbolj svežimi primeri, kot je spomenik padlim slovenskim vojakom v slovaškem </w:t>
      </w:r>
      <w:proofErr w:type="spellStart"/>
      <w:r w:rsidR="002A0ADC">
        <w:t>Becherovu</w:t>
      </w:r>
      <w:proofErr w:type="spellEnd"/>
      <w:r w:rsidR="002A0ADC">
        <w:t xml:space="preserve"> iz leta 2024</w:t>
      </w:r>
      <w:r w:rsidR="00786400">
        <w:t>.</w:t>
      </w:r>
    </w:p>
    <w:p w14:paraId="24C18CB2" w14:textId="77777777" w:rsidR="006A780A" w:rsidRDefault="00F84CE3" w:rsidP="009408C1">
      <w:pPr>
        <w:jc w:val="both"/>
      </w:pPr>
      <w:r>
        <w:t>Knjiga predstavlja pomembno pridobitev na področju raziskav slovenskega spomina na prvo svetovno vojno. Katalog spomenikov padlim vojakom</w:t>
      </w:r>
      <w:r w:rsidR="00C009B6">
        <w:t xml:space="preserve"> v monografiji, ki se dobro dopolnjuje z nedavnim delom Vita Hazlerja </w:t>
      </w:r>
      <w:r w:rsidR="00C009B6" w:rsidRPr="00F84CE3">
        <w:rPr>
          <w:i/>
        </w:rPr>
        <w:t>Dediščina spomenikov prve svetovne vojne</w:t>
      </w:r>
      <w:r w:rsidR="00C009B6">
        <w:t>,</w:t>
      </w:r>
      <w:r>
        <w:t xml:space="preserve"> je </w:t>
      </w:r>
      <w:r w:rsidR="00C009B6">
        <w:t>brez dvoma eden najpopolnejših do zdaj. Če smo kritikantsko pedantni, tudi tu sicer velja, da popolnosti ni, saj pričujoči pregled ne zaobjame niti ne more zaobjeti čisto vsega (skromn</w:t>
      </w:r>
      <w:r w:rsidR="0061654C">
        <w:t>a</w:t>
      </w:r>
      <w:r w:rsidR="00C009B6">
        <w:t xml:space="preserve"> ber</w:t>
      </w:r>
      <w:r w:rsidR="0061654C">
        <w:t>a</w:t>
      </w:r>
      <w:r w:rsidR="00C009B6">
        <w:t xml:space="preserve"> spomenikov iz časa socializma bi se lahko recimo dopolnil</w:t>
      </w:r>
      <w:r w:rsidR="0061654C">
        <w:t>a</w:t>
      </w:r>
      <w:r w:rsidR="00C009B6">
        <w:t xml:space="preserve"> s spominsko ploščo Antonu Hafnerju </w:t>
      </w:r>
      <w:proofErr w:type="gramStart"/>
      <w:r w:rsidR="00C009B6">
        <w:t>v</w:t>
      </w:r>
      <w:proofErr w:type="gramEnd"/>
      <w:r w:rsidR="00C009B6">
        <w:t xml:space="preserve"> Godešiču iz </w:t>
      </w:r>
      <w:r w:rsidR="0061654C">
        <w:t xml:space="preserve">leta </w:t>
      </w:r>
      <w:r w:rsidR="00C009B6">
        <w:t xml:space="preserve">1968). A to so podrobnosti, ki ne morejo </w:t>
      </w:r>
      <w:r w:rsidR="00CE1D62">
        <w:t>po</w:t>
      </w:r>
      <w:r w:rsidR="00C009B6">
        <w:t>kvariti vtisa celote. Posebno dragocenost predstavljajo</w:t>
      </w:r>
      <w:r w:rsidR="00AA24B2">
        <w:t xml:space="preserve"> </w:t>
      </w:r>
      <w:r w:rsidR="00C009B6">
        <w:t>objavljene</w:t>
      </w:r>
      <w:r w:rsidR="00AA24B2">
        <w:t xml:space="preserve"> </w:t>
      </w:r>
      <w:r>
        <w:t>fotografij</w:t>
      </w:r>
      <w:r w:rsidR="00C009B6">
        <w:t>e, pridobljene</w:t>
      </w:r>
      <w:r>
        <w:t xml:space="preserve"> s terenskim delom in paberkovanjem po arhivskih </w:t>
      </w:r>
      <w:r w:rsidR="00C009B6">
        <w:t xml:space="preserve">fotografskih </w:t>
      </w:r>
      <w:proofErr w:type="gramStart"/>
      <w:r w:rsidR="00C009B6">
        <w:t>fondih</w:t>
      </w:r>
      <w:proofErr w:type="gramEnd"/>
      <w:r w:rsidR="009F64C3">
        <w:t>, ki so</w:t>
      </w:r>
      <w:r w:rsidR="00AA24B2">
        <w:t xml:space="preserve"> </w:t>
      </w:r>
      <w:r w:rsidR="009F64C3">
        <w:t xml:space="preserve">v takem obsegu </w:t>
      </w:r>
      <w:r w:rsidR="00336D18">
        <w:t>tukaj prvič zbran</w:t>
      </w:r>
      <w:r w:rsidR="00C009B6">
        <w:t>e</w:t>
      </w:r>
      <w:r w:rsidR="00336D18">
        <w:t xml:space="preserve"> na enem mestu</w:t>
      </w:r>
      <w:r w:rsidR="00C009B6">
        <w:t>.</w:t>
      </w:r>
      <w:r w:rsidR="00AA24B2">
        <w:t xml:space="preserve"> </w:t>
      </w:r>
      <w:r w:rsidR="00C009B6">
        <w:t xml:space="preserve">Knjiga tako </w:t>
      </w:r>
      <w:r w:rsidR="00336D18">
        <w:t>učinkuje tudi kot nekakšen vodnik po spominski dediščini prve vojne in kar sam</w:t>
      </w:r>
      <w:r w:rsidR="00C009B6">
        <w:t>a</w:t>
      </w:r>
      <w:r w:rsidR="00336D18">
        <w:t xml:space="preserve"> vabi k obisku ter ogledu predstavljenih spomenikov</w:t>
      </w:r>
      <w:r w:rsidR="00C009B6">
        <w:t>, pa tudi k njihovemu ohranjanju za zanamce</w:t>
      </w:r>
      <w:r w:rsidR="00336D18">
        <w:t>.</w:t>
      </w:r>
    </w:p>
    <w:p w14:paraId="303F4D13" w14:textId="77777777" w:rsidR="00036199" w:rsidRDefault="00036199" w:rsidP="00036199"/>
    <w:p w14:paraId="077CA587" w14:textId="77777777" w:rsidR="00036199" w:rsidRPr="00036199" w:rsidRDefault="00036199" w:rsidP="00036199">
      <w:pPr>
        <w:jc w:val="right"/>
        <w:rPr>
          <w:bCs/>
          <w:i/>
          <w:iCs/>
        </w:rPr>
      </w:pPr>
      <w:r w:rsidRPr="00036199">
        <w:rPr>
          <w:bCs/>
          <w:i/>
          <w:iCs/>
        </w:rPr>
        <w:t>Ivan Smiljanić</w:t>
      </w:r>
    </w:p>
    <w:p w14:paraId="53E6D46E" w14:textId="77777777" w:rsidR="003A6AA8" w:rsidRDefault="003A6AA8" w:rsidP="00036199">
      <w:pPr>
        <w:jc w:val="both"/>
      </w:pPr>
    </w:p>
    <w:p w14:paraId="59705621" w14:textId="77777777" w:rsidR="00BB4E32" w:rsidRDefault="00BB4E32" w:rsidP="00036199">
      <w:pPr>
        <w:jc w:val="both"/>
      </w:pPr>
    </w:p>
    <w:p w14:paraId="45A5057B" w14:textId="77777777" w:rsidR="00967B99" w:rsidRDefault="00967B99" w:rsidP="00036199">
      <w:pPr>
        <w:jc w:val="both"/>
      </w:pPr>
    </w:p>
    <w:p w14:paraId="66D02330" w14:textId="77777777" w:rsidR="00967B99" w:rsidRDefault="00967B99" w:rsidP="00036199">
      <w:pPr>
        <w:jc w:val="both"/>
      </w:pPr>
    </w:p>
    <w:p w14:paraId="59E2CAAB" w14:textId="77777777" w:rsidR="00AA67F6" w:rsidRDefault="00AA67F6" w:rsidP="00036199">
      <w:pPr>
        <w:jc w:val="both"/>
      </w:pPr>
    </w:p>
    <w:sectPr w:rsidR="00AA67F6" w:rsidSect="0034429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512AF" w14:textId="77777777" w:rsidR="00C94367" w:rsidRDefault="00C94367" w:rsidP="00AA67F6">
      <w:pPr>
        <w:spacing w:line="240" w:lineRule="auto"/>
      </w:pPr>
      <w:r>
        <w:separator/>
      </w:r>
    </w:p>
  </w:endnote>
  <w:endnote w:type="continuationSeparator" w:id="0">
    <w:p w14:paraId="5E4CA757" w14:textId="77777777" w:rsidR="00C94367" w:rsidRDefault="00C94367" w:rsidP="00AA67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4D55F" w14:textId="77777777" w:rsidR="00C94367" w:rsidRDefault="00C94367" w:rsidP="00AA67F6">
      <w:pPr>
        <w:spacing w:line="240" w:lineRule="auto"/>
      </w:pPr>
      <w:r>
        <w:separator/>
      </w:r>
    </w:p>
  </w:footnote>
  <w:footnote w:type="continuationSeparator" w:id="0">
    <w:p w14:paraId="396094DD" w14:textId="77777777" w:rsidR="00C94367" w:rsidRDefault="00C94367" w:rsidP="00AA67F6">
      <w:pPr>
        <w:spacing w:line="240" w:lineRule="auto"/>
      </w:pPr>
      <w:r>
        <w:continuationSeparator/>
      </w:r>
    </w:p>
  </w:footnote>
  <w:footnote w:id="1">
    <w:p w14:paraId="3E3235F2" w14:textId="77777777" w:rsidR="00AA67F6" w:rsidRDefault="00AA67F6">
      <w:pPr>
        <w:pStyle w:val="Sprotnaopomba-besedilo"/>
      </w:pPr>
      <w:r>
        <w:rPr>
          <w:rStyle w:val="Sprotnaopomba-sklic"/>
        </w:rPr>
        <w:footnoteRef/>
      </w:r>
      <w:r>
        <w:t xml:space="preserve"> Bodičar, »Gorenjske bodice«, </w:t>
      </w:r>
      <w:r w:rsidRPr="00AA67F6">
        <w:rPr>
          <w:i/>
        </w:rPr>
        <w:t>Glas</w:t>
      </w:r>
      <w:r>
        <w:t>, 13. 9. 1957, 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67F6"/>
    <w:rsid w:val="00036199"/>
    <w:rsid w:val="00044C67"/>
    <w:rsid w:val="00054AF6"/>
    <w:rsid w:val="001409BC"/>
    <w:rsid w:val="001459D9"/>
    <w:rsid w:val="00164DB8"/>
    <w:rsid w:val="001652C4"/>
    <w:rsid w:val="0016537C"/>
    <w:rsid w:val="00182684"/>
    <w:rsid w:val="00184648"/>
    <w:rsid w:val="001B23E4"/>
    <w:rsid w:val="00203767"/>
    <w:rsid w:val="00223886"/>
    <w:rsid w:val="002A0ADC"/>
    <w:rsid w:val="002D6AAD"/>
    <w:rsid w:val="00326262"/>
    <w:rsid w:val="00336D18"/>
    <w:rsid w:val="0034429B"/>
    <w:rsid w:val="0037687A"/>
    <w:rsid w:val="003A6AA8"/>
    <w:rsid w:val="003E679D"/>
    <w:rsid w:val="004115CA"/>
    <w:rsid w:val="0041786E"/>
    <w:rsid w:val="0045344A"/>
    <w:rsid w:val="00461BF2"/>
    <w:rsid w:val="004E22D2"/>
    <w:rsid w:val="005124BE"/>
    <w:rsid w:val="0056655E"/>
    <w:rsid w:val="00572DE7"/>
    <w:rsid w:val="0061654C"/>
    <w:rsid w:val="006602B6"/>
    <w:rsid w:val="006824A1"/>
    <w:rsid w:val="006A780A"/>
    <w:rsid w:val="006C307A"/>
    <w:rsid w:val="006E4B07"/>
    <w:rsid w:val="00741C3E"/>
    <w:rsid w:val="00786400"/>
    <w:rsid w:val="007B4445"/>
    <w:rsid w:val="00823C47"/>
    <w:rsid w:val="00896CF9"/>
    <w:rsid w:val="008C009E"/>
    <w:rsid w:val="008C53F1"/>
    <w:rsid w:val="0090161D"/>
    <w:rsid w:val="00940679"/>
    <w:rsid w:val="009408C1"/>
    <w:rsid w:val="00964F1C"/>
    <w:rsid w:val="00966195"/>
    <w:rsid w:val="00967B99"/>
    <w:rsid w:val="009B0F44"/>
    <w:rsid w:val="009B79CD"/>
    <w:rsid w:val="009F4844"/>
    <w:rsid w:val="009F64C3"/>
    <w:rsid w:val="00A20111"/>
    <w:rsid w:val="00A54E19"/>
    <w:rsid w:val="00AA000D"/>
    <w:rsid w:val="00AA24B2"/>
    <w:rsid w:val="00AA67F6"/>
    <w:rsid w:val="00AF0797"/>
    <w:rsid w:val="00AF0DB6"/>
    <w:rsid w:val="00AF1663"/>
    <w:rsid w:val="00B439CF"/>
    <w:rsid w:val="00B44BB8"/>
    <w:rsid w:val="00B52842"/>
    <w:rsid w:val="00BA4535"/>
    <w:rsid w:val="00BB4E32"/>
    <w:rsid w:val="00BB65A8"/>
    <w:rsid w:val="00BF03A7"/>
    <w:rsid w:val="00BF7F0D"/>
    <w:rsid w:val="00C009B6"/>
    <w:rsid w:val="00C237DA"/>
    <w:rsid w:val="00C94367"/>
    <w:rsid w:val="00CA343E"/>
    <w:rsid w:val="00CD3FDD"/>
    <w:rsid w:val="00CD6BD0"/>
    <w:rsid w:val="00CE1D62"/>
    <w:rsid w:val="00D5042D"/>
    <w:rsid w:val="00D55B95"/>
    <w:rsid w:val="00D75739"/>
    <w:rsid w:val="00D91B21"/>
    <w:rsid w:val="00DB4875"/>
    <w:rsid w:val="00E2021C"/>
    <w:rsid w:val="00E21558"/>
    <w:rsid w:val="00E45EA0"/>
    <w:rsid w:val="00E76822"/>
    <w:rsid w:val="00E94DAA"/>
    <w:rsid w:val="00EC7E8B"/>
    <w:rsid w:val="00ED5A94"/>
    <w:rsid w:val="00F43D60"/>
    <w:rsid w:val="00F64164"/>
    <w:rsid w:val="00F84CE3"/>
    <w:rsid w:val="00FA5483"/>
  </w:rsids>
  <m:mathPr>
    <m:mathFont m:val="Cambria Math"/>
    <m:brkBin m:val="before"/>
    <m:brkBinSub m:val="--"/>
    <m:smallFrac/>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C982B"/>
  <w15:docId w15:val="{C775F903-49FC-47F9-857C-A39C1C350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sl-SI"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34429B"/>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link w:val="Sprotnaopomba-besediloZnak"/>
    <w:uiPriority w:val="99"/>
    <w:semiHidden/>
    <w:unhideWhenUsed/>
    <w:rsid w:val="00AA67F6"/>
    <w:pPr>
      <w:spacing w:line="240" w:lineRule="auto"/>
    </w:pPr>
    <w:rPr>
      <w:sz w:val="20"/>
      <w:szCs w:val="20"/>
    </w:rPr>
  </w:style>
  <w:style w:type="character" w:customStyle="1" w:styleId="Sprotnaopomba-besediloZnak">
    <w:name w:val="Sprotna opomba - besedilo Znak"/>
    <w:basedOn w:val="Privzetapisavaodstavka"/>
    <w:link w:val="Sprotnaopomba-besedilo"/>
    <w:uiPriority w:val="99"/>
    <w:semiHidden/>
    <w:rsid w:val="00AA67F6"/>
    <w:rPr>
      <w:sz w:val="20"/>
      <w:szCs w:val="20"/>
    </w:rPr>
  </w:style>
  <w:style w:type="character" w:styleId="Sprotnaopomba-sklic">
    <w:name w:val="footnote reference"/>
    <w:basedOn w:val="Privzetapisavaodstavka"/>
    <w:uiPriority w:val="99"/>
    <w:semiHidden/>
    <w:unhideWhenUsed/>
    <w:rsid w:val="00AA67F6"/>
    <w:rPr>
      <w:vertAlign w:val="superscript"/>
    </w:rPr>
  </w:style>
  <w:style w:type="paragraph" w:styleId="Revizija">
    <w:name w:val="Revision"/>
    <w:hidden/>
    <w:uiPriority w:val="99"/>
    <w:semiHidden/>
    <w:rsid w:val="00E21558"/>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9174E56F-7B41-4BDB-B89E-FB1A5E6DA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717</TotalTime>
  <Pages>5</Pages>
  <Words>1925</Words>
  <Characters>10977</Characters>
  <Application>Microsoft Office Word</Application>
  <DocSecurity>0</DocSecurity>
  <Lines>91</Lines>
  <Paragraphs>25</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12877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Smiljanič</dc:creator>
  <cp:keywords/>
  <dc:description/>
  <cp:lastModifiedBy>Mojca Šorn</cp:lastModifiedBy>
  <cp:revision>19</cp:revision>
  <dcterms:created xsi:type="dcterms:W3CDTF">2025-04-18T10:01:00Z</dcterms:created>
  <dcterms:modified xsi:type="dcterms:W3CDTF">2025-08-18T08:38:00Z</dcterms:modified>
</cp:coreProperties>
</file>