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242E4" w14:textId="77777777" w:rsidR="00932536" w:rsidRPr="00A53B73" w:rsidRDefault="00932536" w:rsidP="00932536">
      <w:pPr>
        <w:pStyle w:val="Naslov"/>
        <w:rPr>
          <w:rFonts w:ascii="Times New Roman" w:hAnsi="Times New Roman" w:cs="Times New Roman"/>
          <w:b/>
          <w:sz w:val="32"/>
          <w:szCs w:val="32"/>
        </w:rPr>
      </w:pPr>
      <w:bookmarkStart w:id="0" w:name="_y3ohlqdppkc3" w:colFirst="0" w:colLast="0"/>
      <w:bookmarkEnd w:id="0"/>
      <w:r w:rsidRPr="00A53B73">
        <w:rPr>
          <w:rFonts w:ascii="Times New Roman" w:hAnsi="Times New Roman" w:cs="Times New Roman"/>
          <w:b/>
          <w:sz w:val="32"/>
          <w:szCs w:val="32"/>
        </w:rPr>
        <w:t>Učbeniki za osnovne in nižje srednje šole med letoma 1774 in 1918: komentirana bibliografija s spremno študijo</w:t>
      </w:r>
    </w:p>
    <w:p w14:paraId="1BED8247" w14:textId="77777777" w:rsidR="00932536" w:rsidRPr="00A53B73" w:rsidRDefault="00932536">
      <w:pPr>
        <w:pStyle w:val="Naslov1"/>
        <w:rPr>
          <w:sz w:val="32"/>
          <w:szCs w:val="32"/>
        </w:rPr>
      </w:pPr>
    </w:p>
    <w:p w14:paraId="00000001" w14:textId="3F543121" w:rsidR="002D5570" w:rsidRPr="00A53B73" w:rsidRDefault="00921D77">
      <w:pPr>
        <w:pStyle w:val="Naslov1"/>
        <w:rPr>
          <w:sz w:val="32"/>
          <w:szCs w:val="32"/>
        </w:rPr>
      </w:pPr>
      <w:r w:rsidRPr="00A53B73">
        <w:rPr>
          <w:sz w:val="32"/>
          <w:szCs w:val="32"/>
        </w:rPr>
        <w:t>1 Uvod</w:t>
      </w:r>
    </w:p>
    <w:p w14:paraId="00000002" w14:textId="7844C011"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Pričujoča digitalna monografija </w:t>
      </w:r>
      <w:r w:rsidR="00426201" w:rsidRPr="00A53B73">
        <w:rPr>
          <w:rFonts w:ascii="Times New Roman" w:eastAsia="Times New Roman" w:hAnsi="Times New Roman" w:cs="Times New Roman"/>
          <w:sz w:val="32"/>
          <w:szCs w:val="32"/>
        </w:rPr>
        <w:t>prinaša pregledni seznam učbenikov in sorodnega gradiva, namenjenega ali v praksi uporabljenega pri pouku v osnovnih šola</w:t>
      </w:r>
      <w:r w:rsidR="00A53B73">
        <w:rPr>
          <w:rFonts w:ascii="Times New Roman" w:eastAsia="Times New Roman" w:hAnsi="Times New Roman" w:cs="Times New Roman"/>
          <w:sz w:val="32"/>
          <w:szCs w:val="32"/>
        </w:rPr>
        <w:t>h</w:t>
      </w:r>
      <w:r w:rsidR="00426201" w:rsidRPr="00A53B73">
        <w:rPr>
          <w:rFonts w:ascii="Times New Roman" w:eastAsia="Times New Roman" w:hAnsi="Times New Roman" w:cs="Times New Roman"/>
          <w:sz w:val="32"/>
          <w:szCs w:val="32"/>
        </w:rPr>
        <w:t xml:space="preserve"> ter nižjih razredih srednjih šol med letoma 1774 in 1918. Digitalna monografija </w:t>
      </w:r>
      <w:r w:rsidRPr="00A53B73">
        <w:rPr>
          <w:rFonts w:ascii="Times New Roman" w:eastAsia="Times New Roman" w:hAnsi="Times New Roman" w:cs="Times New Roman"/>
          <w:sz w:val="32"/>
          <w:szCs w:val="32"/>
        </w:rPr>
        <w:t xml:space="preserve">je nastala v sklopu dela </w:t>
      </w:r>
      <w:r w:rsidR="00A53B73">
        <w:rPr>
          <w:rFonts w:ascii="Times New Roman" w:eastAsia="Times New Roman" w:hAnsi="Times New Roman" w:cs="Times New Roman"/>
          <w:sz w:val="32"/>
          <w:szCs w:val="32"/>
        </w:rPr>
        <w:t>pri</w:t>
      </w:r>
      <w:r w:rsidRPr="00A53B73">
        <w:rPr>
          <w:rFonts w:ascii="Times New Roman" w:eastAsia="Times New Roman" w:hAnsi="Times New Roman" w:cs="Times New Roman"/>
          <w:sz w:val="32"/>
          <w:szCs w:val="32"/>
        </w:rPr>
        <w:t xml:space="preserve"> projektu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Šole in imperialne, nacionalne in transnacionalne identifikacije: Habsburška monarhija, Jugoslavija in Slovenija</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(J6-2573),</w:t>
      </w:r>
      <w:r w:rsidR="00426201" w:rsidRPr="00A53B73">
        <w:rPr>
          <w:rStyle w:val="Sprotnaopomba-sklic"/>
          <w:rFonts w:ascii="Times New Roman" w:eastAsia="Times New Roman" w:hAnsi="Times New Roman" w:cs="Times New Roman"/>
          <w:sz w:val="32"/>
          <w:szCs w:val="32"/>
        </w:rPr>
        <w:footnoteReference w:id="1"/>
      </w:r>
      <w:r w:rsidRPr="00A53B73">
        <w:rPr>
          <w:rFonts w:ascii="Times New Roman" w:eastAsia="Times New Roman" w:hAnsi="Times New Roman" w:cs="Times New Roman"/>
          <w:sz w:val="32"/>
          <w:szCs w:val="32"/>
        </w:rPr>
        <w:t xml:space="preserve"> ki ga je sofinancirala Javna agencija za raziskovalno dejavnost Republike Slovenije iz državnega proračuna. Z zbiranjem gradiva, njegovo klasifikacijo in digitalizacijo sva se ukvarjala člana podporne skupine Neja Blaj Hribar in Jan Bernot. Pri zasnovi pričujoče digitalne monografije so nama pomagali tudi člani projektne skupine – vodja projekta Rok Stergar in raziskovalci Karin </w:t>
      </w:r>
      <w:proofErr w:type="spellStart"/>
      <w:r w:rsidRPr="00A53B73">
        <w:rPr>
          <w:rFonts w:ascii="Times New Roman" w:eastAsia="Times New Roman" w:hAnsi="Times New Roman" w:cs="Times New Roman"/>
          <w:sz w:val="32"/>
          <w:szCs w:val="32"/>
        </w:rPr>
        <w:t>Almasy</w:t>
      </w:r>
      <w:proofErr w:type="spellEnd"/>
      <w:r w:rsidRPr="00A53B73">
        <w:rPr>
          <w:rFonts w:ascii="Times New Roman" w:eastAsia="Times New Roman" w:hAnsi="Times New Roman" w:cs="Times New Roman"/>
          <w:sz w:val="32"/>
          <w:szCs w:val="32"/>
        </w:rPr>
        <w:t xml:space="preserve">, </w:t>
      </w:r>
      <w:r w:rsidR="00991F5B" w:rsidRPr="00A53B73">
        <w:rPr>
          <w:rFonts w:ascii="Times New Roman" w:eastAsia="Times New Roman" w:hAnsi="Times New Roman" w:cs="Times New Roman"/>
          <w:sz w:val="32"/>
          <w:szCs w:val="32"/>
        </w:rPr>
        <w:t xml:space="preserve">Jernej Kosi, </w:t>
      </w:r>
      <w:r w:rsidRPr="00A53B73">
        <w:rPr>
          <w:rFonts w:ascii="Times New Roman" w:eastAsia="Times New Roman" w:hAnsi="Times New Roman" w:cs="Times New Roman"/>
          <w:sz w:val="32"/>
          <w:szCs w:val="32"/>
        </w:rPr>
        <w:t xml:space="preserve">Jovana Mihajlović Trbovc, Tamara Pavasović Trošt, </w:t>
      </w:r>
      <w:r w:rsidR="00081C06">
        <w:rPr>
          <w:rFonts w:ascii="Times New Roman" w:eastAsia="Times New Roman" w:hAnsi="Times New Roman" w:cs="Times New Roman"/>
          <w:sz w:val="32"/>
          <w:szCs w:val="32"/>
        </w:rPr>
        <w:t>Marko Zajc, Vita Zalar</w:t>
      </w:r>
      <w:r w:rsidRPr="00A53B73">
        <w:rPr>
          <w:rFonts w:ascii="Times New Roman" w:eastAsia="Times New Roman" w:hAnsi="Times New Roman" w:cs="Times New Roman"/>
          <w:sz w:val="32"/>
          <w:szCs w:val="32"/>
        </w:rPr>
        <w:t xml:space="preserve">. Posebno zahvalo dolgujeva Karin </w:t>
      </w:r>
      <w:proofErr w:type="spellStart"/>
      <w:r w:rsidRPr="00A53B73">
        <w:rPr>
          <w:rFonts w:ascii="Times New Roman" w:eastAsia="Times New Roman" w:hAnsi="Times New Roman" w:cs="Times New Roman"/>
          <w:sz w:val="32"/>
          <w:szCs w:val="32"/>
        </w:rPr>
        <w:t>Almasy</w:t>
      </w:r>
      <w:proofErr w:type="spellEnd"/>
      <w:r w:rsidRPr="00A53B73">
        <w:rPr>
          <w:rFonts w:ascii="Times New Roman" w:eastAsia="Times New Roman" w:hAnsi="Times New Roman" w:cs="Times New Roman"/>
          <w:sz w:val="32"/>
          <w:szCs w:val="32"/>
        </w:rPr>
        <w:t xml:space="preserve">, ki nama je izdatno pomagala z nasveti in gradivom, zbranim </w:t>
      </w:r>
      <w:r w:rsidR="00193F30">
        <w:rPr>
          <w:rFonts w:ascii="Times New Roman" w:eastAsia="Times New Roman" w:hAnsi="Times New Roman" w:cs="Times New Roman"/>
          <w:sz w:val="32"/>
          <w:szCs w:val="32"/>
        </w:rPr>
        <w:t>med</w:t>
      </w:r>
      <w:r w:rsidR="00193F30"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svoj</w:t>
      </w:r>
      <w:r w:rsidR="00193F30">
        <w:rPr>
          <w:rFonts w:ascii="Times New Roman" w:eastAsia="Times New Roman" w:hAnsi="Times New Roman" w:cs="Times New Roman"/>
          <w:sz w:val="32"/>
          <w:szCs w:val="32"/>
        </w:rPr>
        <w:t>im</w:t>
      </w:r>
      <w:r w:rsidRPr="00A53B73">
        <w:rPr>
          <w:rFonts w:ascii="Times New Roman" w:eastAsia="Times New Roman" w:hAnsi="Times New Roman" w:cs="Times New Roman"/>
          <w:sz w:val="32"/>
          <w:szCs w:val="32"/>
        </w:rPr>
        <w:t xml:space="preserve"> raziskovaln</w:t>
      </w:r>
      <w:r w:rsidR="00193F30">
        <w:rPr>
          <w:rFonts w:ascii="Times New Roman" w:eastAsia="Times New Roman" w:hAnsi="Times New Roman" w:cs="Times New Roman"/>
          <w:sz w:val="32"/>
          <w:szCs w:val="32"/>
        </w:rPr>
        <w:t>im</w:t>
      </w:r>
      <w:r w:rsidRPr="00A53B73">
        <w:rPr>
          <w:rFonts w:ascii="Times New Roman" w:eastAsia="Times New Roman" w:hAnsi="Times New Roman" w:cs="Times New Roman"/>
          <w:sz w:val="32"/>
          <w:szCs w:val="32"/>
        </w:rPr>
        <w:t xml:space="preserve"> del</w:t>
      </w:r>
      <w:r w:rsidR="00193F30">
        <w:rPr>
          <w:rFonts w:ascii="Times New Roman" w:eastAsia="Times New Roman" w:hAnsi="Times New Roman" w:cs="Times New Roman"/>
          <w:sz w:val="32"/>
          <w:szCs w:val="32"/>
        </w:rPr>
        <w:t>om</w:t>
      </w:r>
      <w:r w:rsidRPr="00A53B73">
        <w:rPr>
          <w:rFonts w:ascii="Times New Roman" w:eastAsia="Times New Roman" w:hAnsi="Times New Roman" w:cs="Times New Roman"/>
          <w:sz w:val="32"/>
          <w:szCs w:val="32"/>
        </w:rPr>
        <w:t xml:space="preserve">. Zahvaljujeva se tudi Mateju Hriberšku, ki je z nama prijazno delil svoje sezname učbeniškega gradiva za pouk klasičnih jezikov, in Teodorju </w:t>
      </w:r>
      <w:proofErr w:type="spellStart"/>
      <w:r w:rsidRPr="00A53B73">
        <w:rPr>
          <w:rFonts w:ascii="Times New Roman" w:eastAsia="Times New Roman" w:hAnsi="Times New Roman" w:cs="Times New Roman"/>
          <w:sz w:val="32"/>
          <w:szCs w:val="32"/>
        </w:rPr>
        <w:t>Domeju</w:t>
      </w:r>
      <w:proofErr w:type="spellEnd"/>
      <w:r w:rsidRPr="00A53B73">
        <w:rPr>
          <w:rFonts w:ascii="Times New Roman" w:eastAsia="Times New Roman" w:hAnsi="Times New Roman" w:cs="Times New Roman"/>
          <w:sz w:val="32"/>
          <w:szCs w:val="32"/>
        </w:rPr>
        <w:t>, ki nama je prav tako pomagal s svojimi nasveti.</w:t>
      </w:r>
    </w:p>
    <w:p w14:paraId="00000003" w14:textId="77777777"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lastRenderedPageBreak/>
        <w:t>Digitalna monografija v takšni obliki ne bi bila mogoča brez sodelavcev programa Raziskovalne infrastrukture slovenskega zgodovinopisja Inštituta za novejšo zgodovino. Posebna zahvala gre Mihaelu Ojsteršku, ki je monografijo spravil v njeno digitalno obliko, študentkama Tamari Logar in Daši Mikuž, Marku Kupljenu ter Ani Cvek za digitalizacijo učbenikov ter njihovo objavo na portalu Zgodovina Slovenije - SIstory.si.</w:t>
      </w:r>
    </w:p>
    <w:p w14:paraId="00000004" w14:textId="77777777"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Zahvala gre tudi Slovenskemu šolskemu muzeju in vsem zaposlenim v njihovi knjižnici, ki so nam omogočili izposojo in digitalizacijo njihovih učbenikov.</w:t>
      </w:r>
    </w:p>
    <w:p w14:paraId="00000005" w14:textId="77777777" w:rsidR="002D5570" w:rsidRPr="00A53B73" w:rsidRDefault="002D5570">
      <w:pPr>
        <w:spacing w:line="360" w:lineRule="auto"/>
        <w:jc w:val="both"/>
        <w:rPr>
          <w:rFonts w:ascii="Times New Roman" w:eastAsia="Times New Roman" w:hAnsi="Times New Roman" w:cs="Times New Roman"/>
          <w:sz w:val="32"/>
          <w:szCs w:val="32"/>
        </w:rPr>
      </w:pPr>
    </w:p>
    <w:p w14:paraId="00000006" w14:textId="77777777" w:rsidR="002D5570" w:rsidRPr="00A53B73" w:rsidRDefault="00921D77">
      <w:pPr>
        <w:pStyle w:val="Naslov1"/>
        <w:rPr>
          <w:sz w:val="32"/>
          <w:szCs w:val="32"/>
        </w:rPr>
      </w:pPr>
      <w:bookmarkStart w:id="1" w:name="_nnp6w5q0w525" w:colFirst="0" w:colLast="0"/>
      <w:bookmarkEnd w:id="1"/>
      <w:r w:rsidRPr="00A53B73">
        <w:rPr>
          <w:sz w:val="32"/>
          <w:szCs w:val="32"/>
        </w:rPr>
        <w:t>2 Struktura</w:t>
      </w:r>
    </w:p>
    <w:p w14:paraId="00000007" w14:textId="37B02CA5"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Delo na uporabniškem vmesniku nam je spričo količine in raznolikosti učbeniškega gradiva, pa tudi občasne odsotnosti ali nepopolnosti tozadevno relevantnih podatkov predstavljalo nezanemarljiv izziv. N</w:t>
      </w:r>
      <w:r w:rsidR="00193F30">
        <w:rPr>
          <w:rFonts w:ascii="Times New Roman" w:eastAsia="Times New Roman" w:hAnsi="Times New Roman" w:cs="Times New Roman"/>
          <w:sz w:val="32"/>
          <w:szCs w:val="32"/>
        </w:rPr>
        <w:t>ujni</w:t>
      </w:r>
      <w:r w:rsidRPr="00A53B73">
        <w:rPr>
          <w:rFonts w:ascii="Times New Roman" w:eastAsia="Times New Roman" w:hAnsi="Times New Roman" w:cs="Times New Roman"/>
          <w:sz w:val="32"/>
          <w:szCs w:val="32"/>
        </w:rPr>
        <w:t xml:space="preserve"> so bili nekateri kompromisi in poenostavitve, ki jih bomo natančneje pojasnili v naslednjih vrsticah.</w:t>
      </w:r>
    </w:p>
    <w:p w14:paraId="00000008" w14:textId="77777777" w:rsidR="002D5570" w:rsidRPr="00A53B73" w:rsidRDefault="002D5570">
      <w:pPr>
        <w:spacing w:line="360" w:lineRule="auto"/>
        <w:jc w:val="both"/>
        <w:rPr>
          <w:rFonts w:ascii="Times New Roman" w:eastAsia="Times New Roman" w:hAnsi="Times New Roman" w:cs="Times New Roman"/>
          <w:sz w:val="32"/>
          <w:szCs w:val="32"/>
        </w:rPr>
      </w:pPr>
    </w:p>
    <w:p w14:paraId="00000009" w14:textId="77777777" w:rsidR="002D5570" w:rsidRPr="00A53B73" w:rsidRDefault="00921D77">
      <w:pPr>
        <w:pStyle w:val="Naslov2"/>
        <w:rPr>
          <w:sz w:val="32"/>
          <w:szCs w:val="32"/>
        </w:rPr>
      </w:pPr>
      <w:bookmarkStart w:id="2" w:name="_6ji0y87q9io9" w:colFirst="0" w:colLast="0"/>
      <w:bookmarkEnd w:id="2"/>
      <w:r w:rsidRPr="00A53B73">
        <w:rPr>
          <w:sz w:val="32"/>
          <w:szCs w:val="32"/>
        </w:rPr>
        <w:t>2.1 Kriteriji za izbor učbeniškega gradiva</w:t>
      </w:r>
    </w:p>
    <w:p w14:paraId="0000000A" w14:textId="573223DE"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Zaradi narave gradiva, ki v tem primeru pogosto ni enoznačna, so kriteriji, ki sva jih </w:t>
      </w:r>
      <w:r w:rsidR="005A7220">
        <w:rPr>
          <w:rFonts w:ascii="Times New Roman" w:eastAsia="Times New Roman" w:hAnsi="Times New Roman" w:cs="Times New Roman"/>
          <w:sz w:val="32"/>
          <w:szCs w:val="32"/>
        </w:rPr>
        <w:t>uporabljala</w:t>
      </w:r>
      <w:r w:rsidR="005A7220"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pri njegovem uvrščanju v digitalno monografijo, vselej nekoliko arbitrarni. To velja zlasti za začetek obravnavanega obdobja, ko je bil razkorak med predpisanim gradivom </w:t>
      </w:r>
      <w:r w:rsidRPr="00A53B73">
        <w:rPr>
          <w:rFonts w:ascii="Times New Roman" w:eastAsia="Times New Roman" w:hAnsi="Times New Roman" w:cs="Times New Roman"/>
          <w:sz w:val="32"/>
          <w:szCs w:val="32"/>
        </w:rPr>
        <w:lastRenderedPageBreak/>
        <w:t xml:space="preserve">in teksti, ki so jih učitelji in duhovniki </w:t>
      </w:r>
      <w:r w:rsidR="00193F30">
        <w:rPr>
          <w:rFonts w:ascii="Times New Roman" w:eastAsia="Times New Roman" w:hAnsi="Times New Roman" w:cs="Times New Roman"/>
          <w:sz w:val="32"/>
          <w:szCs w:val="32"/>
        </w:rPr>
        <w:t>uporabljali</w:t>
      </w:r>
      <w:r w:rsidR="00193F30"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pri pouku mladine, pogosto znaten. Razkorak med predpisanim učbeniškim gradivom in vsakdanjo prakso se je </w:t>
      </w:r>
      <w:r w:rsidR="00193F30">
        <w:rPr>
          <w:rFonts w:ascii="Times New Roman" w:eastAsia="Times New Roman" w:hAnsi="Times New Roman" w:cs="Times New Roman"/>
          <w:sz w:val="32"/>
          <w:szCs w:val="32"/>
        </w:rPr>
        <w:t>v</w:t>
      </w:r>
      <w:r w:rsidR="00193F30"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obravnavane</w:t>
      </w:r>
      <w:r w:rsidR="00193F30">
        <w:rPr>
          <w:rFonts w:ascii="Times New Roman" w:eastAsia="Times New Roman" w:hAnsi="Times New Roman" w:cs="Times New Roman"/>
          <w:sz w:val="32"/>
          <w:szCs w:val="32"/>
        </w:rPr>
        <w:t>m</w:t>
      </w:r>
      <w:r w:rsidRPr="00A53B73">
        <w:rPr>
          <w:rFonts w:ascii="Times New Roman" w:eastAsia="Times New Roman" w:hAnsi="Times New Roman" w:cs="Times New Roman"/>
          <w:sz w:val="32"/>
          <w:szCs w:val="32"/>
        </w:rPr>
        <w:t xml:space="preserve"> obdobj</w:t>
      </w:r>
      <w:r w:rsidR="00193F30">
        <w:rPr>
          <w:rFonts w:ascii="Times New Roman" w:eastAsia="Times New Roman" w:hAnsi="Times New Roman" w:cs="Times New Roman"/>
          <w:sz w:val="32"/>
          <w:szCs w:val="32"/>
        </w:rPr>
        <w:t>u</w:t>
      </w:r>
      <w:r w:rsidRPr="00A53B73">
        <w:rPr>
          <w:rFonts w:ascii="Times New Roman" w:eastAsia="Times New Roman" w:hAnsi="Times New Roman" w:cs="Times New Roman"/>
          <w:sz w:val="32"/>
          <w:szCs w:val="32"/>
        </w:rPr>
        <w:t xml:space="preserve"> postopoma zmanjševal. Pri učbeniškem gradivu iz druge polovice 19. stoletja, zlasti pa pri tistem, ki je nastajalo po letu 1869, je orisanih odstopanj bistveno manj. V naslednjih vrsticah se bomo nekoliko podrobneje posvetili kriterijem, </w:t>
      </w:r>
      <w:r w:rsidR="00193F30">
        <w:rPr>
          <w:rFonts w:ascii="Times New Roman" w:eastAsia="Times New Roman" w:hAnsi="Times New Roman" w:cs="Times New Roman"/>
          <w:sz w:val="32"/>
          <w:szCs w:val="32"/>
        </w:rPr>
        <w:t>po katerih</w:t>
      </w:r>
      <w:r w:rsidRPr="00A53B73">
        <w:rPr>
          <w:rFonts w:ascii="Times New Roman" w:eastAsia="Times New Roman" w:hAnsi="Times New Roman" w:cs="Times New Roman"/>
          <w:sz w:val="32"/>
          <w:szCs w:val="32"/>
        </w:rPr>
        <w:t xml:space="preserve"> smo se </w:t>
      </w:r>
      <w:r w:rsidR="00193F30">
        <w:rPr>
          <w:rFonts w:ascii="Times New Roman" w:eastAsia="Times New Roman" w:hAnsi="Times New Roman" w:cs="Times New Roman"/>
          <w:sz w:val="32"/>
          <w:szCs w:val="32"/>
        </w:rPr>
        <w:t>ravnali</w:t>
      </w:r>
      <w:r w:rsidRPr="00A53B73">
        <w:rPr>
          <w:rFonts w:ascii="Times New Roman" w:eastAsia="Times New Roman" w:hAnsi="Times New Roman" w:cs="Times New Roman"/>
          <w:sz w:val="32"/>
          <w:szCs w:val="32"/>
        </w:rPr>
        <w:t xml:space="preserve"> pri uvrščanju učbeniškega gradiva v digitalno monografijo.</w:t>
      </w:r>
    </w:p>
    <w:p w14:paraId="0000000B" w14:textId="00F3689B"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1. Pričujoča obravnava je časovno zamejena s splošno šolsko naredbo iz leta 1774 in razpadom </w:t>
      </w:r>
      <w:r w:rsidR="00A53B73">
        <w:rPr>
          <w:rFonts w:ascii="Times New Roman" w:eastAsia="Times New Roman" w:hAnsi="Times New Roman" w:cs="Times New Roman"/>
          <w:sz w:val="32"/>
          <w:szCs w:val="32"/>
        </w:rPr>
        <w:t>a</w:t>
      </w:r>
      <w:r w:rsidRPr="00A53B73">
        <w:rPr>
          <w:rFonts w:ascii="Times New Roman" w:eastAsia="Times New Roman" w:hAnsi="Times New Roman" w:cs="Times New Roman"/>
          <w:sz w:val="32"/>
          <w:szCs w:val="32"/>
        </w:rPr>
        <w:t>vstro-</w:t>
      </w:r>
      <w:r w:rsidR="00A53B73">
        <w:rPr>
          <w:rFonts w:ascii="Times New Roman" w:eastAsia="Times New Roman" w:hAnsi="Times New Roman" w:cs="Times New Roman"/>
          <w:sz w:val="32"/>
          <w:szCs w:val="32"/>
        </w:rPr>
        <w:t>o</w:t>
      </w:r>
      <w:r w:rsidRPr="00A53B73">
        <w:rPr>
          <w:rFonts w:ascii="Times New Roman" w:eastAsia="Times New Roman" w:hAnsi="Times New Roman" w:cs="Times New Roman"/>
          <w:sz w:val="32"/>
          <w:szCs w:val="32"/>
        </w:rPr>
        <w:t>grske monarhije leta 1918. Seveda so nekateri teksti, ki</w:t>
      </w:r>
      <w:r w:rsidR="00193F30">
        <w:rPr>
          <w:rFonts w:ascii="Times New Roman" w:eastAsia="Times New Roman" w:hAnsi="Times New Roman" w:cs="Times New Roman"/>
          <w:sz w:val="32"/>
          <w:szCs w:val="32"/>
        </w:rPr>
        <w:t xml:space="preserve"> so</w:t>
      </w:r>
      <w:r w:rsidRPr="00A53B73">
        <w:rPr>
          <w:rFonts w:ascii="Times New Roman" w:eastAsia="Times New Roman" w:hAnsi="Times New Roman" w:cs="Times New Roman"/>
          <w:sz w:val="32"/>
          <w:szCs w:val="32"/>
        </w:rPr>
        <w:t xml:space="preserve"> jih pri šolskem pouku uporabljali v terezijanski in jožefinski dobi (marsikdaj pa tudi pozneje), nastali že pred letom 1774. Takšne učbenike sva v pregled vključila le v primerih, ko je bila njihova uporaba v obdobju po letu 1774 v virih in literaturi dovolj zatrdno izpričana. Seveda ni nemogoče, celo zelo verjetno je, da so bili v tem obdobju v rabi tudi drugi, starejši teksti. Vsekakor pa je to polje še vedno odprto nadaljnjim raziskavam. Tudi letnica, s katero zaključujeva pričujočo obravnavo, nikakor ni predstavljala neprodušne pregrade. Prav nasprotno! Številni učbeniki so v bolj ali manj spremenjeni obliki izhajali tudi v novem državnem okviru.</w:t>
      </w:r>
      <w:r w:rsidRPr="00A53B73">
        <w:rPr>
          <w:rFonts w:ascii="Times New Roman" w:eastAsia="Times New Roman" w:hAnsi="Times New Roman" w:cs="Times New Roman"/>
          <w:sz w:val="32"/>
          <w:szCs w:val="32"/>
          <w:vertAlign w:val="superscript"/>
        </w:rPr>
        <w:footnoteReference w:id="2"/>
      </w:r>
      <w:r w:rsidRPr="00A53B73">
        <w:rPr>
          <w:rFonts w:ascii="Times New Roman" w:eastAsia="Times New Roman" w:hAnsi="Times New Roman" w:cs="Times New Roman"/>
          <w:sz w:val="32"/>
          <w:szCs w:val="32"/>
        </w:rPr>
        <w:t xml:space="preserve"> V takšni primerih v opombah navajava tudi izdaje iz časa po letu 1918.</w:t>
      </w:r>
    </w:p>
    <w:p w14:paraId="0000000C" w14:textId="76D57E54"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2. V teritorialnem </w:t>
      </w:r>
      <w:r w:rsidR="00193F30">
        <w:rPr>
          <w:rFonts w:ascii="Times New Roman" w:eastAsia="Times New Roman" w:hAnsi="Times New Roman" w:cs="Times New Roman"/>
          <w:sz w:val="32"/>
          <w:szCs w:val="32"/>
        </w:rPr>
        <w:t>pogledu</w:t>
      </w:r>
      <w:r w:rsidR="00193F30"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sva se omejila na ozemlje, ki je do konca ostalo v okviru </w:t>
      </w:r>
      <w:r w:rsidR="00C64B4B">
        <w:rPr>
          <w:rFonts w:ascii="Times New Roman" w:eastAsia="Times New Roman" w:hAnsi="Times New Roman" w:cs="Times New Roman"/>
          <w:sz w:val="32"/>
          <w:szCs w:val="32"/>
        </w:rPr>
        <w:t>h</w:t>
      </w:r>
      <w:r w:rsidRPr="00A53B73">
        <w:rPr>
          <w:rFonts w:ascii="Times New Roman" w:eastAsia="Times New Roman" w:hAnsi="Times New Roman" w:cs="Times New Roman"/>
          <w:sz w:val="32"/>
          <w:szCs w:val="32"/>
        </w:rPr>
        <w:t xml:space="preserve">absburške monarhije. Izjema je čas med letoma 1809 </w:t>
      </w:r>
      <w:r w:rsidRPr="00A53B73">
        <w:rPr>
          <w:rFonts w:ascii="Times New Roman" w:eastAsia="Times New Roman" w:hAnsi="Times New Roman" w:cs="Times New Roman"/>
          <w:sz w:val="32"/>
          <w:szCs w:val="32"/>
        </w:rPr>
        <w:lastRenderedPageBreak/>
        <w:t xml:space="preserve">in 1813 </w:t>
      </w:r>
      <w:r w:rsidR="00C64B4B"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učbenike, ki so nastali na ozemlju Ilirskih provinc, sva seveda upoštevala.</w:t>
      </w:r>
    </w:p>
    <w:p w14:paraId="0000000D" w14:textId="4C3B9279"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3. Ker smo se v sklopu dela </w:t>
      </w:r>
      <w:r w:rsidR="00C64B4B">
        <w:rPr>
          <w:rFonts w:ascii="Times New Roman" w:eastAsia="Times New Roman" w:hAnsi="Times New Roman" w:cs="Times New Roman"/>
          <w:sz w:val="32"/>
          <w:szCs w:val="32"/>
        </w:rPr>
        <w:t>pri</w:t>
      </w:r>
      <w:r w:rsidR="00C64B4B"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projektu osredotočali predvsem na razvoj slovenskega nacionalizma in spričo časovnih ter praktičnih omejitev</w:t>
      </w:r>
      <w:r w:rsidR="00C64B4B">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v tej fazi v digitalno monografijo nisva vključevala znatnega dela učbenikov in učnih pripomočkov v latinskem, nemškem, italijanskem, madžarskem in hrvaškem jeziku. Zavedava se, da </w:t>
      </w:r>
      <w:r w:rsidR="00C64B4B">
        <w:rPr>
          <w:rFonts w:ascii="Times New Roman" w:eastAsia="Times New Roman" w:hAnsi="Times New Roman" w:cs="Times New Roman"/>
          <w:sz w:val="32"/>
          <w:szCs w:val="32"/>
        </w:rPr>
        <w:t xml:space="preserve">zato </w:t>
      </w:r>
      <w:r w:rsidRPr="00A53B73">
        <w:rPr>
          <w:rFonts w:ascii="Times New Roman" w:eastAsia="Times New Roman" w:hAnsi="Times New Roman" w:cs="Times New Roman"/>
          <w:sz w:val="32"/>
          <w:szCs w:val="32"/>
        </w:rPr>
        <w:t>umanjka velik del učbeniškega gradiva, ki je bilo v uporabi na glavnih šolah, normalkah, (pozneje) pa bodisi na utrakvističnih ljudskih šolah bodisi na ljudskih šolah z nemškim ali katerim drugim učnim jezikom ter zlasti na gimnazijah in realkah. V prihodnosti bo – bodisi kot dopolnitev pričujoče digitalne monografije bodisi v sklopu nadaljnjih raziskav – to gradivo vsekakor treba natančnej</w:t>
      </w:r>
      <w:r w:rsidR="00C64B4B">
        <w:rPr>
          <w:rFonts w:ascii="Times New Roman" w:eastAsia="Times New Roman" w:hAnsi="Times New Roman" w:cs="Times New Roman"/>
          <w:sz w:val="32"/>
          <w:szCs w:val="32"/>
        </w:rPr>
        <w:t>e</w:t>
      </w:r>
      <w:r w:rsidRPr="00A53B73">
        <w:rPr>
          <w:rFonts w:ascii="Times New Roman" w:eastAsia="Times New Roman" w:hAnsi="Times New Roman" w:cs="Times New Roman"/>
          <w:sz w:val="32"/>
          <w:szCs w:val="32"/>
        </w:rPr>
        <w:t xml:space="preserve"> analizi</w:t>
      </w:r>
      <w:r w:rsidR="00C64B4B">
        <w:rPr>
          <w:rFonts w:ascii="Times New Roman" w:eastAsia="Times New Roman" w:hAnsi="Times New Roman" w:cs="Times New Roman"/>
          <w:sz w:val="32"/>
          <w:szCs w:val="32"/>
        </w:rPr>
        <w:t>rati</w:t>
      </w:r>
      <w:r w:rsidRPr="00A53B73">
        <w:rPr>
          <w:rFonts w:ascii="Times New Roman" w:eastAsia="Times New Roman" w:hAnsi="Times New Roman" w:cs="Times New Roman"/>
          <w:sz w:val="32"/>
          <w:szCs w:val="32"/>
        </w:rPr>
        <w:t xml:space="preserve"> in ga vključiti v pričujoči korpus učbeniškega gradiva. </w:t>
      </w:r>
    </w:p>
    <w:p w14:paraId="0000000E" w14:textId="766415C3"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4.</w:t>
      </w:r>
      <w:r w:rsidRPr="00A53B73">
        <w:rPr>
          <w:rFonts w:ascii="Times New Roman" w:eastAsia="Times New Roman" w:hAnsi="Times New Roman" w:cs="Times New Roman"/>
          <w:b/>
          <w:sz w:val="32"/>
          <w:szCs w:val="32"/>
        </w:rPr>
        <w:t xml:space="preserve"> </w:t>
      </w:r>
      <w:r w:rsidRPr="00A53B73">
        <w:rPr>
          <w:rFonts w:ascii="Times New Roman" w:eastAsia="Times New Roman" w:hAnsi="Times New Roman" w:cs="Times New Roman"/>
          <w:sz w:val="32"/>
          <w:szCs w:val="32"/>
        </w:rPr>
        <w:t xml:space="preserve">Z zgornjimi omejitvami je povezana tudi odločitev, da se v tej fazi osredotočiva na zbiranje in klasifikacijo učbeniškega gradiva, ki je prišlo v poštev v času obveznega šolanja. Tako sva se osredotočila na učbeniško gradivo, namenjeno osnovnim šolam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osnovno šolo v skladu z definicijo, ki jo v Zgodovini Slovencev uporablja Bogo Grafenauer, razumeva kot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tisto šolo, ki ne zahteva nobene prejšnje izobrazbe, v materinem jeziku vzgaja vsakogar in mu daje temeljna znanja, ne glede na njegovo družbeno pripadnost in bodoči poklic</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vertAlign w:val="superscript"/>
        </w:rPr>
        <w:footnoteReference w:id="3"/>
      </w:r>
      <w:r w:rsidRPr="00A53B73">
        <w:rPr>
          <w:rFonts w:ascii="Times New Roman" w:eastAsia="Times New Roman" w:hAnsi="Times New Roman" w:cs="Times New Roman"/>
          <w:sz w:val="32"/>
          <w:szCs w:val="32"/>
        </w:rPr>
        <w:t xml:space="preserve">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in nižjim letnikom srednjih šol. Učbeniki</w:t>
      </w:r>
      <w:r w:rsidR="00C4069D">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namenjeni licejem, višjim </w:t>
      </w:r>
      <w:r w:rsidRPr="00A53B73">
        <w:rPr>
          <w:rFonts w:ascii="Times New Roman" w:eastAsia="Times New Roman" w:hAnsi="Times New Roman" w:cs="Times New Roman"/>
          <w:sz w:val="32"/>
          <w:szCs w:val="32"/>
        </w:rPr>
        <w:lastRenderedPageBreak/>
        <w:t>gimnazijam in realkam</w:t>
      </w:r>
      <w:r w:rsidR="00C4069D">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ter seveda tudi gradivo, ki je bilo v uporabi na učiteljiščih in </w:t>
      </w:r>
      <w:r w:rsidR="00C4069D">
        <w:rPr>
          <w:rFonts w:ascii="Times New Roman" w:eastAsia="Times New Roman" w:hAnsi="Times New Roman" w:cs="Times New Roman"/>
          <w:sz w:val="32"/>
          <w:szCs w:val="32"/>
        </w:rPr>
        <w:t xml:space="preserve">v </w:t>
      </w:r>
      <w:r w:rsidRPr="00A53B73">
        <w:rPr>
          <w:rFonts w:ascii="Times New Roman" w:eastAsia="Times New Roman" w:hAnsi="Times New Roman" w:cs="Times New Roman"/>
          <w:sz w:val="32"/>
          <w:szCs w:val="32"/>
        </w:rPr>
        <w:t>poklicnih šolah, v pričujočem pregledu tako zvečine umanjka.</w:t>
      </w:r>
      <w:r w:rsidRPr="00A53B73">
        <w:rPr>
          <w:rFonts w:ascii="Times New Roman" w:eastAsia="Times New Roman" w:hAnsi="Times New Roman" w:cs="Times New Roman"/>
          <w:sz w:val="32"/>
          <w:szCs w:val="32"/>
          <w:vertAlign w:val="superscript"/>
        </w:rPr>
        <w:footnoteReference w:id="4"/>
      </w:r>
    </w:p>
    <w:p w14:paraId="0000000F" w14:textId="5A8A4C78"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Seveda je tudi čas obveznega šolanja v obravnavanem obdobju vse prej kot stabilen, tako da so odločitve glede vključevanja in izključevanja učbeniškega gradiva vselej vsaj nekoliko arbitrarne. Šolska obveznost je bila s Splošno šolsko naredbo iz leta 1774 namreč sprva omejena na obdobje med začetkom šestega in dvanajstim letom starosti.</w:t>
      </w:r>
      <w:r w:rsidRPr="00A53B73">
        <w:rPr>
          <w:rFonts w:ascii="Times New Roman" w:eastAsia="Times New Roman" w:hAnsi="Times New Roman" w:cs="Times New Roman"/>
          <w:sz w:val="32"/>
          <w:szCs w:val="32"/>
          <w:vertAlign w:val="superscript"/>
        </w:rPr>
        <w:footnoteReference w:id="5"/>
      </w:r>
      <w:r w:rsidRPr="00A53B73">
        <w:rPr>
          <w:rFonts w:ascii="Times New Roman" w:eastAsia="Times New Roman" w:hAnsi="Times New Roman" w:cs="Times New Roman"/>
          <w:sz w:val="32"/>
          <w:szCs w:val="32"/>
        </w:rPr>
        <w:t xml:space="preserve"> Ker šolski sistem v delih obravnavanega prostora, ki so v spadali v okvir Ilirskih provinc, ni poznal šolske obveznosti, sva za ta kratkotrajni intermezzo</w:t>
      </w:r>
      <w:r w:rsidR="00C4069D">
        <w:rPr>
          <w:rFonts w:ascii="Times New Roman" w:eastAsia="Times New Roman" w:hAnsi="Times New Roman" w:cs="Times New Roman"/>
          <w:sz w:val="32"/>
          <w:szCs w:val="32"/>
        </w:rPr>
        <w:t xml:space="preserve"> </w:t>
      </w:r>
      <w:r w:rsidR="00C4069D"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poleg učbeniškega gradiva</w:t>
      </w:r>
      <w:r w:rsidR="00C4069D">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namenjenega na novo formiranim enovitim štiriletnim osnovnim šolam</w:t>
      </w:r>
      <w:r w:rsidR="00C4069D">
        <w:rPr>
          <w:rFonts w:ascii="Times New Roman" w:eastAsia="Times New Roman" w:hAnsi="Times New Roman" w:cs="Times New Roman"/>
          <w:sz w:val="32"/>
          <w:szCs w:val="32"/>
        </w:rPr>
        <w:t xml:space="preserve"> </w:t>
      </w:r>
      <w:r w:rsidR="00C4069D"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zavoljo razmeroma obvladljivega korpusa gradiva in spričo naglih sprememb na polju sekundarnega šolstva</w:t>
      </w:r>
      <w:r w:rsidRPr="00A53B73">
        <w:rPr>
          <w:rFonts w:ascii="Times New Roman" w:eastAsia="Times New Roman" w:hAnsi="Times New Roman" w:cs="Times New Roman"/>
          <w:sz w:val="32"/>
          <w:szCs w:val="32"/>
          <w:vertAlign w:val="superscript"/>
        </w:rPr>
        <w:footnoteReference w:id="6"/>
      </w:r>
      <w:r w:rsidRPr="00A53B73">
        <w:rPr>
          <w:rFonts w:ascii="Times New Roman" w:eastAsia="Times New Roman" w:hAnsi="Times New Roman" w:cs="Times New Roman"/>
          <w:sz w:val="32"/>
          <w:szCs w:val="32"/>
        </w:rPr>
        <w:t xml:space="preserve"> v obzir vzela učbeniško gradivo</w:t>
      </w:r>
      <w:r w:rsidR="00C4069D">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namenjeno šolanju na primarni in (vsaj) nižji sekundarni ravni. Po restavraciji </w:t>
      </w:r>
      <w:r w:rsidR="00C4069D">
        <w:rPr>
          <w:rFonts w:ascii="Times New Roman" w:eastAsia="Times New Roman" w:hAnsi="Times New Roman" w:cs="Times New Roman"/>
          <w:sz w:val="32"/>
          <w:szCs w:val="32"/>
        </w:rPr>
        <w:t>h</w:t>
      </w:r>
      <w:r w:rsidRPr="00A53B73">
        <w:rPr>
          <w:rFonts w:ascii="Times New Roman" w:eastAsia="Times New Roman" w:hAnsi="Times New Roman" w:cs="Times New Roman"/>
          <w:sz w:val="32"/>
          <w:szCs w:val="32"/>
        </w:rPr>
        <w:t xml:space="preserve">absburške oblasti je bil šolski sistem na ozemlju nekdanjih Ilirskih provinc povrnjen v prejšnje stanje. Z odlokom študijske dvorne komisije z dne 27. septembra 1816 je bila ta podaljšana in se je zaključila z dopolnjenim petnajstim letom, pri čemer je bil v na novo dodanem obdobju, kot poudarja Schmidt,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obvezen le nedeljski pouk</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vertAlign w:val="superscript"/>
        </w:rPr>
        <w:footnoteReference w:id="7"/>
      </w:r>
      <w:r w:rsidRPr="00A53B73">
        <w:rPr>
          <w:rFonts w:ascii="Times New Roman" w:eastAsia="Times New Roman" w:hAnsi="Times New Roman" w:cs="Times New Roman"/>
          <w:sz w:val="32"/>
          <w:szCs w:val="32"/>
        </w:rPr>
        <w:t xml:space="preserve"> Z liberalno šolsko reformo leta 1869 se je uveljavila težnja k </w:t>
      </w:r>
      <w:r w:rsidRPr="00A53B73">
        <w:rPr>
          <w:rFonts w:ascii="Times New Roman" w:eastAsia="Times New Roman" w:hAnsi="Times New Roman" w:cs="Times New Roman"/>
          <w:sz w:val="32"/>
          <w:szCs w:val="32"/>
        </w:rPr>
        <w:lastRenderedPageBreak/>
        <w:t>splošni osemletni šolski obveznosti. Ideal osemletne šolske obveznosti je bil docela uveljavljen le na Štajerskem in Koroškem, v ostalih deželah, ki so predmet pričujoče obravnave, pa ne docela. Pravico do skrajšanja šolske obveznosti so dobile:</w:t>
      </w:r>
    </w:p>
    <w:p w14:paraId="00000010" w14:textId="3D18365D" w:rsidR="002D5570" w:rsidRPr="00A53B73" w:rsidRDefault="00A53B73">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w:t>
      </w:r>
      <w:r w:rsidR="00921D77" w:rsidRPr="00A53B73">
        <w:rPr>
          <w:rFonts w:ascii="Times New Roman" w:eastAsia="Times New Roman" w:hAnsi="Times New Roman" w:cs="Times New Roman"/>
          <w:sz w:val="32"/>
          <w:szCs w:val="32"/>
        </w:rPr>
        <w:t xml:space="preserve"> Goriška in Gradiška, kjer je, tako Schmidt, smel deželni šolski svet šolsko obveznost </w:t>
      </w:r>
      <w:r w:rsidR="005A7220" w:rsidRPr="00BD4942">
        <w:rPr>
          <w:rFonts w:asciiTheme="majorBidi" w:hAnsiTheme="majorBidi" w:cstheme="majorBidi"/>
          <w:sz w:val="32"/>
          <w:szCs w:val="32"/>
        </w:rPr>
        <w:t>»</w:t>
      </w:r>
      <w:r w:rsidR="00921D77" w:rsidRPr="00A53B73">
        <w:rPr>
          <w:rFonts w:ascii="Times New Roman" w:eastAsia="Times New Roman" w:hAnsi="Times New Roman" w:cs="Times New Roman"/>
          <w:sz w:val="32"/>
          <w:szCs w:val="32"/>
        </w:rPr>
        <w:t>skrajšati na pet let (od končanega sedmega do končanega dvanajstega leta) v tistih šolskih okoliših, kjer bi krajevne razmere to nujno zahtevale</w:t>
      </w:r>
      <w:r w:rsidR="005A7220" w:rsidRPr="00BD4942">
        <w:rPr>
          <w:rFonts w:asciiTheme="majorBidi" w:hAnsiTheme="majorBidi" w:cstheme="majorBidi"/>
          <w:sz w:val="32"/>
          <w:szCs w:val="32"/>
        </w:rPr>
        <w:t>«</w:t>
      </w:r>
      <w:r w:rsidR="00921D77" w:rsidRPr="00A53B73">
        <w:rPr>
          <w:rFonts w:ascii="Times New Roman" w:eastAsia="Times New Roman" w:hAnsi="Times New Roman" w:cs="Times New Roman"/>
          <w:sz w:val="32"/>
          <w:szCs w:val="32"/>
        </w:rPr>
        <w:t>;</w:t>
      </w:r>
      <w:r w:rsidR="00921D77" w:rsidRPr="00A53B73">
        <w:rPr>
          <w:rFonts w:ascii="Times New Roman" w:eastAsia="Times New Roman" w:hAnsi="Times New Roman" w:cs="Times New Roman"/>
          <w:sz w:val="32"/>
          <w:szCs w:val="32"/>
          <w:vertAlign w:val="superscript"/>
        </w:rPr>
        <w:footnoteReference w:id="8"/>
      </w:r>
      <w:r w:rsidR="00921D77" w:rsidRPr="00A53B73">
        <w:rPr>
          <w:rFonts w:ascii="Times New Roman" w:eastAsia="Times New Roman" w:hAnsi="Times New Roman" w:cs="Times New Roman"/>
          <w:sz w:val="32"/>
          <w:szCs w:val="32"/>
        </w:rPr>
        <w:t xml:space="preserve"> </w:t>
      </w:r>
    </w:p>
    <w:p w14:paraId="00000011" w14:textId="78F56FE0" w:rsidR="002D5570" w:rsidRPr="00A53B73" w:rsidRDefault="00A53B73">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w:t>
      </w:r>
      <w:r w:rsidR="00921D77" w:rsidRPr="00A53B73">
        <w:rPr>
          <w:rFonts w:ascii="Times New Roman" w:eastAsia="Times New Roman" w:hAnsi="Times New Roman" w:cs="Times New Roman"/>
          <w:sz w:val="32"/>
          <w:szCs w:val="32"/>
        </w:rPr>
        <w:t xml:space="preserve"> Istra, kjer so se, tako Schmidt, odločili </w:t>
      </w:r>
      <w:r w:rsidR="005A7220" w:rsidRPr="00BD4942">
        <w:rPr>
          <w:rFonts w:asciiTheme="majorBidi" w:hAnsiTheme="majorBidi" w:cstheme="majorBidi"/>
          <w:sz w:val="32"/>
          <w:szCs w:val="32"/>
        </w:rPr>
        <w:t>»</w:t>
      </w:r>
      <w:r w:rsidR="00921D77" w:rsidRPr="00A53B73">
        <w:rPr>
          <w:rFonts w:ascii="Times New Roman" w:eastAsia="Times New Roman" w:hAnsi="Times New Roman" w:cs="Times New Roman"/>
          <w:sz w:val="32"/>
          <w:szCs w:val="32"/>
        </w:rPr>
        <w:t>za šestletno šolsko obveznost (</w:t>
      </w:r>
      <w:r w:rsidR="006A72EE">
        <w:rPr>
          <w:rFonts w:ascii="Times New Roman" w:eastAsia="Times New Roman" w:hAnsi="Times New Roman" w:cs="Times New Roman"/>
          <w:sz w:val="32"/>
          <w:szCs w:val="32"/>
        </w:rPr>
        <w:t xml:space="preserve">od </w:t>
      </w:r>
      <w:r w:rsidR="00921D77" w:rsidRPr="00A53B73">
        <w:rPr>
          <w:rFonts w:ascii="Times New Roman" w:eastAsia="Times New Roman" w:hAnsi="Times New Roman" w:cs="Times New Roman"/>
          <w:sz w:val="32"/>
          <w:szCs w:val="32"/>
        </w:rPr>
        <w:t>končanega šestega do končanega dvanajstega leta) z večerno ponavljalno šolo v zimskem času do končanega štirinajstega leta</w:t>
      </w:r>
      <w:r w:rsidR="005A7220" w:rsidRPr="00BD4942">
        <w:rPr>
          <w:rFonts w:asciiTheme="majorBidi" w:hAnsiTheme="majorBidi" w:cstheme="majorBidi"/>
          <w:sz w:val="32"/>
          <w:szCs w:val="32"/>
        </w:rPr>
        <w:t>«</w:t>
      </w:r>
      <w:r w:rsidR="00921D77" w:rsidRPr="00A53B73">
        <w:rPr>
          <w:rFonts w:ascii="Times New Roman" w:eastAsia="Times New Roman" w:hAnsi="Times New Roman" w:cs="Times New Roman"/>
          <w:sz w:val="32"/>
          <w:szCs w:val="32"/>
        </w:rPr>
        <w:t>;</w:t>
      </w:r>
      <w:r w:rsidR="00921D77" w:rsidRPr="00A53B73">
        <w:rPr>
          <w:rFonts w:ascii="Times New Roman" w:eastAsia="Times New Roman" w:hAnsi="Times New Roman" w:cs="Times New Roman"/>
          <w:sz w:val="32"/>
          <w:szCs w:val="32"/>
          <w:vertAlign w:val="superscript"/>
        </w:rPr>
        <w:footnoteReference w:id="9"/>
      </w:r>
    </w:p>
    <w:p w14:paraId="00000012" w14:textId="6C1C319A" w:rsidR="002D5570" w:rsidRPr="00A53B73" w:rsidRDefault="00A53B73">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w:t>
      </w:r>
      <w:r w:rsidR="00921D77" w:rsidRPr="00A53B73">
        <w:rPr>
          <w:rFonts w:ascii="Times New Roman" w:eastAsia="Times New Roman" w:hAnsi="Times New Roman" w:cs="Times New Roman"/>
          <w:sz w:val="32"/>
          <w:szCs w:val="32"/>
        </w:rPr>
        <w:t xml:space="preserve"> Kranjska, kjer je bila šolska obveznost s Postavo, kako naj se uravna napravljanje, </w:t>
      </w:r>
      <w:r w:rsidR="00BA1895">
        <w:rPr>
          <w:rFonts w:ascii="Times New Roman" w:eastAsia="Times New Roman" w:hAnsi="Times New Roman" w:cs="Times New Roman"/>
          <w:sz w:val="32"/>
          <w:szCs w:val="32"/>
        </w:rPr>
        <w:t>»</w:t>
      </w:r>
      <w:proofErr w:type="spellStart"/>
      <w:r w:rsidR="00921D77" w:rsidRPr="00A53B73">
        <w:rPr>
          <w:rFonts w:ascii="Times New Roman" w:eastAsia="Times New Roman" w:hAnsi="Times New Roman" w:cs="Times New Roman"/>
          <w:sz w:val="32"/>
          <w:szCs w:val="32"/>
        </w:rPr>
        <w:t>zdrževanje</w:t>
      </w:r>
      <w:proofErr w:type="spellEnd"/>
      <w:r w:rsidR="00BA1895">
        <w:rPr>
          <w:rFonts w:ascii="Times New Roman" w:eastAsia="Times New Roman" w:hAnsi="Times New Roman" w:cs="Times New Roman"/>
          <w:sz w:val="32"/>
          <w:szCs w:val="32"/>
        </w:rPr>
        <w:t>«</w:t>
      </w:r>
      <w:r w:rsidR="00921D77" w:rsidRPr="00A53B73">
        <w:rPr>
          <w:rFonts w:ascii="Times New Roman" w:eastAsia="Times New Roman" w:hAnsi="Times New Roman" w:cs="Times New Roman"/>
          <w:sz w:val="32"/>
          <w:szCs w:val="32"/>
        </w:rPr>
        <w:t xml:space="preserve"> in obiskovanje javnih ljudskih šol, določena po naslednjem ključu: </w:t>
      </w:r>
      <w:r w:rsidR="005A7220" w:rsidRPr="00BD4942">
        <w:rPr>
          <w:rFonts w:asciiTheme="majorBidi" w:hAnsiTheme="majorBidi" w:cstheme="majorBidi"/>
          <w:sz w:val="32"/>
          <w:szCs w:val="32"/>
        </w:rPr>
        <w:t>»</w:t>
      </w:r>
      <w:r w:rsidR="00921D77" w:rsidRPr="00A53B73">
        <w:rPr>
          <w:rFonts w:ascii="Times New Roman" w:eastAsia="Times New Roman" w:hAnsi="Times New Roman" w:cs="Times New Roman"/>
          <w:sz w:val="32"/>
          <w:szCs w:val="32"/>
        </w:rPr>
        <w:t xml:space="preserve">Dolžnost, v šolo hoditi (šolska dolžnost) se začenja s spolnjenim šestim letom in traja praviloma do </w:t>
      </w:r>
      <w:r w:rsidR="00BA1895" w:rsidRPr="00BA1895">
        <w:rPr>
          <w:rFonts w:ascii="Times New Roman" w:eastAsia="Times New Roman" w:hAnsi="Times New Roman" w:cs="Times New Roman"/>
          <w:sz w:val="32"/>
          <w:szCs w:val="32"/>
        </w:rPr>
        <w:t>spolnjenega</w:t>
      </w:r>
      <w:r w:rsidR="00921D77" w:rsidRPr="00A53B73">
        <w:rPr>
          <w:rFonts w:ascii="Times New Roman" w:eastAsia="Times New Roman" w:hAnsi="Times New Roman" w:cs="Times New Roman"/>
          <w:sz w:val="32"/>
          <w:szCs w:val="32"/>
        </w:rPr>
        <w:t xml:space="preserve"> 12. v</w:t>
      </w:r>
      <w:r w:rsidR="00BA1895">
        <w:rPr>
          <w:rFonts w:ascii="Times New Roman" w:eastAsia="Times New Roman" w:hAnsi="Times New Roman" w:cs="Times New Roman"/>
          <w:sz w:val="32"/>
          <w:szCs w:val="32"/>
        </w:rPr>
        <w:t xml:space="preserve"> mestih in trgih s tri- ali več</w:t>
      </w:r>
      <w:r w:rsidR="00921D77" w:rsidRPr="00A53B73">
        <w:rPr>
          <w:rFonts w:ascii="Times New Roman" w:eastAsia="Times New Roman" w:hAnsi="Times New Roman" w:cs="Times New Roman"/>
          <w:sz w:val="32"/>
          <w:szCs w:val="32"/>
        </w:rPr>
        <w:t>razred</w:t>
      </w:r>
      <w:r w:rsidR="00BA1895">
        <w:rPr>
          <w:rFonts w:ascii="Times New Roman" w:eastAsia="Times New Roman" w:hAnsi="Times New Roman" w:cs="Times New Roman"/>
          <w:sz w:val="32"/>
          <w:szCs w:val="32"/>
        </w:rPr>
        <w:t>n</w:t>
      </w:r>
      <w:r w:rsidR="00921D77" w:rsidRPr="00A53B73">
        <w:rPr>
          <w:rFonts w:ascii="Times New Roman" w:eastAsia="Times New Roman" w:hAnsi="Times New Roman" w:cs="Times New Roman"/>
          <w:sz w:val="32"/>
          <w:szCs w:val="32"/>
        </w:rPr>
        <w:t xml:space="preserve">imi šolami pa do spolnjenega </w:t>
      </w:r>
      <w:r w:rsidR="00BA1895">
        <w:rPr>
          <w:rFonts w:ascii="Times New Roman" w:eastAsia="Times New Roman" w:hAnsi="Times New Roman" w:cs="Times New Roman"/>
          <w:sz w:val="32"/>
          <w:szCs w:val="32"/>
        </w:rPr>
        <w:t>štirinajstega</w:t>
      </w:r>
      <w:r w:rsidR="00921D77" w:rsidRPr="00A53B73">
        <w:rPr>
          <w:rFonts w:ascii="Times New Roman" w:eastAsia="Times New Roman" w:hAnsi="Times New Roman" w:cs="Times New Roman"/>
          <w:sz w:val="32"/>
          <w:szCs w:val="32"/>
        </w:rPr>
        <w:t xml:space="preserve"> leta. Z ozirom na posebne krajne okoliščine ali na podnebje utegne tudi okrajna šolska oblast izjemno dovoliti, da se začenja šolska dolžnost še le s spolnjenim 7. ali 8. letom. Isto tako sme okrajna šolska oblast dovoliti, da se tudi v mestih in trgih odpuste otroci iz šole, ki so spolnili 12. leto, in so se šolskih predmetov popolnoma naučili.</w:t>
      </w:r>
      <w:r w:rsidR="005A7220" w:rsidRPr="00BD4942">
        <w:rPr>
          <w:rFonts w:asciiTheme="majorBidi" w:hAnsiTheme="majorBidi" w:cstheme="majorBidi"/>
          <w:sz w:val="32"/>
          <w:szCs w:val="32"/>
        </w:rPr>
        <w:t>«</w:t>
      </w:r>
      <w:r w:rsidR="00921D77" w:rsidRPr="00A53B73">
        <w:rPr>
          <w:rFonts w:ascii="Times New Roman" w:eastAsia="Times New Roman" w:hAnsi="Times New Roman" w:cs="Times New Roman"/>
          <w:sz w:val="32"/>
          <w:szCs w:val="32"/>
          <w:vertAlign w:val="superscript"/>
        </w:rPr>
        <w:footnoteReference w:id="10"/>
      </w:r>
      <w:r w:rsidR="00921D77" w:rsidRPr="00A53B73">
        <w:rPr>
          <w:rFonts w:ascii="Times New Roman" w:eastAsia="Times New Roman" w:hAnsi="Times New Roman" w:cs="Times New Roman"/>
          <w:sz w:val="32"/>
          <w:szCs w:val="32"/>
        </w:rPr>
        <w:t xml:space="preserve"> Na Kranjskem so bile orisane spremembe implementirane </w:t>
      </w:r>
      <w:r w:rsidR="00921D77" w:rsidRPr="00A53B73">
        <w:rPr>
          <w:rFonts w:ascii="Times New Roman" w:eastAsia="Times New Roman" w:hAnsi="Times New Roman" w:cs="Times New Roman"/>
          <w:sz w:val="32"/>
          <w:szCs w:val="32"/>
        </w:rPr>
        <w:lastRenderedPageBreak/>
        <w:t>šele leta 1873, v preostalih deželah, ki so predmet pričujoče obravnave, pa leta 1870.</w:t>
      </w:r>
      <w:r w:rsidR="00921D77" w:rsidRPr="00A53B73">
        <w:rPr>
          <w:rFonts w:ascii="Times New Roman" w:eastAsia="Times New Roman" w:hAnsi="Times New Roman" w:cs="Times New Roman"/>
          <w:sz w:val="32"/>
          <w:szCs w:val="32"/>
          <w:vertAlign w:val="superscript"/>
        </w:rPr>
        <w:footnoteReference w:id="11"/>
      </w:r>
    </w:p>
    <w:p w14:paraId="00000013" w14:textId="77777777" w:rsidR="002D5570" w:rsidRPr="00A53B73" w:rsidRDefault="00921D77">
      <w:pPr>
        <w:pStyle w:val="Naslov2"/>
        <w:rPr>
          <w:sz w:val="32"/>
          <w:szCs w:val="32"/>
        </w:rPr>
      </w:pPr>
      <w:bookmarkStart w:id="3" w:name="_mpi7hccum735" w:colFirst="0" w:colLast="0"/>
      <w:bookmarkEnd w:id="3"/>
      <w:r w:rsidRPr="00A53B73">
        <w:rPr>
          <w:sz w:val="32"/>
          <w:szCs w:val="32"/>
        </w:rPr>
        <w:t>2.2 Navajanje avtorjev, soavtorjev, prevajalcev in urednikov</w:t>
      </w:r>
    </w:p>
    <w:p w14:paraId="00000014" w14:textId="44183850"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Sploh v zgodnejšem obdobju so zapisi imen in priimkov avtorjev pogosto nekonsistentni. V različnih izdajah istega učbenika ali različnih učbenikih istega avtorja imamo tako pogosto opraviti z različnimi zapisi imen in priimkov avtorjev. Mestoma je to posledica sprememb v transkripciji, mestoma pa nasledek odločitve za zapis imena v drugem jeziku. Zgodi se tudi, da avtor, ki mu avtorstvo učbenika na podlagi virov in obstoječih raziskav lahko pripišemo s precejšnjo mero gotovosti, v učbeniku niti ni naveden. Ker bi striktno sledenje izvirnim napisom v posameznem učbeniku torej povzročalo nepotrebno zmedo in uporabniku oteževalo iskanje, sva vselej uporabljala standardno slovensko različico zapisa imena in priimka. Pri tem sva se opirala zlasti na SBL in </w:t>
      </w:r>
      <w:proofErr w:type="spellStart"/>
      <w:r w:rsidRPr="00A53B73">
        <w:rPr>
          <w:rFonts w:ascii="Times New Roman" w:eastAsia="Times New Roman" w:hAnsi="Times New Roman" w:cs="Times New Roman"/>
          <w:sz w:val="32"/>
          <w:szCs w:val="32"/>
        </w:rPr>
        <w:t>C</w:t>
      </w:r>
      <w:r w:rsidR="00527457">
        <w:rPr>
          <w:rFonts w:ascii="Times New Roman" w:eastAsia="Times New Roman" w:hAnsi="Times New Roman" w:cs="Times New Roman"/>
          <w:sz w:val="32"/>
          <w:szCs w:val="32"/>
        </w:rPr>
        <w:t>obiss</w:t>
      </w:r>
      <w:proofErr w:type="spellEnd"/>
      <w:r w:rsidRPr="00A53B73">
        <w:rPr>
          <w:rFonts w:ascii="Times New Roman" w:eastAsia="Times New Roman" w:hAnsi="Times New Roman" w:cs="Times New Roman"/>
          <w:sz w:val="32"/>
          <w:szCs w:val="32"/>
        </w:rPr>
        <w:t>, pa tudi ostalo tozadevno relevantno literaturo.</w:t>
      </w:r>
    </w:p>
    <w:p w14:paraId="00000015" w14:textId="28CF822D"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Poleg tega sva zaradi preglednosti ločeno navajala izvirne avtorje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vrstica: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Izvirni avtor (če gre za priredbo) / Avtor (če gre za izvirno delo)</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in avtorje poznejših priredb, prevajalce in urednike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vrstica: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Avtor priredbe / Prevajalec / Urednik</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Pri tem je treba poudariti, da distinkcija med avtorjem izvirnika in prirediteljem ni vselej povsem nedvoumna. Nekateri učbeniki so izhajali zelo dolgo. V takšnih primerih bi marsikatero predelavo učbenika (številne so nastale celo po </w:t>
      </w:r>
      <w:r w:rsidRPr="00A53B73">
        <w:rPr>
          <w:rFonts w:ascii="Times New Roman" w:eastAsia="Times New Roman" w:hAnsi="Times New Roman" w:cs="Times New Roman"/>
          <w:sz w:val="32"/>
          <w:szCs w:val="32"/>
        </w:rPr>
        <w:lastRenderedPageBreak/>
        <w:t xml:space="preserve">smrti izvirnega avtorja) spričo vsebinskih sprememb brez posebnih zadržkov lahko imeli za samostojno delo, avtorja priredbe pa označili za avtorja v pravem pomenu besede. Seveda so takšne odločitve vselej vsaj nekoliko arbitrarne. </w:t>
      </w:r>
      <w:r w:rsidR="009A7BAD">
        <w:rPr>
          <w:rFonts w:ascii="Times New Roman" w:eastAsia="Times New Roman" w:hAnsi="Times New Roman" w:cs="Times New Roman"/>
          <w:sz w:val="32"/>
          <w:szCs w:val="32"/>
        </w:rPr>
        <w:t xml:space="preserve">Da bi se izognila </w:t>
      </w:r>
      <w:r w:rsidRPr="00A53B73">
        <w:rPr>
          <w:rFonts w:ascii="Times New Roman" w:eastAsia="Times New Roman" w:hAnsi="Times New Roman" w:cs="Times New Roman"/>
          <w:sz w:val="32"/>
          <w:szCs w:val="32"/>
        </w:rPr>
        <w:t>nekonsistentnosti</w:t>
      </w:r>
      <w:r w:rsidR="009A7BAD">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sva se odločila za pristop, po katerem sva tudi v primerih večjih predelav vse poznejše izdaje nekega učbenika ohrani</w:t>
      </w:r>
      <w:r w:rsidR="009A7BAD">
        <w:rPr>
          <w:rFonts w:ascii="Times New Roman" w:eastAsia="Times New Roman" w:hAnsi="Times New Roman" w:cs="Times New Roman"/>
          <w:sz w:val="32"/>
          <w:szCs w:val="32"/>
        </w:rPr>
        <w:t>l</w:t>
      </w:r>
      <w:r w:rsidRPr="00A53B73">
        <w:rPr>
          <w:rFonts w:ascii="Times New Roman" w:eastAsia="Times New Roman" w:hAnsi="Times New Roman" w:cs="Times New Roman"/>
          <w:sz w:val="32"/>
          <w:szCs w:val="32"/>
        </w:rPr>
        <w:t xml:space="preserve">a v istem vnosu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v primerih, ko sva se odločila drugače</w:t>
      </w:r>
      <w:r w:rsidR="009A7BAD">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sva svojo odločitev za samostojno obravnavo učbenika pojasnila v opombah. Ker gre pri številnih učbenikih za prevode, sva poleg izhodiščnega avtorja vselej navajala tudi prevajalce. Meja med urednikom in avtorjem je velikokrat </w:t>
      </w:r>
      <w:r w:rsidR="0039616D">
        <w:rPr>
          <w:rFonts w:ascii="Times New Roman" w:eastAsia="Times New Roman" w:hAnsi="Times New Roman" w:cs="Times New Roman"/>
          <w:sz w:val="32"/>
          <w:szCs w:val="32"/>
        </w:rPr>
        <w:t>zabrisana</w:t>
      </w:r>
      <w:r w:rsidRPr="00A53B73">
        <w:rPr>
          <w:rFonts w:ascii="Times New Roman" w:eastAsia="Times New Roman" w:hAnsi="Times New Roman" w:cs="Times New Roman"/>
          <w:sz w:val="32"/>
          <w:szCs w:val="32"/>
        </w:rPr>
        <w:t xml:space="preserve">. Predvsem pri berilih in pesmaricah posameznik, ki ga navajava kot avtorja, pogosto ni bil avtor izbirnih tekstov, </w:t>
      </w:r>
      <w:r w:rsidR="00A53B73">
        <w:rPr>
          <w:rFonts w:ascii="Times New Roman" w:eastAsia="Times New Roman" w:hAnsi="Times New Roman" w:cs="Times New Roman"/>
          <w:sz w:val="32"/>
          <w:szCs w:val="32"/>
        </w:rPr>
        <w:t>temveč</w:t>
      </w:r>
      <w:r w:rsidRPr="00A53B73">
        <w:rPr>
          <w:rFonts w:ascii="Times New Roman" w:eastAsia="Times New Roman" w:hAnsi="Times New Roman" w:cs="Times New Roman"/>
          <w:sz w:val="32"/>
          <w:szCs w:val="32"/>
        </w:rPr>
        <w:t xml:space="preserve"> le nekakšen urednik. Urednike sva navajala le izjemoma, ko so bili navedeni poleg avtorja.</w:t>
      </w:r>
    </w:p>
    <w:p w14:paraId="00000016" w14:textId="77777777" w:rsidR="002D5570" w:rsidRPr="00A53B73" w:rsidRDefault="00921D77">
      <w:pPr>
        <w:pStyle w:val="Naslov2"/>
        <w:rPr>
          <w:sz w:val="32"/>
          <w:szCs w:val="32"/>
        </w:rPr>
      </w:pPr>
      <w:bookmarkStart w:id="4" w:name="_z75rz51gbpy7" w:colFirst="0" w:colLast="0"/>
      <w:bookmarkEnd w:id="4"/>
      <w:r w:rsidRPr="00A53B73">
        <w:rPr>
          <w:sz w:val="32"/>
          <w:szCs w:val="32"/>
        </w:rPr>
        <w:t>2.3 Navajanje naslovov</w:t>
      </w:r>
      <w:r w:rsidRPr="00A53B73">
        <w:rPr>
          <w:sz w:val="32"/>
          <w:szCs w:val="32"/>
          <w:vertAlign w:val="superscript"/>
        </w:rPr>
        <w:footnoteReference w:id="12"/>
      </w:r>
    </w:p>
    <w:p w14:paraId="00000017" w14:textId="13CEE470"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Naslov (prva izdaja)</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navajava naslov prve izdaje, če ta ni znan, pa naslov prve izdaje, za katero </w:t>
      </w:r>
      <w:r w:rsidR="00846101">
        <w:rPr>
          <w:rFonts w:ascii="Times New Roman" w:eastAsia="Times New Roman" w:hAnsi="Times New Roman" w:cs="Times New Roman"/>
          <w:sz w:val="32"/>
          <w:szCs w:val="32"/>
        </w:rPr>
        <w:t>imamo</w:t>
      </w:r>
      <w:r w:rsidR="00846101"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natančne podatke o naslovu. V nekaterih primerih se namreč zgodi, da iz poročil sodobnikov vemo, da je učbenik izšel že prej, vendar prva izdaja ni ohranjena. Tu in tam se zgodi tudi, da sicer zanesljivi viri, ki govorijo o tem, da je učbenik izšel, ne vsebujejo podatka o natančnem naslovu. V takšnih primerih približnih naslovov nisva navajala. Vseskozi sva se </w:t>
      </w:r>
      <w:r w:rsidRPr="00A53B73">
        <w:rPr>
          <w:rFonts w:ascii="Times New Roman" w:eastAsia="Times New Roman" w:hAnsi="Times New Roman" w:cs="Times New Roman"/>
          <w:sz w:val="32"/>
          <w:szCs w:val="32"/>
        </w:rPr>
        <w:lastRenderedPageBreak/>
        <w:t xml:space="preserve">namreč držala načela, da zapis naslova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če je to le mogoče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ohraniva v izvirni obliki. Ker je naslovu vselej dodana tudi letnica, bo bralec brez težav ugotovil, ali gre za naslov prve izdaje ali prve znane izdaje učbenika.</w:t>
      </w:r>
    </w:p>
    <w:p w14:paraId="00000018" w14:textId="1A790E5C"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Znane naslove vseh naslednjih izdaj navajava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Naslov (poznejše izdaje)</w:t>
      </w:r>
      <w:r w:rsidR="005A7220" w:rsidRPr="005A7220">
        <w:rPr>
          <w:rFonts w:asciiTheme="majorBidi" w:hAnsiTheme="majorBidi" w:cstheme="majorBidi"/>
          <w:sz w:val="32"/>
          <w:szCs w:val="32"/>
        </w:rPr>
        <w:t xml:space="preserve">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Tudi v tem primeru se pogosto zgodi, da zagotovo vemo, da je obstajala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v tem primeru največkrat na podlagi omemb prejšnje, nama nedostopne izdaje na začetku katerega od učbenikov, s katerim sva razpolagala. Zato mestoma nastopi diskrepanca med številom letnic, navedenih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Leto (poznejše izdaje)</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in letnicami, ki so v oklepaju pripisane poleg različnih verzij naslova. Tudi v tem primeru sva vselej skušala ohraniti izvirno obliko zapisa naslova. Letnice v oklepajih pa se nanašajo na izdaje z istim naslovom.</w:t>
      </w:r>
    </w:p>
    <w:p w14:paraId="00000019" w14:textId="77777777" w:rsidR="002D5570" w:rsidRPr="00A53B73" w:rsidRDefault="00921D77">
      <w:pPr>
        <w:pStyle w:val="Naslov2"/>
        <w:rPr>
          <w:sz w:val="32"/>
          <w:szCs w:val="32"/>
        </w:rPr>
      </w:pPr>
      <w:bookmarkStart w:id="6" w:name="_zz4muicy9zi" w:colFirst="0" w:colLast="0"/>
      <w:bookmarkEnd w:id="6"/>
      <w:r w:rsidRPr="00A53B73">
        <w:rPr>
          <w:sz w:val="32"/>
          <w:szCs w:val="32"/>
        </w:rPr>
        <w:t>2.4 Navajanje krajevnih imen</w:t>
      </w:r>
    </w:p>
    <w:p w14:paraId="0000001A" w14:textId="42D61578"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Zapisi krajevnih imen so </w:t>
      </w:r>
      <w:r w:rsidR="00846101">
        <w:rPr>
          <w:rFonts w:ascii="Times New Roman" w:eastAsia="Times New Roman" w:hAnsi="Times New Roman" w:cs="Times New Roman"/>
          <w:sz w:val="32"/>
          <w:szCs w:val="32"/>
        </w:rPr>
        <w:t>v</w:t>
      </w:r>
      <w:r w:rsidR="00846101"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obravnavane</w:t>
      </w:r>
      <w:r w:rsidR="00846101">
        <w:rPr>
          <w:rFonts w:ascii="Times New Roman" w:eastAsia="Times New Roman" w:hAnsi="Times New Roman" w:cs="Times New Roman"/>
          <w:sz w:val="32"/>
          <w:szCs w:val="32"/>
        </w:rPr>
        <w:t>m</w:t>
      </w:r>
      <w:r w:rsidRPr="00A53B73">
        <w:rPr>
          <w:rFonts w:ascii="Times New Roman" w:eastAsia="Times New Roman" w:hAnsi="Times New Roman" w:cs="Times New Roman"/>
          <w:sz w:val="32"/>
          <w:szCs w:val="32"/>
        </w:rPr>
        <w:t xml:space="preserve"> obdobj</w:t>
      </w:r>
      <w:r w:rsidR="00846101">
        <w:rPr>
          <w:rFonts w:ascii="Times New Roman" w:eastAsia="Times New Roman" w:hAnsi="Times New Roman" w:cs="Times New Roman"/>
          <w:sz w:val="32"/>
          <w:szCs w:val="32"/>
        </w:rPr>
        <w:t>u</w:t>
      </w:r>
      <w:r w:rsidRPr="00A53B73">
        <w:rPr>
          <w:rFonts w:ascii="Times New Roman" w:eastAsia="Times New Roman" w:hAnsi="Times New Roman" w:cs="Times New Roman"/>
          <w:sz w:val="32"/>
          <w:szCs w:val="32"/>
        </w:rPr>
        <w:t xml:space="preserve"> </w:t>
      </w:r>
      <w:r w:rsidR="00846101">
        <w:rPr>
          <w:rFonts w:ascii="Times New Roman" w:eastAsia="Times New Roman" w:hAnsi="Times New Roman" w:cs="Times New Roman"/>
          <w:sz w:val="32"/>
          <w:szCs w:val="32"/>
        </w:rPr>
        <w:t>doživeli</w:t>
      </w:r>
      <w:r w:rsidR="00846101"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številn</w:t>
      </w:r>
      <w:r w:rsidR="00846101">
        <w:rPr>
          <w:rFonts w:ascii="Times New Roman" w:eastAsia="Times New Roman" w:hAnsi="Times New Roman" w:cs="Times New Roman"/>
          <w:sz w:val="32"/>
          <w:szCs w:val="32"/>
        </w:rPr>
        <w:t>e</w:t>
      </w:r>
      <w:r w:rsidRPr="00A53B73">
        <w:rPr>
          <w:rFonts w:ascii="Times New Roman" w:eastAsia="Times New Roman" w:hAnsi="Times New Roman" w:cs="Times New Roman"/>
          <w:sz w:val="32"/>
          <w:szCs w:val="32"/>
        </w:rPr>
        <w:t xml:space="preserve"> sprememb</w:t>
      </w:r>
      <w:r w:rsidR="00846101">
        <w:rPr>
          <w:rFonts w:ascii="Times New Roman" w:eastAsia="Times New Roman" w:hAnsi="Times New Roman" w:cs="Times New Roman"/>
          <w:sz w:val="32"/>
          <w:szCs w:val="32"/>
        </w:rPr>
        <w:t>e</w:t>
      </w:r>
      <w:r w:rsidRPr="00A53B73">
        <w:rPr>
          <w:rFonts w:ascii="Times New Roman" w:eastAsia="Times New Roman" w:hAnsi="Times New Roman" w:cs="Times New Roman"/>
          <w:sz w:val="32"/>
          <w:szCs w:val="32"/>
        </w:rPr>
        <w:t xml:space="preserve">. Deloma gre za nasledek odsotnosti ali vsaj pomanjkljive standardizacije jezika, v katerem so pisani učbeniki, ki so bili v rabi na obravnavanem prostoru. Vse skupaj še dodatno zaplete dejstvo, da je kraj pogosto zapisan v latinskem, nemškem ali katerem drugem jeziku. Da bi bil pričujoči seznam dovolj pregleden in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kar je še bolj pomembno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bi uporabniku omogočil učinkovitejšo rabo digitalne monografije</w:t>
      </w:r>
      <w:r w:rsidR="00E0469E">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sva kraje vselej zapisovala v sodobni varianti krajevnega imena. Imena krajev, ki </w:t>
      </w:r>
      <w:r w:rsidR="00E0469E">
        <w:rPr>
          <w:rFonts w:ascii="Times New Roman" w:eastAsia="Times New Roman" w:hAnsi="Times New Roman" w:cs="Times New Roman"/>
          <w:sz w:val="32"/>
          <w:szCs w:val="32"/>
        </w:rPr>
        <w:t>so</w:t>
      </w:r>
      <w:r w:rsidRPr="00A53B73">
        <w:rPr>
          <w:rFonts w:ascii="Times New Roman" w:eastAsia="Times New Roman" w:hAnsi="Times New Roman" w:cs="Times New Roman"/>
          <w:sz w:val="32"/>
          <w:szCs w:val="32"/>
        </w:rPr>
        <w:t xml:space="preserve"> na ozemlju Republike Slovenije, sva vselej zapisovala le s slovenskim imenom. Pri krajih</w:t>
      </w:r>
      <w:r w:rsidR="00E0469E">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ki dandanes ležijo v </w:t>
      </w:r>
      <w:r w:rsidRPr="00A53B73">
        <w:rPr>
          <w:rFonts w:ascii="Times New Roman" w:eastAsia="Times New Roman" w:hAnsi="Times New Roman" w:cs="Times New Roman"/>
          <w:sz w:val="32"/>
          <w:szCs w:val="32"/>
        </w:rPr>
        <w:lastRenderedPageBreak/>
        <w:t>tujini, vendar zanje iz teh ali onih razlogov obstaja standardno slovensko poimenovanje (praviloma gre za dvojezične kraje in večja urbana središča), sva krajevno ime najprej zapisala v (najbolj razširjenem) uradnem jeziku države, v kateri se kraj dandanes nahaja, slednjemu pa dodala še slovensko varianto krajevnega imena. Pri krajih, kjer slednja ne obstaja, sva krajevno ime zapisala le v (najbolj razširjenem) uradnem jeziku države, v kateri se kraj dandanes nahaja.</w:t>
      </w:r>
    </w:p>
    <w:p w14:paraId="0000001B" w14:textId="3CB48CA2"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Kraj (prva izdaja)</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navajava kraj prve znane izdaje. Kraje vseh ostalih izdaj navajava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Kraj (poznejše izdaje)</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V zvezi z zapisovanjem letnic v oklepaju velja enako kot pri navajanju naslovov in založb oziroma založnikov.</w:t>
      </w:r>
    </w:p>
    <w:p w14:paraId="0000001C" w14:textId="77777777" w:rsidR="002D5570" w:rsidRPr="00A53B73" w:rsidRDefault="00921D77">
      <w:pPr>
        <w:pStyle w:val="Naslov2"/>
        <w:rPr>
          <w:sz w:val="32"/>
          <w:szCs w:val="32"/>
        </w:rPr>
      </w:pPr>
      <w:bookmarkStart w:id="7" w:name="_bt4ixqvhvitm" w:colFirst="0" w:colLast="0"/>
      <w:bookmarkEnd w:id="7"/>
      <w:r w:rsidRPr="00A53B73">
        <w:rPr>
          <w:sz w:val="32"/>
          <w:szCs w:val="32"/>
        </w:rPr>
        <w:t>2.5 Navajanje založb</w:t>
      </w:r>
    </w:p>
    <w:p w14:paraId="0000001D" w14:textId="0BA9678C"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Spremembe in nekonsistentnosti so pri navajanju založnikov še precej bolj izrazite kot pri navajanju krajevnih imen. Poenotenje je bilo tako </w:t>
      </w:r>
      <w:r w:rsidR="0037169E">
        <w:rPr>
          <w:rFonts w:ascii="Times New Roman" w:eastAsia="Times New Roman" w:hAnsi="Times New Roman" w:cs="Times New Roman"/>
          <w:sz w:val="32"/>
          <w:szCs w:val="32"/>
        </w:rPr>
        <w:t xml:space="preserve">nujno </w:t>
      </w:r>
      <w:r w:rsidRPr="00A53B73">
        <w:rPr>
          <w:rFonts w:ascii="Times New Roman" w:eastAsia="Times New Roman" w:hAnsi="Times New Roman" w:cs="Times New Roman"/>
          <w:sz w:val="32"/>
          <w:szCs w:val="32"/>
        </w:rPr>
        <w:t xml:space="preserve">tudi v tem primeru. Zavedava se, da način zapisa imena založnika (enako velja tudi za zapis krajevnega imena) ni nepomemben in bi bil kot tak lahko predmet zgodovinopisne analize, vendar je v tem primeru preglednost prevladala nad tovrstnimi pomisleki. Poleg tega je bila takšna odločitev tudi posledica dejstva, da sva se zaradi obilice gradiva pogosto zanašala na vpise v sistemu </w:t>
      </w:r>
      <w:proofErr w:type="spellStart"/>
      <w:r w:rsidRPr="00A53B73">
        <w:rPr>
          <w:rFonts w:ascii="Times New Roman" w:eastAsia="Times New Roman" w:hAnsi="Times New Roman" w:cs="Times New Roman"/>
          <w:sz w:val="32"/>
          <w:szCs w:val="32"/>
        </w:rPr>
        <w:t>C</w:t>
      </w:r>
      <w:r w:rsidR="0037169E">
        <w:rPr>
          <w:rFonts w:ascii="Times New Roman" w:eastAsia="Times New Roman" w:hAnsi="Times New Roman" w:cs="Times New Roman"/>
          <w:sz w:val="32"/>
          <w:szCs w:val="32"/>
        </w:rPr>
        <w:t>obiss</w:t>
      </w:r>
      <w:proofErr w:type="spellEnd"/>
      <w:r w:rsidRPr="00A53B73">
        <w:rPr>
          <w:rFonts w:ascii="Times New Roman" w:eastAsia="Times New Roman" w:hAnsi="Times New Roman" w:cs="Times New Roman"/>
          <w:sz w:val="32"/>
          <w:szCs w:val="32"/>
        </w:rPr>
        <w:t xml:space="preserve">. Čeprav je v vpisih na omenjenem portalu praviloma ohranjen izvirni zapis, je do poenotenja mestoma vseeno prihajalo, tako da bi bil zapis izvirne oblike imena založbe v vsakem primeru okrnjen. Pri poenotenju sva se zvečine ravnala po zapisu, ki ga najdemo v SBL, pri obravnavi zgodnejših </w:t>
      </w:r>
      <w:r w:rsidRPr="00A53B73">
        <w:rPr>
          <w:rFonts w:ascii="Times New Roman" w:eastAsia="Times New Roman" w:hAnsi="Times New Roman" w:cs="Times New Roman"/>
          <w:sz w:val="32"/>
          <w:szCs w:val="32"/>
        </w:rPr>
        <w:lastRenderedPageBreak/>
        <w:t xml:space="preserve">obdobij sva se opirala </w:t>
      </w:r>
      <w:r w:rsidR="00991F5B" w:rsidRPr="00A53B73">
        <w:rPr>
          <w:rFonts w:ascii="Times New Roman" w:eastAsia="Times New Roman" w:hAnsi="Times New Roman" w:cs="Times New Roman"/>
          <w:sz w:val="32"/>
          <w:szCs w:val="32"/>
        </w:rPr>
        <w:t xml:space="preserve">zlasti </w:t>
      </w:r>
      <w:r w:rsidR="003022DE" w:rsidRPr="00A53B73">
        <w:rPr>
          <w:rFonts w:ascii="Times New Roman" w:eastAsia="Times New Roman" w:hAnsi="Times New Roman" w:cs="Times New Roman"/>
          <w:sz w:val="32"/>
          <w:szCs w:val="32"/>
        </w:rPr>
        <w:t xml:space="preserve">na delo Anje Dular ter </w:t>
      </w:r>
      <w:r w:rsidRPr="00A53B73">
        <w:rPr>
          <w:rFonts w:ascii="Times New Roman" w:eastAsia="Times New Roman" w:hAnsi="Times New Roman" w:cs="Times New Roman"/>
          <w:sz w:val="32"/>
          <w:szCs w:val="32"/>
        </w:rPr>
        <w:t>seveda tudi na dela Vlada Schmidta</w:t>
      </w:r>
      <w:r w:rsidR="003022DE" w:rsidRPr="00A53B73">
        <w:rPr>
          <w:rFonts w:ascii="Times New Roman" w:eastAsia="Times New Roman" w:hAnsi="Times New Roman" w:cs="Times New Roman"/>
          <w:sz w:val="32"/>
          <w:szCs w:val="32"/>
        </w:rPr>
        <w:t xml:space="preserve"> in</w:t>
      </w:r>
      <w:r w:rsidRPr="00A53B73">
        <w:rPr>
          <w:rFonts w:ascii="Times New Roman" w:eastAsia="Times New Roman" w:hAnsi="Times New Roman" w:cs="Times New Roman"/>
          <w:sz w:val="32"/>
          <w:szCs w:val="32"/>
        </w:rPr>
        <w:t xml:space="preserve"> Ivana Andoljška.</w:t>
      </w:r>
      <w:r w:rsidR="00991F5B" w:rsidRPr="00A53B73">
        <w:rPr>
          <w:rStyle w:val="Sprotnaopomba-sklic"/>
          <w:rFonts w:ascii="Times New Roman" w:eastAsia="Times New Roman" w:hAnsi="Times New Roman" w:cs="Times New Roman"/>
          <w:sz w:val="32"/>
          <w:szCs w:val="32"/>
        </w:rPr>
        <w:footnoteReference w:id="13"/>
      </w:r>
      <w:r w:rsidRPr="00A53B73">
        <w:rPr>
          <w:rFonts w:ascii="Times New Roman" w:eastAsia="Times New Roman" w:hAnsi="Times New Roman" w:cs="Times New Roman"/>
          <w:sz w:val="32"/>
          <w:szCs w:val="32"/>
        </w:rPr>
        <w:t xml:space="preserve"> Pri prekmurskih tiskih sva si pomagala predvsem z delom Ivana Škafarja. Na tem mestu je treba dodati še, da sva pri imenih založnikov prekmurskih učbenikov najprej navedla ime, nato pa priimek. Sledila sva torej zapisu, ki je standarden pri nas, ne pa izvirnemu vrstnemu redu. Vselej sva modernizirala tudi zapis tistih založb, katerih poimenovanje ni izhajalo iz osebnega imena založnika. Tudi v tem primeru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Založnik (prva izdaja)</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navajava kraj prve znane izdaje. Kraje vseh ostalih izdaj navajava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Založnik (poznejše izdaje)</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V zvezi z zapisovanjem letnic v oklepaju velja enako kot pri navajanju naslovov in krajevnih imen.</w:t>
      </w:r>
    </w:p>
    <w:p w14:paraId="0000001E" w14:textId="0C3745BC" w:rsidR="002D5570" w:rsidRPr="00A53B73" w:rsidRDefault="00991F5B">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V primerih, ko ime založnika ni znano, navajava ime tiskarja</w:t>
      </w:r>
      <w:r w:rsidR="0037169E">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pri katerem je bil učbenik natisnjen. V redkih primerih, ko nama ni uspelo identificirati niti slednjega, navajava podatke o knjigarnah ali knjigotržcih</w:t>
      </w:r>
      <w:r w:rsidR="0037169E">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pri katerih je bil učbenik naprodaj</w:t>
      </w:r>
      <w:r w:rsidR="0037169E">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in sorodne podatke.</w:t>
      </w:r>
    </w:p>
    <w:p w14:paraId="0000001F" w14:textId="77777777" w:rsidR="002D5570" w:rsidRPr="00A53B73" w:rsidRDefault="00921D77">
      <w:pPr>
        <w:pStyle w:val="Naslov2"/>
        <w:rPr>
          <w:sz w:val="32"/>
          <w:szCs w:val="32"/>
        </w:rPr>
      </w:pPr>
      <w:bookmarkStart w:id="8" w:name="_1y75pa723a8b" w:colFirst="0" w:colLast="0"/>
      <w:bookmarkEnd w:id="8"/>
      <w:r w:rsidRPr="00A53B73">
        <w:rPr>
          <w:sz w:val="32"/>
          <w:szCs w:val="32"/>
        </w:rPr>
        <w:t>2.6 Navajanje letnic</w:t>
      </w:r>
    </w:p>
    <w:p w14:paraId="00000020" w14:textId="38715E70"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Kot sva nakazala že zgoraj, število letnic izdaje posameznega učbenika občasno presega število letnic, pripisanih v vrsticah s podatki o naslovih, krajih in založnikih. V nekaterih primerih je v učbenikih naveden tudi podatek o letnici predhodne izdaje. Mestoma se zgodi, da za slednjo vemo le na podlagi tega podatka. Tako razpolagamo le z letnico, ne pa tudi z ostalimi podatki. Zato mestoma prihaja do </w:t>
      </w:r>
      <w:r w:rsidRPr="00A53B73">
        <w:rPr>
          <w:rFonts w:ascii="Times New Roman" w:eastAsia="Times New Roman" w:hAnsi="Times New Roman" w:cs="Times New Roman"/>
          <w:sz w:val="32"/>
          <w:szCs w:val="32"/>
        </w:rPr>
        <w:lastRenderedPageBreak/>
        <w:t xml:space="preserve">odstopanja med letnicami, ki jih navajava v ostalih vrsticah. Čeprav je zelo verjetno, da so bili v takšnih primerih pogosto enaki tudi vsi ostali podatki </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to </w:t>
      </w:r>
      <w:r w:rsidR="00B15622">
        <w:rPr>
          <w:rFonts w:ascii="Times New Roman" w:eastAsia="Times New Roman" w:hAnsi="Times New Roman" w:cs="Times New Roman"/>
          <w:sz w:val="32"/>
          <w:szCs w:val="32"/>
        </w:rPr>
        <w:t>so</w:t>
      </w:r>
      <w:r w:rsidR="00B15622"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naslov, kraj in založnik </w:t>
      </w:r>
      <w:r w:rsidR="00A53B73" w:rsidRPr="00A53B73">
        <w:rPr>
          <w:rFonts w:ascii="Times New Roman" w:eastAsia="Times New Roman" w:hAnsi="Times New Roman" w:cs="Times New Roman"/>
          <w:sz w:val="32"/>
          <w:szCs w:val="32"/>
        </w:rPr>
        <w:t>–</w:t>
      </w:r>
      <w:r w:rsidR="00B15622">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tega z gotovostjo vendarle ne moreva trditi.</w:t>
      </w:r>
    </w:p>
    <w:p w14:paraId="00000021" w14:textId="711A4A84"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Ker so ponatisni nekaterih učbenikov izhajali skoraj vsako leto, vsebina pa se ni spreminjala, sva pri učbenikih, ki so začeli izhajati po letu 1869, navedla zgolj obdobje veljavnosti učbenika, ne pa vsakega ponatisa posebej.</w:t>
      </w:r>
    </w:p>
    <w:p w14:paraId="00000022" w14:textId="77777777" w:rsidR="002D5570" w:rsidRPr="00A53B73" w:rsidRDefault="00921D77">
      <w:pPr>
        <w:pStyle w:val="Naslov2"/>
        <w:rPr>
          <w:sz w:val="32"/>
          <w:szCs w:val="32"/>
        </w:rPr>
      </w:pPr>
      <w:bookmarkStart w:id="9" w:name="_sh98k3ybxvan" w:colFirst="0" w:colLast="0"/>
      <w:bookmarkEnd w:id="9"/>
      <w:r w:rsidRPr="00A53B73">
        <w:rPr>
          <w:sz w:val="32"/>
          <w:szCs w:val="32"/>
        </w:rPr>
        <w:t>2.7 Navajanje podatkov o uporabi učbeniškega gradiva</w:t>
      </w:r>
    </w:p>
    <w:p w14:paraId="00000023" w14:textId="1EA31588"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Podatki o namembnosti učbeniškega gradiva, ki jih navaja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Predmet</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so namenjeni izključno osnovni orientaciji bralca, ne morejo pa biti osnova za podrobnejšo analizo rabe učbenikov. V vsakdanji praksi namreč raba učbenikov ni vselej ustrezala njihovemu prvotnemu namenu, poleg tega so se skozi čas spreminjala poimenovanja nekaterih predmetov in sami predmetniki. Za natančnejši vpogled v rabo posameznega učbenika si bralci lahko pomagajo z literaturo, ki jo navajava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Viri in literatura</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Za čas po letu 1869 pa natančen vpogled v namembnost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omogoča tudi gradivo ministrstva za uk in bogočastje. Povezave do tozadevno relevantnega gradiva so prav tako dostopne v vrstici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Viri in literatura</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w:t>
      </w:r>
    </w:p>
    <w:p w14:paraId="00000024" w14:textId="77777777" w:rsidR="002D5570" w:rsidRPr="00A53B73" w:rsidRDefault="00921D77">
      <w:pPr>
        <w:pStyle w:val="Naslov1"/>
        <w:rPr>
          <w:sz w:val="32"/>
          <w:szCs w:val="32"/>
        </w:rPr>
      </w:pPr>
      <w:bookmarkStart w:id="10" w:name="_uwnu4ffh4d11" w:colFirst="0" w:colLast="0"/>
      <w:bookmarkEnd w:id="10"/>
      <w:r w:rsidRPr="00A53B73">
        <w:rPr>
          <w:sz w:val="32"/>
          <w:szCs w:val="32"/>
        </w:rPr>
        <w:lastRenderedPageBreak/>
        <w:t>3 Navodila za uporabo seznama</w:t>
      </w:r>
    </w:p>
    <w:p w14:paraId="00000025" w14:textId="1CC4CDC0"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Seznam učbenikov se nahaja v zavihku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Tabelarni prikaz</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kjer se prikaže spletna tabela z osnovnimi podatki: Naslov prve izdaje, Avtor, Leto, Kraj (prve izdaje) in Predmet. S klikom na povezavo pri naslovu odpremo celotni opis posameznega učbenika</w:t>
      </w:r>
      <w:r w:rsidR="00991F5B" w:rsidRPr="00A53B73">
        <w:rPr>
          <w:rFonts w:ascii="Times New Roman" w:eastAsia="Times New Roman" w:hAnsi="Times New Roman" w:cs="Times New Roman"/>
          <w:sz w:val="32"/>
          <w:szCs w:val="32"/>
        </w:rPr>
        <w:t xml:space="preserve"> s povezavami do digitaliziranega gradiva (</w:t>
      </w:r>
      <w:r w:rsidR="00A57221">
        <w:rPr>
          <w:rFonts w:ascii="Times New Roman" w:eastAsia="Times New Roman" w:hAnsi="Times New Roman" w:cs="Times New Roman"/>
          <w:sz w:val="32"/>
          <w:szCs w:val="32"/>
        </w:rPr>
        <w:t>če</w:t>
      </w:r>
      <w:r w:rsidR="00991F5B" w:rsidRPr="00A53B73">
        <w:rPr>
          <w:rFonts w:ascii="Times New Roman" w:eastAsia="Times New Roman" w:hAnsi="Times New Roman" w:cs="Times New Roman"/>
          <w:sz w:val="32"/>
          <w:szCs w:val="32"/>
        </w:rPr>
        <w:t xml:space="preserve"> je dostopno)</w:t>
      </w:r>
      <w:r w:rsidRPr="00A53B73">
        <w:rPr>
          <w:rFonts w:ascii="Times New Roman" w:eastAsia="Times New Roman" w:hAnsi="Times New Roman" w:cs="Times New Roman"/>
          <w:sz w:val="32"/>
          <w:szCs w:val="32"/>
        </w:rPr>
        <w:t>.</w:t>
      </w:r>
    </w:p>
    <w:p w14:paraId="00000026" w14:textId="133D1E5B"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Levo zgoraj lahko na gumbu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Vidnost stolpcev</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spremenimo prikazane podatke. S klikom na naslov posameznega stolpca lahko učbenike tudi razvrstimo po abecedi, letu itd.</w:t>
      </w:r>
    </w:p>
    <w:p w14:paraId="00000027" w14:textId="0F9404FD"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 premikanjem po straneh lahko brskamo med učbeniki ali v iskalniku desno zgoraj brskamo po vseh podatkih, na dnu tabele pa je omogočeno iskanje po osnovnih podatkih. Na vrhu strani </w:t>
      </w:r>
      <w:r w:rsidR="00A57221">
        <w:rPr>
          <w:rFonts w:ascii="Times New Roman" w:eastAsia="Times New Roman" w:hAnsi="Times New Roman" w:cs="Times New Roman"/>
          <w:sz w:val="32"/>
          <w:szCs w:val="32"/>
        </w:rPr>
        <w:t>sta</w:t>
      </w:r>
      <w:r w:rsidR="00A57221"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možn</w:t>
      </w:r>
      <w:r w:rsidR="00A57221">
        <w:rPr>
          <w:rFonts w:ascii="Times New Roman" w:eastAsia="Times New Roman" w:hAnsi="Times New Roman" w:cs="Times New Roman"/>
          <w:sz w:val="32"/>
          <w:szCs w:val="32"/>
        </w:rPr>
        <w:t>a</w:t>
      </w:r>
      <w:r w:rsidRPr="00A53B73">
        <w:rPr>
          <w:rFonts w:ascii="Times New Roman" w:eastAsia="Times New Roman" w:hAnsi="Times New Roman" w:cs="Times New Roman"/>
          <w:sz w:val="32"/>
          <w:szCs w:val="32"/>
        </w:rPr>
        <w:t xml:space="preserve"> tudi filtriranje učbenikov po letih izida in možnost prikaza izdanih učbenikov v izbranem obdobju. </w:t>
      </w:r>
    </w:p>
    <w:p w14:paraId="00000028" w14:textId="414C0FAC"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Tabelo je mogoče izvoziti v formatu .</w:t>
      </w:r>
      <w:proofErr w:type="spellStart"/>
      <w:r w:rsidRPr="00A53B73">
        <w:rPr>
          <w:rFonts w:ascii="Times New Roman" w:eastAsia="Times New Roman" w:hAnsi="Times New Roman" w:cs="Times New Roman"/>
          <w:sz w:val="32"/>
          <w:szCs w:val="32"/>
        </w:rPr>
        <w:t>csv</w:t>
      </w:r>
      <w:proofErr w:type="spellEnd"/>
      <w:r w:rsidRPr="00A53B73">
        <w:rPr>
          <w:rFonts w:ascii="Times New Roman" w:eastAsia="Times New Roman" w:hAnsi="Times New Roman" w:cs="Times New Roman"/>
          <w:sz w:val="32"/>
          <w:szCs w:val="32"/>
        </w:rPr>
        <w:t>, .</w:t>
      </w:r>
      <w:proofErr w:type="spellStart"/>
      <w:r w:rsidRPr="00A53B73">
        <w:rPr>
          <w:rFonts w:ascii="Times New Roman" w:eastAsia="Times New Roman" w:hAnsi="Times New Roman" w:cs="Times New Roman"/>
          <w:sz w:val="32"/>
          <w:szCs w:val="32"/>
        </w:rPr>
        <w:t>xlsx</w:t>
      </w:r>
      <w:proofErr w:type="spellEnd"/>
      <w:r w:rsidRPr="00A53B73">
        <w:rPr>
          <w:rFonts w:ascii="Times New Roman" w:eastAsia="Times New Roman" w:hAnsi="Times New Roman" w:cs="Times New Roman"/>
          <w:sz w:val="32"/>
          <w:szCs w:val="32"/>
        </w:rPr>
        <w:t xml:space="preserve"> in .</w:t>
      </w:r>
      <w:proofErr w:type="spellStart"/>
      <w:r w:rsidRPr="00A53B73">
        <w:rPr>
          <w:rFonts w:ascii="Times New Roman" w:eastAsia="Times New Roman" w:hAnsi="Times New Roman" w:cs="Times New Roman"/>
          <w:sz w:val="32"/>
          <w:szCs w:val="32"/>
        </w:rPr>
        <w:t>pdf</w:t>
      </w:r>
      <w:proofErr w:type="spellEnd"/>
      <w:r w:rsidRPr="00A53B73">
        <w:rPr>
          <w:rFonts w:ascii="Times New Roman" w:eastAsia="Times New Roman" w:hAnsi="Times New Roman" w:cs="Times New Roman"/>
          <w:sz w:val="32"/>
          <w:szCs w:val="32"/>
        </w:rPr>
        <w:t xml:space="preserve">. </w:t>
      </w:r>
      <w:r w:rsidR="00A57221">
        <w:rPr>
          <w:rFonts w:ascii="Times New Roman" w:eastAsia="Times New Roman" w:hAnsi="Times New Roman" w:cs="Times New Roman"/>
          <w:sz w:val="32"/>
          <w:szCs w:val="32"/>
        </w:rPr>
        <w:t>Če</w:t>
      </w:r>
      <w:r w:rsidRPr="00A53B73">
        <w:rPr>
          <w:rFonts w:ascii="Times New Roman" w:eastAsia="Times New Roman" w:hAnsi="Times New Roman" w:cs="Times New Roman"/>
          <w:sz w:val="32"/>
          <w:szCs w:val="32"/>
        </w:rPr>
        <w:t xml:space="preserve"> so z iskalnikom že filtrirani podatki, bo izvozilo le prikazane učbenike, v nasprotnem primeru pa celotno tabelo.</w:t>
      </w:r>
    </w:p>
    <w:p w14:paraId="00000029" w14:textId="77777777" w:rsidR="002D5570" w:rsidRPr="00A53B73" w:rsidRDefault="002D5570">
      <w:pPr>
        <w:spacing w:line="360" w:lineRule="auto"/>
        <w:jc w:val="both"/>
        <w:rPr>
          <w:rFonts w:ascii="Times New Roman" w:eastAsia="Times New Roman" w:hAnsi="Times New Roman" w:cs="Times New Roman"/>
          <w:sz w:val="32"/>
          <w:szCs w:val="32"/>
        </w:rPr>
      </w:pPr>
    </w:p>
    <w:p w14:paraId="0000002A" w14:textId="77777777" w:rsidR="002D5570" w:rsidRPr="00A53B73" w:rsidRDefault="00921D77">
      <w:pPr>
        <w:pStyle w:val="Naslov2"/>
        <w:rPr>
          <w:sz w:val="32"/>
          <w:szCs w:val="32"/>
        </w:rPr>
      </w:pPr>
      <w:bookmarkStart w:id="11" w:name="_jkjv5cqwyuzz" w:colFirst="0" w:colLast="0"/>
      <w:bookmarkEnd w:id="11"/>
      <w:r w:rsidRPr="00A53B73">
        <w:rPr>
          <w:sz w:val="32"/>
          <w:szCs w:val="32"/>
        </w:rPr>
        <w:t xml:space="preserve">3.1 Navodila za uporabo seznama </w:t>
      </w:r>
      <w:proofErr w:type="spellStart"/>
      <w:r w:rsidRPr="00A53B73">
        <w:rPr>
          <w:sz w:val="32"/>
          <w:szCs w:val="32"/>
        </w:rPr>
        <w:t>aprobiranih</w:t>
      </w:r>
      <w:proofErr w:type="spellEnd"/>
      <w:r w:rsidRPr="00A53B73">
        <w:rPr>
          <w:sz w:val="32"/>
          <w:szCs w:val="32"/>
        </w:rPr>
        <w:t xml:space="preserve"> učbenikov za obdobje med letoma 1869 in 1918</w:t>
      </w:r>
    </w:p>
    <w:p w14:paraId="0000002B" w14:textId="54AA0FF4"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Pri </w:t>
      </w:r>
      <w:r w:rsidR="00ED539A">
        <w:rPr>
          <w:rFonts w:ascii="Times New Roman" w:eastAsia="Times New Roman" w:hAnsi="Times New Roman" w:cs="Times New Roman"/>
          <w:sz w:val="32"/>
          <w:szCs w:val="32"/>
        </w:rPr>
        <w:t xml:space="preserve">ustvarjanju </w:t>
      </w:r>
      <w:r w:rsidRPr="00A53B73">
        <w:rPr>
          <w:rFonts w:ascii="Times New Roman" w:eastAsia="Times New Roman" w:hAnsi="Times New Roman" w:cs="Times New Roman"/>
          <w:sz w:val="32"/>
          <w:szCs w:val="32"/>
        </w:rPr>
        <w:t xml:space="preserve"> </w:t>
      </w:r>
      <w:r w:rsidR="00ED539A" w:rsidRPr="00A53B73">
        <w:rPr>
          <w:rFonts w:ascii="Times New Roman" w:eastAsia="Times New Roman" w:hAnsi="Times New Roman" w:cs="Times New Roman"/>
          <w:sz w:val="32"/>
          <w:szCs w:val="32"/>
        </w:rPr>
        <w:t>pričujoč</w:t>
      </w:r>
      <w:r w:rsidR="00ED539A">
        <w:rPr>
          <w:rFonts w:ascii="Times New Roman" w:eastAsia="Times New Roman" w:hAnsi="Times New Roman" w:cs="Times New Roman"/>
          <w:sz w:val="32"/>
          <w:szCs w:val="32"/>
        </w:rPr>
        <w:t>e</w:t>
      </w:r>
      <w:r w:rsidR="00ED539A" w:rsidRPr="00A53B73">
        <w:rPr>
          <w:rFonts w:ascii="Times New Roman" w:eastAsia="Times New Roman" w:hAnsi="Times New Roman" w:cs="Times New Roman"/>
          <w:sz w:val="32"/>
          <w:szCs w:val="32"/>
        </w:rPr>
        <w:t xml:space="preserve"> digitaln</w:t>
      </w:r>
      <w:r w:rsidR="00ED539A">
        <w:rPr>
          <w:rFonts w:ascii="Times New Roman" w:eastAsia="Times New Roman" w:hAnsi="Times New Roman" w:cs="Times New Roman"/>
          <w:sz w:val="32"/>
          <w:szCs w:val="32"/>
        </w:rPr>
        <w:t>e</w:t>
      </w:r>
      <w:r w:rsidR="00ED539A" w:rsidRPr="00A53B73">
        <w:rPr>
          <w:rFonts w:ascii="Times New Roman" w:eastAsia="Times New Roman" w:hAnsi="Times New Roman" w:cs="Times New Roman"/>
          <w:sz w:val="32"/>
          <w:szCs w:val="32"/>
        </w:rPr>
        <w:t xml:space="preserve"> monografij</w:t>
      </w:r>
      <w:r w:rsidR="00ED539A">
        <w:rPr>
          <w:rFonts w:ascii="Times New Roman" w:eastAsia="Times New Roman" w:hAnsi="Times New Roman" w:cs="Times New Roman"/>
          <w:sz w:val="32"/>
          <w:szCs w:val="32"/>
        </w:rPr>
        <w:t>e</w:t>
      </w:r>
      <w:r w:rsidR="00ED539A"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sva izdatno </w:t>
      </w:r>
      <w:r w:rsidR="00ED539A">
        <w:rPr>
          <w:rFonts w:ascii="Times New Roman" w:eastAsia="Times New Roman" w:hAnsi="Times New Roman" w:cs="Times New Roman"/>
          <w:sz w:val="32"/>
          <w:szCs w:val="32"/>
        </w:rPr>
        <w:t>uporabljala</w:t>
      </w:r>
      <w:r w:rsidR="00ED539A"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Uradn</w:t>
      </w:r>
      <w:r w:rsidR="00ED539A">
        <w:rPr>
          <w:rFonts w:ascii="Times New Roman" w:eastAsia="Times New Roman" w:hAnsi="Times New Roman" w:cs="Times New Roman"/>
          <w:sz w:val="32"/>
          <w:szCs w:val="32"/>
        </w:rPr>
        <w:t>e</w:t>
      </w:r>
      <w:r w:rsidRPr="00A53B73">
        <w:rPr>
          <w:rFonts w:ascii="Times New Roman" w:eastAsia="Times New Roman" w:hAnsi="Times New Roman" w:cs="Times New Roman"/>
          <w:sz w:val="32"/>
          <w:szCs w:val="32"/>
        </w:rPr>
        <w:t xml:space="preserve"> list</w:t>
      </w:r>
      <w:r w:rsidR="00ED539A">
        <w:rPr>
          <w:rFonts w:ascii="Times New Roman" w:eastAsia="Times New Roman" w:hAnsi="Times New Roman" w:cs="Times New Roman"/>
          <w:sz w:val="32"/>
          <w:szCs w:val="32"/>
        </w:rPr>
        <w:t>e</w:t>
      </w:r>
      <w:r w:rsidRPr="00A53B73">
        <w:rPr>
          <w:rFonts w:ascii="Times New Roman" w:eastAsia="Times New Roman" w:hAnsi="Times New Roman" w:cs="Times New Roman"/>
          <w:sz w:val="32"/>
          <w:szCs w:val="32"/>
        </w:rPr>
        <w:t xml:space="preserve"> Ministrstva za bogočastje in uk (</w:t>
      </w:r>
      <w:r w:rsidR="005A7220" w:rsidRPr="00BD4942">
        <w:rPr>
          <w:rFonts w:asciiTheme="majorBidi" w:hAnsiTheme="majorBidi" w:cstheme="majorBidi"/>
          <w:sz w:val="32"/>
          <w:szCs w:val="32"/>
        </w:rPr>
        <w:t>»</w:t>
      </w:r>
      <w:proofErr w:type="spellStart"/>
      <w:r w:rsidRPr="00A53B73">
        <w:rPr>
          <w:rFonts w:ascii="Times New Roman" w:eastAsia="Times New Roman" w:hAnsi="Times New Roman" w:cs="Times New Roman"/>
          <w:sz w:val="32"/>
          <w:szCs w:val="32"/>
        </w:rPr>
        <w:t>Verordnungsblatt</w:t>
      </w:r>
      <w:proofErr w:type="spellEnd"/>
      <w:r w:rsidRPr="00A53B73">
        <w:rPr>
          <w:rFonts w:ascii="Times New Roman" w:eastAsia="Times New Roman" w:hAnsi="Times New Roman" w:cs="Times New Roman"/>
          <w:sz w:val="32"/>
          <w:szCs w:val="32"/>
        </w:rPr>
        <w:t xml:space="preserve"> des </w:t>
      </w:r>
      <w:proofErr w:type="spellStart"/>
      <w:r w:rsidRPr="00A53B73">
        <w:rPr>
          <w:rFonts w:ascii="Times New Roman" w:eastAsia="Times New Roman" w:hAnsi="Times New Roman" w:cs="Times New Roman"/>
          <w:sz w:val="32"/>
          <w:szCs w:val="32"/>
        </w:rPr>
        <w:t>Ministeriums</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für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Cultus</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und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Unterricht</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V slednjih so bili namreč od </w:t>
      </w:r>
      <w:r w:rsidRPr="00A53B73">
        <w:rPr>
          <w:rFonts w:ascii="Times New Roman" w:eastAsia="Times New Roman" w:hAnsi="Times New Roman" w:cs="Times New Roman"/>
          <w:sz w:val="32"/>
          <w:szCs w:val="32"/>
        </w:rPr>
        <w:lastRenderedPageBreak/>
        <w:t>leta 1869 navedeni vsi aprobirani učbeniki in učni pripomočki.</w:t>
      </w:r>
      <w:r w:rsidRPr="00A53B73">
        <w:rPr>
          <w:rFonts w:ascii="Times New Roman" w:eastAsia="Times New Roman" w:hAnsi="Times New Roman" w:cs="Times New Roman"/>
          <w:sz w:val="32"/>
          <w:szCs w:val="32"/>
          <w:vertAlign w:val="superscript"/>
        </w:rPr>
        <w:footnoteReference w:id="14"/>
      </w:r>
      <w:r w:rsidRPr="00A53B73">
        <w:rPr>
          <w:rFonts w:ascii="Times New Roman" w:eastAsia="Times New Roman" w:hAnsi="Times New Roman" w:cs="Times New Roman"/>
          <w:sz w:val="32"/>
          <w:szCs w:val="32"/>
        </w:rPr>
        <w:t xml:space="preserve"> Poleg tega so bili v uradnih listih od leta 1878 dalje vsako leto do razpada </w:t>
      </w:r>
      <w:r w:rsidR="00A53B73">
        <w:rPr>
          <w:rFonts w:ascii="Times New Roman" w:eastAsia="Times New Roman" w:hAnsi="Times New Roman" w:cs="Times New Roman"/>
          <w:sz w:val="32"/>
          <w:szCs w:val="32"/>
        </w:rPr>
        <w:t>a</w:t>
      </w:r>
      <w:r w:rsidRPr="00A53B73">
        <w:rPr>
          <w:rFonts w:ascii="Times New Roman" w:eastAsia="Times New Roman" w:hAnsi="Times New Roman" w:cs="Times New Roman"/>
          <w:sz w:val="32"/>
          <w:szCs w:val="32"/>
        </w:rPr>
        <w:t>vstro-</w:t>
      </w:r>
      <w:r w:rsidR="00A53B73">
        <w:rPr>
          <w:rFonts w:ascii="Times New Roman" w:eastAsia="Times New Roman" w:hAnsi="Times New Roman" w:cs="Times New Roman"/>
          <w:sz w:val="32"/>
          <w:szCs w:val="32"/>
        </w:rPr>
        <w:t>o</w:t>
      </w:r>
      <w:r w:rsidRPr="00A53B73">
        <w:rPr>
          <w:rFonts w:ascii="Times New Roman" w:eastAsia="Times New Roman" w:hAnsi="Times New Roman" w:cs="Times New Roman"/>
          <w:sz w:val="32"/>
          <w:szCs w:val="32"/>
        </w:rPr>
        <w:t xml:space="preserve">grske monarhije (razen v letih 1916 in 1918) objavljeni tudi pregledni seznami veljavnih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za ljudske in meščanske šole. Sočasno z letnimi seznami učbenikov za ljudske in meščanske šole so začeli voditi tudi ločene sezname učnih pripomočkov. Od leta 1884 dalje so bili približno na vsaka štiri leta priobčeni tudi pregledni seznami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za gimnazije in realke. </w:t>
      </w:r>
    </w:p>
    <w:p w14:paraId="0000002C" w14:textId="7A5DB1FC"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V sklopu dela </w:t>
      </w:r>
      <w:r w:rsidR="00ED539A">
        <w:rPr>
          <w:rFonts w:ascii="Times New Roman" w:eastAsia="Times New Roman" w:hAnsi="Times New Roman" w:cs="Times New Roman"/>
          <w:sz w:val="32"/>
          <w:szCs w:val="32"/>
        </w:rPr>
        <w:t>z</w:t>
      </w:r>
      <w:r w:rsidR="00ED539A" w:rsidRPr="00A53B73">
        <w:rPr>
          <w:rFonts w:ascii="Times New Roman" w:eastAsia="Times New Roman" w:hAnsi="Times New Roman" w:cs="Times New Roman"/>
          <w:sz w:val="32"/>
          <w:szCs w:val="32"/>
        </w:rPr>
        <w:t xml:space="preserve"> Uradni</w:t>
      </w:r>
      <w:r w:rsidR="00ED539A">
        <w:rPr>
          <w:rFonts w:ascii="Times New Roman" w:eastAsia="Times New Roman" w:hAnsi="Times New Roman" w:cs="Times New Roman"/>
          <w:sz w:val="32"/>
          <w:szCs w:val="32"/>
        </w:rPr>
        <w:t>mi</w:t>
      </w:r>
      <w:r w:rsidR="00ED539A"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listi Ministrstva za bogočastje in uk je nastal razmeroma obsežen korpus seznamov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in učnih pripomočkov, ki sva se ga zaradi njegove potencialne uporabnosti za raziskovalce obravnavane problematike odločila ločeno vključiti tudi v končno različico digitalne monografije. Pri prepisih naslovov sva vselej verno sledila zapisu v Uradnih listih Ministrstva za bogočastje in uk. Slednji se od dejanskih naslovov sicer lahko nekoliko razlikujejo (praviloma gre za manjše tipkarske napake ali skrajševanje daljših naslovov), vendar pa te razlike identifikacije posameznih učbenikov praviloma ne otežijo. V naslednjih vrsticah bova skušala na kratko orisati strukturo in potencialno uporabnost pričujočega korpusa seznamov. </w:t>
      </w:r>
    </w:p>
    <w:p w14:paraId="0000002D" w14:textId="77777777" w:rsidR="002D5570" w:rsidRPr="00A53B73" w:rsidRDefault="002D5570">
      <w:pPr>
        <w:spacing w:line="360" w:lineRule="auto"/>
        <w:jc w:val="both"/>
        <w:rPr>
          <w:rFonts w:ascii="Times New Roman" w:eastAsia="Times New Roman" w:hAnsi="Times New Roman" w:cs="Times New Roman"/>
          <w:sz w:val="32"/>
          <w:szCs w:val="32"/>
        </w:rPr>
      </w:pPr>
    </w:p>
    <w:p w14:paraId="0000002E" w14:textId="77777777"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lastRenderedPageBreak/>
        <w:t xml:space="preserve">Pričujoči korpus seznamov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in učnih pripomočkov za obdobje med letoma 1869 in 1918 je sestavljen po naslednjem ključu:</w:t>
      </w:r>
    </w:p>
    <w:p w14:paraId="0000002F" w14:textId="77777777" w:rsidR="002D5570" w:rsidRPr="00A53B73" w:rsidRDefault="002D5570">
      <w:pPr>
        <w:spacing w:line="360" w:lineRule="auto"/>
        <w:jc w:val="both"/>
        <w:rPr>
          <w:rFonts w:ascii="Times New Roman" w:eastAsia="Times New Roman" w:hAnsi="Times New Roman" w:cs="Times New Roman"/>
          <w:sz w:val="32"/>
          <w:szCs w:val="32"/>
        </w:rPr>
      </w:pPr>
    </w:p>
    <w:p w14:paraId="00000030" w14:textId="4B51AAB1"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1. V sezname so vključeni učbeniki in učni pripomočki za ljudske in meščanske šole, gimnazije, realke in dekliške liceje. Vključeno je zgolj gradivo v slovenskem jeziku oziroma gradivo, ki je bilo izrecno namenjeno pouku v ljudskih šolah s slovenskim učnim jezikom. Zlasti pri učnih pripomočkih tu seveda nastane problem, saj najbrž ne bi bilo preveč drzno domnevati, da je marsikateri učni pripomoček, ki sicer ni pisan v slovenščini ali pa ni bil izrecno namenjen pouku v šolah s slovenskim učnim jezikom, lahko služil za pouk v šolah s slovenskim učnim jezikom. Omejitev na slovenščino je tako, denimo, privedla tudi do tega, da v pričujoči seznam nisva vključila atlasov in zemljevidov posameznih dežel, če ti niso bili izdani v slovenščini, </w:t>
      </w:r>
      <w:r w:rsidR="0047688E">
        <w:rPr>
          <w:rFonts w:ascii="Times New Roman" w:eastAsia="Times New Roman" w:hAnsi="Times New Roman" w:cs="Times New Roman"/>
          <w:sz w:val="32"/>
          <w:szCs w:val="32"/>
        </w:rPr>
        <w:t xml:space="preserve">temveč </w:t>
      </w:r>
      <w:r w:rsidRPr="00A53B73">
        <w:rPr>
          <w:rFonts w:ascii="Times New Roman" w:eastAsia="Times New Roman" w:hAnsi="Times New Roman" w:cs="Times New Roman"/>
          <w:sz w:val="32"/>
          <w:szCs w:val="32"/>
        </w:rPr>
        <w:t>v kakšnem drugem jeziku (praviloma gre za zemljevide v nemščini in italijanščini).</w:t>
      </w:r>
    </w:p>
    <w:p w14:paraId="00000031" w14:textId="27486ACB"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2. Za obdobje med letoma 1869 in 1877 je pričujoči seznam sestavljen na podlagi seznamov </w:t>
      </w:r>
      <w:r w:rsidR="005A7220" w:rsidRPr="00BD4942">
        <w:rPr>
          <w:rFonts w:asciiTheme="majorBidi" w:hAnsiTheme="majorBidi" w:cstheme="majorBidi"/>
          <w:sz w:val="32"/>
          <w:szCs w:val="32"/>
        </w:rPr>
        <w:t>»</w:t>
      </w:r>
      <w:proofErr w:type="spellStart"/>
      <w:r w:rsidRPr="00A53B73">
        <w:rPr>
          <w:rFonts w:ascii="Times New Roman" w:eastAsia="Times New Roman" w:hAnsi="Times New Roman" w:cs="Times New Roman"/>
          <w:sz w:val="32"/>
          <w:szCs w:val="32"/>
        </w:rPr>
        <w:t>Alphabetisches</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Verzeichnis</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über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Lehrbücher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und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Lehrmittel</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in </w:t>
      </w:r>
      <w:r w:rsidR="005A7220" w:rsidRPr="00BD4942">
        <w:rPr>
          <w:rFonts w:asciiTheme="majorBidi" w:hAnsiTheme="majorBidi" w:cstheme="majorBidi"/>
          <w:sz w:val="32"/>
          <w:szCs w:val="32"/>
        </w:rPr>
        <w:t>»</w:t>
      </w:r>
      <w:proofErr w:type="spellStart"/>
      <w:r w:rsidRPr="00A53B73">
        <w:rPr>
          <w:rFonts w:ascii="Times New Roman" w:eastAsia="Times New Roman" w:hAnsi="Times New Roman" w:cs="Times New Roman"/>
          <w:sz w:val="32"/>
          <w:szCs w:val="32"/>
        </w:rPr>
        <w:t>Verfügungen</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betreffend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Lehrbücher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und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Lehrmittel</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Ti seznami nam povedo, kateri učbeniki so bili aprobirani v posameznem letu, vsebujejo podatke o avtorju, naslovu, kraju, založniku, letu izdaje, okolju</w:t>
      </w:r>
      <w:r w:rsidR="0047688E">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v katerem je uporaba učbenika predvidena (tu gre praviloma bodisi za posamezne tipe izobraževalnih ustanov, redkeje za deželni okvir), vrsti učbeniškega gradiva in stopnji, </w:t>
      </w:r>
      <w:r w:rsidRPr="00A53B73">
        <w:rPr>
          <w:rFonts w:ascii="Times New Roman" w:eastAsia="Times New Roman" w:hAnsi="Times New Roman" w:cs="Times New Roman"/>
          <w:sz w:val="32"/>
          <w:szCs w:val="32"/>
        </w:rPr>
        <w:lastRenderedPageBreak/>
        <w:t xml:space="preserve">ki ji je bil učbenik namenjen, ne prinašajo pa celovitega seznama za posamezno leto veljavnih učbenikov. Kot sva že pojasnila, sva se pri zbiranju in digitalizaciji srednješolskega učbeniškega gradiva omejila na prve štiri letnike (v zvezi z izjemami glej 1. točko). Vsi seznami tega tipa so v pričujočem korpusu seznamov označeni po ključu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[Leto]_</w:t>
      </w:r>
      <w:proofErr w:type="spellStart"/>
      <w:r w:rsidRPr="00A53B73">
        <w:rPr>
          <w:rFonts w:ascii="Times New Roman" w:eastAsia="Times New Roman" w:hAnsi="Times New Roman" w:cs="Times New Roman"/>
          <w:sz w:val="32"/>
          <w:szCs w:val="32"/>
        </w:rPr>
        <w:t>Vf</w:t>
      </w:r>
      <w:proofErr w:type="spellEnd"/>
      <w:r w:rsidRPr="00A53B73">
        <w:rPr>
          <w:rFonts w:ascii="Times New Roman" w:eastAsia="Times New Roman" w:hAnsi="Times New Roman" w:cs="Times New Roman"/>
          <w:sz w:val="32"/>
          <w:szCs w:val="32"/>
        </w:rPr>
        <w:t>._</w:t>
      </w:r>
      <w:proofErr w:type="spellStart"/>
      <w:r w:rsidRPr="00A53B73">
        <w:rPr>
          <w:rFonts w:ascii="Times New Roman" w:eastAsia="Times New Roman" w:hAnsi="Times New Roman" w:cs="Times New Roman"/>
          <w:sz w:val="32"/>
          <w:szCs w:val="32"/>
        </w:rPr>
        <w:t>Lehrbücher_mittel</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Tovrstne sezname sva vodila tudi za poznejše obdobje, a sva zaradi vedno večje količine </w:t>
      </w:r>
      <w:proofErr w:type="spellStart"/>
      <w:r w:rsidRPr="00A53B73">
        <w:rPr>
          <w:rFonts w:ascii="Times New Roman" w:eastAsia="Times New Roman" w:hAnsi="Times New Roman" w:cs="Times New Roman"/>
          <w:sz w:val="32"/>
          <w:szCs w:val="32"/>
        </w:rPr>
        <w:t>aprobiranega</w:t>
      </w:r>
      <w:proofErr w:type="spellEnd"/>
      <w:r w:rsidRPr="00A53B73">
        <w:rPr>
          <w:rFonts w:ascii="Times New Roman" w:eastAsia="Times New Roman" w:hAnsi="Times New Roman" w:cs="Times New Roman"/>
          <w:sz w:val="32"/>
          <w:szCs w:val="32"/>
        </w:rPr>
        <w:t xml:space="preserve"> gradiva s sestavljanjem tega tipa seznamov, začenši z letom 1900, prenehala. Vsi učbeniki so bili od leta 1878 oziroma 1884 navedeni tudi v preglednih seznamih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Tovrstne </w:t>
      </w:r>
      <w:r w:rsidR="0047688E">
        <w:rPr>
          <w:rFonts w:ascii="Times New Roman" w:eastAsia="Times New Roman" w:hAnsi="Times New Roman" w:cs="Times New Roman"/>
          <w:sz w:val="32"/>
          <w:szCs w:val="32"/>
        </w:rPr>
        <w:t>s</w:t>
      </w:r>
      <w:r w:rsidRPr="00A53B73">
        <w:rPr>
          <w:rFonts w:ascii="Times New Roman" w:eastAsia="Times New Roman" w:hAnsi="Times New Roman" w:cs="Times New Roman"/>
          <w:sz w:val="32"/>
          <w:szCs w:val="32"/>
        </w:rPr>
        <w:t xml:space="preserve">ezname sva vnovič pripravila za obdobje od leta 1915 dalje. Po letu 1915 namreč preglednih seznamov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za gimnazije in realke niso več sestavljali, po letu 1917 pa se je enako zgodilo tudi s preglednimi seznami učbenikov za ljudske in meščanske šole. Podatki v pričujočih seznamih so sicer nekoliko izčrpnejši od tistih, ki jih je mo</w:t>
      </w:r>
      <w:r w:rsidR="0047688E">
        <w:rPr>
          <w:rFonts w:ascii="Times New Roman" w:eastAsia="Times New Roman" w:hAnsi="Times New Roman" w:cs="Times New Roman"/>
          <w:sz w:val="32"/>
          <w:szCs w:val="32"/>
        </w:rPr>
        <w:t>goče</w:t>
      </w:r>
      <w:r w:rsidRPr="00A53B73">
        <w:rPr>
          <w:rFonts w:ascii="Times New Roman" w:eastAsia="Times New Roman" w:hAnsi="Times New Roman" w:cs="Times New Roman"/>
          <w:sz w:val="32"/>
          <w:szCs w:val="32"/>
        </w:rPr>
        <w:t xml:space="preserve"> pridobiti </w:t>
      </w:r>
      <w:r w:rsidR="0047688E">
        <w:rPr>
          <w:rFonts w:ascii="Times New Roman" w:eastAsia="Times New Roman" w:hAnsi="Times New Roman" w:cs="Times New Roman"/>
          <w:sz w:val="32"/>
          <w:szCs w:val="32"/>
        </w:rPr>
        <w:t>s</w:t>
      </w:r>
      <w:r w:rsidRPr="00A53B73">
        <w:rPr>
          <w:rFonts w:ascii="Times New Roman" w:eastAsia="Times New Roman" w:hAnsi="Times New Roman" w:cs="Times New Roman"/>
          <w:sz w:val="32"/>
          <w:szCs w:val="32"/>
        </w:rPr>
        <w:t xml:space="preserve"> preglednih seznamov, vendar pa je iskanje podatkov v razdelkih </w:t>
      </w:r>
      <w:r w:rsidR="005A7220" w:rsidRPr="00BD4942">
        <w:rPr>
          <w:rFonts w:asciiTheme="majorBidi" w:hAnsiTheme="majorBidi" w:cstheme="majorBidi"/>
          <w:sz w:val="32"/>
          <w:szCs w:val="32"/>
        </w:rPr>
        <w:t>»</w:t>
      </w:r>
      <w:proofErr w:type="spellStart"/>
      <w:r w:rsidRPr="00A53B73">
        <w:rPr>
          <w:rFonts w:ascii="Times New Roman" w:eastAsia="Times New Roman" w:hAnsi="Times New Roman" w:cs="Times New Roman"/>
          <w:sz w:val="32"/>
          <w:szCs w:val="32"/>
        </w:rPr>
        <w:t>Alphabetisches</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Verzeichnis</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über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Lehrbücher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und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Lehrmittel</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in </w:t>
      </w:r>
      <w:r w:rsidR="005A7220" w:rsidRPr="00BD4942">
        <w:rPr>
          <w:rFonts w:asciiTheme="majorBidi" w:hAnsiTheme="majorBidi" w:cstheme="majorBidi"/>
          <w:sz w:val="32"/>
          <w:szCs w:val="32"/>
        </w:rPr>
        <w:t>»</w:t>
      </w:r>
      <w:proofErr w:type="spellStart"/>
      <w:r w:rsidRPr="00A53B73">
        <w:rPr>
          <w:rFonts w:ascii="Times New Roman" w:eastAsia="Times New Roman" w:hAnsi="Times New Roman" w:cs="Times New Roman"/>
          <w:sz w:val="32"/>
          <w:szCs w:val="32"/>
        </w:rPr>
        <w:t>Verfügungen</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betreffend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Lehrbücher</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und</w:t>
      </w:r>
      <w:proofErr w:type="spellEnd"/>
      <w:r w:rsidRPr="00A53B73">
        <w:rPr>
          <w:rFonts w:ascii="Times New Roman" w:eastAsia="Times New Roman" w:hAnsi="Times New Roman" w:cs="Times New Roman"/>
          <w:sz w:val="32"/>
          <w:szCs w:val="32"/>
        </w:rPr>
        <w:t xml:space="preserve"> </w:t>
      </w:r>
      <w:proofErr w:type="spellStart"/>
      <w:r w:rsidRPr="00A53B73">
        <w:rPr>
          <w:rFonts w:ascii="Times New Roman" w:eastAsia="Times New Roman" w:hAnsi="Times New Roman" w:cs="Times New Roman"/>
          <w:sz w:val="32"/>
          <w:szCs w:val="32"/>
        </w:rPr>
        <w:t>Lehrmittel</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s pomočjo pripadajočih kazal in podatkov, ki jih prinašajo pregledni seznami učbeniškega gradiva</w:t>
      </w:r>
      <w:r w:rsidR="00CB20E7">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razmeroma enostavno.</w:t>
      </w:r>
    </w:p>
    <w:p w14:paraId="00000032" w14:textId="4D7AAE1E"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3. Kot rečeno, so za obdobje od leta 1878 dalje (izvzemši let</w:t>
      </w:r>
      <w:r w:rsidR="00264FF3">
        <w:rPr>
          <w:rFonts w:ascii="Times New Roman" w:eastAsia="Times New Roman" w:hAnsi="Times New Roman" w:cs="Times New Roman"/>
          <w:sz w:val="32"/>
          <w:szCs w:val="32"/>
        </w:rPr>
        <w:t>i</w:t>
      </w:r>
      <w:r w:rsidRPr="00A53B73">
        <w:rPr>
          <w:rFonts w:ascii="Times New Roman" w:eastAsia="Times New Roman" w:hAnsi="Times New Roman" w:cs="Times New Roman"/>
          <w:sz w:val="32"/>
          <w:szCs w:val="32"/>
        </w:rPr>
        <w:t xml:space="preserve"> 1916 in 1918) nato za vsako leto na voljo pregledni seznami učbenikov za ljudske in meščanske šole, ki omogočajo dober pregled nad spremembami v strukturi učbeniškega gradiva in bi bili že sami na sebi lahko zanimiv predmet obravnave. Vsi omenjeni seznami so označeni </w:t>
      </w:r>
      <w:r w:rsidRPr="00A53B73">
        <w:rPr>
          <w:rFonts w:ascii="Times New Roman" w:eastAsia="Times New Roman" w:hAnsi="Times New Roman" w:cs="Times New Roman"/>
          <w:sz w:val="32"/>
          <w:szCs w:val="32"/>
        </w:rPr>
        <w:lastRenderedPageBreak/>
        <w:t xml:space="preserve">po ključu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[Leto]_</w:t>
      </w:r>
      <w:proofErr w:type="spellStart"/>
      <w:r w:rsidRPr="00A53B73">
        <w:rPr>
          <w:rFonts w:ascii="Times New Roman" w:eastAsia="Times New Roman" w:hAnsi="Times New Roman" w:cs="Times New Roman"/>
          <w:sz w:val="32"/>
          <w:szCs w:val="32"/>
        </w:rPr>
        <w:t>Lehrbücherverzeichnis_V_B</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Podobno velja za pregledne sezname učbenikov za gimnazije in realke. Ti so bili sicer sestavljeni v daljših časovnih presledkih in so na voljo za leta 1884, 1888, 1892, 1896, 1900, 1904, 1909 in 1915. V sezname je vključeno tudi gradivo za višje razrede srednjih šol, saj se nama je to zaradi preglednosti in možnosti nadaljnje analize seznamov zdelo smiselno. Gradivo je namreč med seboj načeloma </w:t>
      </w:r>
      <w:r w:rsidR="00264FF3">
        <w:rPr>
          <w:rFonts w:ascii="Times New Roman" w:eastAsia="Times New Roman" w:hAnsi="Times New Roman" w:cs="Times New Roman"/>
          <w:sz w:val="32"/>
          <w:szCs w:val="32"/>
        </w:rPr>
        <w:t>mogoče</w:t>
      </w:r>
      <w:r w:rsidR="00264FF3"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sz w:val="32"/>
          <w:szCs w:val="32"/>
        </w:rPr>
        <w:t xml:space="preserve">ločiti brez večjih težav. Vsi omenjeni seznami so označeni po ključu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[Leto]_</w:t>
      </w:r>
      <w:proofErr w:type="spellStart"/>
      <w:r w:rsidRPr="00A53B73">
        <w:rPr>
          <w:rFonts w:ascii="Times New Roman" w:eastAsia="Times New Roman" w:hAnsi="Times New Roman" w:cs="Times New Roman"/>
          <w:sz w:val="32"/>
          <w:szCs w:val="32"/>
        </w:rPr>
        <w:t>Lehrbücherverzeichnis_G_R</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w:t>
      </w:r>
    </w:p>
    <w:p w14:paraId="00000033" w14:textId="12F20598" w:rsidR="002D5570" w:rsidRPr="00A53B73" w:rsidRDefault="00921D77">
      <w:p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4. Sočasno z letnimi preglednimi seznami </w:t>
      </w:r>
      <w:proofErr w:type="spellStart"/>
      <w:r w:rsidRPr="00A53B73">
        <w:rPr>
          <w:rFonts w:ascii="Times New Roman" w:eastAsia="Times New Roman" w:hAnsi="Times New Roman" w:cs="Times New Roman"/>
          <w:sz w:val="32"/>
          <w:szCs w:val="32"/>
        </w:rPr>
        <w:t>aprobiranih</w:t>
      </w:r>
      <w:proofErr w:type="spellEnd"/>
      <w:r w:rsidRPr="00A53B73">
        <w:rPr>
          <w:rFonts w:ascii="Times New Roman" w:eastAsia="Times New Roman" w:hAnsi="Times New Roman" w:cs="Times New Roman"/>
          <w:sz w:val="32"/>
          <w:szCs w:val="32"/>
        </w:rPr>
        <w:t xml:space="preserve"> učbenikov za ljudske in meščanske šole so začeli voditi tudi ločene sezname učnih pripomočkov. Teh kljub temu, da so prav tako na voljo za celotno obdobje med letoma 1878 in 1918 (razen </w:t>
      </w:r>
      <w:r w:rsidR="00264FF3">
        <w:rPr>
          <w:rFonts w:ascii="Times New Roman" w:eastAsia="Times New Roman" w:hAnsi="Times New Roman" w:cs="Times New Roman"/>
          <w:sz w:val="32"/>
          <w:szCs w:val="32"/>
        </w:rPr>
        <w:t xml:space="preserve">za </w:t>
      </w:r>
      <w:r w:rsidRPr="00A53B73">
        <w:rPr>
          <w:rFonts w:ascii="Times New Roman" w:eastAsia="Times New Roman" w:hAnsi="Times New Roman" w:cs="Times New Roman"/>
          <w:sz w:val="32"/>
          <w:szCs w:val="32"/>
        </w:rPr>
        <w:t>let</w:t>
      </w:r>
      <w:r w:rsidR="00264FF3">
        <w:rPr>
          <w:rFonts w:ascii="Times New Roman" w:eastAsia="Times New Roman" w:hAnsi="Times New Roman" w:cs="Times New Roman"/>
          <w:sz w:val="32"/>
          <w:szCs w:val="32"/>
        </w:rPr>
        <w:t>i</w:t>
      </w:r>
      <w:r w:rsidRPr="00A53B73">
        <w:rPr>
          <w:rFonts w:ascii="Times New Roman" w:eastAsia="Times New Roman" w:hAnsi="Times New Roman" w:cs="Times New Roman"/>
          <w:sz w:val="32"/>
          <w:szCs w:val="32"/>
        </w:rPr>
        <w:t xml:space="preserve"> 1916 in 1918), nisva sestavljala za vsako leto posebej, ampak v presledkih za leta 1878; 1880; 1890; 1900; 1910; 1917. Vsi omenjeni seznami so označeni po ključu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[Leto]_</w:t>
      </w:r>
      <w:proofErr w:type="spellStart"/>
      <w:r w:rsidRPr="00A53B73">
        <w:rPr>
          <w:rFonts w:ascii="Times New Roman" w:eastAsia="Times New Roman" w:hAnsi="Times New Roman" w:cs="Times New Roman"/>
          <w:sz w:val="32"/>
          <w:szCs w:val="32"/>
        </w:rPr>
        <w:t>Lehrmittelverzeichnis</w:t>
      </w:r>
      <w:proofErr w:type="spellEnd"/>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w:t>
      </w:r>
    </w:p>
    <w:p w14:paraId="00000036" w14:textId="77777777" w:rsidR="002D5570" w:rsidRPr="00A53B73" w:rsidRDefault="002D5570">
      <w:pPr>
        <w:spacing w:line="360" w:lineRule="auto"/>
        <w:jc w:val="both"/>
        <w:rPr>
          <w:rFonts w:ascii="Times New Roman" w:eastAsia="Times New Roman" w:hAnsi="Times New Roman" w:cs="Times New Roman"/>
          <w:sz w:val="32"/>
          <w:szCs w:val="32"/>
        </w:rPr>
      </w:pPr>
    </w:p>
    <w:p w14:paraId="00000037" w14:textId="77777777" w:rsidR="002D5570" w:rsidRPr="00A53B73" w:rsidRDefault="00921D77">
      <w:pPr>
        <w:spacing w:line="360" w:lineRule="auto"/>
        <w:jc w:val="both"/>
        <w:rPr>
          <w:rFonts w:ascii="Times New Roman" w:eastAsia="Times New Roman" w:hAnsi="Times New Roman" w:cs="Times New Roman"/>
          <w:sz w:val="32"/>
          <w:szCs w:val="32"/>
          <w:highlight w:val="yellow"/>
        </w:rPr>
      </w:pPr>
      <w:r w:rsidRPr="00A53B73">
        <w:rPr>
          <w:rFonts w:ascii="Times New Roman" w:eastAsia="Times New Roman" w:hAnsi="Times New Roman" w:cs="Times New Roman"/>
          <w:sz w:val="32"/>
          <w:szCs w:val="32"/>
          <w:highlight w:val="yellow"/>
        </w:rPr>
        <w:t xml:space="preserve">Tu bo na voljo </w:t>
      </w:r>
      <w:proofErr w:type="spellStart"/>
      <w:r w:rsidRPr="00A53B73">
        <w:rPr>
          <w:rFonts w:ascii="Times New Roman" w:eastAsia="Times New Roman" w:hAnsi="Times New Roman" w:cs="Times New Roman"/>
          <w:sz w:val="32"/>
          <w:szCs w:val="32"/>
          <w:highlight w:val="yellow"/>
        </w:rPr>
        <w:t>exel</w:t>
      </w:r>
      <w:proofErr w:type="spellEnd"/>
      <w:r w:rsidRPr="00A53B73">
        <w:rPr>
          <w:rFonts w:ascii="Times New Roman" w:eastAsia="Times New Roman" w:hAnsi="Times New Roman" w:cs="Times New Roman"/>
          <w:sz w:val="32"/>
          <w:szCs w:val="32"/>
          <w:highlight w:val="yellow"/>
        </w:rPr>
        <w:t xml:space="preserve"> datoteka za izvoz </w:t>
      </w:r>
      <w:r w:rsidRPr="00A53B73">
        <w:rPr>
          <w:rFonts w:ascii="Times New Roman" w:eastAsia="Times New Roman" w:hAnsi="Times New Roman" w:cs="Times New Roman"/>
          <w:b/>
          <w:sz w:val="32"/>
          <w:szCs w:val="32"/>
          <w:highlight w:val="yellow"/>
        </w:rPr>
        <w:t xml:space="preserve">seznama </w:t>
      </w:r>
      <w:proofErr w:type="spellStart"/>
      <w:r w:rsidRPr="00A53B73">
        <w:rPr>
          <w:rFonts w:ascii="Times New Roman" w:eastAsia="Times New Roman" w:hAnsi="Times New Roman" w:cs="Times New Roman"/>
          <w:b/>
          <w:sz w:val="32"/>
          <w:szCs w:val="32"/>
          <w:highlight w:val="yellow"/>
        </w:rPr>
        <w:t>aprobiranih</w:t>
      </w:r>
      <w:proofErr w:type="spellEnd"/>
      <w:r w:rsidRPr="00A53B73">
        <w:rPr>
          <w:rFonts w:ascii="Times New Roman" w:eastAsia="Times New Roman" w:hAnsi="Times New Roman" w:cs="Times New Roman"/>
          <w:b/>
          <w:sz w:val="32"/>
          <w:szCs w:val="32"/>
          <w:highlight w:val="yellow"/>
        </w:rPr>
        <w:t xml:space="preserve"> učbenikov</w:t>
      </w:r>
      <w:r w:rsidRPr="00A53B73">
        <w:rPr>
          <w:rFonts w:ascii="Times New Roman" w:eastAsia="Times New Roman" w:hAnsi="Times New Roman" w:cs="Times New Roman"/>
          <w:sz w:val="32"/>
          <w:szCs w:val="32"/>
          <w:highlight w:val="yellow"/>
        </w:rPr>
        <w:t>.</w:t>
      </w:r>
    </w:p>
    <w:p w14:paraId="00000038" w14:textId="77777777" w:rsidR="002D5570" w:rsidRPr="00A53B73" w:rsidRDefault="002D5570">
      <w:pPr>
        <w:spacing w:line="360" w:lineRule="auto"/>
        <w:jc w:val="both"/>
        <w:rPr>
          <w:rFonts w:ascii="Times New Roman" w:eastAsia="Times New Roman" w:hAnsi="Times New Roman" w:cs="Times New Roman"/>
          <w:sz w:val="32"/>
          <w:szCs w:val="32"/>
        </w:rPr>
      </w:pPr>
    </w:p>
    <w:p w14:paraId="00000039" w14:textId="77777777" w:rsidR="002D5570" w:rsidRPr="00A53B73" w:rsidRDefault="00921D77">
      <w:pPr>
        <w:pStyle w:val="Naslov1"/>
        <w:rPr>
          <w:sz w:val="32"/>
          <w:szCs w:val="32"/>
        </w:rPr>
      </w:pPr>
      <w:bookmarkStart w:id="12" w:name="_72d1f2pglcua" w:colFirst="0" w:colLast="0"/>
      <w:bookmarkEnd w:id="12"/>
      <w:r w:rsidRPr="00A53B73">
        <w:rPr>
          <w:sz w:val="32"/>
          <w:szCs w:val="32"/>
        </w:rPr>
        <w:t>4 Viri in literatura</w:t>
      </w:r>
    </w:p>
    <w:p w14:paraId="0000003A" w14:textId="77777777" w:rsidR="002D5570" w:rsidRPr="00A53B73" w:rsidRDefault="002D5570">
      <w:pPr>
        <w:rPr>
          <w:sz w:val="32"/>
          <w:szCs w:val="32"/>
        </w:rPr>
      </w:pPr>
    </w:p>
    <w:p w14:paraId="3221C753" w14:textId="319ED2FE" w:rsidR="00627AFB" w:rsidRPr="00A53B73" w:rsidRDefault="00627AFB" w:rsidP="007C3B71">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lastRenderedPageBreak/>
        <w:t>Andoljšek, Ivan: Naš začetni bralni pouk in učbeniki zanj I. (1550</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1869). Maribor: Dopisna delavska univerza Univerzum, 1978.</w:t>
      </w:r>
    </w:p>
    <w:p w14:paraId="0000003B" w14:textId="13229E5B" w:rsidR="002D5570" w:rsidRPr="00A53B73" w:rsidRDefault="00921D77" w:rsidP="007C3B71">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i/>
          <w:sz w:val="32"/>
          <w:szCs w:val="32"/>
        </w:rPr>
        <w:t>Deželni zakonik in vladni list za kranjsko kronovino</w:t>
      </w:r>
      <w:r w:rsidRPr="00A53B73">
        <w:rPr>
          <w:rFonts w:ascii="Times New Roman" w:eastAsia="Times New Roman" w:hAnsi="Times New Roman" w:cs="Times New Roman"/>
          <w:sz w:val="32"/>
          <w:szCs w:val="32"/>
        </w:rPr>
        <w:t xml:space="preserve"> 25, št. 8 (26. junij 1873). </w:t>
      </w:r>
      <w:r w:rsidR="009E47D3" w:rsidRPr="00A53B73">
        <w:rPr>
          <w:rFonts w:ascii="Times New Roman" w:eastAsia="Times New Roman" w:hAnsi="Times New Roman" w:cs="Times New Roman"/>
          <w:sz w:val="32"/>
          <w:szCs w:val="32"/>
        </w:rPr>
        <w:t xml:space="preserve">Dostopno na Digitalna knjižnica </w:t>
      </w:r>
      <w:proofErr w:type="spellStart"/>
      <w:r w:rsidR="009E47D3" w:rsidRPr="00A53B73">
        <w:rPr>
          <w:rFonts w:ascii="Times New Roman" w:eastAsia="Times New Roman" w:hAnsi="Times New Roman" w:cs="Times New Roman"/>
          <w:sz w:val="32"/>
          <w:szCs w:val="32"/>
        </w:rPr>
        <w:t>Slovennije</w:t>
      </w:r>
      <w:proofErr w:type="spellEnd"/>
      <w:r w:rsidR="009E47D3" w:rsidRPr="00A53B73">
        <w:rPr>
          <w:rFonts w:ascii="Times New Roman" w:eastAsia="Times New Roman" w:hAnsi="Times New Roman" w:cs="Times New Roman"/>
          <w:sz w:val="32"/>
          <w:szCs w:val="32"/>
        </w:rPr>
        <w:t xml:space="preserve"> – </w:t>
      </w:r>
      <w:proofErr w:type="spellStart"/>
      <w:r w:rsidR="009E47D3" w:rsidRPr="00A53B73">
        <w:rPr>
          <w:rFonts w:ascii="Times New Roman" w:eastAsia="Times New Roman" w:hAnsi="Times New Roman" w:cs="Times New Roman"/>
          <w:sz w:val="32"/>
          <w:szCs w:val="32"/>
        </w:rPr>
        <w:t>dLib</w:t>
      </w:r>
      <w:proofErr w:type="spellEnd"/>
      <w:r w:rsidR="009E47D3" w:rsidRPr="00A53B73">
        <w:rPr>
          <w:rFonts w:ascii="Times New Roman" w:eastAsia="Times New Roman" w:hAnsi="Times New Roman" w:cs="Times New Roman"/>
          <w:sz w:val="32"/>
          <w:szCs w:val="32"/>
        </w:rPr>
        <w:t xml:space="preserve">: </w:t>
      </w:r>
      <w:hyperlink r:id="rId8">
        <w:r w:rsidRPr="00A53B73">
          <w:rPr>
            <w:rFonts w:ascii="Times New Roman" w:eastAsia="Times New Roman" w:hAnsi="Times New Roman" w:cs="Times New Roman"/>
            <w:sz w:val="32"/>
            <w:szCs w:val="32"/>
          </w:rPr>
          <w:t>http://www.dlib.si/?URN=URN:NBN:SI:DOC-B3JVUCGN</w:t>
        </w:r>
      </w:hyperlink>
      <w:r w:rsidRPr="00A53B73">
        <w:rPr>
          <w:rFonts w:ascii="Times New Roman" w:eastAsia="Times New Roman" w:hAnsi="Times New Roman" w:cs="Times New Roman"/>
          <w:sz w:val="32"/>
          <w:szCs w:val="32"/>
        </w:rPr>
        <w:t xml:space="preserve"> (23. junij 2023)</w:t>
      </w:r>
      <w:r w:rsidR="00627AFB" w:rsidRPr="00A53B73">
        <w:rPr>
          <w:rFonts w:ascii="Times New Roman" w:eastAsia="Times New Roman" w:hAnsi="Times New Roman" w:cs="Times New Roman"/>
          <w:sz w:val="32"/>
          <w:szCs w:val="32"/>
        </w:rPr>
        <w:t>.</w:t>
      </w:r>
    </w:p>
    <w:p w14:paraId="30E1DC07" w14:textId="14831D77" w:rsidR="00627AFB" w:rsidRPr="00A53B73" w:rsidRDefault="00627AFB" w:rsidP="00627AFB">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Dular, Anja: </w:t>
      </w:r>
      <w:r w:rsidRPr="00A53B73">
        <w:rPr>
          <w:rFonts w:ascii="Times New Roman" w:eastAsia="Times New Roman" w:hAnsi="Times New Roman" w:cs="Times New Roman"/>
          <w:i/>
          <w:sz w:val="32"/>
          <w:szCs w:val="32"/>
        </w:rPr>
        <w:t>Živeti od knjig: zgodovina knjigotrštva na Kranjskem od začetka 19. stoletja</w:t>
      </w:r>
      <w:r w:rsidRPr="00A53B73">
        <w:rPr>
          <w:rFonts w:ascii="Times New Roman" w:eastAsia="Times New Roman" w:hAnsi="Times New Roman" w:cs="Times New Roman"/>
          <w:sz w:val="32"/>
          <w:szCs w:val="32"/>
        </w:rPr>
        <w:t>. Ljubljana : Zveza zgodovinskih društev Slovenije, 2002</w:t>
      </w:r>
      <w:r w:rsidR="0031378B">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 xml:space="preserve"> </w:t>
      </w:r>
    </w:p>
    <w:p w14:paraId="0000003C" w14:textId="267DC16B" w:rsidR="002D5570" w:rsidRPr="00A53B73" w:rsidRDefault="00921D77">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Grafenauer, </w:t>
      </w:r>
      <w:r w:rsidR="009E47D3" w:rsidRPr="00A53B73">
        <w:rPr>
          <w:rFonts w:ascii="Times New Roman" w:eastAsia="Times New Roman" w:hAnsi="Times New Roman" w:cs="Times New Roman"/>
          <w:sz w:val="32"/>
          <w:szCs w:val="32"/>
        </w:rPr>
        <w:t>Bogo</w:t>
      </w:r>
      <w:r w:rsidRPr="00A53B73">
        <w:rPr>
          <w:rFonts w:ascii="Times New Roman" w:eastAsia="Times New Roman" w:hAnsi="Times New Roman" w:cs="Times New Roman"/>
          <w:sz w:val="32"/>
          <w:szCs w:val="32"/>
        </w:rPr>
        <w:t xml:space="preserve">: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Podržavljenje šolstva in splošna šolska obveznost.</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V: </w:t>
      </w:r>
      <w:r w:rsidRPr="00A53B73">
        <w:rPr>
          <w:rFonts w:ascii="Times New Roman" w:eastAsia="Times New Roman" w:hAnsi="Times New Roman" w:cs="Times New Roman"/>
          <w:i/>
          <w:sz w:val="32"/>
          <w:szCs w:val="32"/>
        </w:rPr>
        <w:t>Zgodovina Slovencev</w:t>
      </w:r>
      <w:r w:rsidRPr="00A53B73">
        <w:rPr>
          <w:rFonts w:ascii="Times New Roman" w:eastAsia="Times New Roman" w:hAnsi="Times New Roman" w:cs="Times New Roman"/>
          <w:sz w:val="32"/>
          <w:szCs w:val="32"/>
        </w:rPr>
        <w:t xml:space="preserve">, ur. Čepič Zdenko et. </w:t>
      </w:r>
      <w:proofErr w:type="spellStart"/>
      <w:r w:rsidRPr="00A53B73">
        <w:rPr>
          <w:rFonts w:ascii="Times New Roman" w:eastAsia="Times New Roman" w:hAnsi="Times New Roman" w:cs="Times New Roman"/>
          <w:sz w:val="32"/>
          <w:szCs w:val="32"/>
        </w:rPr>
        <w:t>al</w:t>
      </w:r>
      <w:proofErr w:type="spellEnd"/>
      <w:r w:rsidRPr="00A53B73">
        <w:rPr>
          <w:rFonts w:ascii="Times New Roman" w:eastAsia="Times New Roman" w:hAnsi="Times New Roman" w:cs="Times New Roman"/>
          <w:sz w:val="32"/>
          <w:szCs w:val="32"/>
        </w:rPr>
        <w:t>. Ljubljana: Cankarjeva založba, 1979, 375</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381.</w:t>
      </w:r>
    </w:p>
    <w:p w14:paraId="0000003D" w14:textId="77777777" w:rsidR="002D5570" w:rsidRPr="00A53B73" w:rsidRDefault="00921D77">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Schmidt, Vlado: </w:t>
      </w:r>
      <w:r w:rsidRPr="00A53B73">
        <w:rPr>
          <w:rFonts w:ascii="Times New Roman" w:eastAsia="Times New Roman" w:hAnsi="Times New Roman" w:cs="Times New Roman"/>
          <w:i/>
          <w:sz w:val="32"/>
          <w:szCs w:val="32"/>
        </w:rPr>
        <w:t>Zgodovina šolstva in pedagogike na Slovenskem I. (Od naselitve do 1805</w:t>
      </w:r>
      <w:r w:rsidRPr="00A53B73">
        <w:rPr>
          <w:rFonts w:ascii="Times New Roman" w:eastAsia="Times New Roman" w:hAnsi="Times New Roman" w:cs="Times New Roman"/>
          <w:sz w:val="32"/>
          <w:szCs w:val="32"/>
        </w:rPr>
        <w:t>). Ljubljana: Delavska enotnost, 1988.</w:t>
      </w:r>
    </w:p>
    <w:p w14:paraId="0000003E" w14:textId="15DF73F8" w:rsidR="002D5570" w:rsidRPr="00A53B73" w:rsidRDefault="00921D77">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Schmidt, Vlado: </w:t>
      </w:r>
      <w:r w:rsidRPr="00A53B73">
        <w:rPr>
          <w:rFonts w:ascii="Times New Roman" w:eastAsia="Times New Roman" w:hAnsi="Times New Roman" w:cs="Times New Roman"/>
          <w:i/>
          <w:sz w:val="32"/>
          <w:szCs w:val="32"/>
        </w:rPr>
        <w:t>Zgodovina šolstva in pedagogike na Slovenskem II. (1805</w:t>
      </w:r>
      <w:r w:rsidR="00A53B73" w:rsidRPr="00803C48">
        <w:rPr>
          <w:rFonts w:ascii="Times New Roman" w:eastAsia="Times New Roman" w:hAnsi="Times New Roman" w:cs="Times New Roman"/>
          <w:i/>
          <w:iCs/>
          <w:sz w:val="32"/>
          <w:szCs w:val="32"/>
        </w:rPr>
        <w:t>–</w:t>
      </w:r>
      <w:r w:rsidRPr="00A53B73">
        <w:rPr>
          <w:rFonts w:ascii="Times New Roman" w:eastAsia="Times New Roman" w:hAnsi="Times New Roman" w:cs="Times New Roman"/>
          <w:i/>
          <w:sz w:val="32"/>
          <w:szCs w:val="32"/>
        </w:rPr>
        <w:t>1848).</w:t>
      </w:r>
      <w:r w:rsidRPr="00A53B73">
        <w:rPr>
          <w:rFonts w:ascii="Times New Roman" w:eastAsia="Times New Roman" w:hAnsi="Times New Roman" w:cs="Times New Roman"/>
          <w:sz w:val="32"/>
          <w:szCs w:val="32"/>
        </w:rPr>
        <w:t xml:space="preserve"> Ljubljana: Državna založba Slovenije, 1964.</w:t>
      </w:r>
    </w:p>
    <w:p w14:paraId="0000003F" w14:textId="2A0C33D4" w:rsidR="002D5570" w:rsidRPr="00A53B73" w:rsidRDefault="00921D77">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Schmidt, Vlado: </w:t>
      </w:r>
      <w:r w:rsidRPr="00A53B73">
        <w:rPr>
          <w:rFonts w:ascii="Times New Roman" w:eastAsia="Times New Roman" w:hAnsi="Times New Roman" w:cs="Times New Roman"/>
          <w:i/>
          <w:sz w:val="32"/>
          <w:szCs w:val="32"/>
        </w:rPr>
        <w:t>Zgodovina šolstva in pedagogike na Slovenskem III. (1848</w:t>
      </w:r>
      <w:r w:rsidR="00A53B73" w:rsidRPr="0053154F">
        <w:rPr>
          <w:rFonts w:ascii="Times New Roman" w:eastAsia="Times New Roman" w:hAnsi="Times New Roman" w:cs="Times New Roman"/>
          <w:i/>
          <w:iCs/>
          <w:sz w:val="32"/>
          <w:szCs w:val="32"/>
        </w:rPr>
        <w:t>–</w:t>
      </w:r>
      <w:r w:rsidRPr="00A53B73">
        <w:rPr>
          <w:rFonts w:ascii="Times New Roman" w:eastAsia="Times New Roman" w:hAnsi="Times New Roman" w:cs="Times New Roman"/>
          <w:i/>
          <w:sz w:val="32"/>
          <w:szCs w:val="32"/>
        </w:rPr>
        <w:t>1870).</w:t>
      </w:r>
      <w:r w:rsidRPr="00A53B73">
        <w:rPr>
          <w:rFonts w:ascii="Times New Roman" w:eastAsia="Times New Roman" w:hAnsi="Times New Roman" w:cs="Times New Roman"/>
          <w:sz w:val="32"/>
          <w:szCs w:val="32"/>
        </w:rPr>
        <w:t xml:space="preserve"> Ljubljana: Delavska enotnost, 1988.</w:t>
      </w:r>
    </w:p>
    <w:p w14:paraId="00000040" w14:textId="52AAA0E9" w:rsidR="002D5570" w:rsidRPr="00A53B73" w:rsidRDefault="00921D77">
      <w:pPr>
        <w:numPr>
          <w:ilvl w:val="0"/>
          <w:numId w:val="1"/>
        </w:numPr>
        <w:spacing w:line="360" w:lineRule="auto"/>
        <w:jc w:val="both"/>
        <w:rPr>
          <w:rFonts w:ascii="Times New Roman" w:eastAsia="Times New Roman" w:hAnsi="Times New Roman" w:cs="Times New Roman"/>
          <w:sz w:val="32"/>
          <w:szCs w:val="32"/>
        </w:rPr>
      </w:pPr>
      <w:proofErr w:type="spellStart"/>
      <w:r w:rsidRPr="00A53B73">
        <w:rPr>
          <w:rFonts w:ascii="Times New Roman" w:eastAsia="Times New Roman" w:hAnsi="Times New Roman" w:cs="Times New Roman"/>
          <w:sz w:val="32"/>
          <w:szCs w:val="32"/>
        </w:rPr>
        <w:t>Šumrada</w:t>
      </w:r>
      <w:proofErr w:type="spellEnd"/>
      <w:r w:rsidRPr="00A53B73">
        <w:rPr>
          <w:rFonts w:ascii="Times New Roman" w:eastAsia="Times New Roman" w:hAnsi="Times New Roman" w:cs="Times New Roman"/>
          <w:sz w:val="32"/>
          <w:szCs w:val="32"/>
        </w:rPr>
        <w:t xml:space="preserve">, Janez: </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Poglavitne poteze napoleonske politike v Ilirskih provincah.</w:t>
      </w:r>
      <w:r w:rsidR="005A7220" w:rsidRPr="00BD4942">
        <w:rPr>
          <w:rFonts w:asciiTheme="majorBidi" w:hAnsiTheme="majorBidi" w:cstheme="majorBidi"/>
          <w:sz w:val="32"/>
          <w:szCs w:val="32"/>
        </w:rPr>
        <w:t>«</w:t>
      </w:r>
      <w:r w:rsidRPr="00A53B73">
        <w:rPr>
          <w:rFonts w:ascii="Times New Roman" w:eastAsia="Times New Roman" w:hAnsi="Times New Roman" w:cs="Times New Roman"/>
          <w:sz w:val="32"/>
          <w:szCs w:val="32"/>
        </w:rPr>
        <w:t xml:space="preserve"> </w:t>
      </w:r>
      <w:r w:rsidRPr="00A53B73">
        <w:rPr>
          <w:rFonts w:ascii="Times New Roman" w:eastAsia="Times New Roman" w:hAnsi="Times New Roman" w:cs="Times New Roman"/>
          <w:i/>
          <w:sz w:val="32"/>
          <w:szCs w:val="32"/>
        </w:rPr>
        <w:t>Zgodovinski časopis</w:t>
      </w:r>
      <w:r w:rsidRPr="00A53B73">
        <w:rPr>
          <w:rFonts w:ascii="Times New Roman" w:eastAsia="Times New Roman" w:hAnsi="Times New Roman" w:cs="Times New Roman"/>
          <w:sz w:val="32"/>
          <w:szCs w:val="32"/>
        </w:rPr>
        <w:t xml:space="preserve"> 61, št. 1–2 (2007): 75</w:t>
      </w:r>
      <w:r w:rsidR="00A53B73" w:rsidRPr="00A53B73">
        <w:rPr>
          <w:rFonts w:ascii="Times New Roman" w:eastAsia="Times New Roman" w:hAnsi="Times New Roman" w:cs="Times New Roman"/>
          <w:sz w:val="32"/>
          <w:szCs w:val="32"/>
        </w:rPr>
        <w:t>–</w:t>
      </w:r>
      <w:r w:rsidRPr="00A53B73">
        <w:rPr>
          <w:rFonts w:ascii="Times New Roman" w:eastAsia="Times New Roman" w:hAnsi="Times New Roman" w:cs="Times New Roman"/>
          <w:sz w:val="32"/>
          <w:szCs w:val="32"/>
        </w:rPr>
        <w:t>84.</w:t>
      </w:r>
    </w:p>
    <w:p w14:paraId="00000041" w14:textId="77777777" w:rsidR="002D5570" w:rsidRPr="00A53B73" w:rsidRDefault="00921D77">
      <w:pPr>
        <w:numPr>
          <w:ilvl w:val="0"/>
          <w:numId w:val="1"/>
        </w:numPr>
        <w:spacing w:line="360" w:lineRule="auto"/>
        <w:jc w:val="both"/>
        <w:rPr>
          <w:rFonts w:ascii="Times New Roman" w:eastAsia="Times New Roman" w:hAnsi="Times New Roman" w:cs="Times New Roman"/>
          <w:sz w:val="32"/>
          <w:szCs w:val="32"/>
        </w:rPr>
      </w:pPr>
      <w:r w:rsidRPr="00A53B73">
        <w:rPr>
          <w:rFonts w:ascii="Times New Roman" w:eastAsia="Times New Roman" w:hAnsi="Times New Roman" w:cs="Times New Roman"/>
          <w:sz w:val="32"/>
          <w:szCs w:val="32"/>
        </w:rPr>
        <w:t xml:space="preserve">Žigon, Tanja; </w:t>
      </w:r>
      <w:proofErr w:type="spellStart"/>
      <w:r w:rsidRPr="00A53B73">
        <w:rPr>
          <w:rFonts w:ascii="Times New Roman" w:eastAsia="Times New Roman" w:hAnsi="Times New Roman" w:cs="Times New Roman"/>
          <w:sz w:val="32"/>
          <w:szCs w:val="32"/>
        </w:rPr>
        <w:t>Almasy</w:t>
      </w:r>
      <w:proofErr w:type="spellEnd"/>
      <w:r w:rsidRPr="00A53B73">
        <w:rPr>
          <w:rFonts w:ascii="Times New Roman" w:eastAsia="Times New Roman" w:hAnsi="Times New Roman" w:cs="Times New Roman"/>
          <w:sz w:val="32"/>
          <w:szCs w:val="32"/>
        </w:rPr>
        <w:t xml:space="preserve">, Karin in Lovšin, Andrej: </w:t>
      </w:r>
      <w:r w:rsidRPr="00A53B73">
        <w:rPr>
          <w:rFonts w:ascii="Times New Roman" w:eastAsia="Times New Roman" w:hAnsi="Times New Roman" w:cs="Times New Roman"/>
          <w:i/>
          <w:sz w:val="32"/>
          <w:szCs w:val="32"/>
        </w:rPr>
        <w:t>Vloga in pomen prevajanja učbenikov v 19. stoletju: kulturnozgodovinski in jezikovni vidiki.</w:t>
      </w:r>
      <w:r w:rsidRPr="00A53B73">
        <w:rPr>
          <w:rFonts w:ascii="Times New Roman" w:eastAsia="Times New Roman" w:hAnsi="Times New Roman" w:cs="Times New Roman"/>
          <w:sz w:val="32"/>
          <w:szCs w:val="32"/>
        </w:rPr>
        <w:t xml:space="preserve"> Ljubljana: </w:t>
      </w:r>
      <w:r w:rsidRPr="00A53B73">
        <w:rPr>
          <w:rFonts w:ascii="Times New Roman" w:eastAsia="Times New Roman" w:hAnsi="Times New Roman" w:cs="Times New Roman"/>
          <w:sz w:val="32"/>
          <w:szCs w:val="32"/>
          <w:highlight w:val="white"/>
        </w:rPr>
        <w:t xml:space="preserve">Znanstvena založba Filozofske </w:t>
      </w:r>
      <w:r w:rsidRPr="00A53B73">
        <w:rPr>
          <w:rFonts w:ascii="Times New Roman" w:eastAsia="Times New Roman" w:hAnsi="Times New Roman" w:cs="Times New Roman"/>
          <w:sz w:val="32"/>
          <w:szCs w:val="32"/>
          <w:highlight w:val="white"/>
        </w:rPr>
        <w:lastRenderedPageBreak/>
        <w:t>fakultete Univerze v Ljubljani</w:t>
      </w:r>
      <w:r w:rsidRPr="00A53B73">
        <w:rPr>
          <w:rFonts w:ascii="Times New Roman" w:eastAsia="Times New Roman" w:hAnsi="Times New Roman" w:cs="Times New Roman"/>
          <w:sz w:val="32"/>
          <w:szCs w:val="32"/>
        </w:rPr>
        <w:t>, 2017.</w:t>
      </w:r>
      <w:r w:rsidRPr="00A53B73">
        <w:rPr>
          <w:rFonts w:ascii="Times New Roman" w:eastAsia="Times New Roman" w:hAnsi="Times New Roman" w:cs="Times New Roman"/>
          <w:sz w:val="32"/>
          <w:szCs w:val="32"/>
        </w:rPr>
        <w:br/>
      </w:r>
      <w:hyperlink r:id="rId9">
        <w:r w:rsidRPr="00A53B73">
          <w:rPr>
            <w:rFonts w:ascii="Times New Roman" w:eastAsia="Times New Roman" w:hAnsi="Times New Roman" w:cs="Times New Roman"/>
            <w:color w:val="1155CC"/>
            <w:sz w:val="32"/>
            <w:szCs w:val="32"/>
            <w:u w:val="single"/>
          </w:rPr>
          <w:t>https://doi.org/10.4312/9789612379773</w:t>
        </w:r>
      </w:hyperlink>
    </w:p>
    <w:p w14:paraId="00000049" w14:textId="7999B2D8" w:rsidR="002D5570" w:rsidRPr="00A53B73" w:rsidRDefault="002D5570">
      <w:pPr>
        <w:spacing w:line="360" w:lineRule="auto"/>
        <w:jc w:val="both"/>
        <w:rPr>
          <w:rFonts w:ascii="Times New Roman" w:eastAsia="Times New Roman" w:hAnsi="Times New Roman" w:cs="Times New Roman"/>
          <w:sz w:val="32"/>
          <w:szCs w:val="32"/>
        </w:rPr>
      </w:pPr>
    </w:p>
    <w:sectPr w:rsidR="002D5570" w:rsidRPr="00A53B73">
      <w:pgSz w:w="11909" w:h="16834"/>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79AC3" w16cex:dateUtc="2023-10-04T06:03:00Z"/>
  <w16cex:commentExtensible w16cex:durableId="64B21FC2" w16cex:dateUtc="2023-10-04T11:42:00Z"/>
  <w16cex:commentExtensible w16cex:durableId="2C0BC217" w16cex:dateUtc="2023-10-04T12:01:00Z"/>
  <w16cex:commentExtensible w16cex:durableId="28C79A27" w16cex:dateUtc="2023-10-04T06:00:00Z"/>
  <w16cex:commentExtensible w16cex:durableId="77774278" w16cex:dateUtc="2023-10-04T11:33:00Z"/>
  <w16cex:commentExtensible w16cex:durableId="632FD8F5" w16cex:dateUtc="2023-10-04T11:35:00Z"/>
  <w16cex:commentExtensible w16cex:durableId="28C7B499" w16cex:dateUtc="2023-10-04T07:53:00Z"/>
  <w16cex:commentExtensible w16cex:durableId="3773F455" w16cex:dateUtc="2023-10-04T11:32:00Z"/>
  <w16cex:commentExtensible w16cex:durableId="1870F847" w16cex:dateUtc="2023-10-04T11:36:00Z"/>
  <w16cex:commentExtensible w16cex:durableId="28C7A52D" w16cex:dateUtc="2023-10-04T06:47:00Z"/>
  <w16cex:commentExtensible w16cex:durableId="4131743D" w16cex:dateUtc="2023-10-04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5F65D" w16cid:durableId="28C79AC3"/>
  <w16cid:commentId w16cid:paraId="3AEACEF5" w16cid:durableId="64B21FC2"/>
  <w16cid:commentId w16cid:paraId="791837FE" w16cid:durableId="2C0BC217"/>
  <w16cid:commentId w16cid:paraId="30CE8BBB" w16cid:durableId="28C79A27"/>
  <w16cid:commentId w16cid:paraId="6F2CCD0D" w16cid:durableId="77774278"/>
  <w16cid:commentId w16cid:paraId="32CE27A8" w16cid:durableId="632FD8F5"/>
  <w16cid:commentId w16cid:paraId="6C32C28A" w16cid:durableId="28C7B499"/>
  <w16cid:commentId w16cid:paraId="70A291DE" w16cid:durableId="3773F455"/>
  <w16cid:commentId w16cid:paraId="5D4E6A72" w16cid:durableId="1870F847"/>
  <w16cid:commentId w16cid:paraId="2B9B1756" w16cid:durableId="28C7A52D"/>
  <w16cid:commentId w16cid:paraId="25631F55" w16cid:durableId="413174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DB4D0" w14:textId="77777777" w:rsidR="00ED1798" w:rsidRDefault="00ED1798">
      <w:pPr>
        <w:spacing w:line="240" w:lineRule="auto"/>
      </w:pPr>
      <w:r>
        <w:separator/>
      </w:r>
    </w:p>
  </w:endnote>
  <w:endnote w:type="continuationSeparator" w:id="0">
    <w:p w14:paraId="4FB86A49" w14:textId="77777777" w:rsidR="00ED1798" w:rsidRDefault="00ED1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10E36" w14:textId="77777777" w:rsidR="00ED1798" w:rsidRDefault="00ED1798">
      <w:pPr>
        <w:spacing w:line="240" w:lineRule="auto"/>
      </w:pPr>
      <w:r>
        <w:separator/>
      </w:r>
    </w:p>
  </w:footnote>
  <w:footnote w:type="continuationSeparator" w:id="0">
    <w:p w14:paraId="7A93B374" w14:textId="77777777" w:rsidR="00ED1798" w:rsidRDefault="00ED1798">
      <w:pPr>
        <w:spacing w:line="240" w:lineRule="auto"/>
      </w:pPr>
      <w:r>
        <w:continuationSeparator/>
      </w:r>
    </w:p>
  </w:footnote>
  <w:footnote w:id="1">
    <w:p w14:paraId="347F6CCC" w14:textId="34AC9F0C" w:rsidR="00426201" w:rsidRPr="00DA3A5B" w:rsidRDefault="00426201">
      <w:pPr>
        <w:pStyle w:val="Sprotnaopomba-besedilo"/>
        <w:rPr>
          <w:rFonts w:ascii="Times New Roman" w:hAnsi="Times New Roman" w:cs="Times New Roman"/>
          <w:lang w:val="sl-SI"/>
        </w:rPr>
      </w:pPr>
      <w:r w:rsidRPr="00DA3A5B">
        <w:rPr>
          <w:rStyle w:val="Sprotnaopomba-sklic"/>
          <w:rFonts w:ascii="Times New Roman" w:hAnsi="Times New Roman" w:cs="Times New Roman"/>
        </w:rPr>
        <w:footnoteRef/>
      </w:r>
      <w:r w:rsidRPr="00DA3A5B">
        <w:rPr>
          <w:rFonts w:ascii="Times New Roman" w:hAnsi="Times New Roman" w:cs="Times New Roman"/>
        </w:rPr>
        <w:t xml:space="preserve"> </w:t>
      </w:r>
      <w:r w:rsidR="00221921" w:rsidRPr="00DA3A5B">
        <w:rPr>
          <w:rFonts w:ascii="Times New Roman" w:hAnsi="Times New Roman" w:cs="Times New Roman"/>
        </w:rPr>
        <w:t xml:space="preserve">Opis projekta je na </w:t>
      </w:r>
      <w:r w:rsidR="009E47D3" w:rsidRPr="00DA3A5B">
        <w:rPr>
          <w:rFonts w:ascii="Times New Roman" w:hAnsi="Times New Roman" w:cs="Times New Roman"/>
          <w:lang w:val="sl-SI"/>
        </w:rPr>
        <w:t xml:space="preserve">voljo na </w:t>
      </w:r>
      <w:r w:rsidR="00DA3A5B">
        <w:rPr>
          <w:rFonts w:ascii="Times New Roman" w:hAnsi="Times New Roman" w:cs="Times New Roman"/>
          <w:lang w:val="sl-SI"/>
        </w:rPr>
        <w:t xml:space="preserve">spletni strani Filozofske fakultete Univerze v Ljubljani: </w:t>
      </w:r>
      <w:hyperlink r:id="rId1" w:history="1">
        <w:r w:rsidR="00DA3A5B" w:rsidRPr="002C3176">
          <w:rPr>
            <w:rStyle w:val="Hiperpovezava"/>
            <w:rFonts w:ascii="Times New Roman" w:hAnsi="Times New Roman" w:cs="Times New Roman"/>
            <w:lang w:val="sl-SI"/>
          </w:rPr>
          <w:t>https://www.ff.uni-lj.si/sole-in-identifikacije</w:t>
        </w:r>
      </w:hyperlink>
      <w:r w:rsidR="00DA3A5B">
        <w:rPr>
          <w:rFonts w:ascii="Times New Roman" w:hAnsi="Times New Roman" w:cs="Times New Roman"/>
          <w:lang w:val="sl-SI"/>
        </w:rPr>
        <w:t xml:space="preserve"> (11. september 2023). </w:t>
      </w:r>
    </w:p>
  </w:footnote>
  <w:footnote w:id="2">
    <w:p w14:paraId="0000004B" w14:textId="6D9761E3"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Enako velja za znaten del avtorjev učbeniškega gradiva. Tudi ti so po prevratnem letu 1918 praviloma nadaljevali z delom.</w:t>
      </w:r>
    </w:p>
  </w:footnote>
  <w:footnote w:id="3">
    <w:p w14:paraId="00000054" w14:textId="55608E3D" w:rsidR="002D5570" w:rsidRDefault="00921D77">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Grafenauer, </w:t>
      </w:r>
      <w:r w:rsidR="00991F5B">
        <w:rPr>
          <w:rFonts w:ascii="Times New Roman" w:eastAsia="Times New Roman" w:hAnsi="Times New Roman" w:cs="Times New Roman"/>
          <w:sz w:val="20"/>
          <w:szCs w:val="20"/>
        </w:rPr>
        <w:t>Bogo</w:t>
      </w:r>
      <w:r>
        <w:rPr>
          <w:rFonts w:ascii="Times New Roman" w:eastAsia="Times New Roman" w:hAnsi="Times New Roman" w:cs="Times New Roman"/>
          <w:sz w:val="20"/>
          <w:szCs w:val="20"/>
        </w:rPr>
        <w:t xml:space="preserve">: </w:t>
      </w:r>
      <w:r w:rsidR="009160B7" w:rsidRPr="0053154F">
        <w:rPr>
          <w:rFonts w:asciiTheme="majorBidi" w:hAnsiTheme="majorBidi" w:cstheme="majorBidi"/>
          <w:sz w:val="20"/>
          <w:szCs w:val="20"/>
        </w:rPr>
        <w:t>»</w:t>
      </w:r>
      <w:r>
        <w:rPr>
          <w:rFonts w:ascii="Times New Roman" w:eastAsia="Times New Roman" w:hAnsi="Times New Roman" w:cs="Times New Roman"/>
          <w:sz w:val="20"/>
          <w:szCs w:val="20"/>
        </w:rPr>
        <w:t>Podržavljenje šolstva in splošna šolska obveznost.</w:t>
      </w:r>
      <w:r w:rsidR="009160B7" w:rsidRPr="0053154F">
        <w:rPr>
          <w:rFonts w:asciiTheme="majorBidi" w:hAnsiTheme="majorBidi" w:cstheme="majorBidi"/>
          <w:sz w:val="20"/>
          <w:szCs w:val="20"/>
        </w:rPr>
        <w:t>«</w:t>
      </w:r>
      <w:r>
        <w:rPr>
          <w:rFonts w:ascii="Times New Roman" w:eastAsia="Times New Roman" w:hAnsi="Times New Roman" w:cs="Times New Roman"/>
          <w:sz w:val="20"/>
          <w:szCs w:val="20"/>
        </w:rPr>
        <w:t xml:space="preserve"> V: </w:t>
      </w:r>
      <w:r>
        <w:rPr>
          <w:rFonts w:ascii="Times New Roman" w:eastAsia="Times New Roman" w:hAnsi="Times New Roman" w:cs="Times New Roman"/>
          <w:i/>
          <w:sz w:val="20"/>
          <w:szCs w:val="20"/>
        </w:rPr>
        <w:t xml:space="preserve">Zgodovina Slovencev, ur. Čepič et. </w:t>
      </w:r>
      <w:proofErr w:type="spellStart"/>
      <w:r>
        <w:rPr>
          <w:rFonts w:ascii="Times New Roman" w:eastAsia="Times New Roman" w:hAnsi="Times New Roman" w:cs="Times New Roman"/>
          <w:i/>
          <w:sz w:val="20"/>
          <w:szCs w:val="20"/>
        </w:rPr>
        <w:t>al</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Ljubljana: Cankarjeva založba, 1979, 375.</w:t>
      </w:r>
    </w:p>
  </w:footnote>
  <w:footnote w:id="4">
    <w:p w14:paraId="0000004C" w14:textId="3B0B9C55"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 prihodnosti bi bila dopolnitev pričujoče zbirke z gradivom</w:t>
      </w:r>
      <w:r w:rsidR="0031378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namenjenim pouku </w:t>
      </w:r>
      <w:r w:rsidR="0031378B">
        <w:rPr>
          <w:rFonts w:ascii="Times New Roman" w:eastAsia="Times New Roman" w:hAnsi="Times New Roman" w:cs="Times New Roman"/>
          <w:sz w:val="20"/>
          <w:szCs w:val="20"/>
        </w:rPr>
        <w:t xml:space="preserve">v </w:t>
      </w:r>
      <w:r>
        <w:rPr>
          <w:rFonts w:ascii="Times New Roman" w:eastAsia="Times New Roman" w:hAnsi="Times New Roman" w:cs="Times New Roman"/>
          <w:sz w:val="20"/>
          <w:szCs w:val="20"/>
        </w:rPr>
        <w:t>zgoraj omenjenih institucijah</w:t>
      </w:r>
      <w:r w:rsidR="0031378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vsekakor dobrodošla.</w:t>
      </w:r>
    </w:p>
  </w:footnote>
  <w:footnote w:id="5">
    <w:p w14:paraId="0000004D" w14:textId="77777777"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Schmidt, Vlado: </w:t>
      </w:r>
      <w:r>
        <w:rPr>
          <w:rFonts w:ascii="Times New Roman" w:eastAsia="Times New Roman" w:hAnsi="Times New Roman" w:cs="Times New Roman"/>
          <w:i/>
          <w:sz w:val="20"/>
          <w:szCs w:val="20"/>
        </w:rPr>
        <w:t>Zgodovina šolstva in pedagogike na Slovenskem I. (Od naselitve do 1805).</w:t>
      </w:r>
      <w:r>
        <w:rPr>
          <w:rFonts w:ascii="Times New Roman" w:eastAsia="Times New Roman" w:hAnsi="Times New Roman" w:cs="Times New Roman"/>
          <w:sz w:val="20"/>
          <w:szCs w:val="20"/>
        </w:rPr>
        <w:t xml:space="preserve"> Ljubljana: Delavska enotnost, 1988, 180.</w:t>
      </w:r>
    </w:p>
  </w:footnote>
  <w:footnote w:id="6">
    <w:p w14:paraId="0000004E" w14:textId="2DDEE2CA"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Šumrada</w:t>
      </w:r>
      <w:proofErr w:type="spellEnd"/>
      <w:r>
        <w:rPr>
          <w:rFonts w:ascii="Times New Roman" w:eastAsia="Times New Roman" w:hAnsi="Times New Roman" w:cs="Times New Roman"/>
          <w:sz w:val="20"/>
          <w:szCs w:val="20"/>
        </w:rPr>
        <w:t xml:space="preserve"> Janez: </w:t>
      </w:r>
      <w:r w:rsidR="009160B7" w:rsidRPr="00803C48">
        <w:rPr>
          <w:rFonts w:asciiTheme="majorBidi" w:hAnsiTheme="majorBidi" w:cstheme="majorBidi"/>
          <w:sz w:val="20"/>
          <w:szCs w:val="20"/>
        </w:rPr>
        <w:t>»</w:t>
      </w:r>
      <w:r>
        <w:rPr>
          <w:rFonts w:ascii="Times New Roman" w:eastAsia="Times New Roman" w:hAnsi="Times New Roman" w:cs="Times New Roman"/>
          <w:sz w:val="20"/>
          <w:szCs w:val="20"/>
        </w:rPr>
        <w:t>Poglavitne poteze napoleonske politike v Ilirskih provincah</w:t>
      </w:r>
      <w:r w:rsidR="009160B7" w:rsidRPr="00803C48">
        <w:rPr>
          <w:rFonts w:asciiTheme="majorBidi" w:hAnsiTheme="majorBidi" w:cstheme="majorBid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Zgodovinski časopis</w:t>
      </w:r>
      <w:r>
        <w:rPr>
          <w:rFonts w:ascii="Times New Roman" w:eastAsia="Times New Roman" w:hAnsi="Times New Roman" w:cs="Times New Roman"/>
          <w:sz w:val="20"/>
          <w:szCs w:val="20"/>
        </w:rPr>
        <w:t xml:space="preserve"> 61, št. 1–2 (2007): 81–83.</w:t>
      </w:r>
    </w:p>
  </w:footnote>
  <w:footnote w:id="7">
    <w:p w14:paraId="0000004F" w14:textId="5C6B5614"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Schmidt, Vlado: </w:t>
      </w:r>
      <w:r>
        <w:rPr>
          <w:rFonts w:ascii="Times New Roman" w:eastAsia="Times New Roman" w:hAnsi="Times New Roman" w:cs="Times New Roman"/>
          <w:i/>
          <w:sz w:val="20"/>
          <w:szCs w:val="20"/>
        </w:rPr>
        <w:t>Zgodovina šolstva in pedagogike na Slovenskem II. (1805</w:t>
      </w:r>
      <w:r w:rsidR="0031378B" w:rsidRPr="00803C48">
        <w:rPr>
          <w:rFonts w:ascii="Times New Roman" w:eastAsia="Times New Roman" w:hAnsi="Times New Roman" w:cs="Times New Roman"/>
          <w:i/>
          <w:iCs/>
          <w:sz w:val="20"/>
          <w:szCs w:val="20"/>
        </w:rPr>
        <w:t>–</w:t>
      </w:r>
      <w:r>
        <w:rPr>
          <w:rFonts w:ascii="Times New Roman" w:eastAsia="Times New Roman" w:hAnsi="Times New Roman" w:cs="Times New Roman"/>
          <w:i/>
          <w:sz w:val="20"/>
          <w:szCs w:val="20"/>
        </w:rPr>
        <w:t>1848).</w:t>
      </w:r>
      <w:r>
        <w:rPr>
          <w:rFonts w:ascii="Times New Roman" w:eastAsia="Times New Roman" w:hAnsi="Times New Roman" w:cs="Times New Roman"/>
          <w:sz w:val="20"/>
          <w:szCs w:val="20"/>
        </w:rPr>
        <w:t xml:space="preserve"> Ljubljana: Državna založba Slovenije, 1964, 132.</w:t>
      </w:r>
    </w:p>
  </w:footnote>
  <w:footnote w:id="8">
    <w:p w14:paraId="00000050" w14:textId="71DB058F"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Schmidt, Vlado: </w:t>
      </w:r>
      <w:r>
        <w:rPr>
          <w:rFonts w:ascii="Times New Roman" w:eastAsia="Times New Roman" w:hAnsi="Times New Roman" w:cs="Times New Roman"/>
          <w:i/>
          <w:sz w:val="20"/>
          <w:szCs w:val="20"/>
        </w:rPr>
        <w:t>Zgodovina šolstva in pedagogike na Slovenskem III. (1848</w:t>
      </w:r>
      <w:r w:rsidR="0031378B" w:rsidRPr="0053154F">
        <w:rPr>
          <w:rFonts w:ascii="Times New Roman" w:eastAsia="Times New Roman" w:hAnsi="Times New Roman" w:cs="Times New Roman"/>
          <w:i/>
          <w:iCs/>
          <w:sz w:val="20"/>
          <w:szCs w:val="20"/>
        </w:rPr>
        <w:t>–</w:t>
      </w:r>
      <w:r>
        <w:rPr>
          <w:rFonts w:ascii="Times New Roman" w:eastAsia="Times New Roman" w:hAnsi="Times New Roman" w:cs="Times New Roman"/>
          <w:i/>
          <w:sz w:val="20"/>
          <w:szCs w:val="20"/>
        </w:rPr>
        <w:t>1870).</w:t>
      </w:r>
      <w:r>
        <w:rPr>
          <w:rFonts w:ascii="Times New Roman" w:eastAsia="Times New Roman" w:hAnsi="Times New Roman" w:cs="Times New Roman"/>
          <w:sz w:val="20"/>
          <w:szCs w:val="20"/>
        </w:rPr>
        <w:t xml:space="preserve"> Ljubljana: Delavska enotnost, 1988, 195.</w:t>
      </w:r>
    </w:p>
  </w:footnote>
  <w:footnote w:id="9">
    <w:p w14:paraId="00000051" w14:textId="77777777"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Prav tam, 195–96.</w:t>
      </w:r>
    </w:p>
  </w:footnote>
  <w:footnote w:id="10">
    <w:p w14:paraId="00000052" w14:textId="5469528C"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Prav tam, 200; Deželni zakonik za vojvodstvo kranjsko 25, št. 8 (26.</w:t>
      </w:r>
      <w:r w:rsidR="005A722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06.</w:t>
      </w:r>
      <w:r w:rsidR="005A722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1873): 57.</w:t>
      </w:r>
    </w:p>
  </w:footnote>
  <w:footnote w:id="11">
    <w:p w14:paraId="00000053" w14:textId="77777777"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Schmidt: </w:t>
      </w:r>
      <w:r>
        <w:rPr>
          <w:rFonts w:ascii="Times New Roman" w:eastAsia="Times New Roman" w:hAnsi="Times New Roman" w:cs="Times New Roman"/>
          <w:i/>
          <w:sz w:val="20"/>
          <w:szCs w:val="20"/>
        </w:rPr>
        <w:t>Zgodovina šolstva in pedagogike na Slovenskem III.</w:t>
      </w:r>
      <w:r>
        <w:rPr>
          <w:rFonts w:ascii="Times New Roman" w:eastAsia="Times New Roman" w:hAnsi="Times New Roman" w:cs="Times New Roman"/>
          <w:sz w:val="20"/>
          <w:szCs w:val="20"/>
        </w:rPr>
        <w:t>, 196.</w:t>
      </w:r>
    </w:p>
  </w:footnote>
  <w:footnote w:id="12">
    <w:p w14:paraId="00000055" w14:textId="0089329B"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Pri prečrkovanju naslovov iz dajnčice, metelčice in bohoričice sva se ravnala po zapisih na </w:t>
      </w:r>
      <w:proofErr w:type="spellStart"/>
      <w:r>
        <w:rPr>
          <w:rFonts w:ascii="Times New Roman" w:eastAsia="Times New Roman" w:hAnsi="Times New Roman" w:cs="Times New Roman"/>
          <w:sz w:val="20"/>
          <w:szCs w:val="20"/>
        </w:rPr>
        <w:t>C</w:t>
      </w:r>
      <w:r w:rsidR="0031378B">
        <w:rPr>
          <w:rFonts w:ascii="Times New Roman" w:eastAsia="Times New Roman" w:hAnsi="Times New Roman" w:cs="Times New Roman"/>
          <w:sz w:val="20"/>
          <w:szCs w:val="20"/>
        </w:rPr>
        <w:t>obissu</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dLib</w:t>
      </w:r>
      <w:proofErr w:type="spellEnd"/>
      <w:r>
        <w:rPr>
          <w:rFonts w:ascii="Times New Roman" w:eastAsia="Times New Roman" w:hAnsi="Times New Roman" w:cs="Times New Roman"/>
          <w:sz w:val="20"/>
          <w:szCs w:val="20"/>
        </w:rPr>
        <w:t>. Zavedava se, da je način prečrkovanja na obeh spletnih straneh pogosto neustrezen (na tem mestu se še enkrat zahvaljujeva</w:t>
      </w:r>
      <w:bookmarkStart w:id="5" w:name="_GoBack"/>
      <w:bookmarkEnd w:id="5"/>
      <w:r>
        <w:rPr>
          <w:rFonts w:ascii="Times New Roman" w:eastAsia="Times New Roman" w:hAnsi="Times New Roman" w:cs="Times New Roman"/>
          <w:sz w:val="20"/>
          <w:szCs w:val="20"/>
        </w:rPr>
        <w:t xml:space="preserve">. Teodorju </w:t>
      </w:r>
      <w:proofErr w:type="spellStart"/>
      <w:r>
        <w:rPr>
          <w:rFonts w:ascii="Times New Roman" w:eastAsia="Times New Roman" w:hAnsi="Times New Roman" w:cs="Times New Roman"/>
          <w:sz w:val="20"/>
          <w:szCs w:val="20"/>
        </w:rPr>
        <w:t>Domeju</w:t>
      </w:r>
      <w:proofErr w:type="spellEnd"/>
      <w:r>
        <w:rPr>
          <w:rFonts w:ascii="Times New Roman" w:eastAsia="Times New Roman" w:hAnsi="Times New Roman" w:cs="Times New Roman"/>
          <w:sz w:val="20"/>
          <w:szCs w:val="20"/>
        </w:rPr>
        <w:t>, ki naju je na to prijazno opozoril), vendar sva se zaradi lažjega iskanja gradiva po različnih bazah podatkov odločila, da zapisov ne bova naknadno spreminjala.</w:t>
      </w:r>
    </w:p>
  </w:footnote>
  <w:footnote w:id="13">
    <w:p w14:paraId="5DD10280" w14:textId="2D98034A" w:rsidR="00991F5B" w:rsidRPr="00627AFB" w:rsidRDefault="00991F5B">
      <w:pPr>
        <w:pStyle w:val="Sprotnaopomba-besedilo"/>
        <w:rPr>
          <w:rFonts w:ascii="Times New Roman" w:hAnsi="Times New Roman" w:cs="Times New Roman"/>
          <w:lang w:val="sl-SI"/>
        </w:rPr>
      </w:pPr>
      <w:r>
        <w:rPr>
          <w:rStyle w:val="Sprotnaopomba-sklic"/>
        </w:rPr>
        <w:footnoteRef/>
      </w:r>
      <w:r w:rsidR="002B00AE">
        <w:rPr>
          <w:rStyle w:val="Sprotnaopomba-sklic"/>
        </w:rPr>
        <w:t xml:space="preserve"> </w:t>
      </w:r>
      <w:r w:rsidR="002B00AE" w:rsidRPr="00627AFB">
        <w:rPr>
          <w:rFonts w:ascii="Times New Roman" w:hAnsi="Times New Roman" w:cs="Times New Roman"/>
        </w:rPr>
        <w:t xml:space="preserve">Dular, Anja: </w:t>
      </w:r>
      <w:r w:rsidR="002B00AE" w:rsidRPr="00627AFB">
        <w:rPr>
          <w:rFonts w:ascii="Times New Roman" w:hAnsi="Times New Roman" w:cs="Times New Roman"/>
          <w:i/>
        </w:rPr>
        <w:t xml:space="preserve">Živeti od knjig: zgodovina knjigotrštva na Kranjskem od začetka 19. </w:t>
      </w:r>
      <w:r w:rsidR="0031378B">
        <w:rPr>
          <w:rFonts w:ascii="Times New Roman" w:hAnsi="Times New Roman" w:cs="Times New Roman"/>
          <w:i/>
        </w:rPr>
        <w:t>s</w:t>
      </w:r>
      <w:r w:rsidR="002B00AE" w:rsidRPr="00627AFB">
        <w:rPr>
          <w:rFonts w:ascii="Times New Roman" w:hAnsi="Times New Roman" w:cs="Times New Roman"/>
          <w:i/>
        </w:rPr>
        <w:t>toletja.</w:t>
      </w:r>
      <w:r w:rsidR="002B00AE" w:rsidRPr="00627AFB">
        <w:rPr>
          <w:rFonts w:ascii="Times New Roman" w:hAnsi="Times New Roman" w:cs="Times New Roman"/>
        </w:rPr>
        <w:t xml:space="preserve"> </w:t>
      </w:r>
      <w:r w:rsidR="002B00AE" w:rsidRPr="00627AFB">
        <w:rPr>
          <w:rFonts w:ascii="Times New Roman" w:hAnsi="Times New Roman" w:cs="Times New Roman"/>
          <w:color w:val="333333"/>
          <w:shd w:val="clear" w:color="auto" w:fill="FFFFFF"/>
        </w:rPr>
        <w:t>Ljubljana : Zveza zgodovinskih društev Slovenije, 2002</w:t>
      </w:r>
      <w:r w:rsidR="00627AFB" w:rsidRPr="00627AFB">
        <w:rPr>
          <w:rFonts w:ascii="Times New Roman" w:hAnsi="Times New Roman" w:cs="Times New Roman"/>
          <w:color w:val="333333"/>
          <w:shd w:val="clear" w:color="auto" w:fill="FFFFFF"/>
        </w:rPr>
        <w:t xml:space="preserve">; </w:t>
      </w:r>
      <w:r w:rsidR="00DE56E6">
        <w:rPr>
          <w:rFonts w:ascii="Times New Roman" w:eastAsia="Times New Roman" w:hAnsi="Times New Roman" w:cs="Times New Roman"/>
        </w:rPr>
        <w:t xml:space="preserve">Schmidt: </w:t>
      </w:r>
      <w:r w:rsidR="00DE56E6">
        <w:rPr>
          <w:rFonts w:ascii="Times New Roman" w:eastAsia="Times New Roman" w:hAnsi="Times New Roman" w:cs="Times New Roman"/>
          <w:i/>
        </w:rPr>
        <w:t>Zgodovina šolstva in pedagogike na Slovenskem II.</w:t>
      </w:r>
      <w:r w:rsidR="00DE56E6" w:rsidRPr="00627AFB">
        <w:rPr>
          <w:rFonts w:ascii="Times New Roman" w:hAnsi="Times New Roman" w:cs="Times New Roman"/>
          <w:color w:val="333333"/>
          <w:shd w:val="clear" w:color="auto" w:fill="FFFFFF"/>
        </w:rPr>
        <w:t xml:space="preserve"> </w:t>
      </w:r>
      <w:r w:rsidR="00DE56E6">
        <w:rPr>
          <w:rFonts w:ascii="Times New Roman" w:hAnsi="Times New Roman" w:cs="Times New Roman"/>
          <w:color w:val="333333"/>
          <w:shd w:val="clear" w:color="auto" w:fill="FFFFFF"/>
        </w:rPr>
        <w:t xml:space="preserve">in </w:t>
      </w:r>
      <w:r w:rsidR="00627AFB" w:rsidRPr="00627AFB">
        <w:rPr>
          <w:rFonts w:ascii="Times New Roman" w:hAnsi="Times New Roman" w:cs="Times New Roman"/>
          <w:color w:val="333333"/>
          <w:shd w:val="clear" w:color="auto" w:fill="FFFFFF"/>
        </w:rPr>
        <w:t>Andoljšek</w:t>
      </w:r>
      <w:r w:rsidR="00627AFB">
        <w:rPr>
          <w:rFonts w:ascii="Times New Roman" w:hAnsi="Times New Roman" w:cs="Times New Roman"/>
          <w:color w:val="333333"/>
          <w:shd w:val="clear" w:color="auto" w:fill="FFFFFF"/>
        </w:rPr>
        <w:t>, Ivan:</w:t>
      </w:r>
      <w:r w:rsidR="00627AFB" w:rsidRPr="00627AFB">
        <w:rPr>
          <w:rFonts w:ascii="Times New Roman" w:hAnsi="Times New Roman" w:cs="Times New Roman"/>
          <w:color w:val="333333"/>
          <w:shd w:val="clear" w:color="auto" w:fill="FFFFFF"/>
        </w:rPr>
        <w:t xml:space="preserve"> </w:t>
      </w:r>
      <w:r w:rsidR="00627AFB" w:rsidRPr="00627AFB">
        <w:rPr>
          <w:rFonts w:ascii="Times New Roman" w:hAnsi="Times New Roman" w:cs="Times New Roman"/>
          <w:i/>
          <w:color w:val="333333"/>
          <w:shd w:val="clear" w:color="auto" w:fill="FFFFFF"/>
        </w:rPr>
        <w:t xml:space="preserve">Naš začetni bralni pouk </w:t>
      </w:r>
      <w:r w:rsidR="00627AFB">
        <w:rPr>
          <w:rFonts w:ascii="Times New Roman" w:hAnsi="Times New Roman" w:cs="Times New Roman"/>
          <w:i/>
          <w:color w:val="333333"/>
          <w:shd w:val="clear" w:color="auto" w:fill="FFFFFF"/>
        </w:rPr>
        <w:t xml:space="preserve">in učbeniki zanj </w:t>
      </w:r>
      <w:r w:rsidR="00627AFB" w:rsidRPr="00627AFB">
        <w:rPr>
          <w:rFonts w:ascii="Times New Roman" w:hAnsi="Times New Roman" w:cs="Times New Roman"/>
          <w:i/>
          <w:color w:val="333333"/>
          <w:shd w:val="clear" w:color="auto" w:fill="FFFFFF"/>
        </w:rPr>
        <w:t>I.</w:t>
      </w:r>
      <w:r w:rsidR="00627AFB">
        <w:rPr>
          <w:rFonts w:ascii="Times New Roman" w:hAnsi="Times New Roman" w:cs="Times New Roman"/>
          <w:i/>
          <w:color w:val="333333"/>
          <w:shd w:val="clear" w:color="auto" w:fill="FFFFFF"/>
        </w:rPr>
        <w:t xml:space="preserve"> (1550</w:t>
      </w:r>
      <w:r w:rsidR="0031378B" w:rsidRPr="00803C48">
        <w:rPr>
          <w:rFonts w:ascii="Times New Roman" w:eastAsia="Times New Roman" w:hAnsi="Times New Roman" w:cs="Times New Roman"/>
          <w:i/>
          <w:iCs/>
        </w:rPr>
        <w:t>–</w:t>
      </w:r>
      <w:r w:rsidR="00627AFB">
        <w:rPr>
          <w:rFonts w:ascii="Times New Roman" w:hAnsi="Times New Roman" w:cs="Times New Roman"/>
          <w:i/>
          <w:color w:val="333333"/>
          <w:shd w:val="clear" w:color="auto" w:fill="FFFFFF"/>
        </w:rPr>
        <w:t>1869).</w:t>
      </w:r>
      <w:r w:rsidR="00627AFB">
        <w:rPr>
          <w:rFonts w:ascii="Times New Roman" w:hAnsi="Times New Roman" w:cs="Times New Roman"/>
          <w:color w:val="333333"/>
          <w:shd w:val="clear" w:color="auto" w:fill="FFFFFF"/>
        </w:rPr>
        <w:t xml:space="preserve"> Maribor: </w:t>
      </w:r>
      <w:r w:rsidR="00627AFB" w:rsidRPr="00627AFB">
        <w:rPr>
          <w:rFonts w:ascii="Times New Roman" w:hAnsi="Times New Roman" w:cs="Times New Roman"/>
          <w:color w:val="333333"/>
          <w:shd w:val="clear" w:color="auto" w:fill="FFFFFF"/>
        </w:rPr>
        <w:t>Dopisna delavska univerza Univerzum</w:t>
      </w:r>
      <w:r w:rsidR="00627AFB">
        <w:rPr>
          <w:rFonts w:ascii="Times New Roman" w:hAnsi="Times New Roman" w:cs="Times New Roman"/>
          <w:color w:val="333333"/>
          <w:shd w:val="clear" w:color="auto" w:fill="FFFFFF"/>
        </w:rPr>
        <w:t>, 1978.</w:t>
      </w:r>
    </w:p>
  </w:footnote>
  <w:footnote w:id="14">
    <w:p w14:paraId="0000004A" w14:textId="0CF2C94B"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Žigon, Tanja, </w:t>
      </w:r>
      <w:proofErr w:type="spellStart"/>
      <w:r>
        <w:rPr>
          <w:rFonts w:ascii="Times New Roman" w:eastAsia="Times New Roman" w:hAnsi="Times New Roman" w:cs="Times New Roman"/>
          <w:sz w:val="20"/>
          <w:szCs w:val="20"/>
        </w:rPr>
        <w:t>Almasy</w:t>
      </w:r>
      <w:proofErr w:type="spellEnd"/>
      <w:r>
        <w:rPr>
          <w:rFonts w:ascii="Times New Roman" w:eastAsia="Times New Roman" w:hAnsi="Times New Roman" w:cs="Times New Roman"/>
          <w:sz w:val="20"/>
          <w:szCs w:val="20"/>
        </w:rPr>
        <w:t>, Karin in Lovšin</w:t>
      </w:r>
      <w:r w:rsidR="0031378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Andrej: </w:t>
      </w:r>
      <w:r>
        <w:rPr>
          <w:rFonts w:ascii="Times New Roman" w:eastAsia="Times New Roman" w:hAnsi="Times New Roman" w:cs="Times New Roman"/>
          <w:i/>
          <w:sz w:val="20"/>
          <w:szCs w:val="20"/>
        </w:rPr>
        <w:t>Vloga in pomen prevajanja učbenikov v 19. stoletju: kulturnozgodovinski in jezikovni vidiki</w:t>
      </w:r>
      <w:r>
        <w:rPr>
          <w:rFonts w:ascii="Times New Roman" w:eastAsia="Times New Roman" w:hAnsi="Times New Roman" w:cs="Times New Roman"/>
          <w:sz w:val="20"/>
          <w:szCs w:val="20"/>
        </w:rPr>
        <w:t>. Ljubljana: Znanstvena založba Filozofske fakultete Univerze v Ljubljani, 2017,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A475C"/>
    <w:multiLevelType w:val="multilevel"/>
    <w:tmpl w:val="B8D68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1Njczt7Q0NjA1NjRX0lEKTi0uzszPAykwqQUAsIRPOiwAAAA="/>
  </w:docVars>
  <w:rsids>
    <w:rsidRoot w:val="002D5570"/>
    <w:rsid w:val="00081C06"/>
    <w:rsid w:val="00121862"/>
    <w:rsid w:val="00193F30"/>
    <w:rsid w:val="001F0578"/>
    <w:rsid w:val="00221921"/>
    <w:rsid w:val="00264FF3"/>
    <w:rsid w:val="00271B69"/>
    <w:rsid w:val="002B00AE"/>
    <w:rsid w:val="002D5570"/>
    <w:rsid w:val="002E66DC"/>
    <w:rsid w:val="003022DE"/>
    <w:rsid w:val="0031378B"/>
    <w:rsid w:val="0037169E"/>
    <w:rsid w:val="0038799B"/>
    <w:rsid w:val="0039616D"/>
    <w:rsid w:val="00426201"/>
    <w:rsid w:val="00454426"/>
    <w:rsid w:val="0047688E"/>
    <w:rsid w:val="0048394C"/>
    <w:rsid w:val="004D532A"/>
    <w:rsid w:val="00527457"/>
    <w:rsid w:val="0053154F"/>
    <w:rsid w:val="005827E1"/>
    <w:rsid w:val="005A7220"/>
    <w:rsid w:val="00627AFB"/>
    <w:rsid w:val="006A72EE"/>
    <w:rsid w:val="00705E18"/>
    <w:rsid w:val="008151A7"/>
    <w:rsid w:val="00846101"/>
    <w:rsid w:val="008A0993"/>
    <w:rsid w:val="008D4A9E"/>
    <w:rsid w:val="009160B7"/>
    <w:rsid w:val="00921D77"/>
    <w:rsid w:val="00932536"/>
    <w:rsid w:val="00952DE1"/>
    <w:rsid w:val="00991F5B"/>
    <w:rsid w:val="009A7BAD"/>
    <w:rsid w:val="009E47D3"/>
    <w:rsid w:val="009F7ED6"/>
    <w:rsid w:val="00A53B73"/>
    <w:rsid w:val="00A57221"/>
    <w:rsid w:val="00AE4263"/>
    <w:rsid w:val="00B05D28"/>
    <w:rsid w:val="00B15622"/>
    <w:rsid w:val="00BA1895"/>
    <w:rsid w:val="00BE73F8"/>
    <w:rsid w:val="00C15E90"/>
    <w:rsid w:val="00C4069D"/>
    <w:rsid w:val="00C64B4B"/>
    <w:rsid w:val="00CB20E7"/>
    <w:rsid w:val="00CF64FF"/>
    <w:rsid w:val="00D64CAF"/>
    <w:rsid w:val="00DA3A5B"/>
    <w:rsid w:val="00DE56E6"/>
    <w:rsid w:val="00E0469E"/>
    <w:rsid w:val="00EC5AC9"/>
    <w:rsid w:val="00ED1798"/>
    <w:rsid w:val="00ED5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D675"/>
  <w15:docId w15:val="{4F9087AF-3E26-4E0F-8A59-3259D65A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l"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uiPriority w:val="9"/>
    <w:qFormat/>
    <w:pPr>
      <w:keepNext/>
      <w:keepLines/>
      <w:spacing w:before="400" w:after="120" w:line="360" w:lineRule="auto"/>
      <w:jc w:val="both"/>
      <w:outlineLvl w:val="0"/>
    </w:pPr>
    <w:rPr>
      <w:rFonts w:ascii="Times New Roman" w:eastAsia="Times New Roman" w:hAnsi="Times New Roman" w:cs="Times New Roman"/>
      <w:b/>
      <w:sz w:val="24"/>
      <w:szCs w:val="24"/>
    </w:rPr>
  </w:style>
  <w:style w:type="paragraph" w:styleId="Naslov2">
    <w:name w:val="heading 2"/>
    <w:basedOn w:val="Navaden"/>
    <w:next w:val="Navaden"/>
    <w:uiPriority w:val="9"/>
    <w:unhideWhenUsed/>
    <w:qFormat/>
    <w:pPr>
      <w:keepNext/>
      <w:keepLines/>
      <w:spacing w:before="360" w:after="120" w:line="360" w:lineRule="auto"/>
      <w:jc w:val="both"/>
      <w:outlineLvl w:val="1"/>
    </w:pPr>
    <w:rPr>
      <w:rFonts w:ascii="Times New Roman" w:eastAsia="Times New Roman" w:hAnsi="Times New Roman" w:cs="Times New Roman"/>
      <w:b/>
      <w:sz w:val="24"/>
      <w:szCs w:val="24"/>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rPr>
  </w:style>
  <w:style w:type="paragraph" w:styleId="Naslov6">
    <w:name w:val="heading 6"/>
    <w:basedOn w:val="Navaden"/>
    <w:next w:val="Navaden"/>
    <w:uiPriority w:val="9"/>
    <w:semiHidden/>
    <w:unhideWhenUsed/>
    <w:qFormat/>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customStyle="1" w:styleId="xxxmsonormal">
    <w:name w:val="x_xxmsonormal"/>
    <w:basedOn w:val="Navaden"/>
    <w:rsid w:val="00932536"/>
    <w:pPr>
      <w:spacing w:line="240" w:lineRule="auto"/>
    </w:pPr>
    <w:rPr>
      <w:rFonts w:ascii="Times New Roman" w:eastAsiaTheme="minorHAnsi" w:hAnsi="Times New Roman" w:cs="Times New Roman"/>
      <w:sz w:val="24"/>
      <w:szCs w:val="24"/>
      <w:lang w:val="en-GB"/>
    </w:rPr>
  </w:style>
  <w:style w:type="paragraph" w:styleId="Sprotnaopomba-besedilo">
    <w:name w:val="footnote text"/>
    <w:basedOn w:val="Navaden"/>
    <w:link w:val="Sprotnaopomba-besediloZnak"/>
    <w:uiPriority w:val="99"/>
    <w:semiHidden/>
    <w:unhideWhenUsed/>
    <w:rsid w:val="00991F5B"/>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91F5B"/>
    <w:rPr>
      <w:sz w:val="20"/>
      <w:szCs w:val="20"/>
    </w:rPr>
  </w:style>
  <w:style w:type="character" w:styleId="Sprotnaopomba-sklic">
    <w:name w:val="footnote reference"/>
    <w:basedOn w:val="Privzetapisavaodstavka"/>
    <w:uiPriority w:val="99"/>
    <w:semiHidden/>
    <w:unhideWhenUsed/>
    <w:rsid w:val="00991F5B"/>
    <w:rPr>
      <w:vertAlign w:val="superscript"/>
    </w:rPr>
  </w:style>
  <w:style w:type="paragraph" w:styleId="Glava">
    <w:name w:val="header"/>
    <w:basedOn w:val="Navaden"/>
    <w:link w:val="GlavaZnak"/>
    <w:uiPriority w:val="99"/>
    <w:unhideWhenUsed/>
    <w:rsid w:val="00DA3A5B"/>
    <w:pPr>
      <w:tabs>
        <w:tab w:val="center" w:pos="4536"/>
        <w:tab w:val="right" w:pos="9072"/>
      </w:tabs>
      <w:spacing w:line="240" w:lineRule="auto"/>
    </w:pPr>
  </w:style>
  <w:style w:type="character" w:customStyle="1" w:styleId="GlavaZnak">
    <w:name w:val="Glava Znak"/>
    <w:basedOn w:val="Privzetapisavaodstavka"/>
    <w:link w:val="Glava"/>
    <w:uiPriority w:val="99"/>
    <w:rsid w:val="00DA3A5B"/>
  </w:style>
  <w:style w:type="paragraph" w:styleId="Noga">
    <w:name w:val="footer"/>
    <w:basedOn w:val="Navaden"/>
    <w:link w:val="NogaZnak"/>
    <w:uiPriority w:val="99"/>
    <w:unhideWhenUsed/>
    <w:rsid w:val="00DA3A5B"/>
    <w:pPr>
      <w:tabs>
        <w:tab w:val="center" w:pos="4536"/>
        <w:tab w:val="right" w:pos="9072"/>
      </w:tabs>
      <w:spacing w:line="240" w:lineRule="auto"/>
    </w:pPr>
  </w:style>
  <w:style w:type="character" w:customStyle="1" w:styleId="NogaZnak">
    <w:name w:val="Noga Znak"/>
    <w:basedOn w:val="Privzetapisavaodstavka"/>
    <w:link w:val="Noga"/>
    <w:uiPriority w:val="99"/>
    <w:rsid w:val="00DA3A5B"/>
  </w:style>
  <w:style w:type="character" w:styleId="Hiperpovezava">
    <w:name w:val="Hyperlink"/>
    <w:basedOn w:val="Privzetapisavaodstavka"/>
    <w:uiPriority w:val="99"/>
    <w:unhideWhenUsed/>
    <w:rsid w:val="00DA3A5B"/>
    <w:rPr>
      <w:color w:val="0000FF" w:themeColor="hyperlink"/>
      <w:u w:val="single"/>
    </w:rPr>
  </w:style>
  <w:style w:type="paragraph" w:styleId="Revizija">
    <w:name w:val="Revision"/>
    <w:hidden/>
    <w:uiPriority w:val="99"/>
    <w:semiHidden/>
    <w:rsid w:val="00A53B73"/>
    <w:pPr>
      <w:spacing w:line="240" w:lineRule="auto"/>
    </w:pPr>
  </w:style>
  <w:style w:type="character" w:styleId="Pripombasklic">
    <w:name w:val="annotation reference"/>
    <w:basedOn w:val="Privzetapisavaodstavka"/>
    <w:uiPriority w:val="99"/>
    <w:semiHidden/>
    <w:unhideWhenUsed/>
    <w:rsid w:val="006A72EE"/>
    <w:rPr>
      <w:sz w:val="16"/>
      <w:szCs w:val="16"/>
    </w:rPr>
  </w:style>
  <w:style w:type="paragraph" w:styleId="Pripombabesedilo">
    <w:name w:val="annotation text"/>
    <w:basedOn w:val="Navaden"/>
    <w:link w:val="PripombabesediloZnak"/>
    <w:uiPriority w:val="99"/>
    <w:unhideWhenUsed/>
    <w:rsid w:val="006A72EE"/>
    <w:pPr>
      <w:spacing w:line="240" w:lineRule="auto"/>
    </w:pPr>
    <w:rPr>
      <w:sz w:val="20"/>
      <w:szCs w:val="20"/>
    </w:rPr>
  </w:style>
  <w:style w:type="character" w:customStyle="1" w:styleId="PripombabesediloZnak">
    <w:name w:val="Pripomba – besedilo Znak"/>
    <w:basedOn w:val="Privzetapisavaodstavka"/>
    <w:link w:val="Pripombabesedilo"/>
    <w:uiPriority w:val="99"/>
    <w:rsid w:val="006A72EE"/>
    <w:rPr>
      <w:sz w:val="20"/>
      <w:szCs w:val="20"/>
    </w:rPr>
  </w:style>
  <w:style w:type="paragraph" w:styleId="Zadevapripombe">
    <w:name w:val="annotation subject"/>
    <w:basedOn w:val="Pripombabesedilo"/>
    <w:next w:val="Pripombabesedilo"/>
    <w:link w:val="ZadevapripombeZnak"/>
    <w:uiPriority w:val="99"/>
    <w:semiHidden/>
    <w:unhideWhenUsed/>
    <w:rsid w:val="006A72EE"/>
    <w:rPr>
      <w:b/>
      <w:bCs/>
    </w:rPr>
  </w:style>
  <w:style w:type="character" w:customStyle="1" w:styleId="ZadevapripombeZnak">
    <w:name w:val="Zadeva pripombe Znak"/>
    <w:basedOn w:val="PripombabesediloZnak"/>
    <w:link w:val="Zadevapripombe"/>
    <w:uiPriority w:val="99"/>
    <w:semiHidden/>
    <w:rsid w:val="006A72EE"/>
    <w:rPr>
      <w:b/>
      <w:bCs/>
      <w:sz w:val="20"/>
      <w:szCs w:val="20"/>
    </w:rPr>
  </w:style>
  <w:style w:type="character" w:customStyle="1" w:styleId="UnresolvedMention">
    <w:name w:val="Unresolved Mention"/>
    <w:basedOn w:val="Privzetapisavaodstavka"/>
    <w:uiPriority w:val="99"/>
    <w:semiHidden/>
    <w:unhideWhenUsed/>
    <w:rsid w:val="001F0578"/>
    <w:rPr>
      <w:color w:val="605E5C"/>
      <w:shd w:val="clear" w:color="auto" w:fill="E1DFDD"/>
    </w:rPr>
  </w:style>
  <w:style w:type="paragraph" w:styleId="Besedilooblaka">
    <w:name w:val="Balloon Text"/>
    <w:basedOn w:val="Navaden"/>
    <w:link w:val="BesedilooblakaZnak"/>
    <w:uiPriority w:val="99"/>
    <w:semiHidden/>
    <w:unhideWhenUsed/>
    <w:rsid w:val="00BA1895"/>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A18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3831">
      <w:bodyDiv w:val="1"/>
      <w:marLeft w:val="0"/>
      <w:marRight w:val="0"/>
      <w:marTop w:val="0"/>
      <w:marBottom w:val="0"/>
      <w:divBdr>
        <w:top w:val="none" w:sz="0" w:space="0" w:color="auto"/>
        <w:left w:val="none" w:sz="0" w:space="0" w:color="auto"/>
        <w:bottom w:val="none" w:sz="0" w:space="0" w:color="auto"/>
        <w:right w:val="none" w:sz="0" w:space="0" w:color="auto"/>
      </w:divBdr>
    </w:div>
    <w:div w:id="12111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lib.si/?URN=URN:NBN:SI:DOC-B3JVUCGN"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312/9789612379773" TargetMode="Externa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ff.uni-lj.si/sole-in-identifikaci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9F2D97D-F043-4A39-BCE4-56D8C3EB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3790</Words>
  <Characters>21609</Characters>
  <Application>Microsoft Office Word</Application>
  <DocSecurity>0</DocSecurity>
  <Lines>180</Lines>
  <Paragraphs>50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Neja Blaj Hribar</dc:creator>
  <cp:lastModifiedBy>Neja Blaj Hribar</cp:lastModifiedBy>
  <cp:revision>4</cp:revision>
  <dcterms:created xsi:type="dcterms:W3CDTF">2023-10-04T15:24:00Z</dcterms:created>
  <dcterms:modified xsi:type="dcterms:W3CDTF">2023-10-05T08:44:00Z</dcterms:modified>
</cp:coreProperties>
</file>