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2B" w:rsidRDefault="004501D3"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F56290" w:rsidRPr="003B64D3" w:rsidRDefault="00F56290" w:rsidP="00F56290">
      <w:pPr>
        <w:spacing w:line="360" w:lineRule="auto"/>
        <w:jc w:val="both"/>
        <w:rPr>
          <w:rFonts w:ascii="Times New Roman" w:hAnsi="Times New Roman" w:cs="Times New Roman"/>
          <w:sz w:val="28"/>
          <w:szCs w:val="28"/>
          <w:lang w:val="en-IN"/>
        </w:rPr>
      </w:pPr>
      <w:r w:rsidRPr="003B64D3">
        <w:rPr>
          <w:rFonts w:ascii="Times New Roman" w:hAnsi="Times New Roman" w:cs="Times New Roman"/>
          <w:sz w:val="28"/>
          <w:szCs w:val="28"/>
          <w:lang w:val="en-IN"/>
        </w:rPr>
        <w:t xml:space="preserve">Networks are getting larger and more complex, yet administrators rely on rudimentary tools such as and to debug problems. We propose an automated and systematic approach for testing and debugging networks called “Automatic Test Packet Generation” (ATPG). ATPG reads router configurations and generates a device-independent model. The model is used to generate a minimum set of test packets to (minimally) exercise every link in the network or (maximally) exercise every rule in the network. Test packets are sent periodically, and detected failures trigger </w:t>
      </w:r>
      <w:proofErr w:type="gramStart"/>
      <w:r w:rsidRPr="003B64D3">
        <w:rPr>
          <w:rFonts w:ascii="Times New Roman" w:hAnsi="Times New Roman" w:cs="Times New Roman"/>
          <w:sz w:val="28"/>
          <w:szCs w:val="28"/>
          <w:lang w:val="en-IN"/>
        </w:rPr>
        <w:t>a  separate</w:t>
      </w:r>
      <w:proofErr w:type="gramEnd"/>
      <w:r w:rsidRPr="003B64D3">
        <w:rPr>
          <w:rFonts w:ascii="Times New Roman" w:hAnsi="Times New Roman" w:cs="Times New Roman"/>
          <w:sz w:val="28"/>
          <w:szCs w:val="28"/>
          <w:lang w:val="en-IN"/>
        </w:rPr>
        <w:t xml:space="preserve"> mechanism to localize the fault. ATPG can detect both functional (e.g., incorrect firewall rule) and performance problems (e.g., congested queue). ATPG complements but goes beyond earlier work in static checking (which cannot detect liveness or performance faults) or fault localization (which only localize faults given liveness results). We describe our prototype ATPG </w:t>
      </w:r>
      <w:proofErr w:type="gramStart"/>
      <w:r w:rsidRPr="003B64D3">
        <w:rPr>
          <w:rFonts w:ascii="Times New Roman" w:hAnsi="Times New Roman" w:cs="Times New Roman"/>
          <w:sz w:val="28"/>
          <w:szCs w:val="28"/>
          <w:lang w:val="en-IN"/>
        </w:rPr>
        <w:t>implementation</w:t>
      </w:r>
      <w:proofErr w:type="gramEnd"/>
      <w:r w:rsidRPr="003B64D3">
        <w:rPr>
          <w:rFonts w:ascii="Times New Roman" w:hAnsi="Times New Roman" w:cs="Times New Roman"/>
          <w:sz w:val="28"/>
          <w:szCs w:val="28"/>
          <w:lang w:val="en-IN"/>
        </w:rPr>
        <w:t xml:space="preserve"> and results on two real-world data sets: Stanford University’s backbone network and Internet2. We find that a small number of test packets </w:t>
      </w:r>
      <w:proofErr w:type="gramStart"/>
      <w:r w:rsidRPr="003B64D3">
        <w:rPr>
          <w:rFonts w:ascii="Times New Roman" w:hAnsi="Times New Roman" w:cs="Times New Roman"/>
          <w:sz w:val="28"/>
          <w:szCs w:val="28"/>
          <w:lang w:val="en-IN"/>
        </w:rPr>
        <w:t>suffices</w:t>
      </w:r>
      <w:proofErr w:type="gramEnd"/>
      <w:r w:rsidRPr="003B64D3">
        <w:rPr>
          <w:rFonts w:ascii="Times New Roman" w:hAnsi="Times New Roman" w:cs="Times New Roman"/>
          <w:sz w:val="28"/>
          <w:szCs w:val="28"/>
          <w:lang w:val="en-IN"/>
        </w:rPr>
        <w:t xml:space="preserve"> to test all rules in these networks: For example, 4000 packets can cover all rules in Stanford backbone network, while 54 are enough to cover all links. </w:t>
      </w:r>
      <w:proofErr w:type="gramStart"/>
      <w:r w:rsidRPr="003B64D3">
        <w:rPr>
          <w:rFonts w:ascii="Times New Roman" w:hAnsi="Times New Roman" w:cs="Times New Roman"/>
          <w:sz w:val="28"/>
          <w:szCs w:val="28"/>
          <w:lang w:val="en-IN"/>
        </w:rPr>
        <w:t>Sending 4000 test packets 10 times per second consumes</w:t>
      </w:r>
      <w:proofErr w:type="gramEnd"/>
      <w:r w:rsidRPr="003B64D3">
        <w:rPr>
          <w:rFonts w:ascii="Times New Roman" w:hAnsi="Times New Roman" w:cs="Times New Roman"/>
          <w:sz w:val="28"/>
          <w:szCs w:val="28"/>
          <w:lang w:val="en-IN"/>
        </w:rPr>
        <w:t xml:space="preserve"> less than 1% of link capacity. ATPG code and the datasets are publicly available.</w:t>
      </w:r>
    </w:p>
    <w:p w:rsidR="00D51361" w:rsidRPr="00664EF1" w:rsidRDefault="00D51361" w:rsidP="00D51361">
      <w:pPr>
        <w:spacing w:line="360" w:lineRule="auto"/>
        <w:rPr>
          <w:rFonts w:ascii="Times New Roman" w:hAnsi="Times New Roman" w:cs="Times New Roman"/>
          <w:sz w:val="32"/>
          <w:szCs w:val="32"/>
        </w:rPr>
      </w:pPr>
    </w:p>
    <w:sectPr w:rsidR="00D51361" w:rsidRPr="00664EF1" w:rsidSect="003B1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4F742B"/>
    <w:rsid w:val="00063219"/>
    <w:rsid w:val="003B1F4D"/>
    <w:rsid w:val="004501D3"/>
    <w:rsid w:val="004F742B"/>
    <w:rsid w:val="005946B3"/>
    <w:rsid w:val="00664EF1"/>
    <w:rsid w:val="008521CA"/>
    <w:rsid w:val="00CD36D0"/>
    <w:rsid w:val="00D51361"/>
    <w:rsid w:val="00F562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8</cp:revision>
  <dcterms:created xsi:type="dcterms:W3CDTF">2012-10-10T11:08:00Z</dcterms:created>
  <dcterms:modified xsi:type="dcterms:W3CDTF">2014-10-27T13:46:00Z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