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2B4C8" w14:textId="1CC8455A" w:rsidR="00D1010D" w:rsidRDefault="004254C8" w:rsidP="004254C8">
      <w:pPr>
        <w:spacing w:line="360" w:lineRule="auto"/>
        <w:jc w:val="center"/>
        <w:rPr>
          <w:rFonts w:ascii="Times New Roman" w:hAnsi="Times New Roman" w:cs="Times New Roman"/>
          <w:b/>
          <w:bCs/>
          <w:sz w:val="22"/>
          <w:szCs w:val="22"/>
        </w:rPr>
      </w:pPr>
      <w:r w:rsidRPr="004254C8">
        <w:rPr>
          <w:rFonts w:ascii="Times New Roman" w:hAnsi="Times New Roman" w:cs="Times New Roman"/>
          <w:b/>
          <w:bCs/>
          <w:sz w:val="22"/>
          <w:szCs w:val="22"/>
        </w:rPr>
        <w:t>Regularization Methods for Constructing Optimal Portfolios</w:t>
      </w:r>
    </w:p>
    <w:p w14:paraId="4A194511" w14:textId="77777777" w:rsidR="00D27808" w:rsidRPr="004254C8" w:rsidRDefault="00D27808" w:rsidP="004254C8">
      <w:pPr>
        <w:spacing w:line="360" w:lineRule="auto"/>
        <w:jc w:val="center"/>
        <w:rPr>
          <w:rFonts w:ascii="Times New Roman" w:hAnsi="Times New Roman" w:cs="Times New Roman"/>
          <w:b/>
          <w:bCs/>
          <w:sz w:val="22"/>
          <w:szCs w:val="22"/>
        </w:rPr>
      </w:pPr>
    </w:p>
    <w:p w14:paraId="6E7BC1D7" w14:textId="467B7FEE" w:rsidR="00D27808" w:rsidRPr="00D27808" w:rsidRDefault="004254C8" w:rsidP="004254C8">
      <w:pPr>
        <w:spacing w:line="360" w:lineRule="auto"/>
        <w:rPr>
          <w:rFonts w:ascii="Times New Roman" w:hAnsi="Times New Roman" w:cs="Times New Roman"/>
          <w:sz w:val="22"/>
          <w:szCs w:val="22"/>
          <w:u w:val="single"/>
        </w:rPr>
      </w:pPr>
      <w:r w:rsidRPr="004254C8">
        <w:rPr>
          <w:rFonts w:ascii="Times New Roman" w:hAnsi="Times New Roman" w:cs="Times New Roman"/>
          <w:sz w:val="22"/>
          <w:szCs w:val="22"/>
          <w:u w:val="single"/>
        </w:rPr>
        <w:t>Introduction</w:t>
      </w:r>
      <w:r w:rsidR="00D27808">
        <w:rPr>
          <w:rFonts w:ascii="Times New Roman" w:hAnsi="Times New Roman" w:cs="Times New Roman"/>
          <w:sz w:val="22"/>
          <w:szCs w:val="22"/>
          <w:u w:val="single"/>
        </w:rPr>
        <w:t xml:space="preserve"> &amp; Summary</w:t>
      </w:r>
    </w:p>
    <w:p w14:paraId="41C7C7D8" w14:textId="77777777" w:rsidR="005448A9" w:rsidRDefault="004254C8" w:rsidP="004254C8">
      <w:pPr>
        <w:spacing w:line="360" w:lineRule="auto"/>
        <w:rPr>
          <w:rFonts w:ascii="Times New Roman" w:eastAsiaTheme="minorEastAsia" w:hAnsi="Times New Roman" w:cs="Times New Roman"/>
          <w:sz w:val="22"/>
          <w:szCs w:val="22"/>
        </w:rPr>
      </w:pPr>
      <w:r>
        <w:rPr>
          <w:rFonts w:ascii="Times New Roman" w:hAnsi="Times New Roman" w:cs="Times New Roman"/>
          <w:sz w:val="22"/>
          <w:szCs w:val="22"/>
        </w:rPr>
        <w:tab/>
      </w:r>
      <w:r>
        <w:rPr>
          <w:rFonts w:ascii="Times New Roman" w:hAnsi="Times New Roman" w:cs="Times New Roman"/>
          <w:i/>
          <w:iCs/>
          <w:sz w:val="22"/>
          <w:szCs w:val="22"/>
        </w:rPr>
        <w:t>Constructing Optimal Sparse Portfolios using Regularization Method</w:t>
      </w:r>
      <w:r w:rsidR="00B44995">
        <w:rPr>
          <w:rFonts w:ascii="Times New Roman" w:hAnsi="Times New Roman" w:cs="Times New Roman"/>
          <w:i/>
          <w:iCs/>
          <w:sz w:val="22"/>
          <w:szCs w:val="22"/>
        </w:rPr>
        <w:t>s</w:t>
      </w:r>
      <w:r>
        <w:rPr>
          <w:rFonts w:ascii="Times New Roman" w:hAnsi="Times New Roman" w:cs="Times New Roman"/>
          <w:sz w:val="22"/>
          <w:szCs w:val="22"/>
        </w:rPr>
        <w:t xml:space="preserve"> by B. </w:t>
      </w:r>
      <w:proofErr w:type="spellStart"/>
      <w:r>
        <w:rPr>
          <w:rFonts w:ascii="Times New Roman" w:hAnsi="Times New Roman" w:cs="Times New Roman"/>
          <w:sz w:val="22"/>
          <w:szCs w:val="22"/>
        </w:rPr>
        <w:t>Fastrich</w:t>
      </w:r>
      <w:proofErr w:type="spellEnd"/>
      <w:r>
        <w:rPr>
          <w:rFonts w:ascii="Times New Roman" w:hAnsi="Times New Roman" w:cs="Times New Roman"/>
          <w:sz w:val="22"/>
          <w:szCs w:val="22"/>
        </w:rPr>
        <w:t xml:space="preserve">, S. </w:t>
      </w:r>
      <w:proofErr w:type="spellStart"/>
      <w:r>
        <w:rPr>
          <w:rFonts w:ascii="Times New Roman" w:hAnsi="Times New Roman" w:cs="Times New Roman"/>
          <w:sz w:val="22"/>
          <w:szCs w:val="22"/>
        </w:rPr>
        <w:t>Paterlini</w:t>
      </w:r>
      <w:proofErr w:type="spellEnd"/>
      <w:r>
        <w:rPr>
          <w:rFonts w:ascii="Times New Roman" w:hAnsi="Times New Roman" w:cs="Times New Roman"/>
          <w:sz w:val="22"/>
          <w:szCs w:val="22"/>
        </w:rPr>
        <w:t>, and P. Winker</w:t>
      </w:r>
      <w:r w:rsidR="00B44995">
        <w:rPr>
          <w:rFonts w:ascii="Times New Roman" w:hAnsi="Times New Roman" w:cs="Times New Roman"/>
          <w:sz w:val="22"/>
          <w:szCs w:val="22"/>
        </w:rPr>
        <w:t xml:space="preserve"> (2014)</w:t>
      </w:r>
      <w:r>
        <w:rPr>
          <w:rFonts w:ascii="Times New Roman" w:hAnsi="Times New Roman" w:cs="Times New Roman"/>
          <w:sz w:val="22"/>
          <w:szCs w:val="22"/>
        </w:rPr>
        <w:t xml:space="preserve"> presents a novel approach </w:t>
      </w:r>
      <w:r w:rsidR="004A23F7">
        <w:rPr>
          <w:rFonts w:ascii="Times New Roman" w:hAnsi="Times New Roman" w:cs="Times New Roman"/>
          <w:sz w:val="22"/>
          <w:szCs w:val="22"/>
        </w:rPr>
        <w:t xml:space="preserve">for </w:t>
      </w:r>
      <w:r>
        <w:rPr>
          <w:rFonts w:ascii="Times New Roman" w:hAnsi="Times New Roman" w:cs="Times New Roman"/>
          <w:sz w:val="22"/>
          <w:szCs w:val="22"/>
        </w:rPr>
        <w:t xml:space="preserve">using regularization methods to select an optimal portfolio. To preface, the objective of an investor is </w:t>
      </w:r>
      <w:r w:rsidR="00DD70E8">
        <w:rPr>
          <w:rFonts w:ascii="Times New Roman" w:hAnsi="Times New Roman" w:cs="Times New Roman"/>
          <w:sz w:val="22"/>
          <w:szCs w:val="22"/>
        </w:rPr>
        <w:t xml:space="preserve">to maximize risk-adjusted return from </w:t>
      </w:r>
      <w:r>
        <w:rPr>
          <w:rFonts w:ascii="Times New Roman" w:hAnsi="Times New Roman" w:cs="Times New Roman"/>
          <w:sz w:val="22"/>
          <w:szCs w:val="22"/>
        </w:rPr>
        <w:t>a vector of</w:t>
      </w:r>
      <w:r w:rsidR="00D4361A">
        <w:rPr>
          <w:rFonts w:ascii="Times New Roman" w:hAnsi="Times New Roman" w:cs="Times New Roman"/>
          <w:sz w:val="22"/>
          <w:szCs w:val="22"/>
        </w:rPr>
        <w:t xml:space="preserve"> </w:t>
      </w:r>
      <m:oMath>
        <m:r>
          <w:rPr>
            <w:rFonts w:ascii="Cambria Math" w:hAnsi="Cambria Math" w:cs="Times New Roman"/>
            <w:sz w:val="22"/>
            <w:szCs w:val="22"/>
          </w:rPr>
          <m:t>K</m:t>
        </m:r>
      </m:oMath>
      <w:r>
        <w:rPr>
          <w:rFonts w:ascii="Times New Roman" w:hAnsi="Times New Roman" w:cs="Times New Roman"/>
          <w:sz w:val="22"/>
          <w:szCs w:val="22"/>
        </w:rPr>
        <w:t xml:space="preserve"> asset returns </w:t>
      </w:r>
      <m:oMath>
        <m:r>
          <m:rPr>
            <m:sty m:val="bi"/>
          </m:rPr>
          <w:rPr>
            <w:rFonts w:ascii="Cambria Math" w:hAnsi="Cambria Math" w:cs="Times New Roman"/>
            <w:sz w:val="22"/>
            <w:szCs w:val="22"/>
          </w:rPr>
          <m:t>μ</m:t>
        </m:r>
      </m:oMath>
      <w:r>
        <w:rPr>
          <w:rFonts w:ascii="Times New Roman" w:eastAsiaTheme="minorEastAsia" w:hAnsi="Times New Roman" w:cs="Times New Roman"/>
          <w:sz w:val="22"/>
          <w:szCs w:val="22"/>
        </w:rPr>
        <w:t xml:space="preserve"> and </w:t>
      </w:r>
      <w:r w:rsidR="00DD70E8">
        <w:rPr>
          <w:rFonts w:ascii="Times New Roman" w:eastAsiaTheme="minorEastAsia" w:hAnsi="Times New Roman" w:cs="Times New Roman"/>
          <w:sz w:val="22"/>
          <w:szCs w:val="22"/>
        </w:rPr>
        <w:t xml:space="preserve">asset return covariance matrix </w:t>
      </w:r>
      <m:oMath>
        <m:r>
          <m:rPr>
            <m:sty m:val="b"/>
          </m:rPr>
          <w:rPr>
            <w:rFonts w:ascii="Cambria Math" w:eastAsiaTheme="minorEastAsia" w:hAnsi="Cambria Math" w:cs="Times New Roman"/>
            <w:sz w:val="22"/>
            <w:szCs w:val="22"/>
          </w:rPr>
          <m:t>Σ</m:t>
        </m:r>
      </m:oMath>
      <w:r w:rsidR="00DD70E8">
        <w:rPr>
          <w:rFonts w:ascii="Times New Roman" w:eastAsiaTheme="minorEastAsia" w:hAnsi="Times New Roman" w:cs="Times New Roman"/>
          <w:sz w:val="22"/>
          <w:szCs w:val="22"/>
        </w:rPr>
        <w:t xml:space="preserve"> by selecting an optimal vector of asset weights </w:t>
      </w:r>
      <m:oMath>
        <m:r>
          <m:rPr>
            <m:sty m:val="bi"/>
          </m:rPr>
          <w:rPr>
            <w:rFonts w:ascii="Cambria Math" w:eastAsiaTheme="minorEastAsia" w:hAnsi="Cambria Math" w:cs="Times New Roman"/>
            <w:sz w:val="22"/>
            <w:szCs w:val="22"/>
          </w:rPr>
          <m:t>w</m:t>
        </m:r>
      </m:oMath>
      <w:r w:rsidR="00DD70E8">
        <w:rPr>
          <w:rFonts w:ascii="Times New Roman" w:eastAsiaTheme="minorEastAsia" w:hAnsi="Times New Roman" w:cs="Times New Roman"/>
          <w:sz w:val="22"/>
          <w:szCs w:val="22"/>
        </w:rPr>
        <w:t xml:space="preserve">. This is a simple optimization problem in theory, but estimates of </w:t>
      </w:r>
      <m:oMath>
        <m:r>
          <m:rPr>
            <m:sty m:val="bi"/>
          </m:rPr>
          <w:rPr>
            <w:rFonts w:ascii="Cambria Math" w:hAnsi="Cambria Math" w:cs="Times New Roman"/>
            <w:sz w:val="22"/>
            <w:szCs w:val="22"/>
          </w:rPr>
          <m:t>μ</m:t>
        </m:r>
      </m:oMath>
      <w:r w:rsidR="00DD70E8">
        <w:rPr>
          <w:rFonts w:ascii="Times New Roman" w:eastAsiaTheme="minorEastAsia" w:hAnsi="Times New Roman" w:cs="Times New Roman"/>
          <w:sz w:val="22"/>
          <w:szCs w:val="22"/>
        </w:rPr>
        <w:t xml:space="preserve"> and </w:t>
      </w:r>
      <m:oMath>
        <m:r>
          <m:rPr>
            <m:sty m:val="b"/>
          </m:rPr>
          <w:rPr>
            <w:rFonts w:ascii="Cambria Math" w:eastAsiaTheme="minorEastAsia" w:hAnsi="Cambria Math" w:cs="Times New Roman"/>
            <w:sz w:val="22"/>
            <w:szCs w:val="22"/>
          </w:rPr>
          <m:t>Σ</m:t>
        </m:r>
      </m:oMath>
      <w:r w:rsidR="00DD70E8">
        <w:rPr>
          <w:rFonts w:ascii="Times New Roman" w:eastAsiaTheme="minorEastAsia" w:hAnsi="Times New Roman" w:cs="Times New Roman"/>
          <w:sz w:val="22"/>
          <w:szCs w:val="22"/>
        </w:rPr>
        <w:t xml:space="preserve"> tend to be very unreliable. Thus, implementation of this naïve approach often result</w:t>
      </w:r>
      <w:r w:rsidR="005448A9">
        <w:rPr>
          <w:rFonts w:ascii="Times New Roman" w:eastAsiaTheme="minorEastAsia" w:hAnsi="Times New Roman" w:cs="Times New Roman"/>
          <w:sz w:val="22"/>
          <w:szCs w:val="22"/>
        </w:rPr>
        <w:t>s</w:t>
      </w:r>
      <w:r w:rsidR="00DD70E8">
        <w:rPr>
          <w:rFonts w:ascii="Times New Roman" w:eastAsiaTheme="minorEastAsia" w:hAnsi="Times New Roman" w:cs="Times New Roman"/>
          <w:sz w:val="22"/>
          <w:szCs w:val="22"/>
        </w:rPr>
        <w:t xml:space="preserve"> in sub-optimal portfolios that are locally optimized to the most recent data.</w:t>
      </w:r>
      <w:r w:rsidR="005448A9">
        <w:rPr>
          <w:rFonts w:ascii="Times New Roman" w:eastAsiaTheme="minorEastAsia" w:hAnsi="Times New Roman" w:cs="Times New Roman"/>
          <w:sz w:val="22"/>
          <w:szCs w:val="22"/>
        </w:rPr>
        <w:t xml:space="preserve"> It is well-established in the literature that regularization methods can increase portfolio performance.</w:t>
      </w:r>
      <w:r w:rsidR="00DD70E8">
        <w:rPr>
          <w:rFonts w:ascii="Times New Roman" w:eastAsiaTheme="minorEastAsia" w:hAnsi="Times New Roman" w:cs="Times New Roman"/>
          <w:sz w:val="22"/>
          <w:szCs w:val="22"/>
        </w:rPr>
        <w:t xml:space="preserve"> </w:t>
      </w:r>
      <w:proofErr w:type="spellStart"/>
      <w:r w:rsidR="00DD70E8">
        <w:rPr>
          <w:rFonts w:ascii="Times New Roman" w:eastAsiaTheme="minorEastAsia" w:hAnsi="Times New Roman" w:cs="Times New Roman"/>
          <w:sz w:val="22"/>
          <w:szCs w:val="22"/>
        </w:rPr>
        <w:t>Fastrich</w:t>
      </w:r>
      <w:proofErr w:type="spellEnd"/>
      <w:r w:rsidR="00DD70E8">
        <w:rPr>
          <w:rFonts w:ascii="Times New Roman" w:eastAsiaTheme="minorEastAsia" w:hAnsi="Times New Roman" w:cs="Times New Roman"/>
          <w:sz w:val="22"/>
          <w:szCs w:val="22"/>
        </w:rPr>
        <w:t xml:space="preserve">, </w:t>
      </w:r>
      <w:proofErr w:type="spellStart"/>
      <w:r w:rsidR="00DD70E8">
        <w:rPr>
          <w:rFonts w:ascii="Times New Roman" w:eastAsiaTheme="minorEastAsia" w:hAnsi="Times New Roman" w:cs="Times New Roman"/>
          <w:sz w:val="22"/>
          <w:szCs w:val="22"/>
        </w:rPr>
        <w:t>Paterlini</w:t>
      </w:r>
      <w:proofErr w:type="spellEnd"/>
      <w:r w:rsidR="00DD70E8">
        <w:rPr>
          <w:rFonts w:ascii="Times New Roman" w:eastAsiaTheme="minorEastAsia" w:hAnsi="Times New Roman" w:cs="Times New Roman"/>
          <w:sz w:val="22"/>
          <w:szCs w:val="22"/>
        </w:rPr>
        <w:t xml:space="preserve">, and Winker </w:t>
      </w:r>
      <w:r w:rsidR="005448A9">
        <w:rPr>
          <w:rFonts w:ascii="Times New Roman" w:eastAsiaTheme="minorEastAsia" w:hAnsi="Times New Roman" w:cs="Times New Roman"/>
          <w:sz w:val="22"/>
          <w:szCs w:val="22"/>
        </w:rPr>
        <w:t>(2014)</w:t>
      </w:r>
      <w:r w:rsidR="00DD70E8">
        <w:rPr>
          <w:rFonts w:ascii="Times New Roman" w:eastAsiaTheme="minorEastAsia" w:hAnsi="Times New Roman" w:cs="Times New Roman"/>
          <w:sz w:val="22"/>
          <w:szCs w:val="22"/>
        </w:rPr>
        <w:t xml:space="preserve"> present</w:t>
      </w:r>
      <w:r w:rsidR="005448A9">
        <w:rPr>
          <w:rFonts w:ascii="Times New Roman" w:eastAsiaTheme="minorEastAsia" w:hAnsi="Times New Roman" w:cs="Times New Roman"/>
          <w:sz w:val="22"/>
          <w:szCs w:val="22"/>
        </w:rPr>
        <w:t>s</w:t>
      </w:r>
      <w:r w:rsidR="00DD70E8">
        <w:rPr>
          <w:rFonts w:ascii="Times New Roman" w:eastAsiaTheme="minorEastAsia" w:hAnsi="Times New Roman" w:cs="Times New Roman"/>
          <w:sz w:val="22"/>
          <w:szCs w:val="22"/>
        </w:rPr>
        <w:t xml:space="preserve"> a comprehensive comparison of regularization methods for portfolio selection.</w:t>
      </w:r>
      <w:r w:rsidR="00045266">
        <w:rPr>
          <w:rFonts w:ascii="Times New Roman" w:eastAsiaTheme="minorEastAsia" w:hAnsi="Times New Roman" w:cs="Times New Roman"/>
          <w:sz w:val="22"/>
          <w:szCs w:val="22"/>
        </w:rPr>
        <w:t xml:space="preserve"> </w:t>
      </w:r>
    </w:p>
    <w:p w14:paraId="4B351B0C" w14:textId="77777777" w:rsidR="005448A9" w:rsidRDefault="005448A9" w:rsidP="004254C8">
      <w:pPr>
        <w:spacing w:line="360" w:lineRule="auto"/>
        <w:rPr>
          <w:rFonts w:ascii="Times New Roman" w:eastAsiaTheme="minorEastAsia" w:hAnsi="Times New Roman" w:cs="Times New Roman"/>
          <w:sz w:val="22"/>
          <w:szCs w:val="22"/>
        </w:rPr>
      </w:pPr>
    </w:p>
    <w:p w14:paraId="70C01574" w14:textId="284A7346" w:rsidR="00616B04" w:rsidRDefault="00DD70E8"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The authors </w:t>
      </w:r>
      <w:r w:rsidR="00045266">
        <w:rPr>
          <w:rFonts w:ascii="Times New Roman" w:eastAsiaTheme="minorEastAsia" w:hAnsi="Times New Roman" w:cs="Times New Roman"/>
          <w:sz w:val="22"/>
          <w:szCs w:val="22"/>
        </w:rPr>
        <w:t>start with</w:t>
      </w:r>
      <w:r>
        <w:rPr>
          <w:rFonts w:ascii="Times New Roman" w:eastAsiaTheme="minorEastAsia" w:hAnsi="Times New Roman" w:cs="Times New Roman"/>
          <w:sz w:val="22"/>
          <w:szCs w:val="22"/>
        </w:rPr>
        <w:t xml:space="preserve"> the objective function:</w:t>
      </w:r>
    </w:p>
    <w:p w14:paraId="6588208C" w14:textId="77777777" w:rsidR="003A13E0" w:rsidRPr="00DA6DDD" w:rsidRDefault="003A13E0" w:rsidP="004254C8">
      <w:pPr>
        <w:spacing w:line="360" w:lineRule="auto"/>
        <w:rPr>
          <w:rFonts w:ascii="Times New Roman" w:eastAsiaTheme="minorEastAsia" w:hAnsi="Times New Roman" w:cs="Times New Roman"/>
          <w:sz w:val="16"/>
          <w:szCs w:val="16"/>
        </w:rPr>
      </w:pPr>
    </w:p>
    <w:p w14:paraId="18A36C91" w14:textId="72E323E9" w:rsidR="003A13E0" w:rsidRPr="003A13E0" w:rsidRDefault="00682F7A" w:rsidP="001D003A">
      <w:pPr>
        <w:spacing w:line="360" w:lineRule="auto"/>
        <w:jc w:val="center"/>
        <w:rPr>
          <w:rFonts w:ascii="Times New Roman" w:eastAsiaTheme="minorEastAsia" w:hAnsi="Times New Roman" w:cs="Times New Roman"/>
          <w:sz w:val="22"/>
          <w:szCs w:val="22"/>
        </w:rPr>
      </w:pP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w</m:t>
            </m:r>
          </m:e>
          <m:sup>
            <m: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=argmin</m:t>
        </m:r>
        <m:d>
          <m:dPr>
            <m:begChr m:val="["/>
            <m:endChr m:val="]"/>
            <m:ctrlPr>
              <w:rPr>
                <w:rFonts w:ascii="Cambria Math" w:eastAsiaTheme="minorEastAsia" w:hAnsi="Cambria Math" w:cs="Times New Roman"/>
                <w:i/>
                <w:sz w:val="22"/>
                <w:szCs w:val="22"/>
              </w:rPr>
            </m:ctrlPr>
          </m:dPr>
          <m:e>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w</m:t>
                </m:r>
              </m:e>
              <m:sup>
                <m:r>
                  <w:rPr>
                    <w:rFonts w:ascii="Cambria Math" w:eastAsiaTheme="minorEastAsia" w:hAnsi="Cambria Math" w:cs="Times New Roman"/>
                    <w:sz w:val="22"/>
                    <w:szCs w:val="22"/>
                  </w:rPr>
                  <m:t>'</m:t>
                </m:r>
              </m:sup>
            </m:sSup>
            <m:r>
              <m:rPr>
                <m:sty m:val="b"/>
              </m:rPr>
              <w:rPr>
                <w:rFonts w:ascii="Cambria Math" w:eastAsiaTheme="minorEastAsia" w:hAnsi="Cambria Math" w:cs="Times New Roman"/>
                <w:sz w:val="22"/>
                <w:szCs w:val="22"/>
              </w:rPr>
              <m:t>Σ</m:t>
            </m:r>
            <m:r>
              <w:rPr>
                <w:rFonts w:ascii="Cambria Math" w:eastAsiaTheme="minorEastAsia" w:hAnsi="Cambria Math" w:cs="Times New Roman"/>
                <w:sz w:val="22"/>
                <w:szCs w:val="22"/>
              </w:rPr>
              <m:t>w+</m:t>
            </m:r>
            <m:r>
              <m:rPr>
                <m:sty m:val="p"/>
              </m:rPr>
              <w:rPr>
                <w:rFonts w:ascii="Cambria Math" w:eastAsiaTheme="minorEastAsia" w:hAnsi="Cambria Math" w:cs="Times New Roman"/>
                <w:sz w:val="22"/>
                <w:szCs w:val="22"/>
              </w:rPr>
              <m:t xml:space="preserve">λ </m:t>
            </m:r>
            <m:sSubSup>
              <m:sSubSupPr>
                <m:ctrlPr>
                  <w:rPr>
                    <w:rFonts w:ascii="Cambria Math" w:eastAsiaTheme="minorEastAsia" w:hAnsi="Cambria Math" w:cs="Times New Roman"/>
                    <w:sz w:val="22"/>
                    <w:szCs w:val="22"/>
                  </w:rPr>
                </m:ctrlPr>
              </m:sSubSupPr>
              <m:e>
                <m:r>
                  <m:rPr>
                    <m:sty m:val="p"/>
                  </m:rPr>
                  <w:rPr>
                    <w:rFonts w:ascii="Cambria Math" w:eastAsiaTheme="minorEastAsia" w:hAnsi="Cambria Math" w:cs="Times New Roman"/>
                    <w:sz w:val="22"/>
                    <w:szCs w:val="22"/>
                  </w:rPr>
                  <m:t>Σ</m:t>
                </m:r>
              </m:e>
              <m:sub>
                <m:r>
                  <m:rPr>
                    <m:sty m:val="p"/>
                  </m:rPr>
                  <w:rPr>
                    <w:rFonts w:ascii="Cambria Math" w:eastAsiaTheme="minorEastAsia" w:hAnsi="Cambria Math" w:cs="Times New Roman"/>
                    <w:sz w:val="22"/>
                    <w:szCs w:val="22"/>
                  </w:rPr>
                  <m:t>i=1</m:t>
                </m:r>
              </m:sub>
              <m:sup>
                <m:r>
                  <m:rPr>
                    <m:sty m:val="p"/>
                  </m:rPr>
                  <w:rPr>
                    <w:rFonts w:ascii="Cambria Math" w:eastAsiaTheme="minorEastAsia" w:hAnsi="Cambria Math" w:cs="Times New Roman"/>
                    <w:sz w:val="22"/>
                    <w:szCs w:val="22"/>
                  </w:rPr>
                  <m:t>K</m:t>
                </m:r>
              </m:sup>
            </m:sSubSup>
            <m:r>
              <m:rPr>
                <m:sty m:val="p"/>
              </m:rPr>
              <w:rPr>
                <w:rFonts w:ascii="Cambria Math" w:eastAsiaTheme="minorEastAsia" w:hAnsi="Cambria Math" w:cs="Times New Roman"/>
                <w:sz w:val="22"/>
                <w:szCs w:val="22"/>
              </w:rPr>
              <m:t>ρ</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m:t>
                    </m:r>
                  </m:sub>
                </m:sSub>
              </m:e>
            </m:d>
          </m:e>
        </m:d>
        <m:r>
          <w:rPr>
            <w:rFonts w:ascii="Cambria Math" w:eastAsiaTheme="minorEastAsia" w:hAnsi="Cambria Math" w:cs="Times New Roman"/>
            <w:sz w:val="22"/>
            <w:szCs w:val="22"/>
          </w:rPr>
          <m:t xml:space="preserve"> such that </m:t>
        </m:r>
        <m:sSubSup>
          <m:sSubSupPr>
            <m:ctrlPr>
              <w:rPr>
                <w:rFonts w:ascii="Cambria Math" w:eastAsiaTheme="minorEastAsia" w:hAnsi="Cambria Math" w:cs="Times New Roman"/>
                <w:i/>
                <w:sz w:val="22"/>
                <w:szCs w:val="22"/>
              </w:rPr>
            </m:ctrlPr>
          </m:sSubSupPr>
          <m:e>
            <m:r>
              <m:rPr>
                <m:sty m:val="bi"/>
              </m:rPr>
              <w:rPr>
                <w:rFonts w:ascii="Cambria Math" w:eastAsiaTheme="minorEastAsia" w:hAnsi="Cambria Math" w:cs="Times New Roman"/>
                <w:sz w:val="22"/>
                <w:szCs w:val="22"/>
              </w:rPr>
              <m:t>1</m:t>
            </m:r>
          </m:e>
          <m:sub>
            <m:r>
              <w:rPr>
                <w:rFonts w:ascii="Cambria Math" w:eastAsiaTheme="minorEastAsia" w:hAnsi="Cambria Math" w:cs="Times New Roman"/>
                <w:sz w:val="22"/>
                <w:szCs w:val="22"/>
              </w:rPr>
              <m:t>K</m:t>
            </m:r>
          </m:sub>
          <m:sup>
            <m:r>
              <w:rPr>
                <w:rFonts w:ascii="Cambria Math" w:eastAsiaTheme="minorEastAsia" w:hAnsi="Cambria Math" w:cs="Times New Roman"/>
                <w:sz w:val="22"/>
                <w:szCs w:val="22"/>
              </w:rPr>
              <m:t>'</m:t>
            </m:r>
          </m:sup>
        </m:sSubSup>
        <m:r>
          <w:rPr>
            <w:rFonts w:ascii="Cambria Math" w:eastAsiaTheme="minorEastAsia" w:hAnsi="Cambria Math" w:cs="Times New Roman"/>
            <w:sz w:val="22"/>
            <w:szCs w:val="22"/>
          </w:rPr>
          <m:t>w=1</m:t>
        </m:r>
      </m:oMath>
      <w:r w:rsidR="001D003A">
        <w:rPr>
          <w:rFonts w:ascii="Times New Roman" w:eastAsiaTheme="minorEastAsia" w:hAnsi="Times New Roman" w:cs="Times New Roman"/>
          <w:sz w:val="22"/>
          <w:szCs w:val="22"/>
        </w:rPr>
        <w:t xml:space="preserve"> </w:t>
      </w:r>
      <w:r w:rsidR="001D003A">
        <w:rPr>
          <w:rFonts w:ascii="Times New Roman" w:eastAsiaTheme="minorEastAsia" w:hAnsi="Times New Roman" w:cs="Times New Roman"/>
          <w:sz w:val="22"/>
          <w:szCs w:val="22"/>
        </w:rPr>
        <w:tab/>
      </w:r>
      <w:r w:rsidR="001D003A">
        <w:rPr>
          <w:rFonts w:ascii="Times New Roman" w:eastAsiaTheme="minorEastAsia" w:hAnsi="Times New Roman" w:cs="Times New Roman"/>
          <w:sz w:val="22"/>
          <w:szCs w:val="22"/>
        </w:rPr>
        <w:tab/>
        <w:t>(1)</w:t>
      </w:r>
    </w:p>
    <w:p w14:paraId="5C13CC6B" w14:textId="77777777" w:rsidR="003A13E0" w:rsidRPr="00DA6DDD" w:rsidRDefault="003A13E0" w:rsidP="004254C8">
      <w:pPr>
        <w:spacing w:line="360" w:lineRule="auto"/>
        <w:rPr>
          <w:rFonts w:ascii="Times New Roman" w:eastAsiaTheme="minorEastAsia" w:hAnsi="Times New Roman" w:cs="Times New Roman"/>
          <w:sz w:val="16"/>
          <w:szCs w:val="16"/>
        </w:rPr>
      </w:pPr>
    </w:p>
    <w:p w14:paraId="1FE2B528" w14:textId="5E006A1B" w:rsidR="00D27808" w:rsidRDefault="00D4361A"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where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w</m:t>
            </m:r>
          </m:e>
          <m:sup>
            <m:r>
              <w:rPr>
                <w:rFonts w:ascii="Cambria Math" w:eastAsiaTheme="minorEastAsia" w:hAnsi="Cambria Math" w:cs="Times New Roman"/>
                <w:sz w:val="22"/>
                <w:szCs w:val="22"/>
              </w:rPr>
              <m:t>*</m:t>
            </m:r>
          </m:sup>
        </m:sSup>
        <m:r>
          <m:rPr>
            <m:sty m:val="p"/>
          </m:rP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R</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K</m:t>
            </m:r>
          </m:sup>
        </m:sSup>
      </m:oMath>
      <w:r>
        <w:rPr>
          <w:rFonts w:ascii="Times New Roman" w:eastAsiaTheme="minorEastAsia" w:hAnsi="Times New Roman" w:cs="Times New Roman"/>
          <w:sz w:val="22"/>
          <w:szCs w:val="22"/>
        </w:rPr>
        <w:t xml:space="preserve"> is the optimal vector of asset weights,</w:t>
      </w:r>
      <m:oMath>
        <m:r>
          <w:rPr>
            <w:rFonts w:ascii="Cambria Math" w:eastAsiaTheme="minorEastAsia" w:hAnsi="Cambria Math" w:cs="Times New Roman"/>
            <w:sz w:val="22"/>
            <w:szCs w:val="22"/>
          </w:rPr>
          <m:t xml:space="preserve"> </m:t>
        </m:r>
        <m:sSubSup>
          <m:sSubSupPr>
            <m:ctrlPr>
              <w:rPr>
                <w:rFonts w:ascii="Cambria Math" w:eastAsiaTheme="minorEastAsia" w:hAnsi="Cambria Math" w:cs="Times New Roman"/>
                <w:i/>
                <w:sz w:val="22"/>
                <w:szCs w:val="22"/>
              </w:rPr>
            </m:ctrlPr>
          </m:sSubSupPr>
          <m:e>
            <m:r>
              <m:rPr>
                <m:sty m:val="bi"/>
              </m:rPr>
              <w:rPr>
                <w:rFonts w:ascii="Cambria Math" w:eastAsiaTheme="minorEastAsia" w:hAnsi="Cambria Math" w:cs="Times New Roman"/>
                <w:sz w:val="22"/>
                <w:szCs w:val="22"/>
              </w:rPr>
              <m:t>1</m:t>
            </m:r>
          </m:e>
          <m:sub>
            <m:r>
              <w:rPr>
                <w:rFonts w:ascii="Cambria Math" w:eastAsiaTheme="minorEastAsia" w:hAnsi="Cambria Math" w:cs="Times New Roman"/>
                <w:sz w:val="22"/>
                <w:szCs w:val="22"/>
              </w:rPr>
              <m:t>K</m:t>
            </m:r>
          </m:sub>
          <m:sup>
            <m:r>
              <w:rPr>
                <w:rFonts w:ascii="Cambria Math" w:eastAsiaTheme="minorEastAsia" w:hAnsi="Cambria Math" w:cs="Times New Roman"/>
                <w:sz w:val="22"/>
                <w:szCs w:val="22"/>
              </w:rPr>
              <m:t>'</m:t>
            </m:r>
          </m:sup>
        </m:sSubSup>
        <m:r>
          <w:rPr>
            <w:rFonts w:ascii="Cambria Math" w:eastAsiaTheme="minorEastAsia" w:hAnsi="Cambria Math" w:cs="Times New Roman"/>
            <w:sz w:val="22"/>
            <w:szCs w:val="22"/>
          </w:rPr>
          <m:t>∈</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R</m:t>
            </m:r>
          </m:e>
          <m:sup>
            <m:r>
              <w:rPr>
                <w:rFonts w:ascii="Cambria Math" w:eastAsiaTheme="minorEastAsia" w:hAnsi="Cambria Math" w:cs="Times New Roman"/>
                <w:sz w:val="22"/>
                <w:szCs w:val="22"/>
              </w:rPr>
              <m:t xml:space="preserve">k x k </m:t>
            </m:r>
          </m:sup>
        </m:sSup>
      </m:oMath>
      <w:r w:rsidR="00B44995">
        <w:rPr>
          <w:rFonts w:ascii="Times New Roman" w:eastAsiaTheme="minorEastAsia" w:hAnsi="Times New Roman" w:cs="Times New Roman"/>
          <w:sz w:val="22"/>
          <w:szCs w:val="22"/>
        </w:rPr>
        <w:t xml:space="preserve"> matrix of 1’s</w:t>
      </w:r>
      <w:r w:rsidR="00D27808">
        <w:rPr>
          <w:rFonts w:ascii="Times New Roman" w:eastAsiaTheme="minorEastAsia" w:hAnsi="Times New Roman" w:cs="Times New Roman"/>
          <w:sz w:val="22"/>
          <w:szCs w:val="22"/>
        </w:rPr>
        <w:t>,</w:t>
      </w:r>
      <w:r>
        <w:rPr>
          <w:rFonts w:ascii="Times New Roman" w:eastAsiaTheme="minorEastAsia" w:hAnsi="Times New Roman" w:cs="Times New Roman"/>
          <w:sz w:val="22"/>
          <w:szCs w:val="22"/>
        </w:rPr>
        <w:t xml:space="preserve"> </w:t>
      </w:r>
      <m:oMath>
        <m:r>
          <m:rPr>
            <m:sty m:val="p"/>
          </m:rPr>
          <w:rPr>
            <w:rFonts w:ascii="Cambria Math" w:eastAsiaTheme="minorEastAsia" w:hAnsi="Cambria Math" w:cs="Times New Roman"/>
            <w:sz w:val="22"/>
            <w:szCs w:val="22"/>
          </w:rPr>
          <m:t>λ</m:t>
        </m:r>
      </m:oMath>
      <w:r>
        <w:rPr>
          <w:rFonts w:ascii="Times New Roman" w:eastAsiaTheme="minorEastAsia" w:hAnsi="Times New Roman" w:cs="Times New Roman"/>
          <w:sz w:val="22"/>
          <w:szCs w:val="22"/>
        </w:rPr>
        <w:t xml:space="preserve"> is the regularization parameter and </w:t>
      </w:r>
      <m:oMath>
        <m:r>
          <m:rPr>
            <m:sty m:val="p"/>
          </m:rPr>
          <w:rPr>
            <w:rFonts w:ascii="Cambria Math" w:eastAsiaTheme="minorEastAsia" w:hAnsi="Cambria Math" w:cs="Times New Roman"/>
            <w:sz w:val="22"/>
            <w:szCs w:val="22"/>
          </w:rPr>
          <m:t>ρ</m:t>
        </m:r>
        <m:r>
          <w:rPr>
            <w:rFonts w:ascii="Cambria Math" w:eastAsiaTheme="minorEastAsia" w:hAnsi="Cambria Math" w:cs="Times New Roman"/>
            <w:sz w:val="22"/>
            <w:szCs w:val="22"/>
          </w:rPr>
          <m:t>(...)</m:t>
        </m:r>
      </m:oMath>
      <w:r w:rsidR="00B44995">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is the penalty function. </w:t>
      </w:r>
      <w:r w:rsidR="005448A9">
        <w:rPr>
          <w:rFonts w:ascii="Times New Roman" w:eastAsiaTheme="minorEastAsia" w:hAnsi="Times New Roman" w:cs="Times New Roman"/>
          <w:sz w:val="22"/>
          <w:szCs w:val="22"/>
        </w:rPr>
        <w:t>If</w:t>
      </w:r>
      <w:r>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L</m:t>
            </m:r>
          </m:e>
          <m:sub>
            <m:r>
              <w:rPr>
                <w:rFonts w:ascii="Cambria Math" w:eastAsiaTheme="minorEastAsia" w:hAnsi="Cambria Math" w:cs="Times New Roman"/>
                <w:sz w:val="22"/>
                <w:szCs w:val="22"/>
              </w:rPr>
              <m:t>1</m:t>
            </m:r>
          </m:sub>
        </m:sSub>
      </m:oMath>
      <w:r>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L</m:t>
            </m:r>
          </m:e>
          <m:sub>
            <m:r>
              <w:rPr>
                <w:rFonts w:ascii="Cambria Math" w:eastAsiaTheme="minorEastAsia" w:hAnsi="Cambria Math" w:cs="Times New Roman"/>
                <w:sz w:val="22"/>
                <w:szCs w:val="22"/>
              </w:rPr>
              <m:t>2</m:t>
            </m:r>
          </m:sub>
        </m:sSub>
      </m:oMath>
      <w:r>
        <w:rPr>
          <w:rFonts w:ascii="Times New Roman" w:eastAsiaTheme="minorEastAsia" w:hAnsi="Times New Roman" w:cs="Times New Roman"/>
          <w:sz w:val="22"/>
          <w:szCs w:val="22"/>
        </w:rPr>
        <w:t xml:space="preserve"> norm regularization</w:t>
      </w:r>
      <w:r w:rsidR="005448A9">
        <w:rPr>
          <w:rFonts w:ascii="Times New Roman" w:eastAsiaTheme="minorEastAsia" w:hAnsi="Times New Roman" w:cs="Times New Roman"/>
          <w:sz w:val="22"/>
          <w:szCs w:val="22"/>
        </w:rPr>
        <w:t xml:space="preserve"> is used, one gets the ordinary </w:t>
      </w:r>
      <w:r w:rsidR="00045266">
        <w:rPr>
          <w:rFonts w:ascii="Times New Roman" w:eastAsiaTheme="minorEastAsia" w:hAnsi="Times New Roman" w:cs="Times New Roman"/>
          <w:sz w:val="22"/>
          <w:szCs w:val="22"/>
        </w:rPr>
        <w:t>LASSO and Ridge</w:t>
      </w:r>
      <w:r w:rsidR="005448A9">
        <w:rPr>
          <w:rFonts w:ascii="Times New Roman" w:eastAsiaTheme="minorEastAsia" w:hAnsi="Times New Roman" w:cs="Times New Roman"/>
          <w:sz w:val="22"/>
          <w:szCs w:val="22"/>
        </w:rPr>
        <w:t xml:space="preserve"> estimators. T</w:t>
      </w:r>
      <w:r>
        <w:rPr>
          <w:rFonts w:ascii="Times New Roman" w:eastAsiaTheme="minorEastAsia" w:hAnsi="Times New Roman" w:cs="Times New Roman"/>
          <w:sz w:val="22"/>
          <w:szCs w:val="22"/>
        </w:rPr>
        <w:t xml:space="preserve">he main focus of the paper is </w:t>
      </w:r>
      <w:r w:rsidR="005448A9">
        <w:rPr>
          <w:rFonts w:ascii="Times New Roman" w:eastAsiaTheme="minorEastAsia" w:hAnsi="Times New Roman" w:cs="Times New Roman"/>
          <w:sz w:val="22"/>
          <w:szCs w:val="22"/>
        </w:rPr>
        <w:t xml:space="preserve">to examine the </w:t>
      </w:r>
      <w:r>
        <w:rPr>
          <w:rFonts w:ascii="Times New Roman" w:eastAsiaTheme="minorEastAsia" w:hAnsi="Times New Roman" w:cs="Times New Roman"/>
          <w:sz w:val="22"/>
          <w:szCs w:val="22"/>
        </w:rPr>
        <w:t>impact</w:t>
      </w:r>
      <w:r w:rsidR="00C53EC1">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of </w:t>
      </w:r>
      <w:r w:rsidR="005448A9">
        <w:rPr>
          <w:rFonts w:ascii="Times New Roman" w:eastAsiaTheme="minorEastAsia" w:hAnsi="Times New Roman" w:cs="Times New Roman"/>
          <w:sz w:val="22"/>
          <w:szCs w:val="22"/>
        </w:rPr>
        <w:t xml:space="preserve">choosing </w:t>
      </w:r>
      <m:oMath>
        <m:r>
          <m:rPr>
            <m:sty m:val="p"/>
          </m:rPr>
          <w:rPr>
            <w:rFonts w:ascii="Cambria Math" w:eastAsiaTheme="minorEastAsia" w:hAnsi="Cambria Math" w:cs="Times New Roman"/>
            <w:sz w:val="22"/>
            <w:szCs w:val="22"/>
          </w:rPr>
          <m:t>ρ</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rPr>
              <m:t>…</m:t>
            </m:r>
          </m:e>
        </m:d>
      </m:oMath>
      <w:r>
        <w:rPr>
          <w:rFonts w:ascii="Times New Roman" w:eastAsiaTheme="minorEastAsia" w:hAnsi="Times New Roman" w:cs="Times New Roman"/>
          <w:sz w:val="22"/>
          <w:szCs w:val="22"/>
        </w:rPr>
        <w:t>’s</w:t>
      </w:r>
      <w:r w:rsidR="003C47E8">
        <w:rPr>
          <w:rFonts w:ascii="Times New Roman" w:eastAsiaTheme="minorEastAsia" w:hAnsi="Times New Roman" w:cs="Times New Roman"/>
          <w:sz w:val="22"/>
          <w:szCs w:val="22"/>
        </w:rPr>
        <w:t xml:space="preserve"> </w:t>
      </w:r>
      <w:r w:rsidR="005448A9">
        <w:rPr>
          <w:rFonts w:ascii="Times New Roman" w:eastAsiaTheme="minorEastAsia" w:hAnsi="Times New Roman" w:cs="Times New Roman"/>
          <w:sz w:val="22"/>
          <w:szCs w:val="22"/>
        </w:rPr>
        <w:t>that differ from the traditional penalties, and to develop a new penalty function that includes prior information.</w:t>
      </w:r>
    </w:p>
    <w:p w14:paraId="50F36CAB" w14:textId="77777777" w:rsidR="00AA4800" w:rsidRDefault="00AA4800" w:rsidP="004254C8">
      <w:pPr>
        <w:spacing w:line="360" w:lineRule="auto"/>
        <w:rPr>
          <w:rFonts w:ascii="Times New Roman" w:eastAsiaTheme="minorEastAsia" w:hAnsi="Times New Roman" w:cs="Times New Roman"/>
          <w:sz w:val="22"/>
          <w:szCs w:val="22"/>
        </w:rPr>
      </w:pPr>
    </w:p>
    <w:p w14:paraId="499AD063" w14:textId="767874D2" w:rsidR="003A13E0" w:rsidRDefault="00045266"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 xml:space="preserve">One assumption of </w:t>
      </w:r>
      <w:r w:rsidR="003C47E8">
        <w:rPr>
          <w:rFonts w:ascii="Times New Roman" w:eastAsiaTheme="minorEastAsia" w:hAnsi="Times New Roman" w:cs="Times New Roman"/>
          <w:sz w:val="22"/>
          <w:szCs w:val="22"/>
        </w:rPr>
        <w:t>Ridge and LASSO</w:t>
      </w:r>
      <w:r>
        <w:rPr>
          <w:rFonts w:ascii="Times New Roman" w:eastAsiaTheme="minorEastAsia" w:hAnsi="Times New Roman" w:cs="Times New Roman"/>
          <w:sz w:val="22"/>
          <w:szCs w:val="22"/>
        </w:rPr>
        <w:t xml:space="preserve"> regularization methods is explanatory variables have equal importance a priori. In the context of portfolio construction, this is a suboptimal property since there are many </w:t>
      </w:r>
      <w:r w:rsidR="003C47E8">
        <w:rPr>
          <w:rFonts w:ascii="Times New Roman" w:eastAsiaTheme="minorEastAsia" w:hAnsi="Times New Roman" w:cs="Times New Roman"/>
          <w:sz w:val="22"/>
          <w:szCs w:val="22"/>
        </w:rPr>
        <w:t>are well-known asset-price behaviors and the potential for expert knowledge to increase portfolio performance</w:t>
      </w:r>
      <w:r>
        <w:rPr>
          <w:rFonts w:ascii="Times New Roman" w:eastAsiaTheme="minorEastAsia" w:hAnsi="Times New Roman" w:cs="Times New Roman"/>
          <w:sz w:val="22"/>
          <w:szCs w:val="22"/>
        </w:rPr>
        <w:t xml:space="preserve">. </w:t>
      </w:r>
      <w:r w:rsidR="003C47E8">
        <w:rPr>
          <w:rFonts w:ascii="Times New Roman" w:eastAsiaTheme="minorEastAsia" w:hAnsi="Times New Roman" w:cs="Times New Roman"/>
          <w:sz w:val="22"/>
          <w:szCs w:val="22"/>
        </w:rPr>
        <w:t>The</w:t>
      </w:r>
      <w:r>
        <w:rPr>
          <w:rFonts w:ascii="Times New Roman" w:eastAsiaTheme="minorEastAsia" w:hAnsi="Times New Roman" w:cs="Times New Roman"/>
          <w:sz w:val="22"/>
          <w:szCs w:val="22"/>
        </w:rPr>
        <w:t xml:space="preserve"> authors developed three signal functions that estimate a quantity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ω</m:t>
            </m:r>
          </m:e>
          <m:sub>
            <m:r>
              <m:rPr>
                <m:sty m:val="p"/>
              </m:rPr>
              <w:rPr>
                <w:rFonts w:ascii="Cambria Math" w:eastAsiaTheme="minorEastAsia" w:hAnsi="Cambria Math" w:cs="Times New Roman"/>
                <w:sz w:val="22"/>
                <w:szCs w:val="22"/>
              </w:rPr>
              <m:t>i</m:t>
            </m:r>
          </m:sub>
        </m:sSub>
      </m:oMath>
      <w:r>
        <w:rPr>
          <w:rFonts w:ascii="Times New Roman" w:eastAsiaTheme="minorEastAsia" w:hAnsi="Times New Roman" w:cs="Times New Roman"/>
          <w:sz w:val="22"/>
          <w:szCs w:val="22"/>
        </w:rPr>
        <w:t xml:space="preserve"> </w:t>
      </w:r>
      <w:r w:rsidR="003C47E8">
        <w:rPr>
          <w:rFonts w:ascii="Times New Roman" w:eastAsiaTheme="minorEastAsia" w:hAnsi="Times New Roman" w:cs="Times New Roman"/>
          <w:sz w:val="22"/>
          <w:szCs w:val="22"/>
        </w:rPr>
        <w:t>that incorporates prior information into</w:t>
      </w:r>
      <w:r>
        <w:rPr>
          <w:rFonts w:ascii="Times New Roman" w:eastAsiaTheme="minorEastAsia" w:hAnsi="Times New Roman" w:cs="Times New Roman"/>
          <w:sz w:val="22"/>
          <w:szCs w:val="22"/>
        </w:rPr>
        <w:t xml:space="preserve"> the objective function</w:t>
      </w:r>
      <w:r w:rsidR="001D003A">
        <w:rPr>
          <w:rFonts w:ascii="Times New Roman" w:eastAsiaTheme="minorEastAsia" w:hAnsi="Times New Roman" w:cs="Times New Roman"/>
          <w:sz w:val="22"/>
          <w:szCs w:val="22"/>
        </w:rPr>
        <w:t xml:space="preserve">, turning </w:t>
      </w:r>
      <m:oMath>
        <m:r>
          <m:rPr>
            <m:sty m:val="p"/>
          </m:rPr>
          <w:rPr>
            <w:rFonts w:ascii="Cambria Math" w:eastAsiaTheme="minorEastAsia" w:hAnsi="Cambria Math" w:cs="Times New Roman"/>
            <w:sz w:val="22"/>
            <w:szCs w:val="22"/>
          </w:rPr>
          <m:t>ρ</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rPr>
              <m:t>…</m:t>
            </m:r>
          </m:e>
        </m:d>
      </m:oMath>
      <w:r w:rsidR="003C47E8">
        <w:rPr>
          <w:rFonts w:ascii="Times New Roman" w:eastAsiaTheme="minorEastAsia" w:hAnsi="Times New Roman" w:cs="Times New Roman"/>
          <w:sz w:val="22"/>
          <w:szCs w:val="22"/>
        </w:rPr>
        <w:t xml:space="preserve"> </w:t>
      </w:r>
      <w:r w:rsidR="001D003A">
        <w:rPr>
          <w:rFonts w:ascii="Times New Roman" w:eastAsiaTheme="minorEastAsia" w:hAnsi="Times New Roman" w:cs="Times New Roman"/>
          <w:sz w:val="22"/>
          <w:szCs w:val="22"/>
        </w:rPr>
        <w:t xml:space="preserve">in (1) into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ω</m:t>
            </m:r>
          </m:e>
          <m:sub>
            <m:r>
              <m:rPr>
                <m:sty m:val="p"/>
              </m:rPr>
              <w:rPr>
                <w:rFonts w:ascii="Cambria Math" w:eastAsiaTheme="minorEastAsia" w:hAnsi="Cambria Math" w:cs="Times New Roman"/>
                <w:sz w:val="22"/>
                <w:szCs w:val="22"/>
              </w:rPr>
              <m:t>i</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m:t>
            </m:r>
          </m:sub>
        </m:sSub>
      </m:oMath>
      <w:r w:rsidR="001D003A">
        <w:rPr>
          <w:rFonts w:ascii="Times New Roman" w:eastAsiaTheme="minorEastAsia" w:hAnsi="Times New Roman" w:cs="Times New Roman"/>
          <w:sz w:val="22"/>
          <w:szCs w:val="22"/>
        </w:rPr>
        <w:t xml:space="preserve">. </w:t>
      </w:r>
      <w:r w:rsidR="007F0A9A">
        <w:rPr>
          <w:rFonts w:ascii="Times New Roman" w:eastAsiaTheme="minorEastAsia" w:hAnsi="Times New Roman" w:cs="Times New Roman"/>
          <w:sz w:val="22"/>
          <w:szCs w:val="22"/>
        </w:rPr>
        <w:t xml:space="preserve">Adding </w:t>
      </w:r>
      <m:oMath>
        <m:sSub>
          <m:sSubPr>
            <m:ctrlPr>
              <w:rPr>
                <w:rFonts w:ascii="Cambria Math" w:eastAsiaTheme="minorEastAsia" w:hAnsi="Cambria Math" w:cs="Times New Roman"/>
                <w:i/>
                <w:sz w:val="22"/>
                <w:szCs w:val="22"/>
              </w:rPr>
            </m:ctrlPr>
          </m:sSubPr>
          <m:e>
            <m:r>
              <m:rPr>
                <m:sty m:val="p"/>
              </m:rPr>
              <w:rPr>
                <w:rFonts w:ascii="Cambria Math" w:eastAsiaTheme="minorEastAsia" w:hAnsi="Cambria Math" w:cs="Times New Roman"/>
                <w:sz w:val="22"/>
                <w:szCs w:val="22"/>
              </w:rPr>
              <m:t>ω</m:t>
            </m:r>
            <m:ctrlPr>
              <w:rPr>
                <w:rFonts w:ascii="Cambria Math" w:eastAsiaTheme="minorEastAsia" w:hAnsi="Cambria Math" w:cs="Times New Roman"/>
                <w:sz w:val="22"/>
                <w:szCs w:val="22"/>
              </w:rPr>
            </m:ctrlPr>
          </m:e>
          <m:sub>
            <m:r>
              <w:rPr>
                <w:rFonts w:ascii="Cambria Math" w:eastAsiaTheme="minorEastAsia" w:hAnsi="Cambria Math" w:cs="Times New Roman"/>
                <w:sz w:val="22"/>
                <w:szCs w:val="22"/>
              </w:rPr>
              <m:t>i</m:t>
            </m:r>
          </m:sub>
        </m:sSub>
      </m:oMath>
      <w:r w:rsidR="007F0A9A">
        <w:rPr>
          <w:rFonts w:ascii="Times New Roman" w:eastAsiaTheme="minorEastAsia" w:hAnsi="Times New Roman" w:cs="Times New Roman"/>
          <w:sz w:val="22"/>
          <w:szCs w:val="22"/>
        </w:rPr>
        <w:t xml:space="preserve"> allows information from the signal functions to influence the contri</w:t>
      </w:r>
      <w:bookmarkStart w:id="0" w:name="_GoBack"/>
      <w:bookmarkEnd w:id="0"/>
      <w:r w:rsidR="007F0A9A">
        <w:rPr>
          <w:rFonts w:ascii="Times New Roman" w:eastAsiaTheme="minorEastAsia" w:hAnsi="Times New Roman" w:cs="Times New Roman"/>
          <w:sz w:val="22"/>
          <w:szCs w:val="22"/>
        </w:rPr>
        <w:t xml:space="preserve">bution of that weight to the aggregate penalty, thereby allowing precise adjustments of asset weights. </w:t>
      </w:r>
      <w:r w:rsidR="001D003A">
        <w:rPr>
          <w:rFonts w:ascii="Times New Roman" w:eastAsiaTheme="minorEastAsia" w:hAnsi="Times New Roman" w:cs="Times New Roman"/>
          <w:sz w:val="22"/>
          <w:szCs w:val="22"/>
        </w:rPr>
        <w:t xml:space="preserve">In addition to this new development, the authors compare and contrast the effects of choosing </w:t>
      </w:r>
      <w:r w:rsidR="007F0A9A">
        <w:rPr>
          <w:rFonts w:ascii="Times New Roman" w:eastAsiaTheme="minorEastAsia" w:hAnsi="Times New Roman" w:cs="Times New Roman"/>
          <w:sz w:val="22"/>
          <w:szCs w:val="22"/>
        </w:rPr>
        <w:t>among pre-established</w:t>
      </w:r>
      <w:r w:rsidR="001D003A">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ρ</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rPr>
              <m:t>…</m:t>
            </m:r>
          </m:e>
        </m:d>
      </m:oMath>
      <w:r w:rsidR="003A13E0">
        <w:rPr>
          <w:rFonts w:ascii="Times New Roman" w:eastAsiaTheme="minorEastAsia" w:hAnsi="Times New Roman" w:cs="Times New Roman"/>
          <w:sz w:val="22"/>
          <w:szCs w:val="22"/>
        </w:rPr>
        <w:t>’s</w:t>
      </w:r>
      <w:r w:rsidR="001D003A">
        <w:rPr>
          <w:rFonts w:ascii="Times New Roman" w:eastAsiaTheme="minorEastAsia" w:hAnsi="Times New Roman" w:cs="Times New Roman"/>
          <w:sz w:val="22"/>
          <w:szCs w:val="22"/>
        </w:rPr>
        <w:t xml:space="preserve">. </w:t>
      </w:r>
      <w:r w:rsidR="003A13E0">
        <w:rPr>
          <w:rFonts w:ascii="Times New Roman" w:eastAsiaTheme="minorEastAsia" w:hAnsi="Times New Roman" w:cs="Times New Roman"/>
          <w:sz w:val="22"/>
          <w:szCs w:val="22"/>
        </w:rPr>
        <w:t xml:space="preserve"> </w:t>
      </w:r>
    </w:p>
    <w:p w14:paraId="339564F4" w14:textId="77777777" w:rsidR="007F0A9A" w:rsidRPr="007F0A9A" w:rsidRDefault="007F0A9A" w:rsidP="004254C8">
      <w:pPr>
        <w:spacing w:line="360" w:lineRule="auto"/>
        <w:rPr>
          <w:rFonts w:ascii="Times New Roman" w:eastAsiaTheme="minorEastAsia" w:hAnsi="Times New Roman" w:cs="Times New Roman"/>
          <w:sz w:val="22"/>
          <w:szCs w:val="22"/>
        </w:rPr>
      </w:pPr>
    </w:p>
    <w:p w14:paraId="0E481210" w14:textId="2725C18A" w:rsidR="007F0A9A" w:rsidRDefault="003A13E0"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r>
      <w:r w:rsidR="001D003A">
        <w:rPr>
          <w:rFonts w:ascii="Times New Roman" w:eastAsiaTheme="minorEastAsia" w:hAnsi="Times New Roman" w:cs="Times New Roman"/>
          <w:sz w:val="22"/>
          <w:szCs w:val="22"/>
        </w:rPr>
        <w:t xml:space="preserve">To increase performance and mitigate transactions costs, </w:t>
      </w:r>
      <w:r>
        <w:rPr>
          <w:rFonts w:ascii="Times New Roman" w:eastAsiaTheme="minorEastAsia" w:hAnsi="Times New Roman" w:cs="Times New Roman"/>
          <w:sz w:val="22"/>
          <w:szCs w:val="22"/>
        </w:rPr>
        <w:t>sparse portfolios</w:t>
      </w:r>
      <w:r w:rsidR="001D003A">
        <w:rPr>
          <w:rFonts w:ascii="Times New Roman" w:eastAsiaTheme="minorEastAsia" w:hAnsi="Times New Roman" w:cs="Times New Roman"/>
          <w:sz w:val="22"/>
          <w:szCs w:val="22"/>
        </w:rPr>
        <w:t xml:space="preserve"> are preferred over </w:t>
      </w:r>
      <w:r w:rsidR="007F0A9A">
        <w:rPr>
          <w:rFonts w:ascii="Times New Roman" w:eastAsiaTheme="minorEastAsia" w:hAnsi="Times New Roman" w:cs="Times New Roman"/>
          <w:sz w:val="22"/>
          <w:szCs w:val="22"/>
        </w:rPr>
        <w:t>complex portfolio, ceteris paribus. Hence, the authors focused on four non-convex</w:t>
      </w:r>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ρ</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rPr>
              <m:t>…</m:t>
            </m:r>
          </m:e>
        </m:d>
      </m:oMath>
      <w:r w:rsidR="001D003A">
        <w:rPr>
          <w:rFonts w:ascii="Times New Roman" w:eastAsiaTheme="minorEastAsia" w:hAnsi="Times New Roman" w:cs="Times New Roman"/>
          <w:sz w:val="22"/>
          <w:szCs w:val="22"/>
        </w:rPr>
        <w:t>’</w:t>
      </w:r>
      <w:r w:rsidR="007F0A9A">
        <w:rPr>
          <w:rFonts w:ascii="Times New Roman" w:eastAsiaTheme="minorEastAsia" w:hAnsi="Times New Roman" w:cs="Times New Roman"/>
          <w:sz w:val="22"/>
          <w:szCs w:val="22"/>
        </w:rPr>
        <w:t xml:space="preserve">s, which allow </w:t>
      </w:r>
      <w:r w:rsidR="007F0A9A">
        <w:rPr>
          <w:rFonts w:ascii="Times New Roman" w:eastAsiaTheme="minorEastAsia" w:hAnsi="Times New Roman" w:cs="Times New Roman"/>
          <w:sz w:val="22"/>
          <w:szCs w:val="22"/>
        </w:rPr>
        <w:lastRenderedPageBreak/>
        <w:t xml:space="preserve">for heavy penalization of small absolute values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m:t>
            </m:r>
          </m:sub>
        </m:sSub>
      </m:oMath>
      <w:r w:rsidR="007F0A9A">
        <w:rPr>
          <w:rFonts w:ascii="Times New Roman" w:eastAsiaTheme="minorEastAsia" w:hAnsi="Times New Roman" w:cs="Times New Roman"/>
          <w:sz w:val="22"/>
          <w:szCs w:val="22"/>
        </w:rPr>
        <w:t>. Penalizing small asset weights leads to a more concentrated portfolio with</w:t>
      </w:r>
      <w:r w:rsidR="003C47E8">
        <w:rPr>
          <w:rFonts w:ascii="Times New Roman" w:eastAsiaTheme="minorEastAsia" w:hAnsi="Times New Roman" w:cs="Times New Roman"/>
          <w:sz w:val="22"/>
          <w:szCs w:val="22"/>
        </w:rPr>
        <w:t xml:space="preserve"> </w:t>
      </w:r>
      <w:r w:rsidR="00D120E9">
        <w:rPr>
          <w:rFonts w:ascii="Times New Roman" w:eastAsiaTheme="minorEastAsia" w:hAnsi="Times New Roman" w:cs="Times New Roman"/>
          <w:sz w:val="22"/>
          <w:szCs w:val="22"/>
        </w:rPr>
        <w:t xml:space="preserve">meaningful </w:t>
      </w:r>
      <w:r w:rsidR="007F0A9A">
        <w:rPr>
          <w:rFonts w:ascii="Times New Roman" w:eastAsiaTheme="minorEastAsia" w:hAnsi="Times New Roman" w:cs="Times New Roman"/>
          <w:sz w:val="22"/>
          <w:szCs w:val="22"/>
        </w:rPr>
        <w:t>positions. The authors compared these four existing penalty functions to the</w:t>
      </w:r>
      <w:r w:rsidR="00D120E9">
        <w:rPr>
          <w:rFonts w:ascii="Times New Roman" w:eastAsiaTheme="minorEastAsia" w:hAnsi="Times New Roman" w:cs="Times New Roman"/>
          <w:sz w:val="22"/>
          <w:szCs w:val="22"/>
        </w:rPr>
        <w:t xml:space="preserve"> new</w:t>
      </w:r>
      <w:r w:rsidR="007F0A9A">
        <w:rPr>
          <w:rFonts w:ascii="Times New Roman" w:eastAsiaTheme="minorEastAsia" w:hAnsi="Times New Roman" w:cs="Times New Roman"/>
          <w:sz w:val="22"/>
          <w:szCs w:val="22"/>
        </w:rPr>
        <w:t xml:space="preserve"> penalty function on a small dataset and a larger, more realistic dataset. They found the </w:t>
      </w:r>
      <w:r w:rsidR="00D120E9">
        <w:rPr>
          <w:rFonts w:ascii="Times New Roman" w:eastAsiaTheme="minorEastAsia" w:hAnsi="Times New Roman" w:cs="Times New Roman"/>
          <w:sz w:val="22"/>
          <w:szCs w:val="22"/>
        </w:rPr>
        <w:t xml:space="preserve">non-traditional regularization </w:t>
      </w:r>
      <w:r w:rsidR="007F0A9A">
        <w:rPr>
          <w:rFonts w:ascii="Times New Roman" w:eastAsiaTheme="minorEastAsia" w:hAnsi="Times New Roman" w:cs="Times New Roman"/>
          <w:sz w:val="22"/>
          <w:szCs w:val="22"/>
        </w:rPr>
        <w:t xml:space="preserve">methods </w:t>
      </w:r>
      <w:r w:rsidR="00D120E9">
        <w:rPr>
          <w:rFonts w:ascii="Times New Roman" w:eastAsiaTheme="minorEastAsia" w:hAnsi="Times New Roman" w:cs="Times New Roman"/>
          <w:sz w:val="22"/>
          <w:szCs w:val="22"/>
        </w:rPr>
        <w:t xml:space="preserve">outperformed conventional regularization methods on the small dataset. </w:t>
      </w:r>
      <w:r w:rsidR="007F0A9A">
        <w:rPr>
          <w:rFonts w:ascii="Times New Roman" w:eastAsiaTheme="minorEastAsia" w:hAnsi="Times New Roman" w:cs="Times New Roman"/>
          <w:sz w:val="22"/>
          <w:szCs w:val="22"/>
        </w:rPr>
        <w:t xml:space="preserve">In addition, the non-convex penalty functions all outperformed Ridge and LASSO penalties in selecting sparse portfolios </w:t>
      </w:r>
      <w:r w:rsidR="00DA6DDD">
        <w:rPr>
          <w:rFonts w:ascii="Times New Roman" w:eastAsiaTheme="minorEastAsia" w:hAnsi="Times New Roman" w:cs="Times New Roman"/>
          <w:sz w:val="22"/>
          <w:szCs w:val="22"/>
        </w:rPr>
        <w:t>with minimal portfolio risk (standard deviation)</w:t>
      </w:r>
      <w:r w:rsidR="00D120E9">
        <w:rPr>
          <w:rFonts w:ascii="Times New Roman" w:eastAsiaTheme="minorEastAsia" w:hAnsi="Times New Roman" w:cs="Times New Roman"/>
          <w:sz w:val="22"/>
          <w:szCs w:val="22"/>
        </w:rPr>
        <w:t xml:space="preserve"> when employed on a large dataset with many potential assets to invest in. However, these solutions require a larger investment in deployment.</w:t>
      </w:r>
    </w:p>
    <w:p w14:paraId="6E7E9C6D" w14:textId="77777777" w:rsidR="00D27808" w:rsidRDefault="00D27808" w:rsidP="004254C8">
      <w:pPr>
        <w:spacing w:line="360" w:lineRule="auto"/>
        <w:rPr>
          <w:rFonts w:ascii="Times New Roman" w:eastAsiaTheme="minorEastAsia" w:hAnsi="Times New Roman" w:cs="Times New Roman"/>
          <w:sz w:val="22"/>
          <w:szCs w:val="22"/>
        </w:rPr>
      </w:pPr>
    </w:p>
    <w:p w14:paraId="69284AD9" w14:textId="72EF73ED" w:rsidR="00D120E9" w:rsidRDefault="00D120E9"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The performance of regularized methods is highly dependent upon the value of the tuning parameter. Choosing the correct value of lambda becomes more important when using more “aggressive” regularization functions, such as the non-convex models proposed in the papers. To deploy these optimization methods effectively, the authors cautioned that portfolio managers must be diligent in carefully selecting the tuning parameter to avoid negative consequences. The authors employed cross-validation to tune their hyperparameters and encouraged practitioners to do the same.</w:t>
      </w:r>
    </w:p>
    <w:p w14:paraId="6DE597F4" w14:textId="1C034D93" w:rsidR="007F1FCB" w:rsidRDefault="007F1FCB" w:rsidP="004254C8">
      <w:pPr>
        <w:spacing w:line="360" w:lineRule="auto"/>
        <w:rPr>
          <w:rFonts w:ascii="Times New Roman" w:eastAsiaTheme="minorEastAsia" w:hAnsi="Times New Roman" w:cs="Times New Roman"/>
          <w:sz w:val="22"/>
          <w:szCs w:val="22"/>
        </w:rPr>
      </w:pPr>
    </w:p>
    <w:p w14:paraId="45C3C377" w14:textId="600A69B4" w:rsidR="007F1FCB" w:rsidRDefault="007F1FCB"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u w:val="single"/>
        </w:rPr>
        <w:t>Reflection</w:t>
      </w:r>
    </w:p>
    <w:p w14:paraId="4FADBE1D" w14:textId="1891B9F8" w:rsidR="00D120E9" w:rsidRDefault="007F1FCB"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This implementation of regularization methods differs moderately from that which was learned in 624. First, regularization methods in this paper are applied to a convex-optimization problem of selecting asset weights, instead of optimizing a regression loss function.</w:t>
      </w:r>
      <w:r w:rsidR="00D120E9">
        <w:rPr>
          <w:rFonts w:ascii="Times New Roman" w:eastAsiaTheme="minorEastAsia" w:hAnsi="Times New Roman" w:cs="Times New Roman"/>
          <w:sz w:val="22"/>
          <w:szCs w:val="22"/>
        </w:rPr>
        <w:t xml:space="preserve"> It is important to keep in mind these tasks are essentially mathematically the same. In the case of regression, Lagrange multipliers are used to minimize the loss function while constraining the magnitude of the coefficients. In the case of portfolio optimization, the loss function—portfolio risk—is minimized while constraining the number of positions in the portfolio. Although this is not explicitly a regression tasks, they are mathematical cousins and still require many estimates and statistical </w:t>
      </w:r>
      <w:r w:rsidR="00A968EA">
        <w:rPr>
          <w:rFonts w:ascii="Times New Roman" w:eastAsiaTheme="minorEastAsia" w:hAnsi="Times New Roman" w:cs="Times New Roman"/>
          <w:sz w:val="22"/>
          <w:szCs w:val="22"/>
        </w:rPr>
        <w:t>properties.</w:t>
      </w:r>
    </w:p>
    <w:p w14:paraId="29983065" w14:textId="77777777" w:rsidR="00A968EA" w:rsidRDefault="00A968EA" w:rsidP="004254C8">
      <w:pPr>
        <w:spacing w:line="360" w:lineRule="auto"/>
        <w:rPr>
          <w:rFonts w:ascii="Times New Roman" w:eastAsiaTheme="minorEastAsia" w:hAnsi="Times New Roman" w:cs="Times New Roman"/>
          <w:sz w:val="22"/>
          <w:szCs w:val="22"/>
        </w:rPr>
      </w:pPr>
    </w:p>
    <w:p w14:paraId="5691AFB8" w14:textId="5C8274CD" w:rsidR="007F1FCB" w:rsidRDefault="007F1FCB"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 </w:t>
      </w:r>
      <w:r w:rsidR="00A968EA">
        <w:rPr>
          <w:rFonts w:ascii="Times New Roman" w:eastAsiaTheme="minorEastAsia" w:hAnsi="Times New Roman" w:cs="Times New Roman"/>
          <w:sz w:val="22"/>
          <w:szCs w:val="22"/>
        </w:rPr>
        <w:tab/>
      </w:r>
      <w:r>
        <w:rPr>
          <w:rFonts w:ascii="Times New Roman" w:eastAsiaTheme="minorEastAsia" w:hAnsi="Times New Roman" w:cs="Times New Roman"/>
          <w:sz w:val="22"/>
          <w:szCs w:val="22"/>
        </w:rPr>
        <w:t>Second,</w:t>
      </w:r>
      <w:r w:rsidR="00A968EA">
        <w:rPr>
          <w:rFonts w:ascii="Times New Roman" w:eastAsiaTheme="minorEastAsia" w:hAnsi="Times New Roman" w:cs="Times New Roman"/>
          <w:sz w:val="22"/>
          <w:szCs w:val="22"/>
        </w:rPr>
        <w:t xml:space="preserve"> the paper proposed many</w:t>
      </w:r>
      <w:r>
        <w:rPr>
          <w:rFonts w:ascii="Times New Roman" w:eastAsiaTheme="minorEastAsia" w:hAnsi="Times New Roman" w:cs="Times New Roman"/>
          <w:sz w:val="22"/>
          <w:szCs w:val="22"/>
        </w:rPr>
        <w:t xml:space="preserve"> </w:t>
      </w:r>
      <m:oMath>
        <m:r>
          <m:rPr>
            <m:sty m:val="p"/>
          </m:rPr>
          <w:rPr>
            <w:rFonts w:ascii="Cambria Math" w:eastAsiaTheme="minorEastAsia" w:hAnsi="Cambria Math" w:cs="Times New Roman"/>
            <w:sz w:val="22"/>
            <w:szCs w:val="22"/>
          </w:rPr>
          <m:t>ρ</m:t>
        </m:r>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m:t>
                </m:r>
              </m:e>
            </m:d>
          </m:e>
          <m:sup>
            <m: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s</m:t>
        </m:r>
      </m:oMath>
      <w:r>
        <w:rPr>
          <w:rFonts w:ascii="Times New Roman" w:eastAsiaTheme="minorEastAsia" w:hAnsi="Times New Roman" w:cs="Times New Roman"/>
          <w:sz w:val="22"/>
          <w:szCs w:val="22"/>
        </w:rPr>
        <w:t xml:space="preserve">  </w:t>
      </w:r>
      <w:r w:rsidR="00A968EA">
        <w:rPr>
          <w:rFonts w:ascii="Times New Roman" w:eastAsiaTheme="minorEastAsia" w:hAnsi="Times New Roman" w:cs="Times New Roman"/>
          <w:sz w:val="22"/>
          <w:szCs w:val="22"/>
        </w:rPr>
        <w:t xml:space="preserve">that were not discussed in class. I think this is a </w:t>
      </w:r>
      <w:proofErr w:type="gramStart"/>
      <w:r w:rsidR="00A968EA">
        <w:rPr>
          <w:rFonts w:ascii="Times New Roman" w:eastAsiaTheme="minorEastAsia" w:hAnsi="Times New Roman" w:cs="Times New Roman"/>
          <w:sz w:val="22"/>
          <w:szCs w:val="22"/>
        </w:rPr>
        <w:t>results</w:t>
      </w:r>
      <w:proofErr w:type="gramEnd"/>
      <w:r w:rsidR="00A968EA">
        <w:rPr>
          <w:rFonts w:ascii="Times New Roman" w:eastAsiaTheme="minorEastAsia" w:hAnsi="Times New Roman" w:cs="Times New Roman"/>
          <w:sz w:val="22"/>
          <w:szCs w:val="22"/>
        </w:rPr>
        <w:t xml:space="preserve"> from the difference int the outcome of the two methods. For statistical learning methods, we just want more accurate predictions</w:t>
      </w:r>
      <w:r w:rsidR="00D27808">
        <w:rPr>
          <w:rFonts w:ascii="Times New Roman" w:eastAsiaTheme="minorEastAsia" w:hAnsi="Times New Roman" w:cs="Times New Roman"/>
          <w:sz w:val="22"/>
          <w:szCs w:val="22"/>
        </w:rPr>
        <w:t xml:space="preserve"> by selecting the most important predictors; the predictors ultimately selected don’t matter to us, we just want accuracy. Portfolio construction is only concerned with portfolio performance, and thus the assets—analogous to features—selected becomes critically important.</w:t>
      </w:r>
      <w:r w:rsidR="00D27808" w:rsidRPr="00D27808">
        <w:rPr>
          <w:rFonts w:ascii="Times New Roman" w:eastAsiaTheme="minorEastAsia" w:hAnsi="Times New Roman" w:cs="Times New Roman"/>
          <w:sz w:val="22"/>
          <w:szCs w:val="22"/>
        </w:rPr>
        <w:t xml:space="preserve"> </w:t>
      </w:r>
      <w:r w:rsidR="00D27808">
        <w:rPr>
          <w:rFonts w:ascii="Times New Roman" w:eastAsiaTheme="minorEastAsia" w:hAnsi="Times New Roman" w:cs="Times New Roman"/>
          <w:sz w:val="22"/>
          <w:szCs w:val="22"/>
        </w:rPr>
        <w:t>I think it is important to consider the overarching objective of the method when considering these methods, and to keep in mind domain-specific regularization functions may exist.</w:t>
      </w:r>
    </w:p>
    <w:p w14:paraId="4D0062EE" w14:textId="22E035FB" w:rsidR="00A968EA" w:rsidRDefault="00A968EA" w:rsidP="004254C8">
      <w:pPr>
        <w:spacing w:line="360" w:lineRule="auto"/>
        <w:rPr>
          <w:rFonts w:ascii="Times New Roman" w:eastAsiaTheme="minorEastAsia" w:hAnsi="Times New Roman" w:cs="Times New Roman"/>
          <w:sz w:val="22"/>
          <w:szCs w:val="22"/>
        </w:rPr>
      </w:pPr>
    </w:p>
    <w:p w14:paraId="6B418B3C" w14:textId="115C90A5" w:rsidR="00D27808" w:rsidRDefault="00A968EA"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ab/>
        <w:t xml:space="preserve">Finally, I find this paper to be utterly fascinating, but am skeptical of being able to deploy it in a conventional setting. Tuning hyperparameters for </w:t>
      </w:r>
      <w:r w:rsidR="00D27808">
        <w:rPr>
          <w:rFonts w:ascii="Times New Roman" w:eastAsiaTheme="minorEastAsia" w:hAnsi="Times New Roman" w:cs="Times New Roman"/>
          <w:sz w:val="22"/>
          <w:szCs w:val="22"/>
        </w:rPr>
        <w:t xml:space="preserve">relatively simple </w:t>
      </w:r>
      <m:oMath>
        <m:r>
          <m:rPr>
            <m:sty m:val="p"/>
          </m:rPr>
          <w:rPr>
            <w:rFonts w:ascii="Cambria Math" w:eastAsiaTheme="minorEastAsia" w:hAnsi="Cambria Math" w:cs="Times New Roman"/>
            <w:sz w:val="22"/>
            <w:szCs w:val="22"/>
          </w:rPr>
          <m:t>ρ</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rPr>
              <m:t>…</m:t>
            </m:r>
          </m:e>
        </m:d>
      </m:oMath>
      <w:r w:rsidR="00D27808">
        <w:rPr>
          <w:rFonts w:ascii="Times New Roman" w:eastAsiaTheme="minorEastAsia" w:hAnsi="Times New Roman" w:cs="Times New Roman"/>
          <w:sz w:val="22"/>
          <w:szCs w:val="22"/>
        </w:rPr>
        <w:t>’s</w:t>
      </w:r>
      <w:r w:rsidR="00D27808">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is no small task</w:t>
      </w:r>
      <w:r w:rsidR="00D27808">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When the complexity of </w:t>
      </w:r>
      <m:oMath>
        <m:r>
          <m:rPr>
            <m:sty m:val="p"/>
          </m:rPr>
          <w:rPr>
            <w:rFonts w:ascii="Cambria Math" w:eastAsiaTheme="minorEastAsia" w:hAnsi="Cambria Math" w:cs="Times New Roman"/>
            <w:sz w:val="22"/>
            <w:szCs w:val="22"/>
          </w:rPr>
          <m:t>ρ</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rPr>
              <m:t>…</m:t>
            </m:r>
          </m:e>
        </m:d>
      </m:oMath>
      <w:r>
        <w:rPr>
          <w:rFonts w:ascii="Times New Roman" w:eastAsiaTheme="minorEastAsia" w:hAnsi="Times New Roman" w:cs="Times New Roman"/>
          <w:sz w:val="22"/>
          <w:szCs w:val="22"/>
        </w:rPr>
        <w:t xml:space="preserve"> increases, the tradeoff between </w:t>
      </w:r>
      <w:r w:rsidR="00D27808">
        <w:rPr>
          <w:rFonts w:ascii="Times New Roman" w:eastAsiaTheme="minorEastAsia" w:hAnsi="Times New Roman" w:cs="Times New Roman"/>
          <w:sz w:val="22"/>
          <w:szCs w:val="22"/>
        </w:rPr>
        <w:t>increased</w:t>
      </w:r>
      <w:r>
        <w:rPr>
          <w:rFonts w:ascii="Times New Roman" w:eastAsiaTheme="minorEastAsia" w:hAnsi="Times New Roman" w:cs="Times New Roman"/>
          <w:sz w:val="22"/>
          <w:szCs w:val="22"/>
        </w:rPr>
        <w:t xml:space="preserve"> performance and computation</w:t>
      </w:r>
      <w:r w:rsidR="00D27808">
        <w:rPr>
          <w:rFonts w:ascii="Times New Roman" w:eastAsiaTheme="minorEastAsia" w:hAnsi="Times New Roman" w:cs="Times New Roman"/>
          <w:sz w:val="22"/>
          <w:szCs w:val="22"/>
        </w:rPr>
        <w:t>al complexity</w:t>
      </w:r>
      <w:r>
        <w:rPr>
          <w:rFonts w:ascii="Times New Roman" w:eastAsiaTheme="minorEastAsia" w:hAnsi="Times New Roman" w:cs="Times New Roman"/>
          <w:sz w:val="22"/>
          <w:szCs w:val="22"/>
        </w:rPr>
        <w:t xml:space="preserve"> may no longer be justified. Similarly, the authors only deployed the model on small datasets (</w:t>
      </w:r>
      <w:r w:rsidR="00D27808">
        <w:rPr>
          <w:rFonts w:ascii="Times New Roman" w:eastAsiaTheme="minorEastAsia" w:hAnsi="Times New Roman" w:cs="Times New Roman"/>
          <w:sz w:val="22"/>
          <w:szCs w:val="22"/>
        </w:rPr>
        <w:t>~</w:t>
      </w:r>
      <w:r>
        <w:rPr>
          <w:rFonts w:ascii="Times New Roman" w:eastAsiaTheme="minorEastAsia" w:hAnsi="Times New Roman" w:cs="Times New Roman"/>
          <w:sz w:val="22"/>
          <w:szCs w:val="22"/>
        </w:rPr>
        <w:t xml:space="preserve">1,200 securities). Given there are around hundreds of thousands of assets available to invest in worldwide, </w:t>
      </w:r>
      <w:r w:rsidR="00D27808">
        <w:rPr>
          <w:rFonts w:ascii="Times New Roman" w:eastAsiaTheme="minorEastAsia" w:hAnsi="Times New Roman" w:cs="Times New Roman"/>
          <w:sz w:val="22"/>
          <w:szCs w:val="22"/>
        </w:rPr>
        <w:t xml:space="preserve">I am skeptical </w:t>
      </w:r>
      <w:r>
        <w:rPr>
          <w:rFonts w:ascii="Times New Roman" w:eastAsiaTheme="minorEastAsia" w:hAnsi="Times New Roman" w:cs="Times New Roman"/>
          <w:sz w:val="22"/>
          <w:szCs w:val="22"/>
        </w:rPr>
        <w:t xml:space="preserve">this technique can be employed </w:t>
      </w:r>
      <w:r w:rsidR="00D27808">
        <w:rPr>
          <w:rFonts w:ascii="Times New Roman" w:eastAsiaTheme="minorEastAsia" w:hAnsi="Times New Roman" w:cs="Times New Roman"/>
          <w:sz w:val="22"/>
          <w:szCs w:val="22"/>
        </w:rPr>
        <w:t>on a large universe of securities.</w:t>
      </w:r>
    </w:p>
    <w:p w14:paraId="765A2C00" w14:textId="0B3C66B5" w:rsidR="00D27808" w:rsidRDefault="00D27808" w:rsidP="004254C8">
      <w:pPr>
        <w:spacing w:line="360" w:lineRule="auto"/>
        <w:rPr>
          <w:rFonts w:ascii="Times New Roman" w:eastAsiaTheme="minorEastAsia" w:hAnsi="Times New Roman" w:cs="Times New Roman"/>
          <w:sz w:val="22"/>
          <w:szCs w:val="22"/>
          <w:u w:val="single"/>
        </w:rPr>
      </w:pPr>
    </w:p>
    <w:p w14:paraId="273CEB6C" w14:textId="67205484" w:rsidR="005448A9" w:rsidRDefault="005448A9" w:rsidP="004254C8">
      <w:pPr>
        <w:spacing w:line="360" w:lineRule="auto"/>
        <w:rPr>
          <w:rFonts w:ascii="Times New Roman" w:eastAsiaTheme="minorEastAsia" w:hAnsi="Times New Roman" w:cs="Times New Roman"/>
          <w:sz w:val="22"/>
          <w:szCs w:val="22"/>
          <w:u w:val="single"/>
        </w:rPr>
      </w:pPr>
    </w:p>
    <w:p w14:paraId="5E573454" w14:textId="527F5554" w:rsidR="005448A9" w:rsidRDefault="005448A9" w:rsidP="004254C8">
      <w:pPr>
        <w:spacing w:line="360" w:lineRule="auto"/>
        <w:rPr>
          <w:rFonts w:ascii="Times New Roman" w:eastAsiaTheme="minorEastAsia" w:hAnsi="Times New Roman" w:cs="Times New Roman"/>
          <w:sz w:val="22"/>
          <w:szCs w:val="22"/>
          <w:u w:val="single"/>
        </w:rPr>
      </w:pPr>
    </w:p>
    <w:p w14:paraId="79F9570C" w14:textId="6D8D57E6" w:rsidR="005448A9" w:rsidRDefault="005448A9" w:rsidP="004254C8">
      <w:pPr>
        <w:spacing w:line="360" w:lineRule="auto"/>
        <w:rPr>
          <w:rFonts w:ascii="Times New Roman" w:eastAsiaTheme="minorEastAsia" w:hAnsi="Times New Roman" w:cs="Times New Roman"/>
          <w:sz w:val="22"/>
          <w:szCs w:val="22"/>
          <w:u w:val="single"/>
        </w:rPr>
      </w:pPr>
    </w:p>
    <w:p w14:paraId="62720C29" w14:textId="4C49799B" w:rsidR="005448A9" w:rsidRDefault="005448A9" w:rsidP="004254C8">
      <w:pPr>
        <w:spacing w:line="360" w:lineRule="auto"/>
        <w:rPr>
          <w:rFonts w:ascii="Times New Roman" w:eastAsiaTheme="minorEastAsia" w:hAnsi="Times New Roman" w:cs="Times New Roman"/>
          <w:sz w:val="22"/>
          <w:szCs w:val="22"/>
          <w:u w:val="single"/>
        </w:rPr>
      </w:pPr>
    </w:p>
    <w:p w14:paraId="39CAFAB0" w14:textId="3B000170" w:rsidR="005448A9" w:rsidRDefault="005448A9" w:rsidP="004254C8">
      <w:pPr>
        <w:spacing w:line="360" w:lineRule="auto"/>
        <w:rPr>
          <w:rFonts w:ascii="Times New Roman" w:eastAsiaTheme="minorEastAsia" w:hAnsi="Times New Roman" w:cs="Times New Roman"/>
          <w:sz w:val="22"/>
          <w:szCs w:val="22"/>
          <w:u w:val="single"/>
        </w:rPr>
      </w:pPr>
    </w:p>
    <w:p w14:paraId="0A43F4D1" w14:textId="6C13A235" w:rsidR="005448A9" w:rsidRDefault="005448A9" w:rsidP="004254C8">
      <w:pPr>
        <w:spacing w:line="360" w:lineRule="auto"/>
        <w:rPr>
          <w:rFonts w:ascii="Times New Roman" w:eastAsiaTheme="minorEastAsia" w:hAnsi="Times New Roman" w:cs="Times New Roman"/>
          <w:sz w:val="22"/>
          <w:szCs w:val="22"/>
          <w:u w:val="single"/>
        </w:rPr>
      </w:pPr>
    </w:p>
    <w:p w14:paraId="4842B281" w14:textId="41C6E464" w:rsidR="005448A9" w:rsidRDefault="005448A9" w:rsidP="004254C8">
      <w:pPr>
        <w:spacing w:line="360" w:lineRule="auto"/>
        <w:rPr>
          <w:rFonts w:ascii="Times New Roman" w:eastAsiaTheme="minorEastAsia" w:hAnsi="Times New Roman" w:cs="Times New Roman"/>
          <w:sz w:val="22"/>
          <w:szCs w:val="22"/>
          <w:u w:val="single"/>
        </w:rPr>
      </w:pPr>
    </w:p>
    <w:p w14:paraId="0634AEE4" w14:textId="2E261D26" w:rsidR="005448A9" w:rsidRDefault="005448A9" w:rsidP="004254C8">
      <w:pPr>
        <w:spacing w:line="360" w:lineRule="auto"/>
        <w:rPr>
          <w:rFonts w:ascii="Times New Roman" w:eastAsiaTheme="minorEastAsia" w:hAnsi="Times New Roman" w:cs="Times New Roman"/>
          <w:sz w:val="22"/>
          <w:szCs w:val="22"/>
          <w:u w:val="single"/>
        </w:rPr>
      </w:pPr>
    </w:p>
    <w:p w14:paraId="0738F6C0" w14:textId="2F5EE337" w:rsidR="005448A9" w:rsidRDefault="005448A9" w:rsidP="004254C8">
      <w:pPr>
        <w:spacing w:line="360" w:lineRule="auto"/>
        <w:rPr>
          <w:rFonts w:ascii="Times New Roman" w:eastAsiaTheme="minorEastAsia" w:hAnsi="Times New Roman" w:cs="Times New Roman"/>
          <w:sz w:val="22"/>
          <w:szCs w:val="22"/>
          <w:u w:val="single"/>
        </w:rPr>
      </w:pPr>
    </w:p>
    <w:p w14:paraId="663F890C" w14:textId="2E7989EC" w:rsidR="005448A9" w:rsidRDefault="005448A9" w:rsidP="004254C8">
      <w:pPr>
        <w:spacing w:line="360" w:lineRule="auto"/>
        <w:rPr>
          <w:rFonts w:ascii="Times New Roman" w:eastAsiaTheme="minorEastAsia" w:hAnsi="Times New Roman" w:cs="Times New Roman"/>
          <w:sz w:val="22"/>
          <w:szCs w:val="22"/>
          <w:u w:val="single"/>
        </w:rPr>
      </w:pPr>
    </w:p>
    <w:p w14:paraId="07ACE02E" w14:textId="0E20F618" w:rsidR="005448A9" w:rsidRDefault="005448A9" w:rsidP="004254C8">
      <w:pPr>
        <w:spacing w:line="360" w:lineRule="auto"/>
        <w:rPr>
          <w:rFonts w:ascii="Times New Roman" w:eastAsiaTheme="minorEastAsia" w:hAnsi="Times New Roman" w:cs="Times New Roman"/>
          <w:sz w:val="22"/>
          <w:szCs w:val="22"/>
          <w:u w:val="single"/>
        </w:rPr>
      </w:pPr>
    </w:p>
    <w:p w14:paraId="218D9EBC" w14:textId="510F459F" w:rsidR="005448A9" w:rsidRDefault="005448A9" w:rsidP="004254C8">
      <w:pPr>
        <w:spacing w:line="360" w:lineRule="auto"/>
        <w:rPr>
          <w:rFonts w:ascii="Times New Roman" w:eastAsiaTheme="minorEastAsia" w:hAnsi="Times New Roman" w:cs="Times New Roman"/>
          <w:sz w:val="22"/>
          <w:szCs w:val="22"/>
          <w:u w:val="single"/>
        </w:rPr>
      </w:pPr>
    </w:p>
    <w:p w14:paraId="51EECEDC" w14:textId="5182AF8D" w:rsidR="005448A9" w:rsidRDefault="005448A9" w:rsidP="004254C8">
      <w:pPr>
        <w:spacing w:line="360" w:lineRule="auto"/>
        <w:rPr>
          <w:rFonts w:ascii="Times New Roman" w:eastAsiaTheme="minorEastAsia" w:hAnsi="Times New Roman" w:cs="Times New Roman"/>
          <w:sz w:val="22"/>
          <w:szCs w:val="22"/>
          <w:u w:val="single"/>
        </w:rPr>
      </w:pPr>
    </w:p>
    <w:p w14:paraId="1D95A810" w14:textId="115D409D" w:rsidR="005448A9" w:rsidRDefault="005448A9" w:rsidP="004254C8">
      <w:pPr>
        <w:spacing w:line="360" w:lineRule="auto"/>
        <w:rPr>
          <w:rFonts w:ascii="Times New Roman" w:eastAsiaTheme="minorEastAsia" w:hAnsi="Times New Roman" w:cs="Times New Roman"/>
          <w:sz w:val="22"/>
          <w:szCs w:val="22"/>
          <w:u w:val="single"/>
        </w:rPr>
      </w:pPr>
    </w:p>
    <w:p w14:paraId="41846F7F" w14:textId="10B63847" w:rsidR="005448A9" w:rsidRDefault="005448A9" w:rsidP="004254C8">
      <w:pPr>
        <w:spacing w:line="360" w:lineRule="auto"/>
        <w:rPr>
          <w:rFonts w:ascii="Times New Roman" w:eastAsiaTheme="minorEastAsia" w:hAnsi="Times New Roman" w:cs="Times New Roman"/>
          <w:sz w:val="22"/>
          <w:szCs w:val="22"/>
          <w:u w:val="single"/>
        </w:rPr>
      </w:pPr>
    </w:p>
    <w:p w14:paraId="3999A6CD" w14:textId="56A0EA5A" w:rsidR="005448A9" w:rsidRDefault="005448A9" w:rsidP="004254C8">
      <w:pPr>
        <w:spacing w:line="360" w:lineRule="auto"/>
        <w:rPr>
          <w:rFonts w:ascii="Times New Roman" w:eastAsiaTheme="minorEastAsia" w:hAnsi="Times New Roman" w:cs="Times New Roman"/>
          <w:sz w:val="22"/>
          <w:szCs w:val="22"/>
          <w:u w:val="single"/>
        </w:rPr>
      </w:pPr>
    </w:p>
    <w:p w14:paraId="764B5D67" w14:textId="444B2909" w:rsidR="005448A9" w:rsidRDefault="005448A9" w:rsidP="004254C8">
      <w:pPr>
        <w:spacing w:line="360" w:lineRule="auto"/>
        <w:rPr>
          <w:rFonts w:ascii="Times New Roman" w:eastAsiaTheme="minorEastAsia" w:hAnsi="Times New Roman" w:cs="Times New Roman"/>
          <w:sz w:val="22"/>
          <w:szCs w:val="22"/>
          <w:u w:val="single"/>
        </w:rPr>
      </w:pPr>
    </w:p>
    <w:p w14:paraId="12721869" w14:textId="3E1F3B54" w:rsidR="005448A9" w:rsidRDefault="005448A9" w:rsidP="004254C8">
      <w:pPr>
        <w:spacing w:line="360" w:lineRule="auto"/>
        <w:rPr>
          <w:rFonts w:ascii="Times New Roman" w:eastAsiaTheme="minorEastAsia" w:hAnsi="Times New Roman" w:cs="Times New Roman"/>
          <w:sz w:val="22"/>
          <w:szCs w:val="22"/>
          <w:u w:val="single"/>
        </w:rPr>
      </w:pPr>
    </w:p>
    <w:p w14:paraId="4F33CE6C" w14:textId="1182D4F6" w:rsidR="005448A9" w:rsidRDefault="005448A9" w:rsidP="004254C8">
      <w:pPr>
        <w:spacing w:line="360" w:lineRule="auto"/>
        <w:rPr>
          <w:rFonts w:ascii="Times New Roman" w:eastAsiaTheme="minorEastAsia" w:hAnsi="Times New Roman" w:cs="Times New Roman"/>
          <w:sz w:val="22"/>
          <w:szCs w:val="22"/>
          <w:u w:val="single"/>
        </w:rPr>
      </w:pPr>
    </w:p>
    <w:p w14:paraId="63309F08" w14:textId="5B51E28D" w:rsidR="005448A9" w:rsidRDefault="005448A9" w:rsidP="004254C8">
      <w:pPr>
        <w:spacing w:line="360" w:lineRule="auto"/>
        <w:rPr>
          <w:rFonts w:ascii="Times New Roman" w:eastAsiaTheme="minorEastAsia" w:hAnsi="Times New Roman" w:cs="Times New Roman"/>
          <w:sz w:val="22"/>
          <w:szCs w:val="22"/>
          <w:u w:val="single"/>
        </w:rPr>
      </w:pPr>
    </w:p>
    <w:p w14:paraId="6F6D2398" w14:textId="48FB7F65" w:rsidR="005448A9" w:rsidRDefault="005448A9" w:rsidP="004254C8">
      <w:pPr>
        <w:spacing w:line="360" w:lineRule="auto"/>
        <w:rPr>
          <w:rFonts w:ascii="Times New Roman" w:eastAsiaTheme="minorEastAsia" w:hAnsi="Times New Roman" w:cs="Times New Roman"/>
          <w:sz w:val="22"/>
          <w:szCs w:val="22"/>
          <w:u w:val="single"/>
        </w:rPr>
      </w:pPr>
    </w:p>
    <w:p w14:paraId="73532539" w14:textId="57C7EC40" w:rsidR="005448A9" w:rsidRDefault="005448A9" w:rsidP="004254C8">
      <w:pPr>
        <w:spacing w:line="360" w:lineRule="auto"/>
        <w:rPr>
          <w:rFonts w:ascii="Times New Roman" w:eastAsiaTheme="minorEastAsia" w:hAnsi="Times New Roman" w:cs="Times New Roman"/>
          <w:sz w:val="22"/>
          <w:szCs w:val="22"/>
          <w:u w:val="single"/>
        </w:rPr>
      </w:pPr>
    </w:p>
    <w:p w14:paraId="2BBF267F" w14:textId="5F34A868" w:rsidR="005448A9" w:rsidRDefault="005448A9" w:rsidP="004254C8">
      <w:pPr>
        <w:spacing w:line="360" w:lineRule="auto"/>
        <w:rPr>
          <w:rFonts w:ascii="Times New Roman" w:eastAsiaTheme="minorEastAsia" w:hAnsi="Times New Roman" w:cs="Times New Roman"/>
          <w:sz w:val="22"/>
          <w:szCs w:val="22"/>
          <w:u w:val="single"/>
        </w:rPr>
      </w:pPr>
    </w:p>
    <w:p w14:paraId="022D888F" w14:textId="27DC8335" w:rsidR="005448A9" w:rsidRDefault="005448A9" w:rsidP="004254C8">
      <w:pPr>
        <w:spacing w:line="360" w:lineRule="auto"/>
        <w:rPr>
          <w:rFonts w:ascii="Times New Roman" w:eastAsiaTheme="minorEastAsia" w:hAnsi="Times New Roman" w:cs="Times New Roman"/>
          <w:sz w:val="22"/>
          <w:szCs w:val="22"/>
          <w:u w:val="single"/>
        </w:rPr>
      </w:pPr>
    </w:p>
    <w:p w14:paraId="51A25701" w14:textId="5BF0AE88" w:rsidR="005448A9" w:rsidRDefault="005448A9" w:rsidP="004254C8">
      <w:pPr>
        <w:spacing w:line="360" w:lineRule="auto"/>
        <w:rPr>
          <w:rFonts w:ascii="Times New Roman" w:eastAsiaTheme="minorEastAsia" w:hAnsi="Times New Roman" w:cs="Times New Roman"/>
          <w:sz w:val="22"/>
          <w:szCs w:val="22"/>
          <w:u w:val="single"/>
        </w:rPr>
      </w:pPr>
    </w:p>
    <w:p w14:paraId="3B648A32" w14:textId="1B16847F" w:rsidR="005448A9" w:rsidRDefault="005448A9" w:rsidP="004254C8">
      <w:pPr>
        <w:spacing w:line="360" w:lineRule="auto"/>
        <w:rPr>
          <w:rFonts w:ascii="Times New Roman" w:eastAsiaTheme="minorEastAsia" w:hAnsi="Times New Roman" w:cs="Times New Roman"/>
          <w:sz w:val="22"/>
          <w:szCs w:val="22"/>
          <w:u w:val="single"/>
        </w:rPr>
      </w:pPr>
    </w:p>
    <w:p w14:paraId="49E5B7EE" w14:textId="77777777" w:rsidR="005448A9" w:rsidRDefault="005448A9" w:rsidP="004254C8">
      <w:pPr>
        <w:spacing w:line="360" w:lineRule="auto"/>
        <w:rPr>
          <w:rFonts w:ascii="Times New Roman" w:eastAsiaTheme="minorEastAsia" w:hAnsi="Times New Roman" w:cs="Times New Roman"/>
          <w:sz w:val="22"/>
          <w:szCs w:val="22"/>
          <w:u w:val="single"/>
        </w:rPr>
      </w:pPr>
    </w:p>
    <w:p w14:paraId="04DEBA3C" w14:textId="0AE7B6BD" w:rsidR="00D27808" w:rsidRDefault="00D27808" w:rsidP="004254C8">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sz w:val="22"/>
          <w:szCs w:val="22"/>
          <w:u w:val="single"/>
        </w:rPr>
        <w:lastRenderedPageBreak/>
        <w:t>References</w:t>
      </w:r>
    </w:p>
    <w:p w14:paraId="6EA8BD17" w14:textId="77777777" w:rsidR="00D27808" w:rsidRPr="00D27808" w:rsidRDefault="00D27808" w:rsidP="00D27808">
      <w:pPr>
        <w:ind w:left="720" w:hanging="720"/>
        <w:rPr>
          <w:rFonts w:ascii="Times New Roman" w:eastAsia="Times New Roman" w:hAnsi="Times New Roman" w:cs="Times New Roman"/>
          <w:color w:val="000000" w:themeColor="text1"/>
          <w:sz w:val="22"/>
          <w:szCs w:val="22"/>
        </w:rPr>
      </w:pPr>
      <w:proofErr w:type="spellStart"/>
      <w:r w:rsidRPr="00D27808">
        <w:rPr>
          <w:rFonts w:ascii="Times New Roman" w:eastAsia="Times New Roman" w:hAnsi="Times New Roman" w:cs="Times New Roman"/>
          <w:color w:val="000000" w:themeColor="text1"/>
          <w:sz w:val="22"/>
          <w:szCs w:val="22"/>
          <w:shd w:val="clear" w:color="auto" w:fill="FFFFFF"/>
        </w:rPr>
        <w:t>Fastrich</w:t>
      </w:r>
      <w:proofErr w:type="spellEnd"/>
      <w:r w:rsidRPr="00D27808">
        <w:rPr>
          <w:rFonts w:ascii="Times New Roman" w:eastAsia="Times New Roman" w:hAnsi="Times New Roman" w:cs="Times New Roman"/>
          <w:color w:val="000000" w:themeColor="text1"/>
          <w:sz w:val="22"/>
          <w:szCs w:val="22"/>
          <w:shd w:val="clear" w:color="auto" w:fill="FFFFFF"/>
        </w:rPr>
        <w:t xml:space="preserve">, B., </w:t>
      </w:r>
      <w:proofErr w:type="spellStart"/>
      <w:r w:rsidRPr="00D27808">
        <w:rPr>
          <w:rFonts w:ascii="Times New Roman" w:eastAsia="Times New Roman" w:hAnsi="Times New Roman" w:cs="Times New Roman"/>
          <w:color w:val="000000" w:themeColor="text1"/>
          <w:sz w:val="22"/>
          <w:szCs w:val="22"/>
          <w:shd w:val="clear" w:color="auto" w:fill="FFFFFF"/>
        </w:rPr>
        <w:t>Paterlini</w:t>
      </w:r>
      <w:proofErr w:type="spellEnd"/>
      <w:r w:rsidRPr="00D27808">
        <w:rPr>
          <w:rFonts w:ascii="Times New Roman" w:eastAsia="Times New Roman" w:hAnsi="Times New Roman" w:cs="Times New Roman"/>
          <w:color w:val="000000" w:themeColor="text1"/>
          <w:sz w:val="22"/>
          <w:szCs w:val="22"/>
          <w:shd w:val="clear" w:color="auto" w:fill="FFFFFF"/>
        </w:rPr>
        <w:t>, S., &amp; Winker, P. (2014). Constructing optimal sparse portfolios using regularization methods. </w:t>
      </w:r>
      <w:r w:rsidRPr="00D27808">
        <w:rPr>
          <w:rFonts w:ascii="Times New Roman" w:eastAsia="Times New Roman" w:hAnsi="Times New Roman" w:cs="Times New Roman"/>
          <w:i/>
          <w:iCs/>
          <w:color w:val="000000" w:themeColor="text1"/>
          <w:sz w:val="22"/>
          <w:szCs w:val="22"/>
        </w:rPr>
        <w:t>Computational Management Science</w:t>
      </w:r>
      <w:r w:rsidRPr="00D27808">
        <w:rPr>
          <w:rFonts w:ascii="Times New Roman" w:eastAsia="Times New Roman" w:hAnsi="Times New Roman" w:cs="Times New Roman"/>
          <w:color w:val="000000" w:themeColor="text1"/>
          <w:sz w:val="22"/>
          <w:szCs w:val="22"/>
          <w:shd w:val="clear" w:color="auto" w:fill="FFFFFF"/>
        </w:rPr>
        <w:t>, </w:t>
      </w:r>
      <w:r w:rsidRPr="00D27808">
        <w:rPr>
          <w:rFonts w:ascii="Times New Roman" w:eastAsia="Times New Roman" w:hAnsi="Times New Roman" w:cs="Times New Roman"/>
          <w:i/>
          <w:iCs/>
          <w:color w:val="000000" w:themeColor="text1"/>
          <w:sz w:val="22"/>
          <w:szCs w:val="22"/>
        </w:rPr>
        <w:t>12</w:t>
      </w:r>
      <w:r w:rsidRPr="00D27808">
        <w:rPr>
          <w:rFonts w:ascii="Times New Roman" w:eastAsia="Times New Roman" w:hAnsi="Times New Roman" w:cs="Times New Roman"/>
          <w:color w:val="000000" w:themeColor="text1"/>
          <w:sz w:val="22"/>
          <w:szCs w:val="22"/>
          <w:shd w:val="clear" w:color="auto" w:fill="FFFFFF"/>
        </w:rPr>
        <w:t xml:space="preserve">(3), 417–434. </w:t>
      </w:r>
      <w:proofErr w:type="spellStart"/>
      <w:r w:rsidRPr="00D27808">
        <w:rPr>
          <w:rFonts w:ascii="Times New Roman" w:eastAsia="Times New Roman" w:hAnsi="Times New Roman" w:cs="Times New Roman"/>
          <w:color w:val="000000" w:themeColor="text1"/>
          <w:sz w:val="22"/>
          <w:szCs w:val="22"/>
          <w:shd w:val="clear" w:color="auto" w:fill="FFFFFF"/>
        </w:rPr>
        <w:t>doi</w:t>
      </w:r>
      <w:proofErr w:type="spellEnd"/>
      <w:r w:rsidRPr="00D27808">
        <w:rPr>
          <w:rFonts w:ascii="Times New Roman" w:eastAsia="Times New Roman" w:hAnsi="Times New Roman" w:cs="Times New Roman"/>
          <w:color w:val="000000" w:themeColor="text1"/>
          <w:sz w:val="22"/>
          <w:szCs w:val="22"/>
          <w:shd w:val="clear" w:color="auto" w:fill="FFFFFF"/>
        </w:rPr>
        <w:t>: 10.1007/s10287-014-0227-5</w:t>
      </w:r>
    </w:p>
    <w:p w14:paraId="0220ABD3" w14:textId="77777777" w:rsidR="00D27808" w:rsidRPr="00D27808" w:rsidRDefault="00D27808" w:rsidP="004254C8">
      <w:pPr>
        <w:spacing w:line="360" w:lineRule="auto"/>
        <w:rPr>
          <w:rFonts w:ascii="Times New Roman" w:eastAsiaTheme="minorEastAsia" w:hAnsi="Times New Roman" w:cs="Times New Roman"/>
          <w:sz w:val="22"/>
          <w:szCs w:val="22"/>
        </w:rPr>
      </w:pPr>
    </w:p>
    <w:sectPr w:rsidR="00D27808" w:rsidRPr="00D27808" w:rsidSect="00EE6E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8C89A" w14:textId="77777777" w:rsidR="00682F7A" w:rsidRDefault="00682F7A" w:rsidP="004254C8">
      <w:r>
        <w:separator/>
      </w:r>
    </w:p>
  </w:endnote>
  <w:endnote w:type="continuationSeparator" w:id="0">
    <w:p w14:paraId="06AC4ECB" w14:textId="77777777" w:rsidR="00682F7A" w:rsidRDefault="00682F7A" w:rsidP="0042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E29DF" w14:textId="77777777" w:rsidR="00682F7A" w:rsidRDefault="00682F7A" w:rsidP="004254C8">
      <w:r>
        <w:separator/>
      </w:r>
    </w:p>
  </w:footnote>
  <w:footnote w:type="continuationSeparator" w:id="0">
    <w:p w14:paraId="43AB0495" w14:textId="77777777" w:rsidR="00682F7A" w:rsidRDefault="00682F7A" w:rsidP="00425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CA9" w14:textId="1401C8A6" w:rsidR="004254C8" w:rsidRPr="004254C8" w:rsidRDefault="004254C8">
    <w:pPr>
      <w:pStyle w:val="Header"/>
      <w:rPr>
        <w:rFonts w:ascii="Times New Roman" w:hAnsi="Times New Roman" w:cs="Times New Roman"/>
        <w:sz w:val="22"/>
        <w:szCs w:val="22"/>
      </w:rPr>
    </w:pPr>
    <w:r w:rsidRPr="004254C8">
      <w:rPr>
        <w:rFonts w:ascii="Times New Roman" w:hAnsi="Times New Roman" w:cs="Times New Roman"/>
        <w:sz w:val="22"/>
        <w:szCs w:val="22"/>
      </w:rPr>
      <w:t>Sam Bales</w:t>
    </w:r>
  </w:p>
  <w:p w14:paraId="237B56E8" w14:textId="308F3F2A" w:rsidR="004254C8" w:rsidRDefault="004254C8">
    <w:pPr>
      <w:pStyle w:val="Header"/>
      <w:rPr>
        <w:rFonts w:ascii="Times New Roman" w:hAnsi="Times New Roman" w:cs="Times New Roman"/>
        <w:sz w:val="22"/>
        <w:szCs w:val="22"/>
      </w:rPr>
    </w:pPr>
    <w:r>
      <w:rPr>
        <w:rFonts w:ascii="Times New Roman" w:hAnsi="Times New Roman" w:cs="Times New Roman"/>
        <w:sz w:val="22"/>
        <w:szCs w:val="22"/>
      </w:rPr>
      <w:t>11/14/2019</w:t>
    </w:r>
  </w:p>
  <w:p w14:paraId="0276E9D4" w14:textId="48B00757" w:rsidR="004254C8" w:rsidRPr="004254C8" w:rsidRDefault="004254C8">
    <w:pPr>
      <w:pStyle w:val="Header"/>
      <w:rPr>
        <w:rFonts w:ascii="Times New Roman" w:hAnsi="Times New Roman" w:cs="Times New Roman"/>
        <w:sz w:val="22"/>
        <w:szCs w:val="22"/>
      </w:rPr>
    </w:pPr>
    <w:r>
      <w:rPr>
        <w:rFonts w:ascii="Times New Roman" w:hAnsi="Times New Roman" w:cs="Times New Roman"/>
        <w:sz w:val="22"/>
        <w:szCs w:val="22"/>
      </w:rPr>
      <w:t>MATH 624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45266"/>
    <w:rsid w:val="001D003A"/>
    <w:rsid w:val="003A13E0"/>
    <w:rsid w:val="003C47E8"/>
    <w:rsid w:val="004254C8"/>
    <w:rsid w:val="004A23F7"/>
    <w:rsid w:val="005448A9"/>
    <w:rsid w:val="00616B04"/>
    <w:rsid w:val="00682F7A"/>
    <w:rsid w:val="007F0A9A"/>
    <w:rsid w:val="007F1FCB"/>
    <w:rsid w:val="00A27B02"/>
    <w:rsid w:val="00A968EA"/>
    <w:rsid w:val="00AA4800"/>
    <w:rsid w:val="00B44995"/>
    <w:rsid w:val="00C53EC1"/>
    <w:rsid w:val="00D1010D"/>
    <w:rsid w:val="00D120E9"/>
    <w:rsid w:val="00D27808"/>
    <w:rsid w:val="00D4361A"/>
    <w:rsid w:val="00DA6DDD"/>
    <w:rsid w:val="00DD70E8"/>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C8"/>
    <w:pPr>
      <w:tabs>
        <w:tab w:val="center" w:pos="4680"/>
        <w:tab w:val="right" w:pos="9360"/>
      </w:tabs>
    </w:pPr>
  </w:style>
  <w:style w:type="character" w:customStyle="1" w:styleId="HeaderChar">
    <w:name w:val="Header Char"/>
    <w:basedOn w:val="DefaultParagraphFont"/>
    <w:link w:val="Header"/>
    <w:uiPriority w:val="99"/>
    <w:rsid w:val="004254C8"/>
  </w:style>
  <w:style w:type="paragraph" w:styleId="Footer">
    <w:name w:val="footer"/>
    <w:basedOn w:val="Normal"/>
    <w:link w:val="FooterChar"/>
    <w:uiPriority w:val="99"/>
    <w:unhideWhenUsed/>
    <w:rsid w:val="004254C8"/>
    <w:pPr>
      <w:tabs>
        <w:tab w:val="center" w:pos="4680"/>
        <w:tab w:val="right" w:pos="9360"/>
      </w:tabs>
    </w:pPr>
  </w:style>
  <w:style w:type="character" w:customStyle="1" w:styleId="FooterChar">
    <w:name w:val="Footer Char"/>
    <w:basedOn w:val="DefaultParagraphFont"/>
    <w:link w:val="Footer"/>
    <w:uiPriority w:val="99"/>
    <w:rsid w:val="004254C8"/>
  </w:style>
  <w:style w:type="character" w:styleId="PlaceholderText">
    <w:name w:val="Placeholder Text"/>
    <w:basedOn w:val="DefaultParagraphFont"/>
    <w:uiPriority w:val="99"/>
    <w:semiHidden/>
    <w:rsid w:val="004254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43932">
      <w:bodyDiv w:val="1"/>
      <w:marLeft w:val="0"/>
      <w:marRight w:val="0"/>
      <w:marTop w:val="0"/>
      <w:marBottom w:val="0"/>
      <w:divBdr>
        <w:top w:val="none" w:sz="0" w:space="0" w:color="auto"/>
        <w:left w:val="none" w:sz="0" w:space="0" w:color="auto"/>
        <w:bottom w:val="none" w:sz="0" w:space="0" w:color="auto"/>
        <w:right w:val="none" w:sz="0" w:space="0" w:color="auto"/>
      </w:divBdr>
    </w:div>
    <w:div w:id="805587860">
      <w:bodyDiv w:val="1"/>
      <w:marLeft w:val="0"/>
      <w:marRight w:val="0"/>
      <w:marTop w:val="0"/>
      <w:marBottom w:val="0"/>
      <w:divBdr>
        <w:top w:val="none" w:sz="0" w:space="0" w:color="auto"/>
        <w:left w:val="none" w:sz="0" w:space="0" w:color="auto"/>
        <w:bottom w:val="none" w:sz="0" w:space="0" w:color="auto"/>
        <w:right w:val="none" w:sz="0" w:space="0" w:color="auto"/>
      </w:divBdr>
    </w:div>
    <w:div w:id="1787582989">
      <w:bodyDiv w:val="1"/>
      <w:marLeft w:val="0"/>
      <w:marRight w:val="0"/>
      <w:marTop w:val="0"/>
      <w:marBottom w:val="0"/>
      <w:divBdr>
        <w:top w:val="none" w:sz="0" w:space="0" w:color="auto"/>
        <w:left w:val="none" w:sz="0" w:space="0" w:color="auto"/>
        <w:bottom w:val="none" w:sz="0" w:space="0" w:color="auto"/>
        <w:right w:val="none" w:sz="0" w:space="0" w:color="auto"/>
      </w:divBdr>
    </w:div>
    <w:div w:id="1917519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2018-02-09T21:34:00Z</dcterms:created>
  <dcterms:modified xsi:type="dcterms:W3CDTF">2019-11-12T17:08:00Z</dcterms:modified>
</cp:coreProperties>
</file>