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2BF87FAE"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r>
        <w:rPr>
          <w:rFonts w:ascii="Times New Roman" w:eastAsia="隶书" w:hAnsi="Times New Roman" w:hint="eastAsia"/>
          <w:sz w:val="68"/>
          <w:szCs w:val="68"/>
        </w:rPr>
        <w:t>啬园校区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运营现状评价与时刻表优化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啬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研究选取了全长约4.4公里、覆盖14个双向站点（包括东体育馆、融园东、第三食堂、西门等核心枢纽）的环形线路作为研究对象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。其次，在资源配置方面，建议</w:t>
      </w:r>
      <w:r w:rsidR="001B3AC6">
        <w:rPr>
          <w:rFonts w:hint="eastAsia"/>
          <w:kern w:val="0"/>
        </w:rPr>
        <w:t>非高峰期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本次设计选取校园接驳巴士一号线为研究对象，通过系统性客流调查与分析，借鉴 Cirianni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36CF7E7A" w:rsidR="009454E9" w:rsidRDefault="00000000" w:rsidP="002A205B">
      <w:pPr>
        <w:pStyle w:val="af7"/>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6774C647"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7"/>
        <w:spacing w:before="156"/>
        <w:ind w:firstLine="480"/>
        <w:rPr>
          <w:rFonts w:hint="eastAsia"/>
        </w:rPr>
      </w:pPr>
      <w:r w:rsidRPr="001A26EA">
        <w:t>顺时针方向（上行）：</w:t>
      </w:r>
      <w:r w:rsidR="00AC1F92" w:rsidRPr="00AC1F92">
        <w:t>东体育馆→东操场→理科楼→逸夫楼→1号教学楼→11号教学楼→纺化楼→西门→一食堂→综合楼→第二食堂→秀园→第三食堂→融园东→东体育馆</w:t>
      </w:r>
      <w:r w:rsidRPr="001A26EA">
        <w:t>；</w:t>
      </w:r>
    </w:p>
    <w:p w14:paraId="259F5EF7" w14:textId="71D5E900" w:rsidR="009454E9" w:rsidRPr="001A26EA" w:rsidRDefault="00000000" w:rsidP="001A26EA">
      <w:pPr>
        <w:pStyle w:val="af7"/>
        <w:spacing w:before="156"/>
        <w:ind w:firstLine="480"/>
        <w:rPr>
          <w:rFonts w:hint="eastAsia"/>
        </w:rPr>
      </w:pPr>
      <w:r w:rsidRPr="001A26EA">
        <w:t>逆时针方向（下行）：</w:t>
      </w:r>
      <w:r w:rsidR="00AC1F92" w:rsidRPr="00AC1F92">
        <w:t>逆时针方向（下行）：东体育馆→融园东→第三食堂→秀园→第二食堂→综合楼→一食堂→西门→纺化楼→11号教学楼→1号教学楼→逸夫楼→理科楼→东操场→东体育馆。单程运行时间约35分钟</w:t>
      </w:r>
      <w:r w:rsidRPr="001A26EA">
        <w:t>。</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5BF6C432" w14:textId="77777777" w:rsidR="00AC1F92" w:rsidRDefault="00AC1F92" w:rsidP="002A205B">
      <w:pPr>
        <w:pStyle w:val="af7"/>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7"/>
        <w:spacing w:before="156"/>
        <w:ind w:firstLine="480"/>
        <w:rPr>
          <w:rFonts w:hint="eastAsia"/>
        </w:rPr>
      </w:pPr>
      <w:r>
        <w:lastRenderedPageBreak/>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7"/>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日早午晚高峰及平峰时段：早高峰聚焦宿舍至教学区的单向客流，记录 7:2</w:t>
      </w:r>
      <w:r>
        <w:rPr>
          <w:rFonts w:hint="eastAsia"/>
        </w:rPr>
        <w:t>2</w:t>
      </w:r>
      <w:r>
        <w:t>、7:2</w:t>
      </w:r>
      <w:r>
        <w:rPr>
          <w:rFonts w:hint="eastAsia"/>
        </w:rPr>
        <w:t>6</w:t>
      </w:r>
      <w:r>
        <w:t>、7:</w:t>
      </w:r>
      <w:r>
        <w:rPr>
          <w:rFonts w:hint="eastAsia"/>
        </w:rPr>
        <w:t>30</w:t>
      </w:r>
      <w:r>
        <w:t xml:space="preserve"> 等 3 个班次；；晚高峰分析教学区至生活区的返程需求，记录 6 个班次（3 上 3 下）；平峰时段选取 9:00-11:00 跟车 3 班次对比低客流特征。现场记录时，调查员同步观测乘客上下车动态，到达站点立即记录时间与人数，离站时核对数据逻辑（总上车人数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C91927A" w:rsidR="009454E9" w:rsidRPr="007B4961" w:rsidRDefault="00000000" w:rsidP="002A205B">
      <w:pPr>
        <w:pStyle w:val="af7"/>
        <w:spacing w:before="156"/>
        <w:ind w:firstLine="480"/>
        <w:rPr>
          <w:rFonts w:hint="eastAsia"/>
        </w:rPr>
      </w:pPr>
      <w:r>
        <w:lastRenderedPageBreak/>
        <w:t>通过跟车调查法，研究获得了丰富的实证数据：累计采集 18 个班次（15 高峰 + 3 平峰），涵盖 1</w:t>
      </w:r>
      <w:r>
        <w:rPr>
          <w:rFonts w:hint="eastAsia"/>
        </w:rPr>
        <w:t>5</w:t>
      </w:r>
      <w:r>
        <w:t xml:space="preserve"> 个站点的 2000 余条上下客记录与 500 余条时间节点，精准计算出各时段断面客流。</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结合校园公交设置的调查目标，对啬园校区现有道路网络进行专项分析。校区道路系统由三条东西向主干道与若干南北向道路构成，整体呈棋盘式规整布局，但各路段的设施配置及交通运行状况存在显著差异。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划交通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行形成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lastRenderedPageBreak/>
        <w:t>（三）南侧主干道（③）</w:t>
      </w:r>
    </w:p>
    <w:p w14:paraId="6E9851F4" w14:textId="77777777" w:rsidR="009454E9" w:rsidRDefault="00000000" w:rsidP="002A205B">
      <w:pPr>
        <w:pStyle w:val="af7"/>
        <w:spacing w:before="156"/>
        <w:ind w:firstLine="480"/>
        <w:rPr>
          <w:rFonts w:hint="eastAsia"/>
        </w:rPr>
      </w:pPr>
      <w:r>
        <w:t>位于校园南部区域，东起东操场，西至纺化楼（教学楼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北起西操场西北角，南至纺化楼。其中，西操场西北角至西门段尚未施划地面标线，交通引导标识缺失；西门至纺化楼段为双向双车道，配备清晰路面标线</w:t>
      </w:r>
      <w:r>
        <w:lastRenderedPageBreak/>
        <w:t>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北起北一门，南至教学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号楼东侧，南至教学 6 号楼。其中，19 号楼东侧至二食堂段尚未设置路面标线及人行道，通行安全性较低；二食堂至教学 6 号楼段为双向双车道，配备清晰标线及人行道，高峰时段机动车与非机动车混行频繁，交通压力显著。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51AC2344"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时刻表优化、满载率评价</w:t>
      </w:r>
      <w:r w:rsidR="000B4F5A">
        <w:rPr>
          <w:rFonts w:hint="eastAsia"/>
        </w:rPr>
        <w:t>的关键一环</w:t>
      </w:r>
      <w:r>
        <w:t>。</w:t>
      </w:r>
    </w:p>
    <w:p w14:paraId="34C0290F" w14:textId="77777777" w:rsidR="009454E9" w:rsidRDefault="00000000">
      <w:pPr>
        <w:jc w:val="center"/>
      </w:pPr>
      <w:r>
        <w:rPr>
          <w:noProof/>
        </w:rPr>
        <w:lastRenderedPageBreak/>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t xml:space="preserve">图 </w:t>
      </w:r>
      <w:r>
        <w:rPr>
          <w:rFonts w:hint="eastAsia"/>
        </w:rPr>
        <w:t>2校园内南北向主干道示意图</w:t>
      </w:r>
    </w:p>
    <w:p w14:paraId="0BF97F5F" w14:textId="77777777" w:rsidR="009454E9" w:rsidRPr="006A7557" w:rsidRDefault="00000000" w:rsidP="002A205B">
      <w:pPr>
        <w:pStyle w:val="af5"/>
        <w:rPr>
          <w:color w:val="000000" w:themeColor="text1"/>
        </w:rPr>
      </w:pPr>
      <w:bookmarkStart w:id="8" w:name="_Toc32721"/>
      <w:r w:rsidRPr="006A7557">
        <w:rPr>
          <w:color w:val="000000" w:themeColor="text1"/>
        </w:rPr>
        <w:t>1.</w:t>
      </w:r>
      <w:r w:rsidRPr="006A7557">
        <w:rPr>
          <w:rFonts w:hint="eastAsia"/>
          <w:color w:val="000000" w:themeColor="text1"/>
        </w:rPr>
        <w:t>4</w:t>
      </w:r>
      <w:r w:rsidRPr="006A7557">
        <w:rPr>
          <w:color w:val="000000" w:themeColor="text1"/>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c"/>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lastRenderedPageBreak/>
              <w:t>纺化楼</w:t>
            </w:r>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lastRenderedPageBreak/>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从表2一号线公交基本情况表中可见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型交通成为校园可持续发展的核心。从道路条件看，校园道路普遍狭窄，远不及城市标准，且行人、非机动车流量大，这就要求公交工具必须在有限时空内高效承接大规模通勤需求。从运行操作看，校园内复杂的转向、掉头等场景令大型或双层巴士机动性不足，容易引发拥堵和安全隐患。基于上述现实制约</w:t>
      </w:r>
      <w:r w:rsidR="009D4783">
        <w:rPr>
          <w:rFonts w:hint="eastAsia"/>
        </w:rPr>
        <w:t>，</w:t>
      </w:r>
      <w:r>
        <w:t>以高频次班次弥补单次运载能力限制，既呼应了绿色交通的低碳要求，又能针对高</w:t>
      </w:r>
      <w:r>
        <w:lastRenderedPageBreak/>
        <w:t>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7B3F58D6" w14:textId="3F28AF61" w:rsidR="00E94E2A"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E94E2A">
        <w:instrText>Excel.Sheet.12</w:instrText>
      </w:r>
      <w:r w:rsidR="00E94E2A">
        <w:rPr>
          <w:rFonts w:hint="eastAsia"/>
        </w:rPr>
        <w:instrText xml:space="preserve"> E:\\</w:instrText>
      </w:r>
      <w:r w:rsidR="00E94E2A">
        <w:rPr>
          <w:rFonts w:hint="eastAsia"/>
        </w:rPr>
        <w:instrText>公共交通课程设计</w:instrText>
      </w:r>
      <w:r w:rsidR="00E94E2A">
        <w:rPr>
          <w:rFonts w:hint="eastAsia"/>
        </w:rPr>
        <w:instrText>\\ggjt\\</w:instrText>
      </w:r>
      <w:r w:rsidR="00E94E2A">
        <w:rPr>
          <w:rFonts w:hint="eastAsia"/>
        </w:rPr>
        <w:instrText>晚高峰客流量调查数据</w:instrText>
      </w:r>
      <w:r w:rsidR="00E94E2A">
        <w:rPr>
          <w:rFonts w:hint="eastAsia"/>
        </w:rPr>
        <w:instrText>1.xlsx</w:instrText>
      </w:r>
      <w:r w:rsidR="00E94E2A">
        <w:instrText xml:space="preserve"> Sheet2!R1C1:R17C5 </w:instrText>
      </w:r>
      <w:r>
        <w:instrText>\a \f 4 \h</w:instrText>
      </w:r>
      <w:r>
        <w:rPr>
          <w:rFonts w:hint="eastAsia"/>
        </w:rPr>
        <w:instrText xml:space="preserve"> </w:instrText>
      </w:r>
      <w:r w:rsidR="00E94E2A">
        <w:rPr>
          <w:rFonts w:hint="eastAsia"/>
        </w:rPr>
        <w:fldChar w:fldCharType="separate"/>
      </w:r>
    </w:p>
    <w:tbl>
      <w:tblPr>
        <w:tblW w:w="5505" w:type="dxa"/>
        <w:tblInd w:w="93" w:type="dxa"/>
        <w:tblLook w:val="04A0" w:firstRow="1" w:lastRow="0" w:firstColumn="1" w:lastColumn="0" w:noHBand="0" w:noVBand="1"/>
      </w:tblPr>
      <w:tblGrid>
        <w:gridCol w:w="1185"/>
        <w:gridCol w:w="1080"/>
        <w:gridCol w:w="1080"/>
        <w:gridCol w:w="1080"/>
        <w:gridCol w:w="1080"/>
      </w:tblGrid>
      <w:tr w:rsidR="00E94E2A" w:rsidRPr="00E94E2A" w14:paraId="49AD4D2C" w14:textId="77777777" w:rsidTr="00E94E2A">
        <w:trPr>
          <w:trHeight w:val="270"/>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8D1925E" w14:textId="525AAA2D"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AE8F007"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254CE1C9"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117E9A10"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0E91A93"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下车人数</w:t>
            </w:r>
          </w:p>
        </w:tc>
      </w:tr>
      <w:tr w:rsidR="00E94E2A" w:rsidRPr="00E94E2A" w14:paraId="6707BCCA"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766DAC"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25A2D6A"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288CEB6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412F116D"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45BC61F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r>
      <w:tr w:rsidR="00E94E2A" w:rsidRPr="00E94E2A" w14:paraId="0D724EFB"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EE26CB9"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3F71B8C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8CB177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724F1FC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0829A9C"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w:t>
            </w:r>
          </w:p>
        </w:tc>
      </w:tr>
      <w:tr w:rsidR="00E94E2A" w:rsidRPr="00E94E2A" w14:paraId="70C8684A"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54CB3C5"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A997C70"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0D478F8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0D59384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2D00123"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r>
      <w:tr w:rsidR="00E94E2A" w:rsidRPr="00E94E2A" w14:paraId="36F7DF4B"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355D126"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1E4578CC"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6A37E35A"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7D19EB3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611F3A"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r>
      <w:tr w:rsidR="00E94E2A" w:rsidRPr="00E94E2A" w14:paraId="122E97D6"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E3E1750"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lastRenderedPageBreak/>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F11347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2215F83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3FDF5687"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6075401"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r>
      <w:tr w:rsidR="00E94E2A" w:rsidRPr="00E94E2A" w14:paraId="0AB586BE"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83AEC2"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6D3FCEC"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D9AEFA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7BE7E41A"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0A26B9E0"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w:t>
            </w:r>
          </w:p>
        </w:tc>
      </w:tr>
      <w:tr w:rsidR="00E94E2A" w:rsidRPr="00E94E2A" w14:paraId="5452E332"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0FEDB9F"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7C3C503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30DECFCF"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6ED71316"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04197E"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w:t>
            </w:r>
          </w:p>
        </w:tc>
      </w:tr>
      <w:tr w:rsidR="00E94E2A" w:rsidRPr="00E94E2A" w14:paraId="6B141DE1"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AE2C8A3"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937D607"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2E1AA8F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4FD06D6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013327"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r>
      <w:tr w:rsidR="00E94E2A" w:rsidRPr="00E94E2A" w14:paraId="2B633B9F"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DCB4236"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9B80D05"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4D87F51"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098FBB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27FCE17D"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4</w:t>
            </w:r>
          </w:p>
        </w:tc>
      </w:tr>
      <w:tr w:rsidR="00E94E2A" w:rsidRPr="00E94E2A" w14:paraId="241F61DA"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F319FB"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41387625"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2E19399E"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8C4238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7932C83"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r>
      <w:tr w:rsidR="00E94E2A" w:rsidRPr="00E94E2A" w14:paraId="00BCFC83"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2F9ADE0"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F9067B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01E8465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46DFC73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1EB08C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5</w:t>
            </w:r>
          </w:p>
        </w:tc>
      </w:tr>
      <w:tr w:rsidR="00E94E2A" w:rsidRPr="00E94E2A" w14:paraId="3C14F607"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D2FD9DF"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5FC62743"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4FDD264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211818C"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24A3D451"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3</w:t>
            </w:r>
          </w:p>
        </w:tc>
      </w:tr>
      <w:tr w:rsidR="00E94E2A" w:rsidRPr="00E94E2A" w14:paraId="5512D0B7"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B2F32C7"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CBBB3AB"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37E8638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693E81DD"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E08DCFE"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4</w:t>
            </w:r>
          </w:p>
        </w:tc>
      </w:tr>
      <w:tr w:rsidR="00E94E2A" w:rsidRPr="00E94E2A" w14:paraId="03DC75F6"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DDDF185"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6874A84"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1F428392"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55BE34CE"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CFCA896"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r>
      <w:tr w:rsidR="00E94E2A" w:rsidRPr="00E94E2A" w14:paraId="6FEE5E1C"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BA60E66"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C832316"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7DE6007E"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7BADEB90"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A32F503"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w:t>
            </w:r>
          </w:p>
        </w:tc>
      </w:tr>
      <w:tr w:rsidR="00E94E2A" w:rsidRPr="00E94E2A" w14:paraId="2160A85F" w14:textId="77777777" w:rsidTr="00E94E2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9D5933"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7D73CB45"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E4A1CC9" w14:textId="77777777" w:rsidR="00E94E2A" w:rsidRPr="00E94E2A" w:rsidRDefault="00E94E2A" w:rsidP="00E94E2A">
            <w:pPr>
              <w:widowControl/>
              <w:spacing w:after="0" w:line="240" w:lineRule="auto"/>
              <w:jc w:val="left"/>
              <w:rPr>
                <w:rFonts w:ascii="宋体" w:hAnsi="宋体" w:cs="宋体"/>
                <w:color w:val="000000"/>
                <w:kern w:val="0"/>
                <w:sz w:val="22"/>
              </w:rPr>
            </w:pPr>
            <w:r w:rsidRPr="00E94E2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C3F3BA3"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00DFB648" w14:textId="77777777" w:rsidR="00E94E2A" w:rsidRPr="00E94E2A" w:rsidRDefault="00E94E2A" w:rsidP="00E94E2A">
            <w:pPr>
              <w:widowControl/>
              <w:spacing w:after="0" w:line="240" w:lineRule="auto"/>
              <w:jc w:val="right"/>
              <w:rPr>
                <w:rFonts w:ascii="宋体" w:hAnsi="宋体" w:cs="宋体"/>
                <w:color w:val="000000"/>
                <w:kern w:val="0"/>
                <w:sz w:val="22"/>
              </w:rPr>
            </w:pPr>
            <w:r w:rsidRPr="00E94E2A">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lastRenderedPageBreak/>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lastRenderedPageBreak/>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7"/>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下客人数显著增多，学生到达目的地后集中下车。整体呈现“前半程上客为主，后半程下客为主”的规律。</w:t>
      </w:r>
    </w:p>
    <w:p w14:paraId="7756143D" w14:textId="77777777" w:rsidR="009454E9" w:rsidRDefault="00000000" w:rsidP="002A205B">
      <w:pPr>
        <w:pStyle w:val="af5"/>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融园东</w:t>
            </w:r>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一食堂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纺化楼</w:t>
            </w:r>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lastRenderedPageBreak/>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lastRenderedPageBreak/>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7"/>
        <w:spacing w:before="156"/>
        <w:ind w:firstLine="480"/>
        <w:rPr>
          <w:rFonts w:hint="eastAsia"/>
          <w:color w:val="C00000"/>
        </w:rPr>
      </w:pPr>
      <w:r>
        <w:t>下行线路的上客分布相对均匀，下客主要集中在后半程。西门作为重要交通节点有一定上客量；而融园东、第三食堂、第二食堂等生活餐饮区站点下客极为集中，反映了晚高峰师生返回宿舍或前往食堂就餐的强劲需求。</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lastRenderedPageBreak/>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 xml:space="preserve">根据晚高峰上行断面客流数据显示，“11号教学楼—纺化楼”及“纺化楼—西门”区间的累计断面客流量较高。但分摊至各运行班次后，单车平均断面客流量最高约为6至7人。客流自起始站（东体育馆）出发时相对平缓，随着车辆驶入核心教学区（1号教学楼、11号教学楼），上车人数增加。随后车辆经过一食堂、综合楼和第二食堂等站点时，客流逐步释放并下降。这充分反映出晚高峰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从融园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8"/>
        </w:rPr>
        <w:t>早高峰通勤时段展现了密集的客流流转</w:t>
      </w:r>
      <w:r w:rsidR="001D2206">
        <w:rPr>
          <w:rStyle w:val="af8"/>
          <w:rFonts w:hint="eastAsia"/>
        </w:rPr>
        <w:t>，</w:t>
      </w:r>
      <w:r w:rsidR="00AC1F92" w:rsidRPr="001D2206">
        <w:rPr>
          <w:rStyle w:val="af8"/>
        </w:rPr>
        <w:t>车辆在“融园东—第三食堂”以及“一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8"/>
        </w:rPr>
        <w:t>。</w:t>
      </w:r>
    </w:p>
    <w:p w14:paraId="37161286" w14:textId="209F12BE" w:rsidR="001D2206" w:rsidRPr="001D2206" w:rsidRDefault="00884519" w:rsidP="001D2206">
      <w:pPr>
        <w:pStyle w:val="af7"/>
        <w:spacing w:before="156"/>
        <w:ind w:firstLine="482"/>
        <w:rPr>
          <w:rFonts w:hint="eastAsia"/>
        </w:rPr>
      </w:pPr>
      <w:r w:rsidRPr="00884519">
        <w:rPr>
          <w:b/>
          <w:bCs/>
          <w:kern w:val="0"/>
        </w:rPr>
        <w:t>下行线路：</w:t>
      </w:r>
      <w:r w:rsidRPr="00884519">
        <w:rPr>
          <w:kern w:val="0"/>
        </w:rPr>
        <w:t xml:space="preserve"> </w:t>
      </w:r>
      <w:r w:rsidR="001D2206" w:rsidRPr="001D2206">
        <w:t>结合早午晚高峰断面数据，虽然局部断面（如‘融园东—第三食堂’）的汇总客流达到了 19-21 人，但值得高度警惕的是，这并非单车客流，而是连续 3 个班次的叠加总和。折合到单一班次上，高峰期最繁忙路段的车内实际人数仅为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5"/>
      </w:pPr>
      <w:r w:rsidRPr="005A7F37">
        <w:lastRenderedPageBreak/>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7"/>
        <w:spacing w:before="156"/>
        <w:ind w:firstLine="480"/>
        <w:rPr>
          <w:rFonts w:hint="eastAsia"/>
          <w:color w:val="000000" w:themeColor="text1"/>
        </w:rPr>
      </w:pPr>
      <w:r w:rsidRPr="001D2206">
        <w:rPr>
          <w:rStyle w:val="af1"/>
          <w:color w:val="000000" w:themeColor="text1"/>
          <w:sz w:val="24"/>
          <w:szCs w:val="24"/>
        </w:rPr>
        <w:tab/>
      </w:r>
      <m:oMath>
        <m:r>
          <w:rPr>
            <w:rStyle w:val="af1"/>
            <w:rFonts w:ascii="Cambria Math"/>
            <w:color w:val="000000" w:themeColor="text1"/>
            <w:sz w:val="24"/>
            <w:szCs w:val="24"/>
          </w:rPr>
          <m:t>行车间隔</m:t>
        </m:r>
        <m:r>
          <w:rPr>
            <w:rStyle w:val="af1"/>
            <w:rFonts w:ascii="Cambria Math"/>
            <w:color w:val="000000" w:themeColor="text1"/>
            <w:sz w:val="24"/>
            <w:szCs w:val="24"/>
          </w:rPr>
          <m:t>=60/</m:t>
        </m:r>
        <m:f>
          <m:fPr>
            <m:ctrlPr>
              <w:rPr>
                <w:rStyle w:val="af1"/>
                <w:rFonts w:ascii="Cambria Math" w:hAnsi="Cambria Math"/>
                <w:i/>
                <w:color w:val="000000" w:themeColor="text1"/>
                <w:sz w:val="24"/>
                <w:szCs w:val="24"/>
              </w:rPr>
            </m:ctrlPr>
          </m:fPr>
          <m:num>
            <m:r>
              <w:rPr>
                <w:rStyle w:val="af1"/>
                <w:rFonts w:ascii="Cambria Math"/>
                <w:color w:val="000000" w:themeColor="text1"/>
                <w:sz w:val="24"/>
                <w:szCs w:val="24"/>
              </w:rPr>
              <m:t>客流量</m:t>
            </m:r>
          </m:num>
          <m:den>
            <m:r>
              <w:rPr>
                <w:rStyle w:val="af1"/>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7"/>
        <w:spacing w:before="156"/>
        <w:ind w:firstLine="480"/>
        <w:rPr>
          <w:rFonts w:hint="eastAsia"/>
          <w:color w:val="000000" w:themeColor="text1"/>
        </w:rPr>
      </w:pPr>
    </w:p>
    <w:p w14:paraId="068D2EE9" w14:textId="37BB221D" w:rsidR="009454E9" w:rsidRPr="005A7F37" w:rsidRDefault="009454E9" w:rsidP="005A7F37">
      <w:pPr>
        <w:pStyle w:val="af7"/>
        <w:spacing w:before="156"/>
        <w:ind w:firstLine="480"/>
        <w:rPr>
          <w:rFonts w:hint="eastAsia"/>
          <w:color w:val="EE0000"/>
        </w:rPr>
      </w:pP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B3DEBD" w14:textId="77777777" w:rsidR="002F3482" w:rsidRPr="004D003B" w:rsidRDefault="002F3482" w:rsidP="002126C9">
      <w:pPr>
        <w:spacing w:line="300" w:lineRule="auto"/>
        <w:jc w:val="left"/>
        <w:rPr>
          <w:rFonts w:ascii="Times New Roman" w:hAnsi="Times New Roman" w:hint="eastAsia"/>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lastRenderedPageBreak/>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纺化楼</w:t>
            </w:r>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一食堂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融园东</w:t>
            </w:r>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一食堂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5"/>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6A20183A" w14:textId="77777777" w:rsidR="00DC2B77" w:rsidRDefault="00DC2B77" w:rsidP="00DC2B77">
      <w:pPr>
        <w:pStyle w:val="af7"/>
        <w:spacing w:before="156"/>
        <w:ind w:firstLine="48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露出的“高峰期运力过剩（满载率不足50%）与平峰期服务滞后（候车长达25分钟）”的痛点，本节将基于实测客流数据，对发车间隔进行理论重构。</w:t>
      </w:r>
    </w:p>
    <w:p w14:paraId="6C4E4CB9" w14:textId="77777777" w:rsidR="00DC2B77" w:rsidRDefault="00DC2B77" w:rsidP="00DC2B77">
      <w:pPr>
        <w:pStyle w:val="4"/>
        <w:spacing w:beforeAutospacing="0" w:after="120" w:afterAutospacing="0"/>
      </w:pPr>
      <w:r>
        <w:rPr>
          <w:rFonts w:ascii="Arial" w:hAnsi="Arial" w:cs="Arial"/>
          <w:color w:val="1F1F1F"/>
        </w:rPr>
        <w:t xml:space="preserve">2.7.1 </w:t>
      </w:r>
      <w:r>
        <w:rPr>
          <w:rFonts w:ascii="Arial" w:hAnsi="Arial" w:cs="Arial"/>
          <w:color w:val="1F1F1F"/>
        </w:rPr>
        <w:t>核心参数标定</w:t>
      </w:r>
    </w:p>
    <w:p w14:paraId="12E24561" w14:textId="77777777" w:rsidR="00DC2B77" w:rsidRDefault="00DC2B77" w:rsidP="00DC2B77">
      <w:pPr>
        <w:pStyle w:val="af7"/>
        <w:spacing w:before="156"/>
        <w:ind w:firstLine="480"/>
        <w:rPr>
          <w:rFonts w:hint="eastAsia"/>
        </w:rPr>
      </w:pPr>
      <w:r>
        <w:t>依据《城市公共交通工程术语标准》及前期调研，设定优化模型的各项基础参数如下：</w:t>
      </w:r>
    </w:p>
    <w:p w14:paraId="0D8C4A92" w14:textId="1608325A" w:rsidR="00DC2B77" w:rsidRDefault="00DC2B77" w:rsidP="00DC2B77">
      <w:pPr>
        <w:pStyle w:val="af7"/>
        <w:spacing w:before="156"/>
        <w:ind w:firstLine="442"/>
        <w:rPr>
          <w:rFonts w:ascii="Arial" w:hAnsi="Arial" w:cs="Arial"/>
          <w:color w:val="000000"/>
          <w:sz w:val="22"/>
          <w:szCs w:val="22"/>
        </w:rPr>
      </w:pPr>
      <w:r>
        <w:rPr>
          <w:rFonts w:ascii="Arial" w:hAnsi="Arial" w:cs="Arial"/>
          <w:b/>
          <w:bCs/>
          <w:color w:val="1F1F1F"/>
          <w:sz w:val="22"/>
          <w:szCs w:val="22"/>
        </w:rPr>
        <w:t>车辆额定载客量（</w:t>
      </w:r>
      <w:r>
        <w:rPr>
          <w:rFonts w:ascii="Arial" w:hAnsi="Arial" w:cs="Arial"/>
          <w:b/>
          <w:bCs/>
          <w:noProof/>
          <w:color w:val="1F1F1F"/>
          <w:sz w:val="22"/>
          <w:bdr w:val="none" w:sz="0" w:space="0" w:color="auto" w:frame="1"/>
        </w:rPr>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Pr>
          <w:rFonts w:ascii="Arial" w:hAnsi="Arial" w:cs="Arial"/>
          <w:b/>
          <w:bCs/>
          <w:color w:val="1F1F1F"/>
          <w:sz w:val="22"/>
          <w:szCs w:val="22"/>
        </w:rPr>
        <w:t>）</w:t>
      </w:r>
      <w:r>
        <w:rPr>
          <w:rFonts w:ascii="Arial" w:hAnsi="Arial" w:cs="Arial"/>
          <w:color w:val="1F1F1F"/>
          <w:sz w:val="22"/>
          <w:szCs w:val="22"/>
        </w:rPr>
        <w:t>：本线路采用小型巴士，核载定员为</w:t>
      </w:r>
      <w:r>
        <w:rPr>
          <w:rFonts w:ascii="Arial" w:hAnsi="Arial" w:cs="Arial"/>
          <w:color w:val="1F1F1F"/>
          <w:sz w:val="22"/>
          <w:szCs w:val="22"/>
        </w:rPr>
        <w:t xml:space="preserve"> </w:t>
      </w:r>
      <w:r>
        <w:rPr>
          <w:rFonts w:ascii="Arial" w:hAnsi="Arial" w:cs="Arial"/>
          <w:noProof/>
          <w:color w:val="1F1F1F"/>
          <w:sz w:val="22"/>
          <w:bdr w:val="none" w:sz="0" w:space="0" w:color="auto" w:frame="1"/>
        </w:rPr>
        <w:drawing>
          <wp:inline distT="0" distB="0" distL="0" distR="0" wp14:anchorId="32C2CA7C" wp14:editId="46F8B2A5">
            <wp:extent cx="180975" cy="219075"/>
            <wp:effectExtent l="0" t="0" r="9525" b="9525"/>
            <wp:docPr id="144674051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Pr>
          <w:rFonts w:ascii="Arial" w:hAnsi="Arial" w:cs="Arial"/>
          <w:color w:val="1F1F1F"/>
          <w:sz w:val="22"/>
          <w:szCs w:val="22"/>
        </w:rPr>
        <w:t xml:space="preserve"> </w:t>
      </w:r>
      <w:r>
        <w:rPr>
          <w:rFonts w:ascii="Arial" w:hAnsi="Arial" w:cs="Arial"/>
          <w:color w:val="1F1F1F"/>
          <w:sz w:val="22"/>
          <w:szCs w:val="22"/>
        </w:rPr>
        <w:t>人</w:t>
      </w:r>
      <w:r>
        <w:rPr>
          <w:rFonts w:ascii="Arial" w:hAnsi="Arial" w:cs="Arial"/>
          <w:color w:val="1F1F1F"/>
          <w:sz w:val="22"/>
          <w:szCs w:val="22"/>
        </w:rPr>
        <w:t>/</w:t>
      </w:r>
      <w:r>
        <w:rPr>
          <w:rFonts w:ascii="Arial" w:hAnsi="Arial" w:cs="Arial"/>
          <w:color w:val="1F1F1F"/>
          <w:sz w:val="22"/>
          <w:szCs w:val="22"/>
        </w:rPr>
        <w:t>车。</w:t>
      </w:r>
    </w:p>
    <w:p w14:paraId="5A157C95" w14:textId="6D760D85" w:rsidR="00DC2B77" w:rsidRDefault="00DC2B77" w:rsidP="00DC2B77">
      <w:pPr>
        <w:pStyle w:val="af7"/>
        <w:spacing w:before="156"/>
        <w:ind w:firstLine="442"/>
        <w:rPr>
          <w:rFonts w:ascii="Arial" w:hAnsi="Arial" w:cs="Arial"/>
          <w:color w:val="000000"/>
          <w:sz w:val="22"/>
          <w:szCs w:val="22"/>
        </w:rPr>
      </w:pPr>
      <w:r>
        <w:rPr>
          <w:rFonts w:ascii="Arial" w:hAnsi="Arial" w:cs="Arial"/>
          <w:b/>
          <w:bCs/>
          <w:color w:val="1F1F1F"/>
          <w:sz w:val="22"/>
          <w:szCs w:val="22"/>
        </w:rPr>
        <w:t>目标平均满载率（</w:t>
      </w:r>
      <w:r>
        <w:rPr>
          <w:rFonts w:ascii="Arial" w:hAnsi="Arial" w:cs="Arial"/>
          <w:b/>
          <w:bCs/>
          <w:noProof/>
          <w:color w:val="1F1F1F"/>
          <w:sz w:val="22"/>
          <w:bdr w:val="none" w:sz="0" w:space="0" w:color="auto" w:frame="1"/>
        </w:rPr>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Pr>
          <w:rFonts w:ascii="Arial" w:hAnsi="Arial" w:cs="Arial"/>
          <w:b/>
          <w:bCs/>
          <w:color w:val="1F1F1F"/>
          <w:sz w:val="22"/>
          <w:szCs w:val="22"/>
        </w:rPr>
        <w:t>）</w:t>
      </w:r>
      <w:r>
        <w:rPr>
          <w:rFonts w:ascii="Arial" w:hAnsi="Arial" w:cs="Arial"/>
          <w:color w:val="1F1F1F"/>
          <w:sz w:val="22"/>
          <w:szCs w:val="22"/>
        </w:rPr>
        <w:t>：为兼顾高峰期的车厢舒适度与运力经济性，设定高峰期目标满载率为</w:t>
      </w:r>
      <w:r>
        <w:rPr>
          <w:rFonts w:ascii="Arial" w:hAnsi="Arial" w:cs="Arial"/>
          <w:color w:val="1F1F1F"/>
          <w:sz w:val="22"/>
          <w:szCs w:val="22"/>
        </w:rPr>
        <w:t xml:space="preserve"> </w:t>
      </w:r>
      <w:r>
        <w:rPr>
          <w:rFonts w:ascii="Arial" w:hAnsi="Arial" w:cs="Arial"/>
          <w:noProof/>
          <w:color w:val="1F1F1F"/>
          <w:sz w:val="22"/>
          <w:bdr w:val="none" w:sz="0" w:space="0" w:color="auto" w:frame="1"/>
        </w:rPr>
        <w:drawing>
          <wp:inline distT="0" distB="0" distL="0" distR="0" wp14:anchorId="7F0EF0FF" wp14:editId="77AE42AD">
            <wp:extent cx="342900" cy="219075"/>
            <wp:effectExtent l="0" t="0" r="0" b="9525"/>
            <wp:docPr id="33417951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Pr>
          <w:rFonts w:ascii="Arial" w:hAnsi="Arial" w:cs="Arial"/>
          <w:color w:val="1F1F1F"/>
          <w:sz w:val="22"/>
          <w:szCs w:val="22"/>
        </w:rPr>
        <w:t>（即</w:t>
      </w:r>
      <w:r>
        <w:rPr>
          <w:rFonts w:ascii="Arial" w:hAnsi="Arial" w:cs="Arial"/>
          <w:color w:val="1F1F1F"/>
          <w:sz w:val="22"/>
          <w:szCs w:val="22"/>
        </w:rPr>
        <w:t>11-12</w:t>
      </w:r>
      <w:r>
        <w:rPr>
          <w:rFonts w:ascii="Arial" w:hAnsi="Arial" w:cs="Arial"/>
          <w:color w:val="1F1F1F"/>
          <w:sz w:val="22"/>
          <w:szCs w:val="22"/>
        </w:rPr>
        <w:t>人</w:t>
      </w:r>
      <w:r>
        <w:rPr>
          <w:rFonts w:ascii="Arial" w:hAnsi="Arial" w:cs="Arial"/>
          <w:color w:val="1F1F1F"/>
          <w:sz w:val="22"/>
          <w:szCs w:val="22"/>
        </w:rPr>
        <w:t>/</w:t>
      </w:r>
      <w:r>
        <w:rPr>
          <w:rFonts w:ascii="Arial" w:hAnsi="Arial" w:cs="Arial"/>
          <w:color w:val="1F1F1F"/>
          <w:sz w:val="22"/>
          <w:szCs w:val="22"/>
        </w:rPr>
        <w:t>车）；平峰期目标满载率为</w:t>
      </w:r>
      <w:r>
        <w:rPr>
          <w:rFonts w:ascii="Arial" w:hAnsi="Arial" w:cs="Arial"/>
          <w:color w:val="1F1F1F"/>
          <w:sz w:val="22"/>
          <w:szCs w:val="22"/>
        </w:rPr>
        <w:t xml:space="preserve"> </w:t>
      </w:r>
      <w:r>
        <w:rPr>
          <w:rFonts w:ascii="Arial" w:hAnsi="Arial" w:cs="Arial"/>
          <w:noProof/>
          <w:color w:val="1F1F1F"/>
          <w:sz w:val="22"/>
          <w:bdr w:val="none" w:sz="0" w:space="0" w:color="auto" w:frame="1"/>
        </w:rPr>
        <w:drawing>
          <wp:inline distT="0" distB="0" distL="0" distR="0" wp14:anchorId="7B40676F" wp14:editId="2BFD8D9D">
            <wp:extent cx="342900" cy="219075"/>
            <wp:effectExtent l="0" t="0" r="0" b="9525"/>
            <wp:docPr id="5357601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Pr>
          <w:rFonts w:ascii="Arial" w:hAnsi="Arial" w:cs="Arial"/>
          <w:color w:val="1F1F1F"/>
          <w:sz w:val="22"/>
          <w:szCs w:val="22"/>
        </w:rPr>
        <w:t>（即</w:t>
      </w:r>
      <w:r>
        <w:rPr>
          <w:rFonts w:ascii="Arial" w:hAnsi="Arial" w:cs="Arial"/>
          <w:color w:val="1F1F1F"/>
          <w:sz w:val="22"/>
          <w:szCs w:val="22"/>
        </w:rPr>
        <w:t>7</w:t>
      </w:r>
      <w:r>
        <w:rPr>
          <w:rFonts w:ascii="Arial" w:hAnsi="Arial" w:cs="Arial"/>
          <w:color w:val="1F1F1F"/>
          <w:sz w:val="22"/>
          <w:szCs w:val="22"/>
        </w:rPr>
        <w:t>人</w:t>
      </w:r>
      <w:r>
        <w:rPr>
          <w:rFonts w:ascii="Arial" w:hAnsi="Arial" w:cs="Arial"/>
          <w:color w:val="1F1F1F"/>
          <w:sz w:val="22"/>
          <w:szCs w:val="22"/>
        </w:rPr>
        <w:t>/</w:t>
      </w:r>
      <w:r>
        <w:rPr>
          <w:rFonts w:ascii="Arial" w:hAnsi="Arial" w:cs="Arial"/>
          <w:color w:val="1F1F1F"/>
          <w:sz w:val="22"/>
          <w:szCs w:val="22"/>
        </w:rPr>
        <w:t>车）。</w:t>
      </w:r>
    </w:p>
    <w:p w14:paraId="05594D27" w14:textId="5B8B9672" w:rsidR="00DC2B77" w:rsidRDefault="00DC2B77" w:rsidP="00DC2B77">
      <w:pPr>
        <w:pStyle w:val="af7"/>
        <w:spacing w:before="156"/>
        <w:ind w:firstLine="442"/>
        <w:rPr>
          <w:rFonts w:ascii="Arial" w:hAnsi="Arial" w:cs="Arial"/>
          <w:color w:val="000000"/>
          <w:sz w:val="22"/>
          <w:szCs w:val="22"/>
        </w:rPr>
      </w:pPr>
      <w:r>
        <w:rPr>
          <w:rFonts w:ascii="Arial" w:hAnsi="Arial" w:cs="Arial"/>
          <w:b/>
          <w:bCs/>
          <w:color w:val="1F1F1F"/>
          <w:sz w:val="22"/>
          <w:szCs w:val="22"/>
        </w:rPr>
        <w:t>车辆单程周转时间（</w:t>
      </w:r>
      <w:r>
        <w:rPr>
          <w:rFonts w:ascii="Arial" w:hAnsi="Arial" w:cs="Arial"/>
          <w:b/>
          <w:bCs/>
          <w:noProof/>
          <w:color w:val="1F1F1F"/>
          <w:sz w:val="22"/>
          <w:bdr w:val="none" w:sz="0" w:space="0" w:color="auto" w:frame="1"/>
        </w:rPr>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Pr>
          <w:rFonts w:ascii="Arial" w:hAnsi="Arial" w:cs="Arial"/>
          <w:b/>
          <w:bCs/>
          <w:color w:val="1F1F1F"/>
          <w:sz w:val="22"/>
          <w:szCs w:val="22"/>
        </w:rPr>
        <w:t>）</w:t>
      </w:r>
      <w:r>
        <w:rPr>
          <w:rFonts w:ascii="Arial" w:hAnsi="Arial" w:cs="Arial"/>
          <w:color w:val="1F1F1F"/>
          <w:sz w:val="22"/>
          <w:szCs w:val="22"/>
        </w:rPr>
        <w:t>：根据实测，环线单趟运行时间含停站约</w:t>
      </w:r>
      <w:r>
        <w:rPr>
          <w:rFonts w:ascii="Arial" w:hAnsi="Arial" w:cs="Arial"/>
          <w:color w:val="1F1F1F"/>
          <w:sz w:val="22"/>
          <w:szCs w:val="22"/>
        </w:rPr>
        <w:t xml:space="preserve"> </w:t>
      </w:r>
      <w:r>
        <w:rPr>
          <w:rFonts w:ascii="Arial" w:hAnsi="Arial" w:cs="Arial"/>
          <w:noProof/>
          <w:color w:val="1F1F1F"/>
          <w:sz w:val="22"/>
          <w:bdr w:val="none" w:sz="0" w:space="0" w:color="auto" w:frame="1"/>
        </w:rPr>
        <w:drawing>
          <wp:inline distT="0" distB="0" distL="0" distR="0" wp14:anchorId="06F135C2" wp14:editId="27DA0BCC">
            <wp:extent cx="180975" cy="219075"/>
            <wp:effectExtent l="0" t="0" r="9525" b="9525"/>
            <wp:docPr id="6897168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Pr>
          <w:rFonts w:ascii="Arial" w:hAnsi="Arial" w:cs="Arial"/>
          <w:color w:val="1F1F1F"/>
          <w:sz w:val="22"/>
          <w:szCs w:val="22"/>
        </w:rPr>
        <w:t xml:space="preserve"> </w:t>
      </w:r>
      <w:r>
        <w:rPr>
          <w:rFonts w:ascii="Arial" w:hAnsi="Arial" w:cs="Arial"/>
          <w:color w:val="1F1F1F"/>
          <w:sz w:val="22"/>
          <w:szCs w:val="22"/>
        </w:rPr>
        <w:t>分钟。</w:t>
      </w:r>
    </w:p>
    <w:p w14:paraId="4DF18FA8" w14:textId="2716F2B0" w:rsidR="00DC2B77" w:rsidRPr="00C67A67" w:rsidRDefault="00DC2B77" w:rsidP="00C67A67">
      <w:pPr>
        <w:pStyle w:val="af5"/>
      </w:pPr>
      <w:r w:rsidRPr="00C67A67">
        <w:lastRenderedPageBreak/>
        <w:t xml:space="preserve">2.7.2 </w:t>
      </w:r>
      <w:r w:rsidRPr="00C67A67">
        <w:t>高峰期发车间隔（</w:t>
      </w:r>
      <w:r w:rsidRPr="00C67A67">
        <w:rPr>
          <w:noProof/>
        </w:rPr>
        <w:drawing>
          <wp:inline distT="0" distB="0" distL="0" distR="0" wp14:anchorId="6EA80141" wp14:editId="46117734">
            <wp:extent cx="352425" cy="228600"/>
            <wp:effectExtent l="0" t="0" r="9525" b="0"/>
            <wp:docPr id="677004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C67A67">
        <w:t>）推导</w:t>
      </w:r>
    </w:p>
    <w:p w14:paraId="47210C9A" w14:textId="77777777" w:rsidR="00DC2B77" w:rsidRPr="00C67A67" w:rsidRDefault="00DC2B77" w:rsidP="00C67A67">
      <w:pPr>
        <w:pStyle w:val="af7"/>
        <w:spacing w:before="156"/>
        <w:ind w:firstLine="480"/>
        <w:rPr>
          <w:rFonts w:hint="eastAsia"/>
        </w:rPr>
      </w:pPr>
      <w:r w:rsidRPr="00C67A67">
        <w:t>根据跟车调查数据（见表28早高峰下行线路统计汇总），全线最高峰客流出现在早高峰下行“融园东—第三食堂”断面。该断面在连续3个实测班次（约10分钟跨度内）的累计客流量达到 21 人。</w:t>
      </w:r>
    </w:p>
    <w:p w14:paraId="59ED515A" w14:textId="31666826" w:rsidR="00DC2B77" w:rsidRPr="00C67A67" w:rsidRDefault="00DC2B77" w:rsidP="00C67A67">
      <w:pPr>
        <w:pStyle w:val="af7"/>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0056C8A2" w14:textId="77777777" w:rsidR="00DC2B77" w:rsidRPr="00C67A67" w:rsidRDefault="00DC2B77" w:rsidP="00C67A67">
      <w:pPr>
        <w:pStyle w:val="af7"/>
        <w:spacing w:before="156"/>
        <w:ind w:firstLine="480"/>
        <w:rPr>
          <w:rFonts w:hint="eastAsia"/>
        </w:rPr>
      </w:pPr>
    </w:p>
    <w:p w14:paraId="1C5BA7A6" w14:textId="5067532B" w:rsidR="00DC2B77" w:rsidRPr="00C67A67" w:rsidRDefault="00DC2B77" w:rsidP="00C67A67">
      <w:pPr>
        <w:pStyle w:val="af7"/>
        <w:spacing w:before="156"/>
        <w:ind w:firstLine="480"/>
        <w:rPr>
          <w:rFonts w:hint="eastAsia"/>
        </w:rPr>
      </w:pPr>
      <w:r w:rsidRPr="00C67A67">
        <w:rPr>
          <w:noProof/>
        </w:rPr>
        <w:drawing>
          <wp:inline distT="0" distB="0" distL="0" distR="0" wp14:anchorId="7C08B6E8" wp14:editId="1160FA19">
            <wp:extent cx="5274310" cy="485140"/>
            <wp:effectExtent l="0" t="0" r="0" b="0"/>
            <wp:docPr id="11499197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4310" cy="485140"/>
                    </a:xfrm>
                    <a:prstGeom prst="rect">
                      <a:avLst/>
                    </a:prstGeom>
                    <a:noFill/>
                    <a:ln>
                      <a:noFill/>
                    </a:ln>
                  </pic:spPr>
                </pic:pic>
              </a:graphicData>
            </a:graphic>
          </wp:inline>
        </w:drawing>
      </w:r>
      <w:r w:rsidRPr="00C67A67">
        <w:t>根据城市公交发车间隔计算公式：</w:t>
      </w:r>
    </w:p>
    <w:p w14:paraId="033B5903" w14:textId="77777777" w:rsidR="00DC2B77" w:rsidRPr="00C67A67" w:rsidRDefault="00DC2B77" w:rsidP="00C67A67">
      <w:pPr>
        <w:pStyle w:val="af7"/>
        <w:spacing w:before="156"/>
        <w:ind w:firstLine="480"/>
        <w:rPr>
          <w:rFonts w:hint="eastAsia"/>
        </w:rPr>
      </w:pPr>
    </w:p>
    <w:p w14:paraId="16D27174" w14:textId="786D48A7" w:rsidR="00DC2B77" w:rsidRDefault="00DC2B77" w:rsidP="00C67A67">
      <w:pPr>
        <w:pStyle w:val="af7"/>
        <w:spacing w:before="156"/>
        <w:ind w:firstLine="480"/>
        <w:rPr>
          <w:rFonts w:hint="eastAsia"/>
        </w:rPr>
      </w:pPr>
      <w:r w:rsidRPr="00C67A67">
        <w:rPr>
          <w:noProof/>
        </w:rPr>
        <w:drawing>
          <wp:inline distT="0" distB="0" distL="0" distR="0" wp14:anchorId="755DEEB2" wp14:editId="1B3FC4CA">
            <wp:extent cx="5274310" cy="467995"/>
            <wp:effectExtent l="0" t="0" r="0" b="0"/>
            <wp:docPr id="6582423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r w:rsidRPr="00C67A67">
        <w:t>将各项参数代入计算</w:t>
      </w:r>
      <w:r>
        <w:t>：</w:t>
      </w:r>
    </w:p>
    <w:p w14:paraId="22572CD0" w14:textId="77777777" w:rsidR="00DC2B77" w:rsidRDefault="00DC2B77" w:rsidP="00DC2B77">
      <w:pPr>
        <w:pStyle w:val="af7"/>
        <w:spacing w:before="156"/>
        <w:ind w:firstLine="480"/>
        <w:rPr>
          <w:rFonts w:hint="eastAsia"/>
        </w:rPr>
      </w:pPr>
    </w:p>
    <w:p w14:paraId="055EDE7D" w14:textId="10787C09" w:rsidR="00DC2B77" w:rsidRPr="00C67A67" w:rsidRDefault="00DC2B77" w:rsidP="00C67A67">
      <w:pPr>
        <w:pStyle w:val="af7"/>
        <w:spacing w:before="156"/>
        <w:ind w:firstLine="480"/>
        <w:rPr>
          <w:rFonts w:hint="eastAsia"/>
        </w:rPr>
      </w:pPr>
      <w:r>
        <w:rPr>
          <w:noProof/>
          <w:bdr w:val="none" w:sz="0" w:space="0" w:color="auto" w:frame="1"/>
        </w:rPr>
        <w:drawing>
          <wp:inline distT="0" distB="0" distL="0" distR="0" wp14:anchorId="2F9B0BCA" wp14:editId="1D423859">
            <wp:extent cx="5274310" cy="450850"/>
            <wp:effectExtent l="0" t="0" r="0" b="0"/>
            <wp:docPr id="18426552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450850"/>
                    </a:xfrm>
                    <a:prstGeom prst="rect">
                      <a:avLst/>
                    </a:prstGeom>
                    <a:noFill/>
                    <a:ln>
                      <a:noFill/>
                    </a:ln>
                  </pic:spPr>
                </pic:pic>
              </a:graphicData>
            </a:graphic>
          </wp:inline>
        </w:drawing>
      </w:r>
      <w:r w:rsidRPr="00C67A67">
        <w:t>结果分析与优化策略：</w:t>
      </w:r>
    </w:p>
    <w:p w14:paraId="238A1A5C" w14:textId="77777777" w:rsidR="00DC2B77" w:rsidRPr="00C67A67" w:rsidRDefault="00DC2B77" w:rsidP="00C67A67">
      <w:pPr>
        <w:pStyle w:val="af7"/>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7"/>
        <w:spacing w:before="156"/>
        <w:ind w:firstLine="480"/>
        <w:rPr>
          <w:rFonts w:hint="eastAsia"/>
        </w:rPr>
      </w:pPr>
      <w:r w:rsidRPr="00C67A67">
        <w:t>因此，优化方案建议将早、午、晚三大高峰时段的发车间隔统一调整为 5 分钟/班。</w:t>
      </w:r>
    </w:p>
    <w:p w14:paraId="393E33B6" w14:textId="63D4D694" w:rsidR="00DC2B77" w:rsidRPr="00C67A67" w:rsidRDefault="00DC2B77" w:rsidP="00C67A67">
      <w:pPr>
        <w:pStyle w:val="af5"/>
      </w:pPr>
      <w:r w:rsidRPr="00C67A67">
        <w:lastRenderedPageBreak/>
        <w:t xml:space="preserve">2.7.3 </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p>
    <w:p w14:paraId="2252B079" w14:textId="0F774016" w:rsidR="00DC2B77" w:rsidRPr="00C67A67" w:rsidRDefault="00DC2B77" w:rsidP="00C67A67">
      <w:pPr>
        <w:pStyle w:val="af7"/>
        <w:spacing w:before="156"/>
        <w:ind w:firstLine="480"/>
        <w:rPr>
          <w:rFonts w:hint="eastAsia"/>
        </w:rPr>
      </w:pPr>
      <w:r w:rsidRPr="00C67A67">
        <w:t>平峰时期（如上午9:00-11:00，下午14:00-16:30），校园出行需求大幅衰减，根据调查，平峰期最大断面小时客流（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948E640" w14:textId="77777777" w:rsidR="00DC2B77" w:rsidRPr="00C67A67" w:rsidRDefault="00DC2B77" w:rsidP="00C67A67">
      <w:pPr>
        <w:pStyle w:val="af7"/>
        <w:spacing w:before="156"/>
        <w:ind w:firstLine="480"/>
        <w:rPr>
          <w:rFonts w:hint="eastAsia"/>
        </w:rPr>
      </w:pPr>
      <w:r w:rsidRPr="00C67A67">
        <w:t>计算理论发车间隔：</w:t>
      </w:r>
    </w:p>
    <w:p w14:paraId="5CB60C5A" w14:textId="77777777" w:rsidR="00DC2B77" w:rsidRPr="00C67A67" w:rsidRDefault="00DC2B77" w:rsidP="00C67A67">
      <w:pPr>
        <w:pStyle w:val="af7"/>
        <w:spacing w:before="156"/>
        <w:ind w:firstLine="480"/>
        <w:rPr>
          <w:rFonts w:hint="eastAsia"/>
        </w:rPr>
      </w:pPr>
    </w:p>
    <w:p w14:paraId="4F04B023" w14:textId="22795B43" w:rsidR="00DC2B77" w:rsidRPr="00C67A67" w:rsidRDefault="00DC2B77" w:rsidP="00C67A67">
      <w:pPr>
        <w:pStyle w:val="af7"/>
        <w:spacing w:before="156"/>
        <w:ind w:firstLine="480"/>
        <w:rPr>
          <w:rFonts w:hint="eastAsia"/>
        </w:rPr>
      </w:pPr>
      <w:r w:rsidRPr="00C67A67">
        <w:rPr>
          <w:noProof/>
        </w:rPr>
        <w:drawing>
          <wp:inline distT="0" distB="0" distL="0" distR="0" wp14:anchorId="3479A1BA" wp14:editId="676B8279">
            <wp:extent cx="5274310" cy="476250"/>
            <wp:effectExtent l="0" t="0" r="0" b="0"/>
            <wp:docPr id="206178424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结果分析与优化策略：</w:t>
      </w:r>
    </w:p>
    <w:p w14:paraId="01E60795" w14:textId="77777777" w:rsidR="00DC2B77" w:rsidRPr="00C67A67" w:rsidRDefault="00DC2B77" w:rsidP="00C67A67">
      <w:pPr>
        <w:pStyle w:val="af7"/>
        <w:spacing w:before="156"/>
        <w:ind w:firstLine="480"/>
        <w:rPr>
          <w:rFonts w:hint="eastAsia"/>
        </w:rPr>
      </w:pPr>
      <w:r w:rsidRPr="00C67A67">
        <w:t>现行平峰期发车间隔长达 25 分钟，大大超出了大学生的心理等候预期。理论计算表明，采用 14 分钟左右的间隔即可达到50%的经济满载率。</w:t>
      </w:r>
    </w:p>
    <w:p w14:paraId="70BDA2F0" w14:textId="77777777" w:rsidR="00DC2B77" w:rsidRPr="00C67A67" w:rsidRDefault="00DC2B77" w:rsidP="00C67A67">
      <w:pPr>
        <w:pStyle w:val="af7"/>
        <w:spacing w:before="156"/>
        <w:ind w:firstLine="480"/>
        <w:rPr>
          <w:rFonts w:hint="eastAsia"/>
        </w:rPr>
      </w:pPr>
      <w:r w:rsidRPr="00C67A67">
        <w:t>因此，优化方案建议将平峰时段的发车间隔压缩至 15 分钟/班，以提升公交系统的吸引力与服务水平。</w:t>
      </w:r>
    </w:p>
    <w:p w14:paraId="07277E21" w14:textId="77777777" w:rsidR="00DC2B77" w:rsidRDefault="00DC2B77" w:rsidP="00DC2B77">
      <w:pPr>
        <w:pStyle w:val="af7"/>
        <w:spacing w:before="156"/>
        <w:ind w:firstLine="440"/>
        <w:rPr>
          <w:rFonts w:ascii="Arial" w:hAnsi="Arial" w:cs="Arial"/>
          <w:color w:val="1F1F1F"/>
          <w:sz w:val="22"/>
          <w:szCs w:val="22"/>
        </w:rPr>
      </w:pPr>
    </w:p>
    <w:p w14:paraId="3952833E" w14:textId="7FD7764F" w:rsidR="00C67A67" w:rsidRPr="00C67A67" w:rsidRDefault="00C67A67" w:rsidP="00C67A67">
      <w:pPr>
        <w:pStyle w:val="af5"/>
      </w:pPr>
      <w:r w:rsidRPr="00C67A67">
        <w:t xml:space="preserve">2.7.4 </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p>
    <w:p w14:paraId="2D81B3F2" w14:textId="77777777" w:rsidR="00C67A67" w:rsidRPr="00C67A67" w:rsidRDefault="00C67A67" w:rsidP="00C67A67">
      <w:pPr>
        <w:pStyle w:val="af7"/>
        <w:spacing w:before="156"/>
        <w:ind w:firstLine="480"/>
        <w:rPr>
          <w:rFonts w:hint="eastAsia"/>
        </w:rPr>
      </w:pPr>
      <w:r w:rsidRPr="00C67A67">
        <w:t>根据公式计算高峰期单向环线所需配车数：</w:t>
      </w:r>
    </w:p>
    <w:p w14:paraId="63E11D42" w14:textId="77777777" w:rsidR="00C67A67" w:rsidRPr="00C67A67" w:rsidRDefault="00C67A67" w:rsidP="00C67A67">
      <w:pPr>
        <w:pStyle w:val="af7"/>
        <w:spacing w:before="156"/>
        <w:ind w:firstLine="480"/>
        <w:rPr>
          <w:rFonts w:hint="eastAsia"/>
        </w:rPr>
      </w:pPr>
    </w:p>
    <w:p w14:paraId="4E2C5EB8" w14:textId="6E6310B9" w:rsidR="00C67A67" w:rsidRPr="00C67A67" w:rsidRDefault="00C67A67" w:rsidP="00C67A67">
      <w:pPr>
        <w:pStyle w:val="af7"/>
        <w:spacing w:before="156"/>
        <w:ind w:firstLine="480"/>
        <w:rPr>
          <w:rFonts w:hint="eastAsia"/>
        </w:rPr>
      </w:pPr>
      <w:r w:rsidRPr="00C67A67">
        <w:rPr>
          <w:noProof/>
        </w:rPr>
        <w:drawing>
          <wp:inline distT="0" distB="0" distL="0" distR="0" wp14:anchorId="441373E9" wp14:editId="5DE67D55">
            <wp:extent cx="5274310" cy="476250"/>
            <wp:effectExtent l="0" t="0" r="0" b="0"/>
            <wp:docPr id="34517129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双向环线（东体育馆北环与南环）共需营运车辆 14 辆，加上 1 辆机动备用车，总计 15 辆车即可满足全天候的优化调度需求，符合现有车辆资产配置。</w:t>
      </w:r>
    </w:p>
    <w:p w14:paraId="4D618153" w14:textId="77777777" w:rsidR="00C67A67" w:rsidRPr="00C67A67" w:rsidRDefault="00C67A67" w:rsidP="00DC2B77">
      <w:pPr>
        <w:pStyle w:val="af7"/>
        <w:spacing w:before="156"/>
        <w:ind w:firstLine="440"/>
        <w:rPr>
          <w:rFonts w:ascii="Arial" w:hAnsi="Arial" w:cs="Arial"/>
          <w:color w:val="1F1F1F"/>
          <w:sz w:val="22"/>
          <w:szCs w:val="22"/>
        </w:rPr>
      </w:pPr>
    </w:p>
    <w:p w14:paraId="54BD608B" w14:textId="78BD6A13" w:rsidR="00DC2B77" w:rsidRPr="00C67A67" w:rsidRDefault="00C67A67" w:rsidP="00C67A67">
      <w:pPr>
        <w:pStyle w:val="af5"/>
      </w:pPr>
      <w:r w:rsidRPr="00C67A67">
        <w:lastRenderedPageBreak/>
        <w:t xml:space="preserve">2.8 </w:t>
      </w:r>
      <w:r w:rsidRPr="00C67A67">
        <w:t>优化后的行车时刻表与排班规划</w:t>
      </w:r>
    </w:p>
    <w:p w14:paraId="5C0F2D36" w14:textId="23146580" w:rsidR="00C67A67" w:rsidRPr="00C67A67" w:rsidRDefault="00C67A67" w:rsidP="00C67A67">
      <w:pPr>
        <w:pStyle w:val="af7"/>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76448D16" w:rsidR="00725A90" w:rsidRDefault="00C67A67" w:rsidP="00C67A67">
      <w:pPr>
        <w:pStyle w:val="af5"/>
      </w:pPr>
      <w:r w:rsidRPr="00C67A67">
        <w:t xml:space="preserve">2.8.1 </w:t>
      </w:r>
      <w:r w:rsidRPr="00C67A67">
        <w:t>全天候发车频率规划</w:t>
      </w:r>
    </w:p>
    <w:p w14:paraId="05EBC439" w14:textId="633DDC0B" w:rsidR="00725A90" w:rsidRPr="00725A90" w:rsidRDefault="00725A90" w:rsidP="00725A90">
      <w:pPr>
        <w:pStyle w:val="afb"/>
      </w:pPr>
      <w:r w:rsidRPr="00725A90">
        <w:t>表</w:t>
      </w:r>
      <w:r w:rsidRPr="00725A90">
        <w:t>29</w:t>
      </w:r>
      <w:r w:rsidRPr="00725A90">
        <w:t>优化后接驳小巴士发车间隔</w:t>
      </w:r>
    </w:p>
    <w:tbl>
      <w:tblPr>
        <w:tblW w:w="0" w:type="auto"/>
        <w:tblCellMar>
          <w:top w:w="15" w:type="dxa"/>
          <w:left w:w="15" w:type="dxa"/>
          <w:bottom w:w="15" w:type="dxa"/>
          <w:right w:w="15" w:type="dxa"/>
        </w:tblCellMar>
        <w:tblLook w:val="04A0" w:firstRow="1" w:lastRow="0" w:firstColumn="1" w:lastColumn="0" w:noHBand="0" w:noVBand="1"/>
      </w:tblPr>
      <w:tblGrid>
        <w:gridCol w:w="1330"/>
        <w:gridCol w:w="1359"/>
        <w:gridCol w:w="1070"/>
        <w:gridCol w:w="4907"/>
      </w:tblGrid>
      <w:tr w:rsidR="00C67A67" w:rsidRPr="00C67A67" w14:paraId="402DFDA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运营时段类别</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具体时间段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发车间隔</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运营特征描述</w:t>
            </w:r>
          </w:p>
        </w:tc>
      </w:tr>
      <w:tr w:rsidR="00C67A67" w:rsidRPr="00C67A67" w14:paraId="54DF4F5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694D9B"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早高峰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07:00 - 08:30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覆盖早课通勤，客流主要由宿舍区单向涌向教学区。</w:t>
            </w:r>
          </w:p>
        </w:tc>
      </w:tr>
      <w:tr w:rsidR="00C67A67" w:rsidRPr="00C67A67" w14:paraId="0AB513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F4BE6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上午平峰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08:30 - 11:30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上课期间，客流极少，采取拉大间隔策略，车辆轮流充电补能。</w:t>
            </w:r>
          </w:p>
        </w:tc>
      </w:tr>
      <w:tr w:rsidR="00C67A67" w:rsidRPr="00C67A67" w14:paraId="7F3578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24CFC"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午高峰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11:30 - 13:30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5-8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下课就餐高峰，客流呈双向流转，核心站点延长停靠时间至</w:t>
            </w:r>
            <w:r w:rsidRPr="00C67A67">
              <w:rPr>
                <w:rFonts w:ascii="Times New Roman" w:hAnsi="Times New Roman"/>
                <w:szCs w:val="21"/>
              </w:rPr>
              <w:t>1</w:t>
            </w:r>
            <w:r w:rsidRPr="00C67A67">
              <w:rPr>
                <w:rFonts w:ascii="Times New Roman" w:hAnsi="Times New Roman"/>
                <w:szCs w:val="21"/>
              </w:rPr>
              <w:t>分钟。</w:t>
            </w:r>
          </w:p>
        </w:tc>
      </w:tr>
      <w:tr w:rsidR="00C67A67" w:rsidRPr="00C67A67" w14:paraId="3FD4C90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546BB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下午平峰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13:30 - 17:30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偶发性客流，推行</w:t>
            </w:r>
            <w:r w:rsidRPr="00C67A67">
              <w:rPr>
                <w:rFonts w:ascii="Times New Roman" w:hAnsi="Times New Roman"/>
                <w:szCs w:val="21"/>
              </w:rPr>
              <w:t>“</w:t>
            </w:r>
            <w:r w:rsidRPr="00C67A67">
              <w:rPr>
                <w:rFonts w:ascii="Times New Roman" w:hAnsi="Times New Roman"/>
                <w:szCs w:val="21"/>
              </w:rPr>
              <w:t>站点招手即停，无人直接越站</w:t>
            </w:r>
            <w:r w:rsidRPr="00C67A67">
              <w:rPr>
                <w:rFonts w:ascii="Times New Roman" w:hAnsi="Times New Roman"/>
                <w:szCs w:val="21"/>
              </w:rPr>
              <w:t>”</w:t>
            </w:r>
            <w:r w:rsidRPr="00C67A67">
              <w:rPr>
                <w:rFonts w:ascii="Times New Roman" w:hAnsi="Times New Roman"/>
                <w:szCs w:val="21"/>
              </w:rPr>
              <w:t>的响应式策略。</w:t>
            </w:r>
          </w:p>
        </w:tc>
      </w:tr>
      <w:tr w:rsidR="00C67A67" w:rsidRPr="00C67A67" w14:paraId="746615E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01F5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lastRenderedPageBreak/>
              <w:t>晚高峰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17:30 - 18:30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晚饭及晚自习通勤，客流由教学区向宿舍区回流。</w:t>
            </w:r>
          </w:p>
        </w:tc>
      </w:tr>
      <w:tr w:rsidR="00C67A67" w:rsidRPr="00C67A67" w14:paraId="3FD5D13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42C7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晚间平峰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18:30 - 20:30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晚自习期间，出行需求微弱。</w:t>
            </w:r>
          </w:p>
        </w:tc>
      </w:tr>
      <w:tr w:rsidR="00C67A67" w:rsidRPr="00C67A67" w14:paraId="7802D6B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C6F7AE"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下晚自习高峰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20:30 - 21:30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集中下晚自习，提供运力兜底保障。</w:t>
            </w:r>
          </w:p>
        </w:tc>
      </w:tr>
    </w:tbl>
    <w:p w14:paraId="1FF3DB7C" w14:textId="77777777" w:rsidR="00C67A67" w:rsidRPr="00725A90" w:rsidRDefault="00C67A67" w:rsidP="00725A90">
      <w:pPr>
        <w:pStyle w:val="af5"/>
      </w:pPr>
      <w:r w:rsidRPr="00725A90">
        <w:rPr>
          <w:rStyle w:val="af6"/>
          <w:b/>
          <w:bCs/>
        </w:rPr>
        <w:t xml:space="preserve">2.8.2 </w:t>
      </w:r>
      <w:r w:rsidRPr="00725A90">
        <w:rPr>
          <w:rStyle w:val="af6"/>
          <w:b/>
          <w:bCs/>
        </w:rPr>
        <w:t>优化后发车时刻表详情（东体育馆始发双向</w:t>
      </w:r>
      <w:r w:rsidRPr="00725A90">
        <w:t>）</w:t>
      </w:r>
    </w:p>
    <w:p w14:paraId="6937F617" w14:textId="2418F0AB" w:rsidR="00C67A67" w:rsidRPr="00725A90" w:rsidRDefault="00C67A67" w:rsidP="00725A90">
      <w:pPr>
        <w:pStyle w:val="afb"/>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0" w:type="auto"/>
        <w:tblCellMar>
          <w:top w:w="15" w:type="dxa"/>
          <w:left w:w="15" w:type="dxa"/>
          <w:bottom w:w="15" w:type="dxa"/>
          <w:right w:w="15" w:type="dxa"/>
        </w:tblCellMar>
        <w:tblLook w:val="04A0" w:firstRow="1" w:lastRow="0" w:firstColumn="1" w:lastColumn="0" w:noHBand="0" w:noVBand="1"/>
      </w:tblPr>
      <w:tblGrid>
        <w:gridCol w:w="1560"/>
        <w:gridCol w:w="7106"/>
      </w:tblGrid>
      <w:tr w:rsidR="00C67A67" w:rsidRPr="00C67A67" w14:paraId="52B96BA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FD7679"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时段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发车具体时刻（逢标红时间点，建议采用双车连发以应对瞬时客流）</w:t>
            </w:r>
          </w:p>
        </w:tc>
      </w:tr>
      <w:tr w:rsidR="00C67A67" w:rsidRPr="00C67A67" w14:paraId="1102CE0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6385E3"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07:00-08:00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 xml:space="preserve">07:00, 07:05, 07:10, 07:15, 07:20, </w:t>
            </w:r>
            <w:r w:rsidRPr="00C67A67">
              <w:rPr>
                <w:rFonts w:ascii="Times New Roman" w:hAnsi="Times New Roman"/>
                <w:b/>
                <w:bCs/>
                <w:szCs w:val="21"/>
              </w:rPr>
              <w:t>07:25</w:t>
            </w:r>
            <w:r w:rsidRPr="00C67A67">
              <w:rPr>
                <w:rFonts w:ascii="Times New Roman" w:hAnsi="Times New Roman"/>
                <w:szCs w:val="21"/>
              </w:rPr>
              <w:t xml:space="preserve">, 07:30, </w:t>
            </w:r>
            <w:r w:rsidRPr="00C67A67">
              <w:rPr>
                <w:rFonts w:ascii="Times New Roman" w:hAnsi="Times New Roman"/>
                <w:b/>
                <w:bCs/>
                <w:szCs w:val="21"/>
              </w:rPr>
              <w:t>07:35</w:t>
            </w:r>
            <w:r w:rsidRPr="00C67A67">
              <w:rPr>
                <w:rFonts w:ascii="Times New Roman" w:hAnsi="Times New Roman"/>
                <w:szCs w:val="21"/>
              </w:rPr>
              <w:t>, 07:40, 07:45, 07:50, 07:55</w:t>
            </w:r>
          </w:p>
        </w:tc>
      </w:tr>
      <w:tr w:rsidR="00C67A67" w:rsidRPr="00C67A67" w14:paraId="4184BD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69D37"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08:00-09:00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08:00, 08:05, 08:10, 08:15, 08:20, 08:25, 08:30, 08:45</w:t>
            </w:r>
          </w:p>
        </w:tc>
      </w:tr>
      <w:tr w:rsidR="00C67A67" w:rsidRPr="00C67A67" w14:paraId="677F9AA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F252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lastRenderedPageBreak/>
              <w:t>09:00-11:00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09:00, 09:15, 09:30, 09:45, 10:00, 10:15, 10:30, 10:45</w:t>
            </w:r>
          </w:p>
        </w:tc>
      </w:tr>
      <w:tr w:rsidR="00C67A67" w:rsidRPr="00C67A67" w14:paraId="5DF6822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5CCD90"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11:00-12:00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11:00, 11:15, 11:30, 11:40, 11:45, 11:50, 11:55</w:t>
            </w:r>
          </w:p>
        </w:tc>
      </w:tr>
      <w:tr w:rsidR="00C67A67" w:rsidRPr="00C67A67" w14:paraId="7927796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EC3AD5"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12:00-14:00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12:00</w:t>
            </w:r>
            <w:r w:rsidRPr="00C67A67">
              <w:rPr>
                <w:rFonts w:ascii="Times New Roman" w:hAnsi="Times New Roman"/>
                <w:szCs w:val="21"/>
              </w:rPr>
              <w:t xml:space="preserve">, 12:05, 12:10, 12:15, </w:t>
            </w:r>
            <w:r w:rsidRPr="00C67A67">
              <w:rPr>
                <w:rFonts w:ascii="Times New Roman" w:hAnsi="Times New Roman"/>
                <w:b/>
                <w:bCs/>
                <w:szCs w:val="21"/>
              </w:rPr>
              <w:t>12:20</w:t>
            </w:r>
            <w:r w:rsidRPr="00C67A67">
              <w:rPr>
                <w:rFonts w:ascii="Times New Roman" w:hAnsi="Times New Roman"/>
                <w:szCs w:val="21"/>
              </w:rPr>
              <w:t>, 12:25, 12:30, 12:40, 12:50, 13:00, 13:15, 13:30, 13:45</w:t>
            </w:r>
          </w:p>
        </w:tc>
      </w:tr>
      <w:tr w:rsidR="00C67A67" w:rsidRPr="00C67A67" w14:paraId="2CADDC8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9FCF2"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14:00-17:00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14:00, 14:15, 14:30, 14:45, 15:00, 15:15, 15:30, 15:45, 16:00, 16:15, 16:30, 16:45</w:t>
            </w:r>
          </w:p>
        </w:tc>
      </w:tr>
      <w:tr w:rsidR="00C67A67" w:rsidRPr="00C67A67" w14:paraId="514A853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F136CD"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17:00-18:00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17:00, 17:15, 17:30, 17:35, 17:40, 17:45, 17:50, 17:55</w:t>
            </w:r>
          </w:p>
        </w:tc>
      </w:tr>
      <w:tr w:rsidR="00C67A67" w:rsidRPr="00C67A67" w14:paraId="0851DF9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E4DD27"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18:00-19:00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18:00</w:t>
            </w:r>
            <w:r w:rsidRPr="00C67A67">
              <w:rPr>
                <w:rFonts w:ascii="Times New Roman" w:hAnsi="Times New Roman"/>
                <w:szCs w:val="21"/>
              </w:rPr>
              <w:t>, 18:05, 18:10, 18:15, 18:20, 18:25, 18:30, 18:45</w:t>
            </w:r>
          </w:p>
        </w:tc>
      </w:tr>
      <w:tr w:rsidR="00C67A67" w:rsidRPr="00C67A67" w14:paraId="5CDD0DD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FA5DB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19:00-21:00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 xml:space="preserve">19:00, 19:15, 19:30, 19:45, 20:00, 20:15, 20:30, 20:40, </w:t>
            </w:r>
            <w:r w:rsidRPr="00C67A67">
              <w:rPr>
                <w:rFonts w:ascii="Times New Roman" w:hAnsi="Times New Roman"/>
                <w:b/>
                <w:bCs/>
                <w:szCs w:val="21"/>
              </w:rPr>
              <w:t>20:50</w:t>
            </w:r>
          </w:p>
        </w:tc>
      </w:tr>
      <w:tr w:rsidR="00C67A67" w:rsidRPr="00C67A67" w14:paraId="57E87D1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C4FF" w14:textId="77777777" w:rsidR="00C67A67" w:rsidRPr="00C67A67" w:rsidRDefault="00C67A67" w:rsidP="00C67A67">
            <w:pPr>
              <w:pStyle w:val="af7"/>
              <w:spacing w:before="156"/>
              <w:ind w:firstLine="482"/>
              <w:rPr>
                <w:rFonts w:ascii="Times New Roman" w:hAnsi="Times New Roman"/>
                <w:szCs w:val="21"/>
              </w:rPr>
            </w:pPr>
            <w:r w:rsidRPr="00C67A67">
              <w:rPr>
                <w:rFonts w:ascii="Times New Roman" w:hAnsi="Times New Roman"/>
                <w:b/>
                <w:bCs/>
                <w:szCs w:val="21"/>
              </w:rPr>
              <w:t>21:00-21:30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C67A67" w:rsidRDefault="00C67A67" w:rsidP="00C67A67">
            <w:pPr>
              <w:pStyle w:val="af7"/>
              <w:spacing w:before="156"/>
              <w:ind w:firstLine="480"/>
              <w:rPr>
                <w:rFonts w:ascii="Times New Roman" w:hAnsi="Times New Roman"/>
                <w:szCs w:val="21"/>
              </w:rPr>
            </w:pPr>
            <w:r w:rsidRPr="00C67A67">
              <w:rPr>
                <w:rFonts w:ascii="Times New Roman" w:hAnsi="Times New Roman"/>
                <w:szCs w:val="21"/>
              </w:rPr>
              <w:t>21:00, 21:10, 21:20, 21:30 (</w:t>
            </w:r>
            <w:r w:rsidRPr="00C67A67">
              <w:rPr>
                <w:rFonts w:ascii="Times New Roman" w:hAnsi="Times New Roman"/>
                <w:szCs w:val="21"/>
              </w:rPr>
              <w:t>末班车</w:t>
            </w:r>
            <w:r w:rsidRPr="00C67A67">
              <w:rPr>
                <w:rFonts w:ascii="Times New Roman" w:hAnsi="Times New Roman"/>
                <w:szCs w:val="21"/>
              </w:rPr>
              <w:t>)</w:t>
            </w:r>
          </w:p>
        </w:tc>
      </w:tr>
    </w:tbl>
    <w:p w14:paraId="0D14FD75" w14:textId="77777777" w:rsidR="00C67A67" w:rsidRPr="00C67A67" w:rsidRDefault="00C67A67" w:rsidP="00725A90">
      <w:pPr>
        <w:pStyle w:val="af5"/>
      </w:pPr>
      <w:r w:rsidRPr="00C67A67">
        <w:lastRenderedPageBreak/>
        <w:t xml:space="preserve">2.8.3 </w:t>
      </w:r>
      <w:r w:rsidRPr="00C67A67">
        <w:t>差异化停站与劳动调度建议</w:t>
      </w:r>
    </w:p>
    <w:p w14:paraId="0294B00A" w14:textId="77777777" w:rsidR="00725A90" w:rsidRDefault="00C67A67" w:rsidP="00725A90">
      <w:pPr>
        <w:pStyle w:val="af7"/>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7"/>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7"/>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F541337" w:rsidR="009454E9" w:rsidRPr="00852D9D" w:rsidRDefault="00000000" w:rsidP="00852D9D">
      <w:pPr>
        <w:pStyle w:val="af5"/>
      </w:pPr>
      <w:bookmarkStart w:id="18" w:name="_Toc21719"/>
      <w:r w:rsidRPr="00852D9D">
        <w:t>2.</w:t>
      </w:r>
      <w:r w:rsidR="00725A90" w:rsidRPr="00852D9D">
        <w:t>9</w:t>
      </w:r>
      <w:r w:rsidR="005A7F37" w:rsidRPr="00852D9D">
        <w:t>、</w:t>
      </w:r>
      <w:r w:rsidR="00CA5CCB" w:rsidRPr="00852D9D">
        <w:t>优化</w:t>
      </w:r>
      <w:r w:rsidRPr="00852D9D">
        <w:t>劳动配班</w:t>
      </w:r>
      <w:bookmarkEnd w:id="18"/>
    </w:p>
    <w:p w14:paraId="1FD77B4D" w14:textId="77777777" w:rsidR="00852D9D" w:rsidRPr="00852D9D" w:rsidRDefault="00852D9D" w:rsidP="00852D9D">
      <w:pPr>
        <w:pStyle w:val="af7"/>
        <w:spacing w:before="156"/>
        <w:ind w:firstLine="480"/>
      </w:pPr>
      <w:r w:rsidRPr="00852D9D">
        <w:t>行车时刻表的优化必须与驾驶员的劳动配班紧密结合。在2.8节优化后的时刻表中，高峰期（5分钟/班）全线需投入营运车辆14辆；而平峰期（15分钟/班）全线仅需投入营运车辆6辆。由于高峰与平峰所需运力相差一倍以上，若继续采用单一的排班模式，将导致平峰期大量驾驶员和车辆闲置，造成严重的人力资源浪费。</w:t>
      </w:r>
    </w:p>
    <w:p w14:paraId="28A1F00C" w14:textId="54EBBCA9" w:rsidR="00852D9D" w:rsidRPr="00852D9D" w:rsidRDefault="00852D9D" w:rsidP="00852D9D">
      <w:pPr>
        <w:pStyle w:val="af7"/>
        <w:spacing w:before="156"/>
        <w:ind w:firstLine="480"/>
      </w:pPr>
      <w:r w:rsidRPr="00852D9D">
        <w:t>结合《中华人民共和国劳动法》关于工作时长的规定以及公交企业的标准操作，本线路引入“双班制（正班）”与“错峰班（大班）”相结合的混合劳动配班策略。</w:t>
      </w:r>
    </w:p>
    <w:p w14:paraId="6782C33D" w14:textId="2D7AD7F6" w:rsidR="00852D9D" w:rsidRPr="00852D9D" w:rsidRDefault="00852D9D" w:rsidP="00852D9D">
      <w:pPr>
        <w:pStyle w:val="af5"/>
      </w:pPr>
      <w:r w:rsidRPr="00852D9D">
        <w:t>2.</w:t>
      </w:r>
      <w:r>
        <w:rPr>
          <w:rFonts w:hint="eastAsia"/>
        </w:rPr>
        <w:t>9</w:t>
      </w:r>
      <w:r w:rsidRPr="00852D9D">
        <w:t xml:space="preserve">.1 </w:t>
      </w:r>
      <w:r w:rsidRPr="00852D9D">
        <w:t>劳动配班模式设计</w:t>
      </w:r>
    </w:p>
    <w:p w14:paraId="613EDAFA" w14:textId="03DC6D0B" w:rsidR="00852D9D" w:rsidRPr="00852D9D" w:rsidRDefault="00852D9D" w:rsidP="00852D9D">
      <w:pPr>
        <w:pStyle w:val="af7"/>
        <w:numPr>
          <w:ilvl w:val="0"/>
          <w:numId w:val="41"/>
        </w:numPr>
        <w:spacing w:before="156"/>
        <w:ind w:firstLineChars="0"/>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7"/>
        <w:numPr>
          <w:ilvl w:val="0"/>
          <w:numId w:val="41"/>
        </w:numPr>
        <w:spacing w:before="156"/>
        <w:ind w:firstLineChars="0"/>
      </w:pPr>
      <w:r w:rsidRPr="00852D9D">
        <w:t>加班车（错峰班/大班制）—— 承担潮汐运力功能：专为应对早、午、</w:t>
      </w:r>
      <w:r w:rsidRPr="00852D9D">
        <w:lastRenderedPageBreak/>
        <w:t>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173608B9" w:rsidR="00852D9D" w:rsidRPr="00852D9D" w:rsidRDefault="00852D9D" w:rsidP="00852D9D">
      <w:pPr>
        <w:pStyle w:val="af5"/>
      </w:pPr>
      <w:r w:rsidRPr="00852D9D">
        <w:t>2.</w:t>
      </w:r>
      <w:r>
        <w:rPr>
          <w:rFonts w:hint="eastAsia"/>
        </w:rPr>
        <w:t>9</w:t>
      </w:r>
      <w:r w:rsidRPr="00852D9D">
        <w:t xml:space="preserve">.2 </w:t>
      </w:r>
      <w:r w:rsidRPr="00852D9D">
        <w:t>优化后劳动配班表</w:t>
      </w:r>
    </w:p>
    <w:p w14:paraId="308A2969" w14:textId="3F63706B" w:rsidR="00852D9D" w:rsidRDefault="00852D9D" w:rsidP="00852D9D">
      <w:pPr>
        <w:pStyle w:val="af7"/>
        <w:spacing w:before="156"/>
        <w:ind w:firstLine="480"/>
      </w:pPr>
      <w:r w:rsidRPr="00852D9D">
        <w:t>基于上述模式，对全天候的劳动力进行精细化测算与分配，形成如下劳动排班明细：</w:t>
      </w:r>
    </w:p>
    <w:p w14:paraId="7DF7D625" w14:textId="77777777" w:rsidR="00852D9D" w:rsidRDefault="00852D9D" w:rsidP="00852D9D">
      <w:pPr>
        <w:pStyle w:val="af7"/>
        <w:spacing w:before="156"/>
        <w:ind w:firstLine="480"/>
      </w:pPr>
    </w:p>
    <w:p w14:paraId="3DF07B7B" w14:textId="77777777" w:rsidR="00852D9D" w:rsidRDefault="00852D9D" w:rsidP="00852D9D">
      <w:pPr>
        <w:pStyle w:val="af7"/>
        <w:spacing w:before="156"/>
        <w:ind w:firstLine="480"/>
      </w:pPr>
    </w:p>
    <w:p w14:paraId="093B5EF9" w14:textId="77777777" w:rsidR="00852D9D" w:rsidRPr="00852D9D" w:rsidRDefault="00852D9D" w:rsidP="00852D9D">
      <w:pPr>
        <w:pStyle w:val="af7"/>
        <w:spacing w:before="156"/>
        <w:ind w:firstLine="480"/>
        <w:rPr>
          <w:rFonts w:hint="eastAsia"/>
        </w:rPr>
      </w:pPr>
    </w:p>
    <w:p w14:paraId="7866A452" w14:textId="77777777" w:rsidR="00852D9D" w:rsidRPr="00852D9D" w:rsidRDefault="00852D9D" w:rsidP="00852D9D">
      <w:pPr>
        <w:pStyle w:val="afb"/>
      </w:pPr>
      <w:r w:rsidRPr="00852D9D">
        <w:t>表</w:t>
      </w:r>
      <w:r w:rsidRPr="00852D9D">
        <w:t xml:space="preserve">31 </w:t>
      </w:r>
      <w:r w:rsidRPr="00852D9D">
        <w:t>啬园校区接驳小巴士一号线劳动配班表（日营运）</w:t>
      </w:r>
    </w:p>
    <w:tbl>
      <w:tblPr>
        <w:tblW w:w="5000" w:type="pct"/>
        <w:tblCellMar>
          <w:top w:w="15" w:type="dxa"/>
          <w:left w:w="15" w:type="dxa"/>
          <w:bottom w:w="15" w:type="dxa"/>
          <w:right w:w="15" w:type="dxa"/>
        </w:tblCellMar>
        <w:tblLook w:val="04A0" w:firstRow="1" w:lastRow="0" w:firstColumn="1" w:lastColumn="0" w:noHBand="0" w:noVBand="1"/>
      </w:tblPr>
      <w:tblGrid>
        <w:gridCol w:w="1219"/>
        <w:gridCol w:w="958"/>
        <w:gridCol w:w="1096"/>
        <w:gridCol w:w="1570"/>
        <w:gridCol w:w="1038"/>
        <w:gridCol w:w="2785"/>
      </w:tblGrid>
      <w:tr w:rsidR="00852D9D" w:rsidRPr="00852D9D" w14:paraId="3CAB4B5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t>班制类型</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852D9D" w:rsidRDefault="00852D9D" w:rsidP="00852D9D">
            <w:pPr>
              <w:spacing w:line="300" w:lineRule="auto"/>
            </w:pPr>
            <w:r w:rsidRPr="00852D9D">
              <w:t>06:45 - 14:30</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852D9D" w:rsidRDefault="00852D9D" w:rsidP="00852D9D">
            <w:pPr>
              <w:spacing w:line="300" w:lineRule="auto"/>
            </w:pPr>
            <w:r w:rsidRPr="00852D9D">
              <w:t>14:15 - 21:45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C10D7B" w14:textId="77777777" w:rsidR="00852D9D" w:rsidRPr="00852D9D" w:rsidRDefault="00852D9D" w:rsidP="00852D9D">
            <w:pPr>
              <w:spacing w:line="300" w:lineRule="auto"/>
            </w:pPr>
            <w:r w:rsidRPr="00852D9D">
              <w:t>07:00-08:30</w:t>
            </w:r>
          </w:p>
          <w:p w14:paraId="0E2EF756" w14:textId="77777777" w:rsidR="00852D9D" w:rsidRPr="00852D9D" w:rsidRDefault="00852D9D" w:rsidP="00852D9D">
            <w:pPr>
              <w:spacing w:line="300" w:lineRule="auto"/>
            </w:pPr>
          </w:p>
          <w:p w14:paraId="3AD354F1" w14:textId="77777777" w:rsidR="00852D9D" w:rsidRPr="00852D9D" w:rsidRDefault="00852D9D" w:rsidP="00852D9D">
            <w:pPr>
              <w:spacing w:line="300" w:lineRule="auto"/>
            </w:pPr>
            <w:r w:rsidRPr="00852D9D">
              <w:lastRenderedPageBreak/>
              <w:t>11:30-13:30</w:t>
            </w:r>
          </w:p>
          <w:p w14:paraId="586E6BF4" w14:textId="77777777" w:rsidR="00852D9D" w:rsidRPr="00852D9D" w:rsidRDefault="00852D9D" w:rsidP="00852D9D">
            <w:pPr>
              <w:spacing w:line="300" w:lineRule="auto"/>
            </w:pPr>
          </w:p>
          <w:p w14:paraId="1F3057A5" w14:textId="77777777" w:rsidR="00852D9D" w:rsidRPr="00852D9D" w:rsidRDefault="00852D9D" w:rsidP="00852D9D">
            <w:pPr>
              <w:spacing w:line="300" w:lineRule="auto"/>
            </w:pPr>
            <w:r w:rsidRPr="00852D9D">
              <w:t>17:15-18:45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lastRenderedPageBreak/>
              <w:t>约</w:t>
            </w:r>
            <w:r w:rsidRPr="00852D9D">
              <w:t xml:space="preserve"> 5.0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852D9D" w:rsidRDefault="00852D9D" w:rsidP="00852D9D">
            <w:pPr>
              <w:spacing w:line="300" w:lineRule="auto"/>
            </w:pPr>
            <w:r w:rsidRPr="00852D9D">
              <w:t>视突发情况调配</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10F2CF90" w:rsidR="00852D9D" w:rsidRPr="00852D9D" w:rsidRDefault="00852D9D" w:rsidP="00852D9D">
      <w:pPr>
        <w:pStyle w:val="af5"/>
      </w:pPr>
      <w:r w:rsidRPr="00852D9D">
        <w:t>2.</w:t>
      </w:r>
      <w:r>
        <w:rPr>
          <w:rFonts w:hint="eastAsia"/>
        </w:rPr>
        <w:t>9</w:t>
      </w:r>
      <w:r w:rsidRPr="00852D9D">
        <w:t xml:space="preserve">.3 </w:t>
      </w:r>
      <w:r w:rsidRPr="00852D9D">
        <w:t>劳动管理配套建议</w:t>
      </w:r>
    </w:p>
    <w:p w14:paraId="42A9A839" w14:textId="77777777" w:rsidR="00852D9D" w:rsidRPr="00852D9D" w:rsidRDefault="00852D9D" w:rsidP="00852D9D">
      <w:pPr>
        <w:pStyle w:val="af7"/>
        <w:spacing w:before="156"/>
        <w:ind w:firstLine="480"/>
      </w:pPr>
      <w:r w:rsidRPr="00852D9D">
        <w:t>为了让这套排班制度顺利落地，建议后勤车队采取以下管理措施：</w:t>
      </w:r>
    </w:p>
    <w:p w14:paraId="01A76A3A" w14:textId="77777777" w:rsidR="00852D9D" w:rsidRPr="00852D9D" w:rsidRDefault="00852D9D" w:rsidP="00852D9D">
      <w:pPr>
        <w:pStyle w:val="af7"/>
        <w:numPr>
          <w:ilvl w:val="0"/>
          <w:numId w:val="42"/>
        </w:numPr>
        <w:spacing w:before="156"/>
        <w:ind w:firstLineChars="0"/>
      </w:pPr>
      <w:r w:rsidRPr="00852D9D">
        <w:rPr>
          <w:b/>
          <w:bCs/>
        </w:rPr>
        <w:t>错峰就餐保障</w:t>
      </w:r>
      <w:r w:rsidRPr="00852D9D">
        <w:t>：午高峰（11:30-13:30）恰逢师生就餐与下课高峰，全体驾驶员必须在岗。因此，正班（早班）与错峰班驾驶员的就餐时间需错后至13:30以后，建议后勤部门为车队提供“延时简餐”或“保温盒饭”服务。</w:t>
      </w:r>
    </w:p>
    <w:p w14:paraId="0EA2EC8B" w14:textId="77777777" w:rsidR="00852D9D" w:rsidRPr="00852D9D" w:rsidRDefault="00852D9D" w:rsidP="00852D9D">
      <w:pPr>
        <w:pStyle w:val="af7"/>
        <w:numPr>
          <w:ilvl w:val="0"/>
          <w:numId w:val="42"/>
        </w:numPr>
        <w:spacing w:before="156"/>
        <w:ind w:firstLineChars="0"/>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rPr>
          <w:rFonts w:hint="eastAsia"/>
        </w:rPr>
      </w:pPr>
    </w:p>
    <w:p w14:paraId="5F11394C" w14:textId="5AB593DB" w:rsidR="00721C69" w:rsidRDefault="00721C69" w:rsidP="00721C69">
      <w:pPr>
        <w:pStyle w:val="af5"/>
        <w:rPr>
          <w:rFonts w:ascii="宋体" w:hAnsi="宋体"/>
          <w:kern w:val="0"/>
          <w:sz w:val="27"/>
          <w:szCs w:val="27"/>
        </w:rPr>
      </w:pPr>
      <w:r>
        <w:t>2.</w:t>
      </w:r>
      <w:r>
        <w:t>10</w:t>
      </w:r>
      <w:r>
        <w:t xml:space="preserve"> </w:t>
      </w:r>
      <w:r>
        <w:t>基于时刻表优化的智慧管理与发展建议</w:t>
      </w:r>
    </w:p>
    <w:p w14:paraId="32D00DF3" w14:textId="77777777" w:rsidR="00721C69" w:rsidRDefault="00721C69" w:rsidP="00721C69">
      <w:pPr>
        <w:pStyle w:val="af7"/>
        <w:spacing w:before="156"/>
        <w:ind w:firstLine="480"/>
      </w:pPr>
      <w:r>
        <w:t>传统的校园公交往往采用“固定线路、固定时刻、单一车型”的刚性运营模</w:t>
      </w:r>
      <w:r>
        <w:lastRenderedPageBreak/>
        <w:t>式，难以完美契合校园客流波动剧烈、潮汐特征明显的特性。基于本次对啬园校区接驳小巴士的实测数据分析，结合《城市公共交通运营管理》的前沿理论，提出以下智慧管理与服务升级建议，并探讨未来校园公交运营的新方向。</w:t>
      </w:r>
    </w:p>
    <w:p w14:paraId="72B3E7FC" w14:textId="11F8B53A" w:rsidR="00721C69" w:rsidRPr="00721C69" w:rsidRDefault="00721C69" w:rsidP="00721C69">
      <w:pPr>
        <w:pStyle w:val="af5"/>
      </w:pPr>
      <w:r w:rsidRPr="00721C69">
        <w:t>2.</w:t>
      </w:r>
      <w:r w:rsidR="00077DEF">
        <w:rPr>
          <w:rFonts w:hint="eastAsia"/>
        </w:rPr>
        <w:t>10</w:t>
      </w:r>
      <w:r w:rsidRPr="00721C69">
        <w:t xml:space="preserve">.1 </w:t>
      </w:r>
      <w:r w:rsidRPr="00721C69">
        <w:t>引入</w:t>
      </w:r>
      <w:r w:rsidRPr="00721C69">
        <w:t>MaaS</w:t>
      </w:r>
      <w:r w:rsidRPr="00721C69">
        <w:t>理念，构建校园智慧出行信息平台</w:t>
      </w:r>
    </w:p>
    <w:p w14:paraId="7AD79E09" w14:textId="77777777" w:rsidR="00721C69" w:rsidRDefault="00721C69" w:rsidP="00721C69">
      <w:pPr>
        <w:pStyle w:val="af7"/>
        <w:spacing w:before="156"/>
        <w:ind w:firstLine="480"/>
      </w:pPr>
      <w:r>
        <w:t>本次调查发现，平峰时段师生候车体验差的根本原因在于“信息不对称”（即不知道车什么时候来、车上有没有座位）。未来的校园公交应向MaaS（Mobility as a Service，出行即服务）方向发展：</w:t>
      </w:r>
    </w:p>
    <w:p w14:paraId="3CD6CA43" w14:textId="77777777" w:rsidR="00721C69" w:rsidRDefault="00721C69" w:rsidP="00721C69">
      <w:pPr>
        <w:pStyle w:val="af7"/>
        <w:numPr>
          <w:ilvl w:val="0"/>
          <w:numId w:val="28"/>
        </w:numPr>
        <w:spacing w:before="156"/>
        <w:ind w:firstLineChars="0"/>
        <w:rPr>
          <w:color w:val="000000"/>
        </w:rPr>
      </w:pPr>
      <w:r>
        <w:rPr>
          <w:b/>
          <w:bCs/>
        </w:rPr>
        <w:t>车辆实时动态与满载率预警</w:t>
      </w:r>
      <w:r>
        <w:t>：建议在南通大学校园官方APP或微信小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7"/>
        <w:numPr>
          <w:ilvl w:val="0"/>
          <w:numId w:val="28"/>
        </w:numPr>
        <w:spacing w:before="156"/>
        <w:ind w:firstLineChars="0"/>
        <w:rPr>
          <w:color w:val="000000"/>
        </w:rPr>
      </w:pPr>
      <w:r>
        <w:rPr>
          <w:b/>
          <w:bCs/>
        </w:rPr>
        <w:t>行程规划建议</w:t>
      </w:r>
      <w:r>
        <w:t>：系统可根据师生的课表数据和当前公交拥挤度，智能推送“推荐出门时间”，引导客流错峰出行，削减极高峰断面的客流压力。</w:t>
      </w:r>
    </w:p>
    <w:p w14:paraId="65B2A800" w14:textId="26FF7798" w:rsidR="00721C69" w:rsidRDefault="00721C69" w:rsidP="00721C69">
      <w:pPr>
        <w:pStyle w:val="af5"/>
        <w:rPr>
          <w:rFonts w:ascii="宋体" w:hAnsi="宋体" w:cs="宋体"/>
          <w:sz w:val="24"/>
          <w:szCs w:val="24"/>
        </w:rPr>
      </w:pPr>
      <w:r>
        <w:t>2.</w:t>
      </w:r>
      <w:r w:rsidR="00077DEF">
        <w:rPr>
          <w:rFonts w:hint="eastAsia"/>
        </w:rPr>
        <w:t>10</w:t>
      </w:r>
      <w:r>
        <w:t xml:space="preserve">.2 </w:t>
      </w:r>
      <w:r>
        <w:t>实施</w:t>
      </w:r>
      <w:r>
        <w:t>“</w:t>
      </w:r>
      <w:r>
        <w:t>空间维度</w:t>
      </w:r>
      <w:r>
        <w:t>”</w:t>
      </w:r>
      <w:r>
        <w:t>的弹性调度策略（大小交路套跑）</w:t>
      </w:r>
    </w:p>
    <w:p w14:paraId="11E4080E" w14:textId="77777777" w:rsidR="00721C69" w:rsidRDefault="00721C69" w:rsidP="00721C69">
      <w:pPr>
        <w:pStyle w:val="af7"/>
        <w:spacing w:before="156"/>
        <w:ind w:firstLine="480"/>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7"/>
        <w:numPr>
          <w:ilvl w:val="0"/>
          <w:numId w:val="29"/>
        </w:numPr>
        <w:spacing w:before="156"/>
        <w:ind w:firstLineChars="0"/>
        <w:rPr>
          <w:color w:val="000000"/>
        </w:rPr>
      </w:pPr>
      <w:r>
        <w:rPr>
          <w:b/>
          <w:bCs/>
        </w:rPr>
        <w:t>大交路（全环线）</w:t>
      </w:r>
      <w:r>
        <w:t>：维持现有的“东体育馆—西门”全线双向运行，保障基础覆盖。</w:t>
      </w:r>
    </w:p>
    <w:p w14:paraId="022C8DED" w14:textId="77777777" w:rsidR="00721C69" w:rsidRDefault="00721C69" w:rsidP="00721C69">
      <w:pPr>
        <w:pStyle w:val="af7"/>
        <w:numPr>
          <w:ilvl w:val="0"/>
          <w:numId w:val="29"/>
        </w:numPr>
        <w:spacing w:before="156"/>
        <w:ind w:firstLineChars="0"/>
        <w:rPr>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6956AD92" w:rsidR="00721C69" w:rsidRDefault="00721C69" w:rsidP="00721C69">
      <w:pPr>
        <w:pStyle w:val="af5"/>
        <w:rPr>
          <w:rFonts w:ascii="宋体" w:hAnsi="宋体" w:cs="宋体"/>
          <w:sz w:val="24"/>
          <w:szCs w:val="24"/>
        </w:rPr>
      </w:pPr>
      <w:r>
        <w:lastRenderedPageBreak/>
        <w:t>2.</w:t>
      </w:r>
      <w:r w:rsidR="00077DEF">
        <w:rPr>
          <w:rFonts w:hint="eastAsia"/>
        </w:rPr>
        <w:t>10</w:t>
      </w:r>
      <w:r>
        <w:t xml:space="preserve">.3 </w:t>
      </w:r>
      <w:r>
        <w:t>探索</w:t>
      </w:r>
      <w:r>
        <w:t>“</w:t>
      </w:r>
      <w:r>
        <w:t>需求响应式</w:t>
      </w:r>
      <w:r>
        <w:t>”</w:t>
      </w:r>
      <w:r>
        <w:t>（</w:t>
      </w:r>
      <w:r>
        <w:t>DRT</w:t>
      </w:r>
      <w:r>
        <w:t>）的新型服务模式</w:t>
      </w:r>
    </w:p>
    <w:p w14:paraId="6E0D1E49" w14:textId="77777777" w:rsidR="00721C69" w:rsidRDefault="00721C69" w:rsidP="00721C69">
      <w:pPr>
        <w:pStyle w:val="af7"/>
        <w:spacing w:before="156"/>
        <w:ind w:firstLine="480"/>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7"/>
        <w:numPr>
          <w:ilvl w:val="0"/>
          <w:numId w:val="30"/>
        </w:numPr>
        <w:spacing w:before="156"/>
        <w:ind w:firstLineChars="0"/>
        <w:rPr>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7"/>
        <w:numPr>
          <w:ilvl w:val="0"/>
          <w:numId w:val="30"/>
        </w:numPr>
        <w:spacing w:before="156"/>
        <w:ind w:firstLineChars="0"/>
        <w:rPr>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59ADEE2F" w:rsidR="00721C69" w:rsidRDefault="00721C69" w:rsidP="00721C69">
      <w:pPr>
        <w:pStyle w:val="af5"/>
        <w:rPr>
          <w:rFonts w:ascii="宋体" w:hAnsi="宋体" w:cs="宋体"/>
          <w:sz w:val="24"/>
          <w:szCs w:val="24"/>
        </w:rPr>
      </w:pPr>
      <w:r>
        <w:t>2.</w:t>
      </w:r>
      <w:r w:rsidR="00077DEF">
        <w:rPr>
          <w:rFonts w:hint="eastAsia"/>
        </w:rPr>
        <w:t>10</w:t>
      </w:r>
      <w:r>
        <w:t xml:space="preserve">.4 </w:t>
      </w:r>
      <w:r>
        <w:t>车辆资源的动态适配与低碳运营转型</w:t>
      </w:r>
    </w:p>
    <w:p w14:paraId="274F4DC1" w14:textId="77777777" w:rsidR="00721C69" w:rsidRDefault="00721C69" w:rsidP="00721C69">
      <w:pPr>
        <w:pStyle w:val="af7"/>
        <w:spacing w:before="156"/>
        <w:ind w:firstLine="480"/>
      </w:pPr>
      <w:r>
        <w:t>作为接驳巴士运营管理的研究新方向，“运力资源与客流密度的精细化匹配”是降低能耗的关键。</w:t>
      </w:r>
    </w:p>
    <w:p w14:paraId="2866A734" w14:textId="77777777" w:rsidR="00721C69" w:rsidRDefault="00721C69" w:rsidP="00721C69">
      <w:pPr>
        <w:pStyle w:val="af7"/>
        <w:numPr>
          <w:ilvl w:val="0"/>
          <w:numId w:val="31"/>
        </w:numPr>
        <w:spacing w:before="156"/>
        <w:ind w:firstLineChars="0"/>
        <w:rPr>
          <w:color w:val="000000"/>
        </w:rPr>
      </w:pPr>
      <w:r>
        <w:rPr>
          <w:b/>
          <w:bCs/>
        </w:rPr>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7"/>
        <w:numPr>
          <w:ilvl w:val="0"/>
          <w:numId w:val="31"/>
        </w:numPr>
        <w:spacing w:before="156"/>
        <w:ind w:firstLineChars="0"/>
        <w:rPr>
          <w:color w:val="000000"/>
        </w:rPr>
      </w:pPr>
      <w:r>
        <w:rPr>
          <w:b/>
          <w:bCs/>
        </w:rPr>
        <w:t>绿色运营评估指标体系</w:t>
      </w:r>
      <w:r>
        <w:t>：建议后勤管理部门引入“人均百公里能耗”及“车公里载客量”等指标对运营车队进行考核，彻底改变仅看“是否按时发车”的粗放管理模式，引导校园接驳巴士向集约化、绿色低碳方向转型。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r>
        <w:rPr>
          <w:rFonts w:ascii="Times New Roman" w:hAnsi="Times New Roman"/>
          <w:szCs w:val="21"/>
        </w:rPr>
        <w:t xml:space="preserve">Cirianni, F., Monterosso, C., Panuccio, P., &amp; Rindone, C. (2020). A review methodology of </w:t>
      </w:r>
      <w:r>
        <w:rPr>
          <w:rFonts w:ascii="Times New Roman" w:hAnsi="Times New Roman"/>
          <w:szCs w:val="21"/>
        </w:rPr>
        <w:lastRenderedPageBreak/>
        <w:t>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44"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45"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46"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47"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48" w:history="1">
        <w:r w:rsidR="009454E9">
          <w:rPr>
            <w:rFonts w:ascii="Times New Roman" w:hAnsi="Times New Roman" w:hint="eastAsia"/>
            <w:szCs w:val="21"/>
          </w:rPr>
          <w:t>https://link.cnki.net/doi/10.26985/d.cnki.gcsjc. 2020.000479doi:10.26985/</w:t>
        </w:r>
      </w:hyperlink>
      <w:r>
        <w:rPr>
          <w:rFonts w:ascii="Times New Roman" w:hAnsi="Times New Roman" w:hint="eastAsia"/>
          <w:szCs w:val="21"/>
        </w:rPr>
        <w:t>d.cnki.gcsjc.2020.000479.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t>后期与报告撰写： 负责核心交通数据的可视化处理，使用 Origin 软件绘</w:t>
      </w:r>
      <w:r w:rsidRPr="00AA785F">
        <w:lastRenderedPageBreak/>
        <w:t>制不同时段上下车人数对比图及比例图；使用 Railmapgen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7"/>
        <w:spacing w:before="156"/>
        <w:ind w:firstLine="480"/>
        <w:rPr>
          <w:rFonts w:hint="eastAsia"/>
        </w:rPr>
      </w:pPr>
      <w:r w:rsidRPr="00355021">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参与晚高峰（下行）及平峰时段的跟车调查，负责复杂车厢环境下的下车人数精准核对与原始数据录入，并重点观测站点车辆实际周转效率与停靠延误情况。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lastRenderedPageBreak/>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早午高峰时间与上车人数记录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r w:rsidRPr="00AA785F">
        <w:rPr>
          <w:rFonts w:ascii="Arial" w:hAnsi="Arial" w:cs="Arial"/>
          <w:kern w:val="0"/>
          <w:sz w:val="24"/>
          <w:szCs w:val="24"/>
        </w:rPr>
        <w:t>啬园校区接驳小巴士一号线线路设计与优化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24F5DC3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统一数据记录标准，明确需精确记录到分钟的到离站时间以及各站点上下车的具体人数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各小组依次汇报当天的跟车调查进展。成员们重点指出了高峰期间（如上行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余条上下客记录与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r w:rsidRPr="00AA785F">
        <w:rPr>
          <w:rFonts w:ascii="Arial" w:hAnsi="Arial" w:cs="Arial"/>
          <w:kern w:val="0"/>
          <w:sz w:val="24"/>
          <w:szCs w:val="24"/>
        </w:rPr>
        <w:t>与午高峰下行的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汇总各成员分工撰写的报告模块（如现状分析、数据计算、发车时刻表、劳动配班等），进行全文逻辑梳理与初步统稿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r w:rsidRPr="00AA785F">
        <w:rPr>
          <w:rFonts w:ascii="Arial" w:hAnsi="Arial" w:cs="Arial"/>
          <w:kern w:val="0"/>
          <w:sz w:val="24"/>
          <w:szCs w:val="24"/>
        </w:rPr>
        <w:t>Railmapgen</w:t>
      </w:r>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7"/>
        <w:spacing w:before="156"/>
        <w:ind w:firstLine="480"/>
        <w:rPr>
          <w:rFonts w:hint="eastAsia"/>
          <w:color w:val="C00000"/>
          <w:szCs w:val="21"/>
        </w:rPr>
      </w:pPr>
      <w:r>
        <w:t>参与本次客流调查与分析，我主要负责早高峰上行线路的跟车记录。早高峰</w:t>
      </w:r>
      <w:r>
        <w:lastRenderedPageBreak/>
        <w:t>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75338542" w:rsidR="00AA785F" w:rsidRDefault="00AA785F" w:rsidP="00AA785F">
      <w:pPr>
        <w:pStyle w:val="af7"/>
        <w:spacing w:before="156"/>
        <w:ind w:firstLine="560"/>
        <w:rPr>
          <w:rFonts w:hint="eastAsia"/>
        </w:rPr>
      </w:pPr>
      <w:r w:rsidRPr="00AA785F">
        <w:rPr>
          <w:sz w:val="28"/>
          <w:szCs w:val="28"/>
        </w:rPr>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提出了拉长高峰发车间隔至8-10分钟以‘降本增效’的优化策略。团队协作与交叉验证不仅帮我们把数据误差控制在了5%以内，更极大地锻炼了我透过数据表象看清运营本质的系统性思维</w:t>
      </w:r>
      <w:r>
        <w:t>。</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 xml:space="preserve">。这让我有机会直观地观察到校园客流在不同时段的显著潮汐特征。晚高峰时段，客流方向发生反转，主要由教学区向生活区和食堂流动。在西门枢纽和生科楼等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。通过全程参与从前期规划、跟车实测到数据落地的全过程，我不仅熟练掌握了公共交通客流调查的标准技术规范，更意识到引入“AI驱动的需求响应式调度模型”来动态匹配发车间隔，</w:t>
      </w:r>
      <w:r>
        <w:rPr>
          <w:rStyle w:val="citation-71"/>
        </w:rPr>
        <w:lastRenderedPageBreak/>
        <w:t xml:space="preserve">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7"/>
        <w:spacing w:before="156"/>
        <w:ind w:firstLine="480"/>
        <w:rPr>
          <w:rFonts w:hint="eastAsia"/>
        </w:rPr>
      </w:pPr>
      <w:r w:rsidRPr="00291D16">
        <w:rPr>
          <w:rStyle w:val="citation-70"/>
        </w:rPr>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 xml:space="preserve">。在快速核对下客人数的同时，我还需要敏锐关注站点停留时间对整体线路运行效率的影响。在后期数据复盘时，我们计算发现平峰时段的实际发车间隔（10分钟/班）与理论计算较好吻合，既避免了运力浪费又保障了基本服务 </w:t>
      </w:r>
      <w:r w:rsidRPr="00291D16">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sectPr w:rsidR="00CB7791">
      <w:footerReference w:type="default" r:id="rId4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EDC1E" w14:textId="77777777" w:rsidR="0060288A" w:rsidRDefault="0060288A">
      <w:pPr>
        <w:spacing w:after="0" w:line="240" w:lineRule="auto"/>
      </w:pPr>
      <w:r>
        <w:separator/>
      </w:r>
    </w:p>
  </w:endnote>
  <w:endnote w:type="continuationSeparator" w:id="0">
    <w:p w14:paraId="381977D6" w14:textId="77777777" w:rsidR="0060288A" w:rsidRDefault="00602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00005" w14:textId="77777777" w:rsidR="0060288A" w:rsidRDefault="0060288A">
      <w:pPr>
        <w:spacing w:after="0" w:line="240" w:lineRule="auto"/>
      </w:pPr>
      <w:r>
        <w:separator/>
      </w:r>
    </w:p>
  </w:footnote>
  <w:footnote w:type="continuationSeparator" w:id="0">
    <w:p w14:paraId="643EF11E" w14:textId="77777777" w:rsidR="0060288A" w:rsidRDefault="006028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11"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7"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5"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3"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7"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1210995027">
    <w:abstractNumId w:val="0"/>
  </w:num>
  <w:num w:numId="2" w16cid:durableId="559294671">
    <w:abstractNumId w:val="10"/>
  </w:num>
  <w:num w:numId="3" w16cid:durableId="1981420573">
    <w:abstractNumId w:val="20"/>
  </w:num>
  <w:num w:numId="4" w16cid:durableId="924190487">
    <w:abstractNumId w:val="8"/>
  </w:num>
  <w:num w:numId="5" w16cid:durableId="248538333">
    <w:abstractNumId w:val="27"/>
  </w:num>
  <w:num w:numId="6" w16cid:durableId="1326668290">
    <w:abstractNumId w:val="11"/>
  </w:num>
  <w:num w:numId="7" w16cid:durableId="1548182136">
    <w:abstractNumId w:val="26"/>
  </w:num>
  <w:num w:numId="8" w16cid:durableId="1420566006">
    <w:abstractNumId w:val="30"/>
  </w:num>
  <w:num w:numId="9" w16cid:durableId="1293369313">
    <w:abstractNumId w:val="3"/>
  </w:num>
  <w:num w:numId="10" w16cid:durableId="1764300331">
    <w:abstractNumId w:val="21"/>
  </w:num>
  <w:num w:numId="11" w16cid:durableId="1824470277">
    <w:abstractNumId w:val="13"/>
  </w:num>
  <w:num w:numId="12" w16cid:durableId="1882011168">
    <w:abstractNumId w:val="22"/>
  </w:num>
  <w:num w:numId="13" w16cid:durableId="83111896">
    <w:abstractNumId w:val="31"/>
  </w:num>
  <w:num w:numId="14" w16cid:durableId="1237403416">
    <w:abstractNumId w:val="18"/>
  </w:num>
  <w:num w:numId="15" w16cid:durableId="1694451746">
    <w:abstractNumId w:val="5"/>
  </w:num>
  <w:num w:numId="16" w16cid:durableId="1435325943">
    <w:abstractNumId w:val="1"/>
  </w:num>
  <w:num w:numId="17" w16cid:durableId="781654471">
    <w:abstractNumId w:val="9"/>
  </w:num>
  <w:num w:numId="18" w16cid:durableId="742795090">
    <w:abstractNumId w:val="19"/>
  </w:num>
  <w:num w:numId="19" w16cid:durableId="487291033">
    <w:abstractNumId w:val="24"/>
  </w:num>
  <w:num w:numId="20" w16cid:durableId="391926385">
    <w:abstractNumId w:val="25"/>
  </w:num>
  <w:num w:numId="21" w16cid:durableId="49813268">
    <w:abstractNumId w:val="14"/>
  </w:num>
  <w:num w:numId="22" w16cid:durableId="1467771120">
    <w:abstractNumId w:val="6"/>
  </w:num>
  <w:num w:numId="23" w16cid:durableId="1738242151">
    <w:abstractNumId w:val="34"/>
  </w:num>
  <w:num w:numId="24" w16cid:durableId="1009674716">
    <w:abstractNumId w:val="2"/>
  </w:num>
  <w:num w:numId="25" w16cid:durableId="200285878">
    <w:abstractNumId w:val="33"/>
  </w:num>
  <w:num w:numId="26" w16cid:durableId="934094216">
    <w:abstractNumId w:val="29"/>
  </w:num>
  <w:num w:numId="27" w16cid:durableId="496654247">
    <w:abstractNumId w:val="4"/>
  </w:num>
  <w:num w:numId="28" w16cid:durableId="1151100192">
    <w:abstractNumId w:val="16"/>
  </w:num>
  <w:num w:numId="29" w16cid:durableId="723217080">
    <w:abstractNumId w:val="36"/>
  </w:num>
  <w:num w:numId="30" w16cid:durableId="1695496016">
    <w:abstractNumId w:val="15"/>
  </w:num>
  <w:num w:numId="31" w16cid:durableId="1883245100">
    <w:abstractNumId w:val="37"/>
  </w:num>
  <w:num w:numId="32" w16cid:durableId="798450005">
    <w:abstractNumId w:val="35"/>
  </w:num>
  <w:num w:numId="33" w16cid:durableId="584875278">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2"/>
    <w:lvlOverride w:ilvl="0">
      <w:lvl w:ilvl="0">
        <w:numFmt w:val="decimal"/>
        <w:lvlText w:val="%1."/>
        <w:lvlJc w:val="left"/>
      </w:lvl>
    </w:lvlOverride>
  </w:num>
  <w:num w:numId="37" w16cid:durableId="1539854139">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7"/>
  </w:num>
  <w:num w:numId="41" w16cid:durableId="1075399800">
    <w:abstractNumId w:val="28"/>
  </w:num>
  <w:num w:numId="42" w16cid:durableId="42120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5289F"/>
    <w:rsid w:val="000622BA"/>
    <w:rsid w:val="00064065"/>
    <w:rsid w:val="00071A39"/>
    <w:rsid w:val="00077DEF"/>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A26EA"/>
    <w:rsid w:val="001A44C0"/>
    <w:rsid w:val="001A539A"/>
    <w:rsid w:val="001B3AC6"/>
    <w:rsid w:val="001B6520"/>
    <w:rsid w:val="001D1DB0"/>
    <w:rsid w:val="001D2206"/>
    <w:rsid w:val="001D7C5B"/>
    <w:rsid w:val="001E12F2"/>
    <w:rsid w:val="001F3726"/>
    <w:rsid w:val="001F6AC9"/>
    <w:rsid w:val="002126C9"/>
    <w:rsid w:val="002132C7"/>
    <w:rsid w:val="00232BE7"/>
    <w:rsid w:val="00234438"/>
    <w:rsid w:val="00243A41"/>
    <w:rsid w:val="00250A40"/>
    <w:rsid w:val="00256426"/>
    <w:rsid w:val="00270325"/>
    <w:rsid w:val="00276992"/>
    <w:rsid w:val="00281FF3"/>
    <w:rsid w:val="00290B5B"/>
    <w:rsid w:val="002917F4"/>
    <w:rsid w:val="00291D16"/>
    <w:rsid w:val="00295C9A"/>
    <w:rsid w:val="002A205B"/>
    <w:rsid w:val="002A33E9"/>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29DC"/>
    <w:rsid w:val="003F62A7"/>
    <w:rsid w:val="00414056"/>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73141"/>
    <w:rsid w:val="006742D8"/>
    <w:rsid w:val="00683CFB"/>
    <w:rsid w:val="00687842"/>
    <w:rsid w:val="006933A9"/>
    <w:rsid w:val="006A1A65"/>
    <w:rsid w:val="006A1B80"/>
    <w:rsid w:val="006A4C30"/>
    <w:rsid w:val="006A7557"/>
    <w:rsid w:val="006B78AB"/>
    <w:rsid w:val="006C0CED"/>
    <w:rsid w:val="006D09B6"/>
    <w:rsid w:val="006D5B6E"/>
    <w:rsid w:val="006E3B17"/>
    <w:rsid w:val="0070082F"/>
    <w:rsid w:val="00712B77"/>
    <w:rsid w:val="00721C69"/>
    <w:rsid w:val="00725A90"/>
    <w:rsid w:val="007436CF"/>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7F54"/>
    <w:rsid w:val="00880FB5"/>
    <w:rsid w:val="00884519"/>
    <w:rsid w:val="00887856"/>
    <w:rsid w:val="008A6592"/>
    <w:rsid w:val="008B21D5"/>
    <w:rsid w:val="008B46CF"/>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DB9"/>
    <w:rsid w:val="00BF67E5"/>
    <w:rsid w:val="00C203D8"/>
    <w:rsid w:val="00C22212"/>
    <w:rsid w:val="00C4670C"/>
    <w:rsid w:val="00C53A02"/>
    <w:rsid w:val="00C55A4D"/>
    <w:rsid w:val="00C67A67"/>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C2B77"/>
    <w:rsid w:val="00DE67ED"/>
    <w:rsid w:val="00DF1B41"/>
    <w:rsid w:val="00DF723C"/>
    <w:rsid w:val="00E16940"/>
    <w:rsid w:val="00E34570"/>
    <w:rsid w:val="00E523B9"/>
    <w:rsid w:val="00E70456"/>
    <w:rsid w:val="00E75E5A"/>
    <w:rsid w:val="00E84160"/>
    <w:rsid w:val="00E861BC"/>
    <w:rsid w:val="00E94E2A"/>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1"/>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0"/>
    <w:rsid w:val="00884519"/>
  </w:style>
  <w:style w:type="character" w:customStyle="1" w:styleId="citation-917">
    <w:name w:val="citation-917"/>
    <w:basedOn w:val="a0"/>
    <w:rsid w:val="00884519"/>
  </w:style>
  <w:style w:type="character" w:customStyle="1" w:styleId="citation-916">
    <w:name w:val="citation-916"/>
    <w:basedOn w:val="a0"/>
    <w:rsid w:val="00884519"/>
  </w:style>
  <w:style w:type="character" w:customStyle="1" w:styleId="citation-915">
    <w:name w:val="citation-915"/>
    <w:basedOn w:val="a0"/>
    <w:rsid w:val="00884519"/>
  </w:style>
  <w:style w:type="character" w:customStyle="1" w:styleId="citation-914">
    <w:name w:val="citation-914"/>
    <w:basedOn w:val="a0"/>
    <w:rsid w:val="00884519"/>
  </w:style>
  <w:style w:type="character" w:customStyle="1" w:styleId="citation-913">
    <w:name w:val="citation-913"/>
    <w:basedOn w:val="a0"/>
    <w:rsid w:val="00884519"/>
  </w:style>
  <w:style w:type="character" w:customStyle="1" w:styleId="citation-912">
    <w:name w:val="citation-912"/>
    <w:basedOn w:val="a0"/>
    <w:rsid w:val="00884519"/>
  </w:style>
  <w:style w:type="character" w:customStyle="1" w:styleId="citation-911">
    <w:name w:val="citation-911"/>
    <w:basedOn w:val="a0"/>
    <w:rsid w:val="00884519"/>
  </w:style>
  <w:style w:type="character" w:customStyle="1" w:styleId="citation-910">
    <w:name w:val="citation-910"/>
    <w:basedOn w:val="a0"/>
    <w:rsid w:val="00884519"/>
  </w:style>
  <w:style w:type="character" w:customStyle="1" w:styleId="citation-1898">
    <w:name w:val="citation-1898"/>
    <w:basedOn w:val="a0"/>
    <w:rsid w:val="006A7557"/>
  </w:style>
  <w:style w:type="character" w:customStyle="1" w:styleId="citation-1897">
    <w:name w:val="citation-1897"/>
    <w:basedOn w:val="a0"/>
    <w:rsid w:val="006A7557"/>
  </w:style>
  <w:style w:type="character" w:customStyle="1" w:styleId="citation-1896">
    <w:name w:val="citation-1896"/>
    <w:basedOn w:val="a0"/>
    <w:rsid w:val="006A7557"/>
  </w:style>
  <w:style w:type="character" w:customStyle="1" w:styleId="40">
    <w:name w:val="标题 4 字符"/>
    <w:basedOn w:val="a0"/>
    <w:link w:val="4"/>
    <w:uiPriority w:val="9"/>
    <w:semiHidden/>
    <w:rsid w:val="00DC2B77"/>
    <w:rPr>
      <w:rFonts w:ascii="宋体" w:hAnsi="宋体"/>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16.png"/><Relationship Id="rId21" Type="http://schemas.openxmlformats.org/officeDocument/2006/relationships/chart" Target="charts/chart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jwc.ntu.edu.cn/xxgk/jxpg/kcjxpg.htm"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s://doi.org/10.1016/j.jtrangeo.2022.103045"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footer" Target="footer3.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image" Target="media/image8.png"/><Relationship Id="rId44" Type="http://schemas.openxmlformats.org/officeDocument/2006/relationships/hyperlink" Target="https://doi.org/10.1007/978-3-319-75774-2_46"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link.cnki.net/doi/10.26985/d.cnki.gcsjc.2020.000479doi:10.26985/" TargetMode="Externa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www.gov.cn/zhengce/zhengceku/2024-08/19/content_xxxxxx.htm" TargetMode="External"/><Relationship Id="rId20" Type="http://schemas.openxmlformats.org/officeDocument/2006/relationships/chart" Target="charts/chart6.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44</Pages>
  <Words>4299</Words>
  <Characters>24510</Characters>
  <Application>Microsoft Office Word</Application>
  <DocSecurity>0</DocSecurity>
  <Lines>204</Lines>
  <Paragraphs>57</Paragraphs>
  <ScaleCrop>false</ScaleCrop>
  <Company>www.dadighost.com</Company>
  <LinksUpToDate>false</LinksUpToDate>
  <CharactersWithSpaces>28752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54</cp:revision>
  <dcterms:created xsi:type="dcterms:W3CDTF">2022-09-05T09:48:00Z</dcterms:created>
  <dcterms:modified xsi:type="dcterms:W3CDTF">2026-04-26T16:04:00Z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