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8"/>
          <w:szCs w:val="48"/>
        </w:rPr>
        <w:t xml:space="preserve">SpaceEngine MCP</w:t>
      </w:r>
    </w:p>
    <w:p>
      <w:pPr>
        <w:spacing w:after="200"/>
        <w:jc w:val="center"/>
      </w:pPr>
      <w:r>
        <w:rPr>
          <w:rFonts w:ascii="Arial" w:cs="Arial" w:eastAsia="Arial" w:hAnsi="Arial"/>
          <w:color w:val="2E75B6"/>
          <w:sz w:val="32"/>
          <w:szCs w:val="32"/>
        </w:rPr>
        <w:t xml:space="preserve">Frontend Development Roadmap</w:t>
      </w:r>
    </w:p>
    <w:p>
      <w:pPr>
        <w:spacing w:after="80"/>
        <w:jc w:val="center"/>
      </w:pPr>
      <w:r>
        <w:rPr>
          <w:rFonts w:ascii="Arial" w:cs="Arial" w:eastAsia="Arial" w:hAnsi="Arial"/>
          <w:color w:val="666666"/>
          <w:sz w:val="22"/>
          <w:szCs w:val="22"/>
        </w:rPr>
        <w:t xml:space="preserve">Electron Desktop App + Ollama Local LLM Agent</w:t>
      </w:r>
    </w:p>
    <w:p>
      <w:pPr>
        <w:spacing w:after="400"/>
        <w:jc w:val="center"/>
      </w:pPr>
      <w:r>
        <w:rPr>
          <w:rFonts w:ascii="Arial" w:cs="Arial" w:eastAsia="Arial" w:hAnsi="Arial"/>
          <w:color w:val="999999"/>
          <w:sz w:val="20"/>
          <w:szCs w:val="20"/>
        </w:rPr>
        <w:t xml:space="preserve">2026-04-07</w:t>
      </w:r>
    </w:p>
    <w:p>
      <w:pPr>
        <w:pStyle w:val="Heading1"/>
        <w:spacing w:after="160" w:before="280"/>
      </w:pPr>
      <w:r>
        <w:rPr>
          <w:rFonts w:ascii="Arial" w:cs="Arial" w:eastAsia="Arial" w:hAnsi="Arial"/>
          <w:b/>
          <w:bCs/>
        </w:rPr>
        <w:t xml:space="preserve">1. Architecture Overview</w:t>
      </w:r>
    </w:p>
    <w:p>
      <w:pPr>
        <w:spacing w:after="120"/>
      </w:pPr>
      <w:r>
        <w:rPr>
          <w:rFonts w:ascii="Arial" w:cs="Arial" w:eastAsia="Arial" w:hAnsi="Arial"/>
          <w:sz w:val="22"/>
          <w:szCs w:val="22"/>
        </w:rPr>
        <w:t xml:space="preserve">The SpaceEngine MCP Frontend is a desktop application that enables natural language control of SpaceEngine through a local AI agent. The system consists of four layers communicating in a pipeline: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UI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 + React + TypeScript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interface, SE status display, settings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(llama3/qwen2.5)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 tool call conversion via function calling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Bridge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FastMCP (HTTP/SSE)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 SE control tools exposed as HTTP endpoints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Control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pywin32 + filesystem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 automation, .se/.sc file generation</w:t>
            </w:r>
          </w:p>
        </w:tc>
      </w:tr>
    </w:tbl>
    <w:p>
      <w:pPr>
        <w:spacing w:after="80"/>
      </w:pPr>
    </w:p>
    <w:p>
      <w:pPr>
        <w:spacing w:after="120"/>
      </w:pPr>
      <w:r>
        <w:rPr>
          <w:rFonts w:ascii="Arial" w:cs="Arial" w:eastAsia="Arial" w:hAnsi="Arial"/>
          <w:sz w:val="22"/>
          <w:szCs w:val="22"/>
        </w:rPr>
        <w:t xml:space="preserve">Data Flow: User types natural language → Electron sends to Ollama → Ollama returns tool_calls → Electron calls MCP HTTP API → MCP server executes SE commands → Result returned to chat.</w:t>
      </w:r>
    </w:p>
    <w:p>
      <w:pPr>
        <w:pStyle w:val="Heading1"/>
        <w:spacing w:after="160" w:before="280"/>
      </w:pPr>
      <w:r>
        <w:rPr>
          <w:rFonts w:ascii="Arial" w:cs="Arial" w:eastAsia="Arial" w:hAnsi="Arial"/>
          <w:b/>
          <w:bCs/>
        </w:rPr>
        <w:t xml:space="preserve">2. System Architecture Detail</w:t>
      </w:r>
    </w:p>
    <w:p>
      <w:pPr>
        <w:pStyle w:val="Heading2"/>
        <w:spacing w:after="160" w:before="280"/>
      </w:pPr>
      <w:r>
        <w:rPr>
          <w:rFonts w:ascii="Arial" w:cs="Arial" w:eastAsia="Arial" w:hAnsi="Arial"/>
          <w:b/>
          <w:bCs/>
        </w:rPr>
        <w:t xml:space="preserve">2.1 Transport Layer Change: stdio → HTTP/SSE</w:t>
      </w:r>
    </w:p>
    <w:p>
      <w:pPr>
        <w:spacing w:after="120"/>
      </w:pPr>
      <w:r>
        <w:rPr>
          <w:rFonts w:ascii="Arial" w:cs="Arial" w:eastAsia="Arial" w:hAnsi="Arial"/>
          <w:sz w:val="22"/>
          <w:szCs w:val="22"/>
        </w:rPr>
        <w:t xml:space="preserve">The current MCP server uses stdio transport (designed for Claude Desktop integration). For Electron, we need to add an HTTP/SSE transport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New (Frontend)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stdio (stdin/stdout)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HTTP/SSE (port 8765)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Desktop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 app (fetch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JSON-RPC over stdio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JSON-RPC over HTTP/SSE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client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client (SE is single-instance)</w:t>
            </w:r>
          </w:p>
        </w:tc>
      </w:tr>
    </w:tbl>
    <w:p>
      <w:pPr>
        <w:spacing w:after="80"/>
      </w:pPr>
    </w:p>
    <w:p>
      <w:pPr>
        <w:spacing w:after="120"/>
      </w:pPr>
      <w:r>
        <w:rPr>
          <w:rFonts w:ascii="Arial" w:cs="Arial" w:eastAsia="Arial" w:hAnsi="Arial"/>
          <w:sz w:val="22"/>
          <w:szCs w:val="22"/>
        </w:rPr>
        <w:t xml:space="preserve">FastMCP already supports SSE transport. The change requires only modifying the server entry point to accept an --transport flag.</w:t>
      </w:r>
    </w:p>
    <w:p>
      <w:pPr>
        <w:pStyle w:val="Heading2"/>
        <w:spacing w:after="160" w:before="280"/>
      </w:pPr>
      <w:r>
        <w:rPr>
          <w:rFonts w:ascii="Arial" w:cs="Arial" w:eastAsia="Arial" w:hAnsi="Arial"/>
          <w:b/>
          <w:bCs/>
        </w:rPr>
        <w:t xml:space="preserve">2.2 Ollama Integration Architecture</w:t>
      </w:r>
    </w:p>
    <w:p>
      <w:pPr>
        <w:spacing w:after="120"/>
      </w:pPr>
      <w:r>
        <w:rPr>
          <w:rFonts w:ascii="Arial" w:cs="Arial" w:eastAsia="Arial" w:hAnsi="Arial"/>
          <w:sz w:val="22"/>
          <w:szCs w:val="22"/>
        </w:rPr>
        <w:t xml:space="preserve">Ollama provides an OpenAI-compatible API at localhost:11434. The Electron app acts as the orchestrator: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From → To</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User input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 Agent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messages: [...], tools: [...]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LLM inference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 Ollama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/api/chat with tool definitions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Tool call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 Agent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tool_calls: [{ name, arguments }]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MCP execution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 MCP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/mcp/tools/{name} with arguments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Result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 Agent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result: ...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 UI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summary + status</w:t>
            </w:r>
          </w:p>
        </w:tc>
      </w:tr>
    </w:tbl>
    <w:p>
      <w:pPr>
        <w:pStyle w:val="Heading2"/>
        <w:spacing w:after="160" w:before="280"/>
      </w:pPr>
      <w:r>
        <w:rPr>
          <w:rFonts w:ascii="Arial" w:cs="Arial" w:eastAsia="Arial" w:hAnsi="Arial"/>
          <w:b/>
          <w:bCs/>
        </w:rPr>
        <w:t xml:space="preserve">2.3 Tool Definition Mapping</w:t>
      </w:r>
    </w:p>
    <w:p>
      <w:pPr>
        <w:spacing w:after="120"/>
      </w:pPr>
      <w:r>
        <w:rPr>
          <w:rFonts w:ascii="Arial" w:cs="Arial" w:eastAsia="Arial" w:hAnsi="Arial"/>
          <w:sz w:val="22"/>
          <w:szCs w:val="22"/>
        </w:rPr>
        <w:t xml:space="preserve">All 58 MCP tools are automatically converted to Ollama function calling format. The Electron app fetches tool definitions from the MCP server at startup and transforms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MCP Tool Schema</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Ollama Function Format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navigate_to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navigate_to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string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string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inputSchema: JSON Schema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parameters: { type: object, properties: {...} }</w:t>
            </w:r>
          </w:p>
        </w:tc>
      </w:tr>
    </w:tbl>
    <w:p>
      <w:r>
        <w:br w:type="page"/>
      </w:r>
    </w:p>
    <w:p>
      <w:pPr>
        <w:pStyle w:val="Heading1"/>
        <w:spacing w:after="160" w:before="280"/>
      </w:pPr>
      <w:r>
        <w:rPr>
          <w:rFonts w:ascii="Arial" w:cs="Arial" w:eastAsia="Arial" w:hAnsi="Arial"/>
          <w:b/>
          <w:bCs/>
        </w:rPr>
        <w:t xml:space="preserve">3. Frontend UI Design</w:t>
      </w:r>
    </w:p>
    <w:p>
      <w:pPr>
        <w:pStyle w:val="Heading2"/>
        <w:spacing w:after="160" w:before="280"/>
      </w:pPr>
      <w:r>
        <w:rPr>
          <w:rFonts w:ascii="Arial" w:cs="Arial" w:eastAsia="Arial" w:hAnsi="Arial"/>
          <w:b/>
          <w:bCs/>
        </w:rPr>
        <w:t xml:space="preserve">3.1 Main Window Layout</w:t>
      </w:r>
    </w:p>
    <w:p>
      <w:pPr>
        <w:spacing w:after="120"/>
      </w:pPr>
      <w:r>
        <w:rPr>
          <w:rFonts w:ascii="Arial" w:cs="Arial" w:eastAsia="Arial" w:hAnsi="Arial"/>
          <w:sz w:val="22"/>
          <w:szCs w:val="22"/>
        </w:rPr>
        <w:t xml:space="preserve">The Electron app uses a three-panel layout optimized for SpaceEngine control: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Width</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Sidebar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240px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actions, favorite commands, SE status indicator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 Chat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messages, tool execution logs, SE responses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Panel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300px (collapsible)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state monitor: current object, FOV, time, camera info</w:t>
            </w:r>
          </w:p>
        </w:tc>
      </w:tr>
    </w:tbl>
    <w:p>
      <w:pPr>
        <w:pStyle w:val="Heading2"/>
        <w:spacing w:after="160" w:before="280"/>
      </w:pPr>
      <w:r>
        <w:rPr>
          <w:rFonts w:ascii="Arial" w:cs="Arial" w:eastAsia="Arial" w:hAnsi="Arial"/>
          <w:b/>
          <w:bCs/>
        </w:rPr>
        <w:t xml:space="preserve">3.2 Key UI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ChatView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bubbles with tool call visualization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Tailwind CSS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ToolCallCard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Expandable card showing tool name, params, result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component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SEStatusBar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SE connection status + current target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polling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QuickActions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Predefined buttons: Screenshot, Go to Earth, Toggle UI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grid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SettingsPanel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model selection, SE path config, theme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electron-store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CommandPalette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Cmd+K search across all 58 tools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modal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ScreenshotViewer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SE screenshots inline in chat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component</w:t>
            </w:r>
          </w:p>
        </w:tc>
      </w:tr>
    </w:tbl>
    <w:p>
      <w:pPr>
        <w:pStyle w:val="Heading2"/>
        <w:spacing w:after="160" w:before="280"/>
      </w:pPr>
      <w:r>
        <w:rPr>
          <w:rFonts w:ascii="Arial" w:cs="Arial" w:eastAsia="Arial" w:hAnsi="Arial"/>
          <w:b/>
          <w:bCs/>
        </w:rPr>
        <w:t xml:space="preserve">3.3 Chat Message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message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Right-aligned bubble, blue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 me to Saturn and show the rings"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response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Left-aligned bubble, gray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"Navigating to Saturn... Done! Here's the 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execution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card, collapsible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navigate_to(target="Saturn") → Success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screenshot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image with timestamp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 thumbnail, click to expand]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 banner, subtle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"SpaceEngine connected" / "Ollama: llama3"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banner with retry button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console not responding. Retry?"</w:t>
            </w:r>
          </w:p>
        </w:tc>
      </w:tr>
    </w:tbl>
    <w:p>
      <w:r>
        <w:br w:type="page"/>
      </w:r>
    </w:p>
    <w:p>
      <w:pPr>
        <w:pStyle w:val="Heading1"/>
        <w:spacing w:after="160" w:before="280"/>
      </w:pPr>
      <w:r>
        <w:rPr>
          <w:rFonts w:ascii="Arial" w:cs="Arial" w:eastAsia="Arial" w:hAnsi="Arial"/>
          <w:b/>
          <w:bCs/>
        </w:rPr>
        <w:t xml:space="preserve">4. Development Phases</w:t>
      </w:r>
    </w:p>
    <w:p>
      <w:pPr>
        <w:pStyle w:val="Heading2"/>
        <w:spacing w:after="160" w:before="280"/>
      </w:pPr>
      <w:r>
        <w:rPr>
          <w:rFonts w:ascii="Arial" w:cs="Arial" w:eastAsia="Arial" w:hAnsi="Arial"/>
          <w:b/>
          <w:bCs/>
        </w:rPr>
        <w:t xml:space="preserve">Phase A: MCP HTTP Transport (1 week)</w:t>
      </w:r>
    </w:p>
    <w:p>
      <w:pPr>
        <w:spacing w:after="120"/>
      </w:pPr>
      <w:r>
        <w:rPr>
          <w:rFonts w:ascii="Arial" w:cs="Arial" w:eastAsia="Arial" w:hAnsi="Arial"/>
          <w:sz w:val="22"/>
          <w:szCs w:val="22"/>
        </w:rPr>
        <w:t xml:space="preserve">Add HTTP/SSE transport to the existing MCP server so the Electron app can communicate via REST API instead of stdio.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--transport cli flag (stdio|sse)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server.py / __main__.py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SSE transport endpoint setup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list endpoint (GET /tools)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api_layer.py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execute endpoint (POST /tools/:name)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api_layer.py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list endpoint (GET /resources)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api_layer.py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 configuration for localhost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 endpoint (GET /health)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api_layer.py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P1</w:t>
            </w:r>
          </w:p>
        </w:tc>
      </w:tr>
    </w:tbl>
    <w:p>
      <w:pPr>
        <w:pStyle w:val="Heading2"/>
        <w:spacing w:after="160" w:before="280"/>
      </w:pPr>
      <w:r>
        <w:rPr>
          <w:rFonts w:ascii="Arial" w:cs="Arial" w:eastAsia="Arial" w:hAnsi="Arial"/>
          <w:b/>
          <w:bCs/>
        </w:rPr>
        <w:t xml:space="preserve">Phase B: Electron App Scaffold (1 week)</w:t>
      </w:r>
    </w:p>
    <w:p>
      <w:pPr>
        <w:spacing w:after="120"/>
      </w:pPr>
      <w:r>
        <w:rPr>
          <w:rFonts w:ascii="Arial" w:cs="Arial" w:eastAsia="Arial" w:hAnsi="Arial"/>
          <w:sz w:val="22"/>
          <w:szCs w:val="22"/>
        </w:rPr>
        <w:t xml:space="preserve">Create the Electron desktop app with React frontend and basic chat UI.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 + React + TypeScript project setup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electron-vite, React 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process: window management, tray icon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 main process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IPC bridge: renderer ↔ main process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 IPC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UI with message bubbles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Tailwind CSS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persistence (SE path, Ollama URL)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electron-store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packaging (Windows installer)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electron-builder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66CC"/>
                <w:sz w:val="20"/>
                <w:szCs w:val="20"/>
              </w:rPr>
              <w:t xml:space="preserve">P2</w:t>
            </w:r>
          </w:p>
        </w:tc>
      </w:tr>
    </w:tbl>
    <w:p>
      <w:pPr>
        <w:pStyle w:val="Heading2"/>
        <w:spacing w:after="160" w:before="280"/>
      </w:pPr>
      <w:r>
        <w:rPr>
          <w:rFonts w:ascii="Arial" w:cs="Arial" w:eastAsia="Arial" w:hAnsi="Arial"/>
          <w:b/>
          <w:bCs/>
        </w:rPr>
        <w:t xml:space="preserve">Phase C: Ollama Agent Integration (1–2 weeks)</w:t>
      </w:r>
    </w:p>
    <w:p>
      <w:pPr>
        <w:spacing w:after="120"/>
      </w:pPr>
      <w:r>
        <w:rPr>
          <w:rFonts w:ascii="Arial" w:cs="Arial" w:eastAsia="Arial" w:hAnsi="Arial"/>
          <w:sz w:val="22"/>
          <w:szCs w:val="22"/>
        </w:rPr>
        <w:t xml:space="preserve">Connect the chat UI to Ollama for natural language understanding and tool calling.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connection manager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Auto-detect running Ollama, model selection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definition converter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schema → Ollama function format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orchestrator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history + tool call loop + result injection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 with SE context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 tools, usage examples, SE 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response rendering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Token-by-token display in chat bubble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P1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Multi-tool chaining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executes multiple tools per user request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P1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memory management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window management, summarization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66CC"/>
                <w:sz w:val="20"/>
                <w:szCs w:val="20"/>
              </w:rPr>
              <w:t xml:space="preserve">P2</w:t>
            </w:r>
          </w:p>
        </w:tc>
      </w:tr>
    </w:tbl>
    <w:p>
      <w:pPr>
        <w:pStyle w:val="Heading2"/>
        <w:spacing w:after="160" w:before="280"/>
      </w:pPr>
      <w:r>
        <w:rPr>
          <w:rFonts w:ascii="Arial" w:cs="Arial" w:eastAsia="Arial" w:hAnsi="Arial"/>
          <w:b/>
          <w:bCs/>
        </w:rPr>
        <w:t xml:space="preserve">Phase D: SE Status &amp; Advanced Features (1–2 weeks)</w:t>
      </w:r>
    </w:p>
    <w:p>
      <w:pPr>
        <w:spacing w:after="120"/>
      </w:pPr>
      <w:r>
        <w:rPr>
          <w:rFonts w:ascii="Arial" w:cs="Arial" w:eastAsia="Arial" w:hAnsi="Arial"/>
          <w:sz w:val="22"/>
          <w:szCs w:val="22"/>
        </w:rPr>
        <w:t xml:space="preserve">Add real-time SpaceEngine state monitoring and advanced UI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connection status polling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 + console bridge ping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state sidebar (current object, FOV, time)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Periodic read_se_state calls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P1</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 inline display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take_screenshot → display in chat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P1</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action buttons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Predefined common commands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800"/>
                <w:sz w:val="20"/>
                <w:szCs w:val="20"/>
              </w:rPr>
              <w:t xml:space="preserve">P1</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palette (Cmd+K)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Fuzzy search across 58 tools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66CC"/>
                <w:sz w:val="20"/>
                <w:szCs w:val="20"/>
              </w:rPr>
              <w:t xml:space="preserve">P2</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Dark/light theme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 toggle with SE-matching dark theme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66CC"/>
                <w:sz w:val="20"/>
                <w:szCs w:val="20"/>
              </w:rPr>
              <w:t xml:space="preserve">P2</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export/import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chat sessions as 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66CC"/>
                <w:sz w:val="20"/>
                <w:szCs w:val="20"/>
              </w:rPr>
              <w:t xml:space="preserve">P2</w:t>
            </w:r>
          </w:p>
        </w:tc>
      </w:tr>
    </w:tbl>
    <w:p>
      <w:r>
        <w:br w:type="page"/>
      </w:r>
    </w:p>
    <w:p>
      <w:pPr>
        <w:pStyle w:val="Heading1"/>
        <w:spacing w:after="160" w:before="280"/>
      </w:pPr>
      <w:r>
        <w:rPr>
          <w:rFonts w:ascii="Arial" w:cs="Arial" w:eastAsia="Arial" w:hAnsi="Arial"/>
          <w:b/>
          <w:bCs/>
        </w:rPr>
        <w:t xml:space="preserve">5.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Runtime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Cross-platform, web tech, same PC as 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Component-based, rich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safety for tool schemas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Utility-first, fast prototyping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electron-vite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HMR, Electron-optimized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TypeScript-friendly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LLM, OpenAI-compatible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 Models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llama3:8b / qwen2.5:7b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tool calling, runs on consumer GPU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FastMCP (Python)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58 tools, SSE transport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Storage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electron-store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app configuration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electron-builder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NSIS installer</w:t>
            </w:r>
          </w:p>
        </w:tc>
      </w:tr>
    </w:tbl>
    <w:p>
      <w:pPr>
        <w:pStyle w:val="Heading1"/>
        <w:spacing w:after="160" w:before="280"/>
      </w:pPr>
      <w:r>
        <w:rPr>
          <w:rFonts w:ascii="Arial" w:cs="Arial" w:eastAsia="Arial" w:hAnsi="Arial"/>
          <w:b/>
          <w:bCs/>
        </w:rPr>
        <w:t xml:space="preserve">6. Frontend Directory Structure</w:t>
      </w:r>
    </w:p>
    <w:p>
      <w:pPr>
        <w:spacing w:after="120"/>
      </w:pPr>
      <w:r>
        <w:rPr>
          <w:rFonts w:ascii="Arial" w:cs="Arial" w:eastAsia="Arial" w:hAnsi="Arial"/>
          <w:sz w:val="22"/>
          <w:szCs w:val="22"/>
        </w:rPr>
        <w:t xml:space="preserve">The frontend lives alongside the existing MCP server in the same repository:</w:t>
      </w:r>
    </w:p>
    <w:p>
      <w:pPr>
        <w:spacing w:after="80"/>
      </w:pPr>
    </w:p>
    <w:p>
      <w:pPr>
        <w:spacing w:after="120"/>
      </w:pPr>
      <w:r>
        <w:rPr>
          <w:rFonts w:ascii="Arial" w:cs="Arial" w:eastAsia="Arial" w:hAnsi="Arial"/>
          <w:b/>
          <w:bCs/>
          <w:sz w:val="22"/>
          <w:szCs w:val="22"/>
        </w:rPr>
        <w:t xml:space="preserve">spaceengine-mcp/</w:t>
      </w:r>
    </w:p>
    <w:p>
      <w:pPr>
        <w:spacing w:after="120"/>
      </w:pPr>
      <w:r>
        <w:rPr>
          <w:rFonts w:ascii="Arial" w:cs="Arial" w:eastAsia="Arial" w:hAnsi="Arial"/>
          <w:sz w:val="22"/>
          <w:szCs w:val="22"/>
        </w:rPr>
        <w:t xml:space="preserve">  frontend/                          # Electron app root</w:t>
      </w:r>
    </w:p>
    <w:p>
      <w:pPr>
        <w:spacing w:after="120"/>
      </w:pPr>
      <w:r>
        <w:rPr>
          <w:rFonts w:ascii="Arial" w:cs="Arial" w:eastAsia="Arial" w:hAnsi="Arial"/>
          <w:sz w:val="22"/>
          <w:szCs w:val="22"/>
        </w:rPr>
        <w:t xml:space="preserve">    package.json</w:t>
      </w:r>
    </w:p>
    <w:p>
      <w:pPr>
        <w:spacing w:after="120"/>
      </w:pPr>
      <w:r>
        <w:rPr>
          <w:rFonts w:ascii="Arial" w:cs="Arial" w:eastAsia="Arial" w:hAnsi="Arial"/>
          <w:sz w:val="22"/>
          <w:szCs w:val="22"/>
        </w:rPr>
        <w:t xml:space="preserve">    electron.vite.config.ts</w:t>
      </w:r>
    </w:p>
    <w:p>
      <w:pPr>
        <w:spacing w:after="120"/>
      </w:pPr>
      <w:r>
        <w:rPr>
          <w:rFonts w:ascii="Arial" w:cs="Arial" w:eastAsia="Arial" w:hAnsi="Arial"/>
          <w:sz w:val="22"/>
          <w:szCs w:val="22"/>
        </w:rPr>
        <w:t xml:space="preserve">    src/</w:t>
      </w:r>
    </w:p>
    <w:p>
      <w:pPr>
        <w:spacing w:after="120"/>
      </w:pPr>
      <w:r>
        <w:rPr>
          <w:rFonts w:ascii="Arial" w:cs="Arial" w:eastAsia="Arial" w:hAnsi="Arial"/>
          <w:sz w:val="22"/>
          <w:szCs w:val="22"/>
        </w:rPr>
        <w:t xml:space="preserve">      main/                          # Electron main process</w:t>
      </w:r>
    </w:p>
    <w:p>
      <w:pPr>
        <w:spacing w:after="120"/>
      </w:pPr>
      <w:r>
        <w:rPr>
          <w:rFonts w:ascii="Arial" w:cs="Arial" w:eastAsia="Arial" w:hAnsi="Arial"/>
          <w:sz w:val="22"/>
          <w:szCs w:val="22"/>
        </w:rPr>
        <w:t xml:space="preserve">        index.ts                     # Window creation, tray, IPC</w:t>
      </w:r>
    </w:p>
    <w:p>
      <w:pPr>
        <w:spacing w:after="120"/>
      </w:pPr>
      <w:r>
        <w:rPr>
          <w:rFonts w:ascii="Arial" w:cs="Arial" w:eastAsia="Arial" w:hAnsi="Arial"/>
          <w:sz w:val="22"/>
          <w:szCs w:val="22"/>
        </w:rPr>
        <w:t xml:space="preserve">        ollama-client.ts             # Ollama API wrapper</w:t>
      </w:r>
    </w:p>
    <w:p>
      <w:pPr>
        <w:spacing w:after="120"/>
      </w:pPr>
      <w:r>
        <w:rPr>
          <w:rFonts w:ascii="Arial" w:cs="Arial" w:eastAsia="Arial" w:hAnsi="Arial"/>
          <w:sz w:val="22"/>
          <w:szCs w:val="22"/>
        </w:rPr>
        <w:t xml:space="preserve">        mcp-client.ts                # MCP HTTP client</w:t>
      </w:r>
    </w:p>
    <w:p>
      <w:pPr>
        <w:spacing w:after="120"/>
      </w:pPr>
      <w:r>
        <w:rPr>
          <w:rFonts w:ascii="Arial" w:cs="Arial" w:eastAsia="Arial" w:hAnsi="Arial"/>
          <w:sz w:val="22"/>
          <w:szCs w:val="22"/>
        </w:rPr>
        <w:t xml:space="preserve">        agent.ts                     # Orchestrator: chat → tool calls → results</w:t>
      </w:r>
    </w:p>
    <w:p>
      <w:pPr>
        <w:spacing w:after="120"/>
      </w:pPr>
      <w:r>
        <w:rPr>
          <w:rFonts w:ascii="Arial" w:cs="Arial" w:eastAsia="Arial" w:hAnsi="Arial"/>
          <w:sz w:val="22"/>
          <w:szCs w:val="22"/>
        </w:rPr>
        <w:t xml:space="preserve">      preload/                       # Electron preload script</w:t>
      </w:r>
    </w:p>
    <w:p>
      <w:pPr>
        <w:spacing w:after="120"/>
      </w:pPr>
      <w:r>
        <w:rPr>
          <w:rFonts w:ascii="Arial" w:cs="Arial" w:eastAsia="Arial" w:hAnsi="Arial"/>
          <w:sz w:val="22"/>
          <w:szCs w:val="22"/>
        </w:rPr>
        <w:t xml:space="preserve">        index.ts                     # IPC bridge (renderer ↔ main)</w:t>
      </w:r>
    </w:p>
    <w:p>
      <w:pPr>
        <w:spacing w:after="120"/>
      </w:pPr>
      <w:r>
        <w:rPr>
          <w:rFonts w:ascii="Arial" w:cs="Arial" w:eastAsia="Arial" w:hAnsi="Arial"/>
          <w:sz w:val="22"/>
          <w:szCs w:val="22"/>
        </w:rPr>
        <w:t xml:space="preserve">      renderer/                      # React frontend</w:t>
      </w:r>
    </w:p>
    <w:p>
      <w:pPr>
        <w:spacing w:after="120"/>
      </w:pPr>
      <w:r>
        <w:rPr>
          <w:rFonts w:ascii="Arial" w:cs="Arial" w:eastAsia="Arial" w:hAnsi="Arial"/>
          <w:sz w:val="22"/>
          <w:szCs w:val="22"/>
        </w:rPr>
        <w:t xml:space="preserve">        App.tsx</w:t>
      </w:r>
    </w:p>
    <w:p>
      <w:pPr>
        <w:spacing w:after="120"/>
      </w:pPr>
      <w:r>
        <w:rPr>
          <w:rFonts w:ascii="Arial" w:cs="Arial" w:eastAsia="Arial" w:hAnsi="Arial"/>
          <w:sz w:val="22"/>
          <w:szCs w:val="22"/>
        </w:rPr>
        <w:t xml:space="preserve">        components/</w:t>
      </w:r>
    </w:p>
    <w:p>
      <w:pPr>
        <w:spacing w:after="120"/>
      </w:pPr>
      <w:r>
        <w:rPr>
          <w:rFonts w:ascii="Arial" w:cs="Arial" w:eastAsia="Arial" w:hAnsi="Arial"/>
          <w:sz w:val="22"/>
          <w:szCs w:val="22"/>
        </w:rPr>
        <w:t xml:space="preserve">          ChatView.tsx               # Main chat area</w:t>
      </w:r>
    </w:p>
    <w:p>
      <w:pPr>
        <w:spacing w:after="120"/>
      </w:pPr>
      <w:r>
        <w:rPr>
          <w:rFonts w:ascii="Arial" w:cs="Arial" w:eastAsia="Arial" w:hAnsi="Arial"/>
          <w:sz w:val="22"/>
          <w:szCs w:val="22"/>
        </w:rPr>
        <w:t xml:space="preserve">          ChatMessage.tsx            # Single message bubble</w:t>
      </w:r>
    </w:p>
    <w:p>
      <w:pPr>
        <w:spacing w:after="120"/>
      </w:pPr>
      <w:r>
        <w:rPr>
          <w:rFonts w:ascii="Arial" w:cs="Arial" w:eastAsia="Arial" w:hAnsi="Arial"/>
          <w:sz w:val="22"/>
          <w:szCs w:val="22"/>
        </w:rPr>
        <w:t xml:space="preserve">          ToolCallCard.tsx           # Tool execution visualization</w:t>
      </w:r>
    </w:p>
    <w:p>
      <w:pPr>
        <w:spacing w:after="120"/>
      </w:pPr>
      <w:r>
        <w:rPr>
          <w:rFonts w:ascii="Arial" w:cs="Arial" w:eastAsia="Arial" w:hAnsi="Arial"/>
          <w:sz w:val="22"/>
          <w:szCs w:val="22"/>
        </w:rPr>
        <w:t xml:space="preserve">          SEStatusBar.tsx            # SpaceEngine status indicator</w:t>
      </w:r>
    </w:p>
    <w:p>
      <w:pPr>
        <w:spacing w:after="120"/>
      </w:pPr>
      <w:r>
        <w:rPr>
          <w:rFonts w:ascii="Arial" w:cs="Arial" w:eastAsia="Arial" w:hAnsi="Arial"/>
          <w:sz w:val="22"/>
          <w:szCs w:val="22"/>
        </w:rPr>
        <w:t xml:space="preserve">          QuickActions.tsx           # Quick command buttons</w:t>
      </w:r>
    </w:p>
    <w:p>
      <w:pPr>
        <w:spacing w:after="120"/>
      </w:pPr>
      <w:r>
        <w:rPr>
          <w:rFonts w:ascii="Arial" w:cs="Arial" w:eastAsia="Arial" w:hAnsi="Arial"/>
          <w:sz w:val="22"/>
          <w:szCs w:val="22"/>
        </w:rPr>
        <w:t xml:space="preserve">          SettingsPanel.tsx          # Configuration UI</w:t>
      </w:r>
    </w:p>
    <w:p>
      <w:pPr>
        <w:spacing w:after="120"/>
      </w:pPr>
      <w:r>
        <w:rPr>
          <w:rFonts w:ascii="Arial" w:cs="Arial" w:eastAsia="Arial" w:hAnsi="Arial"/>
          <w:sz w:val="22"/>
          <w:szCs w:val="22"/>
        </w:rPr>
        <w:t xml:space="preserve">          CommandPalette.tsx         # Cmd+K tool search</w:t>
      </w:r>
    </w:p>
    <w:p>
      <w:pPr>
        <w:spacing w:after="120"/>
      </w:pPr>
      <w:r>
        <w:rPr>
          <w:rFonts w:ascii="Arial" w:cs="Arial" w:eastAsia="Arial" w:hAnsi="Arial"/>
          <w:sz w:val="22"/>
          <w:szCs w:val="22"/>
        </w:rPr>
        <w:t xml:space="preserve">        stores/</w:t>
      </w:r>
    </w:p>
    <w:p>
      <w:pPr>
        <w:spacing w:after="120"/>
      </w:pPr>
      <w:r>
        <w:rPr>
          <w:rFonts w:ascii="Arial" w:cs="Arial" w:eastAsia="Arial" w:hAnsi="Arial"/>
          <w:sz w:val="22"/>
          <w:szCs w:val="22"/>
        </w:rPr>
        <w:t xml:space="preserve">          chat-store.ts             # Zustand chat state</w:t>
      </w:r>
    </w:p>
    <w:p>
      <w:pPr>
        <w:spacing w:after="120"/>
      </w:pPr>
      <w:r>
        <w:rPr>
          <w:rFonts w:ascii="Arial" w:cs="Arial" w:eastAsia="Arial" w:hAnsi="Arial"/>
          <w:sz w:val="22"/>
          <w:szCs w:val="22"/>
        </w:rPr>
        <w:t xml:space="preserve">          se-store.ts               # SE connection state</w:t>
      </w:r>
    </w:p>
    <w:p>
      <w:pPr>
        <w:spacing w:after="120"/>
      </w:pPr>
      <w:r>
        <w:rPr>
          <w:rFonts w:ascii="Arial" w:cs="Arial" w:eastAsia="Arial" w:hAnsi="Arial"/>
          <w:sz w:val="22"/>
          <w:szCs w:val="22"/>
        </w:rPr>
        <w:t xml:space="preserve">          settings-store.ts         # App settings</w:t>
      </w:r>
    </w:p>
    <w:p>
      <w:pPr>
        <w:spacing w:after="120"/>
      </w:pPr>
      <w:r>
        <w:rPr>
          <w:rFonts w:ascii="Arial" w:cs="Arial" w:eastAsia="Arial" w:hAnsi="Arial"/>
          <w:sz w:val="22"/>
          <w:szCs w:val="22"/>
        </w:rPr>
        <w:t xml:space="preserve">        types/</w:t>
      </w:r>
    </w:p>
    <w:p>
      <w:pPr>
        <w:spacing w:after="120"/>
      </w:pPr>
      <w:r>
        <w:rPr>
          <w:rFonts w:ascii="Arial" w:cs="Arial" w:eastAsia="Arial" w:hAnsi="Arial"/>
          <w:sz w:val="22"/>
          <w:szCs w:val="22"/>
        </w:rPr>
        <w:t xml:space="preserve">          mcp.ts                    # MCP tool/resource types</w:t>
      </w:r>
    </w:p>
    <w:p>
      <w:pPr>
        <w:spacing w:after="120"/>
      </w:pPr>
      <w:r>
        <w:rPr>
          <w:rFonts w:ascii="Arial" w:cs="Arial" w:eastAsia="Arial" w:hAnsi="Arial"/>
          <w:sz w:val="22"/>
          <w:szCs w:val="22"/>
        </w:rPr>
        <w:t xml:space="preserve">          ollama.ts                 # Ollama API types</w:t>
      </w:r>
    </w:p>
    <w:p>
      <w:pPr>
        <w:spacing w:after="120"/>
      </w:pPr>
      <w:r>
        <w:rPr>
          <w:rFonts w:ascii="Arial" w:cs="Arial" w:eastAsia="Arial" w:hAnsi="Arial"/>
          <w:sz w:val="22"/>
          <w:szCs w:val="22"/>
        </w:rPr>
        <w:t xml:space="preserve">  src/spaceengine_mcp/              # Existing MCP server (unchanged)</w:t>
      </w:r>
    </w:p>
    <w:p>
      <w:pPr>
        <w:spacing w:after="120"/>
      </w:pPr>
      <w:r>
        <w:rPr>
          <w:rFonts w:ascii="Arial" w:cs="Arial" w:eastAsia="Arial" w:hAnsi="Arial"/>
          <w:sz w:val="22"/>
          <w:szCs w:val="22"/>
        </w:rPr>
        <w:t xml:space="preserve">  templates/                         # Existing .se/.sc templates</w:t>
      </w:r>
    </w:p>
    <w:p>
      <w:pPr>
        <w:spacing w:after="120"/>
      </w:pPr>
      <w:r>
        <w:rPr>
          <w:rFonts w:ascii="Arial" w:cs="Arial" w:eastAsia="Arial" w:hAnsi="Arial"/>
          <w:sz w:val="22"/>
          <w:szCs w:val="22"/>
        </w:rPr>
        <w:t xml:space="preserve">  tests/                             # Existing unit tests</w:t>
      </w:r>
    </w:p>
    <w:p>
      <w:r>
        <w:br w:type="page"/>
      </w:r>
    </w:p>
    <w:p>
      <w:pPr>
        <w:pStyle w:val="Heading1"/>
        <w:spacing w:after="160" w:before="280"/>
      </w:pPr>
      <w:r>
        <w:rPr>
          <w:rFonts w:ascii="Arial" w:cs="Arial" w:eastAsia="Arial" w:hAnsi="Arial"/>
          <w:b/>
          <w:bCs/>
        </w:rPr>
        <w:t xml:space="preserve">7. Development Timeline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960"/>
        <w:gridCol w:w="18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MCP HTTP Transport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 with SSE, tool/resource REST endpoints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(existing server)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Electron Scaffold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Electron app with chat UI shell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Ollama Agent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 SE control working end-to-end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A + B + Ollama installed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 Advanced Features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sidebar, screenshots, command palette, polish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&amp; Packaging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installer, integration tests, documentation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phases</w:t>
            </w:r>
          </w:p>
        </w:tc>
      </w:tr>
    </w:tbl>
    <w:p>
      <w:pPr>
        <w:spacing w:after="80"/>
      </w:pPr>
    </w:p>
    <w:p>
      <w:pPr>
        <w:spacing w:after="120"/>
      </w:pPr>
      <w:r>
        <w:rPr>
          <w:rFonts w:ascii="Arial" w:cs="Arial" w:eastAsia="Arial" w:hAnsi="Arial"/>
          <w:sz w:val="22"/>
          <w:szCs w:val="22"/>
        </w:rPr>
        <w:t xml:space="preserve">Total estimated time: 5–7 weeks for a fully functional v1.0 release.</w:t>
      </w:r>
    </w:p>
    <w:p>
      <w:pPr>
        <w:pStyle w:val="Heading1"/>
        <w:spacing w:after="160" w:before="280"/>
      </w:pPr>
      <w:r>
        <w:rPr>
          <w:rFonts w:ascii="Arial" w:cs="Arial" w:eastAsia="Arial" w:hAnsi="Arial"/>
          <w:b/>
          <w:bCs/>
        </w:rPr>
        <w:t xml:space="preserve">8. Key Design Decisions</w:t>
      </w:r>
    </w:p>
    <w:p>
      <w:pPr>
        <w:pStyle w:val="Heading2"/>
        <w:spacing w:after="160" w:before="280"/>
      </w:pPr>
      <w:r>
        <w:rPr>
          <w:rFonts w:ascii="Arial" w:cs="Arial" w:eastAsia="Arial" w:hAnsi="Arial"/>
          <w:b/>
          <w:bCs/>
        </w:rPr>
        <w:t xml:space="preserve">8.1 Why Electron?</w:t>
      </w:r>
    </w:p>
    <w:p>
      <w:pPr>
        <w:spacing w:after="120"/>
      </w:pPr>
      <w:r>
        <w:rPr>
          <w:rFonts w:ascii="Arial" w:cs="Arial" w:eastAsia="Arial" w:hAnsi="Arial"/>
          <w:sz w:val="22"/>
          <w:szCs w:val="22"/>
        </w:rPr>
        <w:t xml:space="preserve">SpaceEngine runs only on Windows, and the MCP server uses pywin32 for console automation. The frontend must run on the same machine. Electron provides a native-feeling desktop app using familiar web technologies (React/TypeScript), with direct access to the filesystem and process management needed to launch/monitor both the MCP server and Ollama.</w:t>
      </w:r>
    </w:p>
    <w:p>
      <w:pPr>
        <w:pStyle w:val="Heading2"/>
        <w:spacing w:after="160" w:before="280"/>
      </w:pPr>
      <w:r>
        <w:rPr>
          <w:rFonts w:ascii="Arial" w:cs="Arial" w:eastAsia="Arial" w:hAnsi="Arial"/>
          <w:b/>
          <w:bCs/>
        </w:rPr>
        <w:t xml:space="preserve">8.2 Why Ollama (not Claude API)?</w:t>
      </w:r>
    </w:p>
    <w:p>
      <w:pPr>
        <w:spacing w:after="120"/>
      </w:pPr>
      <w:r>
        <w:rPr>
          <w:rFonts w:ascii="Arial" w:cs="Arial" w:eastAsia="Arial" w:hAnsi="Arial"/>
          <w:sz w:val="22"/>
          <w:szCs w:val="22"/>
        </w:rPr>
        <w:t xml:space="preserve">The user chose local LLM inference for privacy, zero API cost, and offline capability. Ollama supports function calling (tool use) with models like llama3 and qwen2.5, which is sufficient for mapping natural language to the 58 predefined MCP tools. The Electron app can automatically start Ollama as a subprocess if needed.</w:t>
      </w:r>
    </w:p>
    <w:p>
      <w:pPr>
        <w:pStyle w:val="Heading2"/>
        <w:spacing w:after="160" w:before="280"/>
      </w:pPr>
      <w:r>
        <w:rPr>
          <w:rFonts w:ascii="Arial" w:cs="Arial" w:eastAsia="Arial" w:hAnsi="Arial"/>
          <w:b/>
          <w:bCs/>
        </w:rPr>
        <w:t xml:space="preserve">8.3 Why HTTP/SSE (not stdio)?</w:t>
      </w:r>
    </w:p>
    <w:p>
      <w:pPr>
        <w:spacing w:after="120"/>
      </w:pPr>
      <w:r>
        <w:rPr>
          <w:rFonts w:ascii="Arial" w:cs="Arial" w:eastAsia="Arial" w:hAnsi="Arial"/>
          <w:sz w:val="22"/>
          <w:szCs w:val="22"/>
        </w:rPr>
        <w:t xml:space="preserve">The current MCP server uses stdio transport, which requires the client to spawn the server as a child process and communicate via stdin/stdout pipes. HTTP/SSE is more flexible: the Electron app can connect to an already-running MCP server, supports reconnection, and enables future extensibility (e.g., a web UI or mobile client). FastMCP already supports SSE transport, minimizing the code change.</w:t>
      </w:r>
    </w:p>
    <w:p>
      <w:pPr>
        <w:pStyle w:val="Heading2"/>
        <w:spacing w:after="160" w:before="280"/>
      </w:pPr>
      <w:r>
        <w:rPr>
          <w:rFonts w:ascii="Arial" w:cs="Arial" w:eastAsia="Arial" w:hAnsi="Arial"/>
          <w:b/>
          <w:bCs/>
        </w:rPr>
        <w:t xml:space="preserve">8.4 Orchestration: Electron as Agent Host</w:t>
      </w:r>
    </w:p>
    <w:p>
      <w:pPr>
        <w:spacing w:after="120"/>
      </w:pPr>
      <w:r>
        <w:rPr>
          <w:rFonts w:ascii="Arial" w:cs="Arial" w:eastAsia="Arial" w:hAnsi="Arial"/>
          <w:sz w:val="22"/>
          <w:szCs w:val="22"/>
        </w:rPr>
        <w:t xml:space="preserve">The Electron main process acts as the agent orchestrator. It manages the conversation loop: sending messages to Ollama, parsing tool_calls from the response, executing them against the MCP server, and feeding results back. This keeps the architecture simple with no additional agent framework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SpaceEngine MCP — Frontend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2026-04-07T00:25:19.658Z</dcterms:created>
  <dcterms:modified xsi:type="dcterms:W3CDTF">2026-04-07T00:25:19.658Z</dcterms:modified>
</cp:coreProperties>
</file>

<file path=docProps/custom.xml><?xml version="1.0" encoding="utf-8"?>
<Properties xmlns="http://schemas.openxmlformats.org/officeDocument/2006/custom-properties" xmlns:vt="http://schemas.openxmlformats.org/officeDocument/2006/docPropsVTypes"/>
</file>