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7EAD" w14:textId="21E34F17" w:rsidR="00192BA1" w:rsidRPr="00757853" w:rsidRDefault="00DB062C" w:rsidP="00FD05D1">
      <w:pPr>
        <w:rPr>
          <w:sz w:val="32"/>
          <w:szCs w:val="32"/>
        </w:rPr>
      </w:pPr>
      <w:r w:rsidRPr="00757853">
        <w:rPr>
          <w:sz w:val="32"/>
          <w:szCs w:val="32"/>
        </w:rPr>
        <w:t xml:space="preserve">Instructions for using code associated with </w:t>
      </w:r>
      <w:r w:rsidR="00B978C7" w:rsidRPr="00757853">
        <w:rPr>
          <w:sz w:val="32"/>
          <w:szCs w:val="32"/>
        </w:rPr>
        <w:t>“A Framework for Benchmarking Functional Genomics Signatures of Cancer Cell Radiosensitivity”</w:t>
      </w:r>
    </w:p>
    <w:p w14:paraId="3A02C5AA" w14:textId="4350F664" w:rsidR="0053575F" w:rsidRDefault="0053575F" w:rsidP="00FD05D1">
      <w:r>
        <w:t>Author</w:t>
      </w:r>
      <w:r w:rsidR="003142CC">
        <w:t>s</w:t>
      </w:r>
      <w:r>
        <w:t>: John O’Connor</w:t>
      </w:r>
      <w:r w:rsidR="003142CC">
        <w:t xml:space="preserve">, Ian </w:t>
      </w:r>
      <w:r w:rsidR="000B1235">
        <w:t>Overton,</w:t>
      </w:r>
      <w:r w:rsidR="003142CC">
        <w:t xml:space="preserve"> and Stephen McMahon</w:t>
      </w:r>
    </w:p>
    <w:p w14:paraId="26F51C68" w14:textId="244F8EF6" w:rsidR="003142CC" w:rsidRDefault="003142CC" w:rsidP="00FD05D1"/>
    <w:p w14:paraId="1B2C2A4B" w14:textId="3997CC27" w:rsidR="003142CC" w:rsidRDefault="00757853" w:rsidP="00D87FF7">
      <w:pPr>
        <w:pStyle w:val="Heading2"/>
      </w:pPr>
      <w:r>
        <w:t>Summary</w:t>
      </w:r>
      <w:r w:rsidR="00CC355C">
        <w:t xml:space="preserve"> </w:t>
      </w:r>
    </w:p>
    <w:p w14:paraId="2FB97175" w14:textId="77777777" w:rsidR="00902CB6" w:rsidRDefault="00A11772" w:rsidP="00FD05D1">
      <w:r>
        <w:t xml:space="preserve">The purpose of the paper was to implement gene signatures of </w:t>
      </w:r>
      <w:r w:rsidR="00397826">
        <w:t>radiosensitivity</w:t>
      </w:r>
      <w:r>
        <w:t xml:space="preserve"> and test them in two datasets, namely the NCI60 and the CCLE. </w:t>
      </w:r>
    </w:p>
    <w:p w14:paraId="0109719F" w14:textId="711E0D42" w:rsidR="00A523C4" w:rsidRDefault="00397826" w:rsidP="00A523C4">
      <w:r>
        <w:t xml:space="preserve">The </w:t>
      </w:r>
      <w:r w:rsidR="00825D75">
        <w:t>3 scripts</w:t>
      </w:r>
      <w:r w:rsidR="00A528FF">
        <w:t xml:space="preserve"> (which should be run </w:t>
      </w:r>
      <w:proofErr w:type="gramStart"/>
      <w:r w:rsidR="00A528FF">
        <w:t>in order for</w:t>
      </w:r>
      <w:proofErr w:type="gramEnd"/>
      <w:r w:rsidR="00A528FF">
        <w:t xml:space="preserve"> each dataset)</w:t>
      </w:r>
      <w:r>
        <w:t xml:space="preserve"> provided here </w:t>
      </w:r>
      <w:r w:rsidR="00825D75">
        <w:t>were</w:t>
      </w:r>
      <w:r w:rsidR="00A523C4">
        <w:t xml:space="preserve"> used for:</w:t>
      </w:r>
    </w:p>
    <w:p w14:paraId="7E8CB4A1" w14:textId="5C15984A" w:rsidR="00A523C4" w:rsidRDefault="00A523C4" w:rsidP="00A523C4">
      <w:pPr>
        <w:pStyle w:val="ListParagraph"/>
        <w:numPr>
          <w:ilvl w:val="0"/>
          <w:numId w:val="8"/>
        </w:numPr>
      </w:pPr>
      <w:r>
        <w:t>Cleaning</w:t>
      </w:r>
      <w:r w:rsidR="000D058E">
        <w:t>/</w:t>
      </w:r>
      <w:r w:rsidR="008D3773">
        <w:t xml:space="preserve">matching </w:t>
      </w:r>
      <w:r>
        <w:t>radiosensitivity and expression data</w:t>
      </w:r>
    </w:p>
    <w:p w14:paraId="3E968F83" w14:textId="0878CB25" w:rsidR="00A523C4" w:rsidRDefault="008D3773" w:rsidP="00A523C4">
      <w:pPr>
        <w:pStyle w:val="ListParagraph"/>
        <w:numPr>
          <w:ilvl w:val="0"/>
          <w:numId w:val="8"/>
        </w:numPr>
      </w:pPr>
      <w:r>
        <w:t xml:space="preserve">Generating and testing random </w:t>
      </w:r>
      <w:r w:rsidR="000D058E">
        <w:t>signatures</w:t>
      </w:r>
    </w:p>
    <w:p w14:paraId="1D15EDE3" w14:textId="045128C5" w:rsidR="000D058E" w:rsidRDefault="000D058E" w:rsidP="00A523C4">
      <w:pPr>
        <w:pStyle w:val="ListParagraph"/>
        <w:numPr>
          <w:ilvl w:val="0"/>
          <w:numId w:val="8"/>
        </w:numPr>
      </w:pPr>
      <w:r>
        <w:t>Testing published signatures and producing comparison plots</w:t>
      </w:r>
    </w:p>
    <w:p w14:paraId="4FF21DB4" w14:textId="5F2BFBAC" w:rsidR="00CC355C" w:rsidRDefault="00CC355C" w:rsidP="00D87FF7">
      <w:pPr>
        <w:pStyle w:val="Heading2"/>
      </w:pPr>
      <w:r>
        <w:t xml:space="preserve">Data input </w:t>
      </w:r>
    </w:p>
    <w:p w14:paraId="589C01D3" w14:textId="7E27185A" w:rsidR="00E92DF1" w:rsidRDefault="00E92DF1" w:rsidP="00E92DF1">
      <w:pPr>
        <w:pStyle w:val="Heading3"/>
      </w:pPr>
      <w:r>
        <w:t>Radiosensitivity data</w:t>
      </w:r>
    </w:p>
    <w:p w14:paraId="3CDE33D9" w14:textId="418E051E" w:rsidR="00E92DF1" w:rsidRDefault="00073A50" w:rsidP="00E92DF1">
      <w:pPr>
        <w:rPr>
          <w:lang w:val="en-US"/>
        </w:rPr>
      </w:pPr>
      <w:r w:rsidRPr="0040616C">
        <w:rPr>
          <w:b/>
          <w:bCs/>
          <w:lang w:val="en-US"/>
        </w:rPr>
        <w:t>NCI60 –</w:t>
      </w:r>
      <w:r>
        <w:rPr>
          <w:lang w:val="en-US"/>
        </w:rPr>
        <w:t xml:space="preserve"> Radiosensitivity data</w:t>
      </w:r>
      <w:r w:rsidR="00B21E98">
        <w:rPr>
          <w:lang w:val="en-US"/>
        </w:rPr>
        <w:t xml:space="preserve"> (SF2)</w:t>
      </w:r>
      <w:r>
        <w:rPr>
          <w:lang w:val="en-US"/>
        </w:rPr>
        <w:t xml:space="preserve"> for this dataset comes from </w:t>
      </w:r>
      <w:r w:rsidR="00AC759B">
        <w:rPr>
          <w:lang w:val="en-US"/>
        </w:rPr>
        <w:t xml:space="preserve">the clonogenic assay and was taken from </w:t>
      </w:r>
      <w:r w:rsidR="00E54DFB">
        <w:rPr>
          <w:lang w:val="en-US"/>
        </w:rPr>
        <w:t xml:space="preserve">Table 1 and Table </w:t>
      </w:r>
      <w:r w:rsidR="00B21E98">
        <w:rPr>
          <w:lang w:val="en-US"/>
        </w:rPr>
        <w:t>4 of</w:t>
      </w:r>
      <w:r w:rsidR="00E54DFB">
        <w:rPr>
          <w:lang w:val="en-US"/>
        </w:rPr>
        <w:t xml:space="preserve"> </w:t>
      </w:r>
      <w:r w:rsidR="00C636D2">
        <w:rPr>
          <w:lang w:val="en-US"/>
        </w:rPr>
        <w:t>“</w:t>
      </w:r>
      <w:r w:rsidR="00C636D2" w:rsidRPr="00C636D2">
        <w:rPr>
          <w:lang w:val="en-US"/>
        </w:rPr>
        <w:t>Eschrich et al. International Journal of Radiation Oncology Biology Physics 2009; 75:497–505</w:t>
      </w:r>
      <w:r w:rsidR="00C636D2">
        <w:rPr>
          <w:lang w:val="en-US"/>
        </w:rPr>
        <w:t>”</w:t>
      </w:r>
      <w:r w:rsidR="008D1A2F">
        <w:rPr>
          <w:lang w:val="en-US"/>
        </w:rPr>
        <w:t xml:space="preserve">. This is included in the repository. </w:t>
      </w:r>
    </w:p>
    <w:p w14:paraId="41ABC723" w14:textId="0708EEEA" w:rsidR="00E54DFB" w:rsidRDefault="00B21E98" w:rsidP="00E92DF1">
      <w:pPr>
        <w:rPr>
          <w:lang w:val="en-US"/>
        </w:rPr>
      </w:pPr>
      <w:r w:rsidRPr="0040616C">
        <w:rPr>
          <w:b/>
          <w:bCs/>
          <w:lang w:val="en-US"/>
        </w:rPr>
        <w:t>CCLE –</w:t>
      </w:r>
      <w:r>
        <w:rPr>
          <w:lang w:val="en-US"/>
        </w:rPr>
        <w:t xml:space="preserve"> </w:t>
      </w:r>
      <w:r w:rsidR="00DD7B32">
        <w:rPr>
          <w:lang w:val="en-US"/>
        </w:rPr>
        <w:t>Radiosensitivity</w:t>
      </w:r>
      <w:r>
        <w:rPr>
          <w:lang w:val="en-US"/>
        </w:rPr>
        <w:t xml:space="preserve"> data</w:t>
      </w:r>
      <w:r w:rsidR="00DD7B32">
        <w:rPr>
          <w:lang w:val="en-US"/>
        </w:rPr>
        <w:t xml:space="preserve"> (MID)</w:t>
      </w:r>
      <w:r>
        <w:rPr>
          <w:lang w:val="en-US"/>
        </w:rPr>
        <w:t xml:space="preserve"> comes from </w:t>
      </w:r>
      <w:r w:rsidR="00DD7B32">
        <w:rPr>
          <w:lang w:val="en-US"/>
        </w:rPr>
        <w:t>a high throughput assay</w:t>
      </w:r>
      <w:r w:rsidR="00EE0FC7">
        <w:rPr>
          <w:lang w:val="en-US"/>
        </w:rPr>
        <w:t xml:space="preserve"> and is labelled as “AUC” in the </w:t>
      </w:r>
      <w:r w:rsidR="00EE6A1B">
        <w:rPr>
          <w:lang w:val="en-US"/>
        </w:rPr>
        <w:t xml:space="preserve">“Supplemental Data 1” from </w:t>
      </w:r>
      <w:r w:rsidR="00D019E0">
        <w:rPr>
          <w:lang w:val="en-US"/>
        </w:rPr>
        <w:t>“</w:t>
      </w:r>
      <w:r w:rsidR="00D019E0" w:rsidRPr="00D019E0">
        <w:rPr>
          <w:lang w:val="en-US"/>
        </w:rPr>
        <w:t xml:space="preserve">Yard et al. A genetic basis for the variation in the vulnerability of cancer to DNA damage. Nat. </w:t>
      </w:r>
      <w:proofErr w:type="spellStart"/>
      <w:r w:rsidR="00D019E0" w:rsidRPr="00D019E0">
        <w:rPr>
          <w:lang w:val="en-US"/>
        </w:rPr>
        <w:t>Commun</w:t>
      </w:r>
      <w:proofErr w:type="spellEnd"/>
      <w:r w:rsidR="00D019E0" w:rsidRPr="00D019E0">
        <w:rPr>
          <w:lang w:val="en-US"/>
        </w:rPr>
        <w:t>. 2016; 7:11428</w:t>
      </w:r>
      <w:r w:rsidR="00D019E0">
        <w:rPr>
          <w:lang w:val="en-US"/>
        </w:rPr>
        <w:t xml:space="preserve">”. </w:t>
      </w:r>
      <w:r w:rsidR="008D1A2F">
        <w:rPr>
          <w:lang w:val="en-US"/>
        </w:rPr>
        <w:t xml:space="preserve">This is not included in the repository and will have to be downloaded </w:t>
      </w:r>
      <w:r w:rsidR="0002430A">
        <w:rPr>
          <w:lang w:val="en-US"/>
        </w:rPr>
        <w:t xml:space="preserve">from the publication </w:t>
      </w:r>
      <w:r w:rsidR="008D1A2F">
        <w:rPr>
          <w:lang w:val="en-US"/>
        </w:rPr>
        <w:t xml:space="preserve">and renamed to: </w:t>
      </w:r>
      <w:r w:rsidR="006C781C">
        <w:rPr>
          <w:lang w:val="en-US"/>
        </w:rPr>
        <w:t>“</w:t>
      </w:r>
      <w:r w:rsidR="006C781C" w:rsidRPr="006C781C">
        <w:rPr>
          <w:lang w:val="en-US"/>
        </w:rPr>
        <w:t>Supplementary_Data_1_Yard_et_al</w:t>
      </w:r>
      <w:r w:rsidR="006C781C">
        <w:rPr>
          <w:lang w:val="en-US"/>
        </w:rPr>
        <w:t xml:space="preserve">.csv” and put in the raw data folder. </w:t>
      </w:r>
    </w:p>
    <w:p w14:paraId="7CC24562" w14:textId="77777777" w:rsidR="006C781C" w:rsidRPr="00E92DF1" w:rsidRDefault="006C781C" w:rsidP="00E92DF1">
      <w:pPr>
        <w:rPr>
          <w:lang w:val="en-US"/>
        </w:rPr>
      </w:pPr>
    </w:p>
    <w:p w14:paraId="3562D65E" w14:textId="14CAA2A6" w:rsidR="00D87FF7" w:rsidRDefault="00E92DF1" w:rsidP="00E92DF1">
      <w:pPr>
        <w:pStyle w:val="Heading3"/>
      </w:pPr>
      <w:r>
        <w:t xml:space="preserve">mRNA </w:t>
      </w:r>
      <w:r w:rsidR="002D02AD">
        <w:t>microarray</w:t>
      </w:r>
      <w:r>
        <w:t xml:space="preserve"> data</w:t>
      </w:r>
    </w:p>
    <w:p w14:paraId="693BB7DF" w14:textId="4D2893CA" w:rsidR="00CC355C" w:rsidRDefault="006C781C" w:rsidP="00FD05D1">
      <w:pPr>
        <w:rPr>
          <w:lang w:val="en-US"/>
        </w:rPr>
      </w:pPr>
      <w:r w:rsidRPr="0040616C">
        <w:rPr>
          <w:b/>
          <w:bCs/>
          <w:lang w:val="en-US"/>
        </w:rPr>
        <w:t>NCI60 –</w:t>
      </w:r>
      <w:r>
        <w:rPr>
          <w:lang w:val="en-US"/>
        </w:rPr>
        <w:t xml:space="preserve"> </w:t>
      </w:r>
      <w:r>
        <w:rPr>
          <w:lang w:val="en-US"/>
        </w:rPr>
        <w:t>This data is from</w:t>
      </w:r>
      <w:r w:rsidR="00FE6202">
        <w:rPr>
          <w:lang w:val="en-US"/>
        </w:rPr>
        <w:t xml:space="preserve"> GSE32474</w:t>
      </w:r>
      <w:r>
        <w:rPr>
          <w:lang w:val="en-US"/>
        </w:rPr>
        <w:t xml:space="preserve"> </w:t>
      </w:r>
      <w:r w:rsidR="00FE6202">
        <w:rPr>
          <w:lang w:val="en-US"/>
        </w:rPr>
        <w:t>(</w:t>
      </w:r>
      <w:hyperlink r:id="rId8" w:history="1">
        <w:r w:rsidR="00FE6202" w:rsidRPr="006F5381">
          <w:rPr>
            <w:rStyle w:val="Hyperlink"/>
            <w:lang w:val="en-US"/>
          </w:rPr>
          <w:t>https://www.ncbi.nlm.nih.gov/geo/query/acc.cgi?acc=GSE32474</w:t>
        </w:r>
      </w:hyperlink>
      <w:r w:rsidR="00FE6202">
        <w:rPr>
          <w:lang w:val="en-US"/>
        </w:rPr>
        <w:t>). It is downloaded and unzipped within the R code for cleaning the NCI60 data.</w:t>
      </w:r>
    </w:p>
    <w:p w14:paraId="28BA9668" w14:textId="01473549" w:rsidR="00FE6202" w:rsidRDefault="00FE6202" w:rsidP="00FD05D1">
      <w:pPr>
        <w:rPr>
          <w:lang w:val="en-US"/>
        </w:rPr>
      </w:pPr>
      <w:r w:rsidRPr="0040616C">
        <w:rPr>
          <w:b/>
          <w:bCs/>
          <w:lang w:val="en-US"/>
        </w:rPr>
        <w:t>CCLE –</w:t>
      </w:r>
      <w:r>
        <w:rPr>
          <w:lang w:val="en-US"/>
        </w:rPr>
        <w:t xml:space="preserve"> </w:t>
      </w:r>
      <w:r>
        <w:rPr>
          <w:lang w:val="en-US"/>
        </w:rPr>
        <w:t>This data is in the</w:t>
      </w:r>
      <w:r w:rsidR="00F731FA">
        <w:rPr>
          <w:lang w:val="en-US"/>
        </w:rPr>
        <w:t xml:space="preserve"> </w:t>
      </w:r>
      <w:r w:rsidR="00391922">
        <w:rPr>
          <w:lang w:val="en-US"/>
        </w:rPr>
        <w:t>“</w:t>
      </w:r>
      <w:r w:rsidR="00391922" w:rsidRPr="00391922">
        <w:rPr>
          <w:lang w:val="en-US"/>
        </w:rPr>
        <w:t>CCLE_Expression_2012-09-29.res</w:t>
      </w:r>
      <w:r w:rsidR="00391922">
        <w:rPr>
          <w:lang w:val="en-US"/>
        </w:rPr>
        <w:t xml:space="preserve">” file and needs to be downloaded from </w:t>
      </w:r>
      <w:hyperlink r:id="rId9" w:history="1">
        <w:r w:rsidR="00757853" w:rsidRPr="006F5381">
          <w:rPr>
            <w:rStyle w:val="Hyperlink"/>
            <w:lang w:val="en-US"/>
          </w:rPr>
          <w:t>https://depmap.org/portal/download/</w:t>
        </w:r>
      </w:hyperlink>
      <w:r w:rsidR="00757853">
        <w:rPr>
          <w:lang w:val="en-US"/>
        </w:rPr>
        <w:t>. It can be found under the “All Downloads” tab on the left of the screen. This needs to be added to the “</w:t>
      </w:r>
      <w:proofErr w:type="spellStart"/>
      <w:r w:rsidR="00757853">
        <w:rPr>
          <w:lang w:val="en-US"/>
        </w:rPr>
        <w:t>raw_data</w:t>
      </w:r>
      <w:proofErr w:type="spellEnd"/>
      <w:r w:rsidR="00757853">
        <w:rPr>
          <w:lang w:val="en-US"/>
        </w:rPr>
        <w:t xml:space="preserve">” folder. </w:t>
      </w:r>
    </w:p>
    <w:p w14:paraId="7A0DCBCC" w14:textId="77777777" w:rsidR="00757853" w:rsidRDefault="00757853" w:rsidP="00FD05D1">
      <w:pPr>
        <w:rPr>
          <w:lang w:val="en-US"/>
        </w:rPr>
      </w:pPr>
    </w:p>
    <w:p w14:paraId="0DF3B4ED" w14:textId="77777777" w:rsidR="00FE6202" w:rsidRPr="00FD05D1" w:rsidRDefault="00FE6202" w:rsidP="00FD05D1"/>
    <w:sectPr w:rsidR="00FE6202" w:rsidRPr="00FD05D1" w:rsidSect="00176846">
      <w:footerReference w:type="default" r:id="rId10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B717" w14:textId="77777777" w:rsidR="002E4626" w:rsidRDefault="002E4626" w:rsidP="00335345">
      <w:pPr>
        <w:spacing w:after="0" w:line="240" w:lineRule="auto"/>
      </w:pPr>
      <w:r>
        <w:separator/>
      </w:r>
    </w:p>
  </w:endnote>
  <w:endnote w:type="continuationSeparator" w:id="0">
    <w:p w14:paraId="02FD0EF1" w14:textId="77777777" w:rsidR="002E4626" w:rsidRDefault="002E4626" w:rsidP="0033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42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782AB" w14:textId="2DEA57B6" w:rsidR="00FF1488" w:rsidRDefault="00FF14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BF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2CDC7DE" w14:textId="77777777" w:rsidR="00FF1488" w:rsidRDefault="00FF1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5D1A" w14:textId="77777777" w:rsidR="002E4626" w:rsidRDefault="002E4626" w:rsidP="00335345">
      <w:pPr>
        <w:spacing w:after="0" w:line="240" w:lineRule="auto"/>
      </w:pPr>
      <w:r>
        <w:separator/>
      </w:r>
    </w:p>
  </w:footnote>
  <w:footnote w:type="continuationSeparator" w:id="0">
    <w:p w14:paraId="10D02514" w14:textId="77777777" w:rsidR="002E4626" w:rsidRDefault="002E4626" w:rsidP="00335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3938"/>
    <w:multiLevelType w:val="hybridMultilevel"/>
    <w:tmpl w:val="60DC6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468F"/>
    <w:multiLevelType w:val="multilevel"/>
    <w:tmpl w:val="FB0A3126"/>
    <w:lvl w:ilvl="0">
      <w:start w:val="1"/>
      <w:numFmt w:val="decimal"/>
      <w:pStyle w:val="Heading1"/>
      <w:lvlText w:val="%1."/>
      <w:lvlJc w:val="left"/>
      <w:pPr>
        <w:ind w:left="5455" w:hanging="360"/>
      </w:pPr>
    </w:lvl>
    <w:lvl w:ilvl="1">
      <w:start w:val="1"/>
      <w:numFmt w:val="decimal"/>
      <w:pStyle w:val="Heading2"/>
      <w:lvlText w:val="%1.%2"/>
      <w:lvlJc w:val="left"/>
      <w:pPr>
        <w:ind w:left="1569" w:hanging="576"/>
      </w:pPr>
    </w:lvl>
    <w:lvl w:ilvl="2">
      <w:start w:val="1"/>
      <w:numFmt w:val="decimal"/>
      <w:pStyle w:val="Heading3"/>
      <w:lvlText w:val="%1.%2.%3"/>
      <w:lvlJc w:val="left"/>
      <w:pPr>
        <w:ind w:left="5531" w:hanging="720"/>
      </w:pPr>
    </w:lvl>
    <w:lvl w:ilvl="3">
      <w:start w:val="1"/>
      <w:numFmt w:val="decimal"/>
      <w:pStyle w:val="Heading4"/>
      <w:lvlText w:val="%1.%2.%3.%4"/>
      <w:lvlJc w:val="left"/>
      <w:pPr>
        <w:ind w:left="5675" w:hanging="864"/>
      </w:pPr>
    </w:lvl>
    <w:lvl w:ilvl="4">
      <w:start w:val="1"/>
      <w:numFmt w:val="decimal"/>
      <w:pStyle w:val="Heading5"/>
      <w:lvlText w:val="%1.%2.%3.%4.%5"/>
      <w:lvlJc w:val="left"/>
      <w:pPr>
        <w:ind w:left="581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596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610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625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6395" w:hanging="1584"/>
      </w:pPr>
    </w:lvl>
  </w:abstractNum>
  <w:abstractNum w:abstractNumId="2" w15:restartNumberingAfterBreak="0">
    <w:nsid w:val="491F7762"/>
    <w:multiLevelType w:val="hybridMultilevel"/>
    <w:tmpl w:val="92068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C0B07"/>
    <w:multiLevelType w:val="hybridMultilevel"/>
    <w:tmpl w:val="3D4C0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F6CFC"/>
    <w:multiLevelType w:val="hybridMultilevel"/>
    <w:tmpl w:val="F5BCC0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64DAD"/>
    <w:multiLevelType w:val="hybridMultilevel"/>
    <w:tmpl w:val="3D4C0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10132"/>
    <w:multiLevelType w:val="hybridMultilevel"/>
    <w:tmpl w:val="02028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90157"/>
    <w:multiLevelType w:val="hybridMultilevel"/>
    <w:tmpl w:val="18D28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F8"/>
    <w:rsid w:val="00013F21"/>
    <w:rsid w:val="000146AF"/>
    <w:rsid w:val="0002430A"/>
    <w:rsid w:val="00044925"/>
    <w:rsid w:val="00045D06"/>
    <w:rsid w:val="00046CE4"/>
    <w:rsid w:val="00056DCE"/>
    <w:rsid w:val="00057A17"/>
    <w:rsid w:val="0007288F"/>
    <w:rsid w:val="00073A50"/>
    <w:rsid w:val="000A7CCD"/>
    <w:rsid w:val="000B1235"/>
    <w:rsid w:val="000C48E4"/>
    <w:rsid w:val="000D058E"/>
    <w:rsid w:val="000E2F57"/>
    <w:rsid w:val="00112ADE"/>
    <w:rsid w:val="0011354C"/>
    <w:rsid w:val="00126A98"/>
    <w:rsid w:val="00135392"/>
    <w:rsid w:val="00145E41"/>
    <w:rsid w:val="0015244B"/>
    <w:rsid w:val="00156FCE"/>
    <w:rsid w:val="00176846"/>
    <w:rsid w:val="00177509"/>
    <w:rsid w:val="001813CD"/>
    <w:rsid w:val="00192BA1"/>
    <w:rsid w:val="001A4AAA"/>
    <w:rsid w:val="001A6FDC"/>
    <w:rsid w:val="001B279C"/>
    <w:rsid w:val="001C2211"/>
    <w:rsid w:val="001D5645"/>
    <w:rsid w:val="001F166E"/>
    <w:rsid w:val="00220EDF"/>
    <w:rsid w:val="00233F72"/>
    <w:rsid w:val="002636AB"/>
    <w:rsid w:val="002760DB"/>
    <w:rsid w:val="002B0D7F"/>
    <w:rsid w:val="002D02AD"/>
    <w:rsid w:val="002E4626"/>
    <w:rsid w:val="00311BF5"/>
    <w:rsid w:val="0031359C"/>
    <w:rsid w:val="003142CC"/>
    <w:rsid w:val="003255A7"/>
    <w:rsid w:val="00335345"/>
    <w:rsid w:val="003442F3"/>
    <w:rsid w:val="00355BF5"/>
    <w:rsid w:val="00355C0A"/>
    <w:rsid w:val="00366938"/>
    <w:rsid w:val="00391922"/>
    <w:rsid w:val="00397826"/>
    <w:rsid w:val="003D750E"/>
    <w:rsid w:val="003F69BC"/>
    <w:rsid w:val="0040616C"/>
    <w:rsid w:val="00407DAB"/>
    <w:rsid w:val="00442F6F"/>
    <w:rsid w:val="0044361E"/>
    <w:rsid w:val="004646E4"/>
    <w:rsid w:val="004706E8"/>
    <w:rsid w:val="00484EAA"/>
    <w:rsid w:val="004A722A"/>
    <w:rsid w:val="004A7839"/>
    <w:rsid w:val="004B3739"/>
    <w:rsid w:val="004B4AEB"/>
    <w:rsid w:val="004C1D4A"/>
    <w:rsid w:val="004D757F"/>
    <w:rsid w:val="004F7B3F"/>
    <w:rsid w:val="00503AB3"/>
    <w:rsid w:val="005346BD"/>
    <w:rsid w:val="0053575F"/>
    <w:rsid w:val="00553BEB"/>
    <w:rsid w:val="0055563A"/>
    <w:rsid w:val="00556906"/>
    <w:rsid w:val="00557FDB"/>
    <w:rsid w:val="00565529"/>
    <w:rsid w:val="00567C56"/>
    <w:rsid w:val="005A70ED"/>
    <w:rsid w:val="005E2BB7"/>
    <w:rsid w:val="005E47EC"/>
    <w:rsid w:val="005F08C2"/>
    <w:rsid w:val="005F319A"/>
    <w:rsid w:val="0060020D"/>
    <w:rsid w:val="00601691"/>
    <w:rsid w:val="006128B2"/>
    <w:rsid w:val="006271B0"/>
    <w:rsid w:val="0062797A"/>
    <w:rsid w:val="00667CBD"/>
    <w:rsid w:val="006822E0"/>
    <w:rsid w:val="00694F56"/>
    <w:rsid w:val="00697129"/>
    <w:rsid w:val="006C781C"/>
    <w:rsid w:val="006E3417"/>
    <w:rsid w:val="006E784E"/>
    <w:rsid w:val="006F74F8"/>
    <w:rsid w:val="0070136F"/>
    <w:rsid w:val="007104F0"/>
    <w:rsid w:val="0073752C"/>
    <w:rsid w:val="00745CC1"/>
    <w:rsid w:val="007461AB"/>
    <w:rsid w:val="00754255"/>
    <w:rsid w:val="00757853"/>
    <w:rsid w:val="007605B6"/>
    <w:rsid w:val="00760A67"/>
    <w:rsid w:val="00784C93"/>
    <w:rsid w:val="007B22A4"/>
    <w:rsid w:val="007B43B0"/>
    <w:rsid w:val="008113D7"/>
    <w:rsid w:val="00815538"/>
    <w:rsid w:val="00825D75"/>
    <w:rsid w:val="00832368"/>
    <w:rsid w:val="00860C54"/>
    <w:rsid w:val="00866984"/>
    <w:rsid w:val="00881F63"/>
    <w:rsid w:val="0089740E"/>
    <w:rsid w:val="008B7C32"/>
    <w:rsid w:val="008C1785"/>
    <w:rsid w:val="008C31B1"/>
    <w:rsid w:val="008D1A2F"/>
    <w:rsid w:val="008D3773"/>
    <w:rsid w:val="008E1540"/>
    <w:rsid w:val="008E3486"/>
    <w:rsid w:val="008E6334"/>
    <w:rsid w:val="00902CB6"/>
    <w:rsid w:val="00910717"/>
    <w:rsid w:val="00932D44"/>
    <w:rsid w:val="00974E53"/>
    <w:rsid w:val="00975F28"/>
    <w:rsid w:val="00991CE1"/>
    <w:rsid w:val="009C2E3D"/>
    <w:rsid w:val="00A0557B"/>
    <w:rsid w:val="00A1077B"/>
    <w:rsid w:val="00A11772"/>
    <w:rsid w:val="00A20884"/>
    <w:rsid w:val="00A478F8"/>
    <w:rsid w:val="00A523C4"/>
    <w:rsid w:val="00A528FF"/>
    <w:rsid w:val="00A54F73"/>
    <w:rsid w:val="00A5647D"/>
    <w:rsid w:val="00A659DC"/>
    <w:rsid w:val="00A7692D"/>
    <w:rsid w:val="00A91B6F"/>
    <w:rsid w:val="00AA18CB"/>
    <w:rsid w:val="00AA43AE"/>
    <w:rsid w:val="00AC759B"/>
    <w:rsid w:val="00AC79E4"/>
    <w:rsid w:val="00B216EC"/>
    <w:rsid w:val="00B21E98"/>
    <w:rsid w:val="00B23BAA"/>
    <w:rsid w:val="00B263B1"/>
    <w:rsid w:val="00B331D8"/>
    <w:rsid w:val="00B65DEF"/>
    <w:rsid w:val="00B65F43"/>
    <w:rsid w:val="00B978C7"/>
    <w:rsid w:val="00BB71A3"/>
    <w:rsid w:val="00BD24C0"/>
    <w:rsid w:val="00BD4550"/>
    <w:rsid w:val="00BF251F"/>
    <w:rsid w:val="00BF3FAE"/>
    <w:rsid w:val="00C0301B"/>
    <w:rsid w:val="00C05466"/>
    <w:rsid w:val="00C0644E"/>
    <w:rsid w:val="00C20553"/>
    <w:rsid w:val="00C24F63"/>
    <w:rsid w:val="00C5540A"/>
    <w:rsid w:val="00C636D2"/>
    <w:rsid w:val="00C66DB3"/>
    <w:rsid w:val="00C7368B"/>
    <w:rsid w:val="00C84AC4"/>
    <w:rsid w:val="00C92385"/>
    <w:rsid w:val="00C9547F"/>
    <w:rsid w:val="00CA1BFF"/>
    <w:rsid w:val="00CC355C"/>
    <w:rsid w:val="00CD649F"/>
    <w:rsid w:val="00CE09EF"/>
    <w:rsid w:val="00CE3D8D"/>
    <w:rsid w:val="00CF2FC7"/>
    <w:rsid w:val="00D019E0"/>
    <w:rsid w:val="00D059E4"/>
    <w:rsid w:val="00D07E8A"/>
    <w:rsid w:val="00D1072B"/>
    <w:rsid w:val="00D3442D"/>
    <w:rsid w:val="00D52A7D"/>
    <w:rsid w:val="00D8330E"/>
    <w:rsid w:val="00D84B54"/>
    <w:rsid w:val="00D87FF7"/>
    <w:rsid w:val="00D9330C"/>
    <w:rsid w:val="00DB062C"/>
    <w:rsid w:val="00DB7567"/>
    <w:rsid w:val="00DD7B32"/>
    <w:rsid w:val="00DF2767"/>
    <w:rsid w:val="00E54DFB"/>
    <w:rsid w:val="00E66455"/>
    <w:rsid w:val="00E86A12"/>
    <w:rsid w:val="00E87974"/>
    <w:rsid w:val="00E92DF1"/>
    <w:rsid w:val="00EB287E"/>
    <w:rsid w:val="00EC3736"/>
    <w:rsid w:val="00EC7C08"/>
    <w:rsid w:val="00EE0FC7"/>
    <w:rsid w:val="00EE5821"/>
    <w:rsid w:val="00EE6A1B"/>
    <w:rsid w:val="00F066DD"/>
    <w:rsid w:val="00F41A75"/>
    <w:rsid w:val="00F41CD2"/>
    <w:rsid w:val="00F507A4"/>
    <w:rsid w:val="00F72F68"/>
    <w:rsid w:val="00F731FA"/>
    <w:rsid w:val="00F87FE5"/>
    <w:rsid w:val="00F9515B"/>
    <w:rsid w:val="00F96AEF"/>
    <w:rsid w:val="00FA39CF"/>
    <w:rsid w:val="00FB6634"/>
    <w:rsid w:val="00FD05D1"/>
    <w:rsid w:val="00FD5A75"/>
    <w:rsid w:val="00FE6202"/>
    <w:rsid w:val="00FF1488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8629"/>
  <w15:chartTrackingRefBased/>
  <w15:docId w15:val="{8B703E83-D342-4014-B3E3-B16D8AF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301B"/>
    <w:pPr>
      <w:keepNext/>
      <w:keepLines/>
      <w:numPr>
        <w:numId w:val="6"/>
      </w:numPr>
      <w:autoSpaceDE w:val="0"/>
      <w:autoSpaceDN w:val="0"/>
      <w:adjustRightInd w:val="0"/>
      <w:spacing w:before="480" w:after="0" w:line="480" w:lineRule="auto"/>
      <w:ind w:left="360"/>
      <w:jc w:val="both"/>
      <w:outlineLvl w:val="0"/>
    </w:pPr>
    <w:rPr>
      <w:rFonts w:eastAsiaTheme="majorEastAsia" w:cstheme="majorBidi"/>
      <w:b/>
      <w:bCs/>
      <w:sz w:val="24"/>
      <w:szCs w:val="28"/>
      <w:lang w:val="it-IT" w:eastAsia="ja-JP"/>
    </w:rPr>
  </w:style>
  <w:style w:type="paragraph" w:styleId="Heading2">
    <w:name w:val="heading 2"/>
    <w:basedOn w:val="Heading3"/>
    <w:link w:val="Heading2Char"/>
    <w:uiPriority w:val="9"/>
    <w:unhideWhenUsed/>
    <w:qFormat/>
    <w:rsid w:val="00C0301B"/>
    <w:pPr>
      <w:numPr>
        <w:ilvl w:val="1"/>
      </w:numPr>
      <w:tabs>
        <w:tab w:val="clear" w:pos="180"/>
      </w:tabs>
      <w:spacing w:before="200"/>
      <w:ind w:left="0" w:firstLine="0"/>
      <w:jc w:val="left"/>
      <w:outlineLvl w:val="1"/>
    </w:pPr>
    <w:rPr>
      <w:b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1"/>
    <w:pPr>
      <w:keepNext/>
      <w:keepLines/>
      <w:numPr>
        <w:ilvl w:val="2"/>
        <w:numId w:val="6"/>
      </w:numPr>
      <w:tabs>
        <w:tab w:val="left" w:pos="180"/>
      </w:tabs>
      <w:autoSpaceDE w:val="0"/>
      <w:autoSpaceDN w:val="0"/>
      <w:adjustRightInd w:val="0"/>
      <w:spacing w:before="120" w:after="240" w:line="480" w:lineRule="auto"/>
      <w:ind w:left="0" w:firstLine="0"/>
      <w:jc w:val="both"/>
      <w:outlineLvl w:val="2"/>
    </w:pPr>
    <w:rPr>
      <w:rFonts w:eastAsiaTheme="majorEastAsia" w:cstheme="majorBidi"/>
      <w:bCs/>
      <w:i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1B"/>
    <w:pPr>
      <w:keepNext/>
      <w:keepLines/>
      <w:numPr>
        <w:ilvl w:val="3"/>
        <w:numId w:val="6"/>
      </w:numPr>
      <w:tabs>
        <w:tab w:val="left" w:pos="180"/>
      </w:tabs>
      <w:autoSpaceDE w:val="0"/>
      <w:autoSpaceDN w:val="0"/>
      <w:adjustRightInd w:val="0"/>
      <w:spacing w:before="40" w:after="0" w:line="48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1B"/>
    <w:pPr>
      <w:keepNext/>
      <w:keepLines/>
      <w:numPr>
        <w:ilvl w:val="4"/>
        <w:numId w:val="6"/>
      </w:numPr>
      <w:tabs>
        <w:tab w:val="left" w:pos="180"/>
      </w:tabs>
      <w:autoSpaceDE w:val="0"/>
      <w:autoSpaceDN w:val="0"/>
      <w:adjustRightInd w:val="0"/>
      <w:spacing w:before="40" w:after="0" w:line="48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1B"/>
    <w:pPr>
      <w:keepNext/>
      <w:keepLines/>
      <w:numPr>
        <w:ilvl w:val="5"/>
        <w:numId w:val="6"/>
      </w:numPr>
      <w:tabs>
        <w:tab w:val="left" w:pos="180"/>
      </w:tabs>
      <w:autoSpaceDE w:val="0"/>
      <w:autoSpaceDN w:val="0"/>
      <w:adjustRightInd w:val="0"/>
      <w:spacing w:before="40" w:after="0" w:line="48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1B"/>
    <w:pPr>
      <w:keepNext/>
      <w:keepLines/>
      <w:numPr>
        <w:ilvl w:val="6"/>
        <w:numId w:val="6"/>
      </w:numPr>
      <w:tabs>
        <w:tab w:val="left" w:pos="180"/>
      </w:tabs>
      <w:autoSpaceDE w:val="0"/>
      <w:autoSpaceDN w:val="0"/>
      <w:adjustRightInd w:val="0"/>
      <w:spacing w:before="40" w:after="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1B"/>
    <w:pPr>
      <w:keepNext/>
      <w:keepLines/>
      <w:numPr>
        <w:ilvl w:val="7"/>
        <w:numId w:val="6"/>
      </w:numPr>
      <w:tabs>
        <w:tab w:val="left" w:pos="180"/>
      </w:tabs>
      <w:autoSpaceDE w:val="0"/>
      <w:autoSpaceDN w:val="0"/>
      <w:adjustRightInd w:val="0"/>
      <w:spacing w:before="40" w:after="0" w:line="48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1B"/>
    <w:pPr>
      <w:keepNext/>
      <w:keepLines/>
      <w:numPr>
        <w:ilvl w:val="8"/>
        <w:numId w:val="6"/>
      </w:numPr>
      <w:tabs>
        <w:tab w:val="left" w:pos="180"/>
      </w:tabs>
      <w:autoSpaceDE w:val="0"/>
      <w:autoSpaceDN w:val="0"/>
      <w:adjustRightInd w:val="0"/>
      <w:spacing w:before="40" w:after="0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3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3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45"/>
  </w:style>
  <w:style w:type="paragraph" w:styleId="Footer">
    <w:name w:val="footer"/>
    <w:basedOn w:val="Normal"/>
    <w:link w:val="FooterChar"/>
    <w:uiPriority w:val="99"/>
    <w:unhideWhenUsed/>
    <w:rsid w:val="00335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45"/>
  </w:style>
  <w:style w:type="paragraph" w:styleId="PlainText">
    <w:name w:val="Plain Text"/>
    <w:basedOn w:val="Normal"/>
    <w:link w:val="PlainTextChar"/>
    <w:uiPriority w:val="99"/>
    <w:unhideWhenUsed/>
    <w:rsid w:val="00D059E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9E4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D0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4F7B3F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0301B"/>
    <w:rPr>
      <w:rFonts w:eastAsiaTheme="majorEastAsia" w:cstheme="majorBidi"/>
      <w:b/>
      <w:bCs/>
      <w:sz w:val="24"/>
      <w:szCs w:val="28"/>
      <w:lang w:val="it-IT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301B"/>
    <w:rPr>
      <w:rFonts w:eastAsiaTheme="majorEastAsia" w:cstheme="majorBidi"/>
      <w:b/>
      <w:i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2DF1"/>
    <w:rPr>
      <w:rFonts w:eastAsiaTheme="majorEastAsia" w:cstheme="majorBidi"/>
      <w:bCs/>
      <w:i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1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1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1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FE6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324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pmap.org/portal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D3988-B10D-4F57-B44C-82B67E59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O'Connor</dc:creator>
  <cp:keywords/>
  <dc:description/>
  <cp:lastModifiedBy>John O'Connor</cp:lastModifiedBy>
  <cp:revision>11</cp:revision>
  <cp:lastPrinted>2019-10-09T08:53:00Z</cp:lastPrinted>
  <dcterms:created xsi:type="dcterms:W3CDTF">2021-08-17T17:52:00Z</dcterms:created>
  <dcterms:modified xsi:type="dcterms:W3CDTF">2021-09-10T11:11:00Z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894c38ac-df44-3eb7-9e0e-f1f788ce09f1</vt:lpwstr>
  </property>
  <property fmtid="{D5CDD505-2E9C-101B-9397-08002B2CF9AE}" pid="4" name="Mendeley Citation Style_1">
    <vt:lpwstr>http://www.zotero.org/styles/elsevier-harvard2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http://www.zotero.org/styles/harvard-cardiff-university</vt:lpwstr>
  </property>
  <property fmtid="{D5CDD505-2E9C-101B-9397-08002B2CF9AE}" pid="8" name="Mendeley Recent Style Name 1_1">
    <vt:lpwstr>Cardiff University - Harvard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http://www.zotero.org/styles/elsevier-harvard</vt:lpwstr>
  </property>
  <property fmtid="{D5CDD505-2E9C-101B-9397-08002B2CF9AE}" pid="12" name="Mendeley Recent Style Name 3_1">
    <vt:lpwstr>Elsevier - Harvard (with titles)</vt:lpwstr>
  </property>
  <property fmtid="{D5CDD505-2E9C-101B-9397-08002B2CF9AE}" pid="13" name="Mendeley Recent Style Id 4_1">
    <vt:lpwstr>http://www.zotero.org/styles/elsevier-harvard2</vt:lpwstr>
  </property>
  <property fmtid="{D5CDD505-2E9C-101B-9397-08002B2CF9AE}" pid="14" name="Mendeley Recent Style Name 4_1">
    <vt:lpwstr>Elsevier - Harvard 2</vt:lpwstr>
  </property>
  <property fmtid="{D5CDD505-2E9C-101B-9397-08002B2CF9AE}" pid="15" name="Mendeley Recent Style Id 5_1">
    <vt:lpwstr>http://csl.mendeley.com/styles/450993401/JOB-JOC-nodoi-2</vt:lpwstr>
  </property>
  <property fmtid="{D5CDD505-2E9C-101B-9397-08002B2CF9AE}" pid="16" name="Mendeley Recent Style Name 5_1">
    <vt:lpwstr>Elsevier Harvard (with titles) - John O'Connor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