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Assignment 1</w:t>
      </w:r>
    </w:p>
    <w:p>
      <w:pPr>
        <w:jc w:val="both"/>
        <w:rPr>
          <w:rFonts w:hint="eastAsia"/>
          <w:b/>
          <w:bCs/>
          <w:sz w:val="28"/>
          <w:szCs w:val="36"/>
          <w:lang w:val="en-US" w:eastAsia="zh-CN"/>
        </w:rPr>
      </w:pPr>
    </w:p>
    <w:p>
      <w:pPr>
        <w:numPr>
          <w:ilvl w:val="0"/>
          <w:numId w:val="0"/>
        </w:numPr>
        <w:ind w:firstLine="420" w:firstLineChars="0"/>
        <w:rPr>
          <w:rFonts w:hint="default"/>
          <w:lang w:val="en-US" w:eastAsia="zh-CN"/>
        </w:rPr>
      </w:pPr>
      <w:r>
        <w:rPr>
          <w:rFonts w:hint="eastAsia"/>
          <w:lang w:val="en-US" w:eastAsia="zh-CN"/>
        </w:rPr>
        <w:t>Given initial value of 0 and policy of [0.25, 0.25, 0.25, 0.25] for all states, except all zero for terminal states S1 and S35. In policy evaluation and policy iteration, both value and policy is given, while for value iteration, only value is given.</w:t>
      </w:r>
    </w:p>
    <w:p>
      <w:pPr>
        <w:numPr>
          <w:ilvl w:val="0"/>
          <w:numId w:val="0"/>
        </w:numPr>
        <w:ind w:firstLine="420" w:firstLineChars="0"/>
        <w:rPr>
          <w:rFonts w:hint="default"/>
          <w:lang w:val="en-US" w:eastAsia="zh-CN"/>
        </w:rPr>
      </w:pPr>
    </w:p>
    <w:p>
      <w:pPr>
        <w:numPr>
          <w:ilvl w:val="0"/>
          <w:numId w:val="1"/>
        </w:numPr>
        <w:rPr>
          <w:rFonts w:hint="default" w:eastAsiaTheme="minorEastAsia"/>
          <w:b/>
          <w:bCs/>
          <w:sz w:val="24"/>
          <w:szCs w:val="32"/>
          <w:lang w:val="en-US" w:eastAsia="zh-CN"/>
        </w:rPr>
      </w:pPr>
      <w:r>
        <w:rPr>
          <w:rFonts w:hint="eastAsia"/>
          <w:b/>
          <w:bCs/>
          <w:sz w:val="24"/>
          <w:szCs w:val="32"/>
          <w:lang w:val="en-US" w:eastAsia="zh-CN"/>
        </w:rPr>
        <w:t>Policy Evaluation</w:t>
      </w:r>
    </w:p>
    <w:p>
      <w:pPr>
        <w:numPr>
          <w:numId w:val="0"/>
        </w:numPr>
        <w:jc w:val="center"/>
      </w:pPr>
      <w:r>
        <w:drawing>
          <wp:inline distT="0" distB="0" distL="114300" distR="114300">
            <wp:extent cx="4219575" cy="62611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19575" cy="62611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In the given case, A includes moving north, south, west and east. For special cases, such as being on a boundary, any attempt to move out will end up as no movement.</w:t>
      </w:r>
    </w:p>
    <w:p>
      <w:pPr>
        <w:numPr>
          <w:numId w:val="0"/>
        </w:numPr>
        <w:ind w:firstLine="420" w:firstLineChars="0"/>
        <w:rPr>
          <w:rFonts w:hint="default"/>
          <w:lang w:val="en-US" w:eastAsia="zh-CN"/>
        </w:rPr>
      </w:pPr>
      <w:r>
        <w:rPr>
          <w:rFonts w:hint="eastAsia"/>
          <w:lang w:val="en-US" w:eastAsia="zh-CN"/>
        </w:rPr>
        <w:t>In one iteration, each state will update its value using the formula mentioned above. And calculate the change of each state value. If the value is smaller than a certain threshold, the iteration would end.</w:t>
      </w:r>
    </w:p>
    <w:p>
      <w:pPr>
        <w:numPr>
          <w:numId w:val="0"/>
        </w:numPr>
        <w:ind w:firstLine="420" w:firstLineChars="0"/>
        <w:rPr>
          <w:rFonts w:hint="eastAsia"/>
          <w:lang w:val="en-US" w:eastAsia="zh-CN"/>
        </w:rPr>
      </w:pPr>
      <w:r>
        <w:rPr>
          <w:rFonts w:hint="eastAsia"/>
          <w:lang w:val="en-US" w:eastAsia="zh-CN"/>
        </w:rPr>
        <w:t>When the threshold is set to 0.05, evaluation ends after 157 iteration, it</w:t>
      </w:r>
      <w:r>
        <w:rPr>
          <w:rFonts w:hint="default"/>
          <w:lang w:val="en-US" w:eastAsia="zh-CN"/>
        </w:rPr>
        <w:t>’</w:t>
      </w:r>
      <w:r>
        <w:rPr>
          <w:rFonts w:hint="eastAsia"/>
          <w:lang w:val="en-US" w:eastAsia="zh-CN"/>
        </w:rPr>
        <w:t>s 234 iterations for threshold of 0.01. The value and policy of each state are shown below.</w:t>
      </w:r>
    </w:p>
    <w:tbl>
      <w:tblPr>
        <w:tblW w:w="5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92"/>
        <w:gridCol w:w="992"/>
        <w:gridCol w:w="992"/>
        <w:gridCol w:w="992"/>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-18.1→</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0.0</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-29←</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-43.7←</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-51.2←</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-32.1↑</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-29.9↑</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-39.3↑</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-47.1←</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-51.5←</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-44.3↑</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-44.4↑</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-47.2↑</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-49.7↑</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-50.6↓</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-52.5→</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-52.1↑</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-51.5↑</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-49.8→</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-46.7↓</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-57.3→</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-55.9↑</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-53.1→</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-47.6→</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-39.1→</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-59.3→</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-57.4→</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-53.0→</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-44.6→</w:t>
            </w:r>
          </w:p>
        </w:tc>
        <w:tc>
          <w:tcPr>
            <w:tcW w:w="956" w:type="dxa"/>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-29.2→</w:t>
            </w:r>
          </w:p>
        </w:tc>
        <w:tc>
          <w:tcPr>
            <w:tcW w:w="0" w:type="auto"/>
            <w:shd w:val="clear"/>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0.0</w:t>
            </w:r>
          </w:p>
        </w:tc>
      </w:tr>
    </w:tbl>
    <w:p>
      <w:pPr>
        <w:numPr>
          <w:numId w:val="0"/>
        </w:numPr>
        <w:ind w:firstLine="420" w:firstLineChars="0"/>
        <w:rPr>
          <w:rFonts w:hint="default"/>
          <w:lang w:val="en-US" w:eastAsia="zh-CN"/>
        </w:rPr>
      </w:pPr>
      <w:r>
        <w:rPr>
          <w:rFonts w:hint="eastAsia"/>
          <w:lang w:val="en-US" w:eastAsia="zh-CN"/>
        </w:rPr>
        <w:t>It can be proved that each state would take the shortest path to destination.</w:t>
      </w:r>
    </w:p>
    <w:p>
      <w:pPr>
        <w:numPr>
          <w:numId w:val="0"/>
        </w:numPr>
        <w:rPr>
          <w:rFonts w:hint="default"/>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Policy iteration</w:t>
      </w:r>
    </w:p>
    <w:p>
      <w:pPr>
        <w:widowControl w:val="0"/>
        <w:numPr>
          <w:numId w:val="0"/>
        </w:numPr>
        <w:ind w:firstLine="420" w:firstLineChars="0"/>
        <w:jc w:val="center"/>
        <w:rPr>
          <w:rFonts w:hint="eastAsia"/>
          <w:lang w:val="en-US" w:eastAsia="zh-CN"/>
        </w:rPr>
      </w:pPr>
      <w:r>
        <w:drawing>
          <wp:inline distT="0" distB="0" distL="114300" distR="114300">
            <wp:extent cx="1839595" cy="398145"/>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39595" cy="398145"/>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rPr>
          <w:rFonts w:hint="eastAsia"/>
          <w:lang w:val="en-US" w:eastAsia="zh-CN"/>
        </w:rPr>
        <w:t>The case is quite similar for policy iteration. After each round of iteration, the policy would be updated according to the value of neighbor states. And the iteration would end after no more change in policy is made.</w:t>
      </w:r>
    </w:p>
    <w:p>
      <w:pPr>
        <w:widowControl w:val="0"/>
        <w:numPr>
          <w:numId w:val="0"/>
        </w:numPr>
        <w:ind w:firstLine="420" w:firstLineChars="0"/>
        <w:jc w:val="both"/>
        <w:rPr>
          <w:rFonts w:hint="default"/>
          <w:lang w:val="en-US" w:eastAsia="zh-CN"/>
        </w:rPr>
      </w:pPr>
      <w:r>
        <w:rPr>
          <w:rFonts w:hint="eastAsia"/>
          <w:lang w:val="en-US" w:eastAsia="zh-CN"/>
        </w:rPr>
        <w:t>In this case, it stopped after 6 iterations. The value of each state are shown below, and the value is actually the distance to nearest neighbor.</w:t>
      </w:r>
    </w:p>
    <w:tbl>
      <w:tblPr>
        <w:tblW w:w="57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56"/>
        <w:gridCol w:w="956"/>
        <w:gridCol w:w="956"/>
        <w:gridCol w:w="956"/>
        <w:gridCol w:w="956"/>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956" w:type="dxa"/>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-1</w:t>
            </w:r>
          </w:p>
        </w:tc>
        <w:tc>
          <w:tcPr>
            <w:tcW w:w="956" w:type="dxa"/>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0</w:t>
            </w:r>
          </w:p>
        </w:tc>
        <w:tc>
          <w:tcPr>
            <w:tcW w:w="956" w:type="dxa"/>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-1</w:t>
            </w:r>
          </w:p>
        </w:tc>
        <w:tc>
          <w:tcPr>
            <w:tcW w:w="956" w:type="dxa"/>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-2</w:t>
            </w:r>
          </w:p>
        </w:tc>
        <w:tc>
          <w:tcPr>
            <w:tcW w:w="956" w:type="dxa"/>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956" w:type="dxa"/>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-2</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-1</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-2</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-2</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-5</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-2</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-5</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-2</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-1</w:t>
            </w:r>
          </w:p>
        </w:tc>
        <w:tc>
          <w:tcPr>
            <w:tcW w:w="0" w:type="auto"/>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0</w:t>
            </w:r>
          </w:p>
        </w:tc>
      </w:tr>
    </w:tbl>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Value iteration</w:t>
      </w:r>
    </w:p>
    <w:p>
      <w:pPr>
        <w:widowControl w:val="0"/>
        <w:numPr>
          <w:numId w:val="0"/>
        </w:numPr>
        <w:ind w:leftChars="0"/>
        <w:jc w:val="center"/>
        <w:rPr>
          <w:rFonts w:hint="default"/>
          <w:lang w:val="en-US" w:eastAsia="zh-CN"/>
        </w:rPr>
      </w:pPr>
      <w:r>
        <w:drawing>
          <wp:inline distT="0" distB="0" distL="114300" distR="114300">
            <wp:extent cx="2778760" cy="526415"/>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78760" cy="526415"/>
                    </a:xfrm>
                    <a:prstGeom prst="rect">
                      <a:avLst/>
                    </a:prstGeom>
                    <a:noFill/>
                    <a:ln>
                      <a:noFill/>
                    </a:ln>
                  </pic:spPr>
                </pic:pic>
              </a:graphicData>
            </a:graphic>
          </wp:inline>
        </w:drawing>
      </w:r>
    </w:p>
    <w:p>
      <w:pPr>
        <w:widowControl w:val="0"/>
        <w:numPr>
          <w:numId w:val="0"/>
        </w:numPr>
        <w:ind w:leftChars="0" w:firstLine="420" w:firstLineChars="0"/>
        <w:jc w:val="both"/>
        <w:rPr>
          <w:rFonts w:hint="eastAsia"/>
          <w:lang w:val="en-US" w:eastAsia="zh-CN"/>
        </w:rPr>
      </w:pPr>
      <w:r>
        <w:rPr>
          <w:rFonts w:hint="eastAsia"/>
          <w:lang w:val="en-US" w:eastAsia="zh-CN"/>
        </w:rPr>
        <w:t>In value iteration, we don</w:t>
      </w:r>
      <w:r>
        <w:rPr>
          <w:rFonts w:hint="default"/>
          <w:lang w:val="en-US" w:eastAsia="zh-CN"/>
        </w:rPr>
        <w:t>’</w:t>
      </w:r>
      <w:r>
        <w:rPr>
          <w:rFonts w:hint="eastAsia"/>
          <w:lang w:val="en-US" w:eastAsia="zh-CN"/>
        </w:rPr>
        <w:t>t need to know what the initial policy is. In each iteration, value of state is updated using its best neighbor.</w:t>
      </w:r>
      <w:bookmarkStart w:id="0" w:name="_GoBack"/>
      <w:bookmarkEnd w:id="0"/>
    </w:p>
    <w:p>
      <w:pPr>
        <w:widowControl w:val="0"/>
        <w:numPr>
          <w:numId w:val="0"/>
        </w:numPr>
        <w:ind w:leftChars="0" w:firstLine="420" w:firstLineChars="0"/>
        <w:jc w:val="both"/>
        <w:rPr>
          <w:rFonts w:hint="eastAsia"/>
          <w:lang w:val="en-US" w:eastAsia="zh-CN"/>
        </w:rPr>
      </w:pPr>
      <w:r>
        <w:rPr>
          <w:rFonts w:hint="eastAsia"/>
          <w:lang w:val="en-US" w:eastAsia="zh-CN"/>
        </w:rPr>
        <w:t>Similar to policy evaluation, iteration stop when the maximum change of state is under a certain threshold.</w:t>
      </w:r>
    </w:p>
    <w:p>
      <w:pPr>
        <w:widowControl w:val="0"/>
        <w:numPr>
          <w:ilvl w:val="0"/>
          <w:numId w:val="0"/>
        </w:numPr>
        <w:ind w:firstLine="420" w:firstLineChars="0"/>
        <w:jc w:val="both"/>
        <w:rPr>
          <w:rFonts w:hint="default"/>
          <w:lang w:val="en-US" w:eastAsia="zh-CN"/>
        </w:rPr>
      </w:pPr>
      <w:r>
        <w:rPr>
          <w:rFonts w:hint="eastAsia"/>
          <w:lang w:val="en-US" w:eastAsia="zh-CN"/>
        </w:rPr>
        <w:t>It stopped after 6 iterations. The value is the same as policy iteration.</w:t>
      </w:r>
    </w:p>
    <w:tbl>
      <w:tblPr>
        <w:tblStyle w:val="2"/>
        <w:tblW w:w="57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56"/>
        <w:gridCol w:w="956"/>
        <w:gridCol w:w="956"/>
        <w:gridCol w:w="956"/>
        <w:gridCol w:w="956"/>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956"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w:t>
            </w:r>
          </w:p>
        </w:tc>
        <w:tc>
          <w:tcPr>
            <w:tcW w:w="956"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0</w:t>
            </w:r>
          </w:p>
        </w:tc>
        <w:tc>
          <w:tcPr>
            <w:tcW w:w="956"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w:t>
            </w:r>
          </w:p>
        </w:tc>
        <w:tc>
          <w:tcPr>
            <w:tcW w:w="956"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w:t>
            </w:r>
          </w:p>
        </w:tc>
        <w:tc>
          <w:tcPr>
            <w:tcW w:w="956"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w:t>
            </w:r>
          </w:p>
        </w:tc>
        <w:tc>
          <w:tcPr>
            <w:tcW w:w="956" w:type="dxa"/>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6" w:hRule="atLeast"/>
          <w:jc w:val="center"/>
        </w:trPr>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-5</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-4</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-3</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-2</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-1</w:t>
            </w:r>
          </w:p>
        </w:tc>
        <w:tc>
          <w:tcPr>
            <w:tcW w:w="0" w:type="auto"/>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0</w:t>
            </w:r>
          </w:p>
        </w:tc>
      </w:tr>
    </w:tbl>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23465"/>
    <w:multiLevelType w:val="singleLevel"/>
    <w:tmpl w:val="66F2346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94ABC"/>
    <w:rsid w:val="25EB5D58"/>
    <w:rsid w:val="27D24E8B"/>
    <w:rsid w:val="347F4546"/>
    <w:rsid w:val="3A573895"/>
    <w:rsid w:val="3B8E5055"/>
    <w:rsid w:val="3FB42D60"/>
    <w:rsid w:val="402443D8"/>
    <w:rsid w:val="47764146"/>
    <w:rsid w:val="478933CC"/>
    <w:rsid w:val="492464D0"/>
    <w:rsid w:val="4ACF1188"/>
    <w:rsid w:val="56382B2B"/>
    <w:rsid w:val="61810018"/>
    <w:rsid w:val="7C1023AE"/>
    <w:rsid w:val="7D181B09"/>
    <w:rsid w:val="7FB44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427</Words>
  <Characters>1686</Characters>
  <Lines>0</Lines>
  <Paragraphs>0</Paragraphs>
  <TotalTime>1</TotalTime>
  <ScaleCrop>false</ScaleCrop>
  <LinksUpToDate>false</LinksUpToDate>
  <CharactersWithSpaces>2013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2022-03-12T02:42:40Z</dcterms:created>
  <dc:creator>18158</dc:creator>
  <cp:lastModifiedBy>刘畅</cp:lastModifiedBy>
  <dcterms:modified xsi:type="dcterms:W3CDTF">2022-03-12T06:44:50Z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B47F014BB37441EEBEDB1635E3923BE4</vt:lpwstr>
  </property>
</Properties>
</file>