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0"/>
        <w:jc w:val="right"/>
        <w:rPr>
          <w:rFonts w:hint="default" w:eastAsia="宋体"/>
          <w:lang w:val="en-US" w:eastAsia="zh-Hans"/>
        </w:rPr>
      </w:pPr>
      <w:r>
        <w:rPr>
          <w:rFonts w:hint="eastAsia"/>
          <w:lang w:val="en-US" w:eastAsia="zh-Hans"/>
        </w:rPr>
        <w:t>金融质押监管系统</w:t>
      </w:r>
    </w:p>
    <w:p>
      <w:pPr>
        <w:pStyle w:val="30"/>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软件架构文档</w:t>
      </w:r>
      <w:r>
        <w:rPr>
          <w:rFonts w:ascii="Arial" w:hAnsi="Arial"/>
        </w:rPr>
        <w:fldChar w:fldCharType="end"/>
      </w:r>
    </w:p>
    <w:p>
      <w:pPr>
        <w:pStyle w:val="30"/>
        <w:jc w:val="right"/>
      </w:pPr>
    </w:p>
    <w:p>
      <w:pPr>
        <w:pStyle w:val="30"/>
        <w:jc w:val="right"/>
        <w:rPr>
          <w:sz w:val="28"/>
        </w:rPr>
      </w:pPr>
      <w:r>
        <w:rPr>
          <w:rFonts w:hint="eastAsia"/>
          <w:sz w:val="28"/>
        </w:rPr>
        <w:t>版本</w:t>
      </w:r>
      <w:r>
        <w:rPr>
          <w:rFonts w:ascii="Arial" w:hAnsi="Arial"/>
          <w:sz w:val="28"/>
        </w:rPr>
        <w:t xml:space="preserve"> &lt;</w:t>
      </w:r>
      <w:r>
        <w:rPr>
          <w:rFonts w:hint="default" w:ascii="Arial" w:hAnsi="Arial"/>
          <w:sz w:val="28"/>
        </w:rPr>
        <w:t>2</w:t>
      </w:r>
      <w:r>
        <w:rPr>
          <w:rFonts w:ascii="Arial" w:hAnsi="Arial"/>
          <w:sz w:val="28"/>
        </w:rPr>
        <w:t>.0&gt;</w:t>
      </w:r>
    </w:p>
    <w:p>
      <w:pPr>
        <w:pStyle w:val="50"/>
      </w:pPr>
    </w:p>
    <w:p>
      <w:pPr>
        <w:pStyle w:val="50"/>
      </w:pPr>
    </w:p>
    <w:p>
      <w:pPr>
        <w:pStyle w:val="50"/>
        <w:ind w:left="0"/>
      </w:pPr>
      <w:r>
        <w:rPr>
          <w:rFonts w:ascii="Times New Roman"/>
        </w:rPr>
        <w:t xml:space="preserve"> </w:t>
      </w:r>
    </w:p>
    <w:p>
      <w:pPr>
        <w:pStyle w:val="30"/>
        <w:rPr>
          <w:sz w:val="28"/>
        </w:rPr>
      </w:pPr>
    </w:p>
    <w:p>
      <w:pPr>
        <w:sectPr>
          <w:headerReference r:id="rId5" w:type="default"/>
          <w:pgSz w:w="12240" w:h="15840"/>
          <w:pgMar w:top="1440" w:right="1440" w:bottom="1440" w:left="1440" w:header="720" w:footer="720" w:gutter="0"/>
          <w:cols w:space="720" w:num="1"/>
          <w:vAlign w:val="center"/>
        </w:sectPr>
      </w:pPr>
    </w:p>
    <w:p>
      <w:pPr>
        <w:pStyle w:val="30"/>
      </w:pPr>
      <w:r>
        <w:rPr>
          <w:rFonts w:hint="eastAsia"/>
        </w:rPr>
        <w:t>修订历史记录</w:t>
      </w:r>
    </w:p>
    <w:tbl>
      <w:tblPr>
        <w:tblStyle w:val="32"/>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43"/>
              <w:jc w:val="center"/>
              <w:rPr>
                <w:b/>
              </w:rPr>
            </w:pPr>
            <w:r>
              <w:rPr>
                <w:rFonts w:hint="eastAsia"/>
                <w:b/>
              </w:rPr>
              <w:t>日期</w:t>
            </w:r>
          </w:p>
        </w:tc>
        <w:tc>
          <w:tcPr>
            <w:tcW w:w="1152" w:type="dxa"/>
          </w:tcPr>
          <w:p>
            <w:pPr>
              <w:pStyle w:val="43"/>
              <w:jc w:val="center"/>
              <w:rPr>
                <w:b/>
              </w:rPr>
            </w:pPr>
            <w:r>
              <w:rPr>
                <w:rFonts w:hint="eastAsia"/>
                <w:b/>
              </w:rPr>
              <w:t>版本</w:t>
            </w:r>
          </w:p>
        </w:tc>
        <w:tc>
          <w:tcPr>
            <w:tcW w:w="3744" w:type="dxa"/>
          </w:tcPr>
          <w:p>
            <w:pPr>
              <w:pStyle w:val="43"/>
              <w:jc w:val="center"/>
              <w:rPr>
                <w:b/>
              </w:rPr>
            </w:pPr>
            <w:r>
              <w:rPr>
                <w:rFonts w:hint="eastAsia"/>
                <w:b/>
              </w:rPr>
              <w:t>说明</w:t>
            </w:r>
          </w:p>
        </w:tc>
        <w:tc>
          <w:tcPr>
            <w:tcW w:w="2304" w:type="dxa"/>
          </w:tcPr>
          <w:p>
            <w:pPr>
              <w:pStyle w:val="43"/>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43"/>
            </w:pPr>
            <w:r>
              <w:rPr>
                <w:rFonts w:ascii="Times New Roman"/>
              </w:rPr>
              <w:t>2022</w:t>
            </w:r>
            <w:r>
              <w:rPr>
                <w:rFonts w:hint="eastAsia" w:ascii="Times New Roman"/>
              </w:rPr>
              <w:t>/</w:t>
            </w:r>
            <w:r>
              <w:rPr>
                <w:rFonts w:ascii="Times New Roman"/>
              </w:rPr>
              <w:t>11/09</w:t>
            </w:r>
          </w:p>
        </w:tc>
        <w:tc>
          <w:tcPr>
            <w:tcW w:w="1152" w:type="dxa"/>
          </w:tcPr>
          <w:p>
            <w:pPr>
              <w:pStyle w:val="43"/>
            </w:pPr>
            <w:r>
              <w:rPr>
                <w:rFonts w:ascii="Times New Roman"/>
              </w:rPr>
              <w:t>1.0</w:t>
            </w:r>
          </w:p>
        </w:tc>
        <w:tc>
          <w:tcPr>
            <w:tcW w:w="3744" w:type="dxa"/>
          </w:tcPr>
          <w:p>
            <w:pPr>
              <w:pStyle w:val="43"/>
            </w:pPr>
            <w:r>
              <w:rPr>
                <w:rFonts w:hint="eastAsia" w:ascii="Times New Roman"/>
              </w:rPr>
              <w:t>创建</w:t>
            </w:r>
          </w:p>
        </w:tc>
        <w:tc>
          <w:tcPr>
            <w:tcW w:w="2304" w:type="dxa"/>
          </w:tcPr>
          <w:p>
            <w:pPr>
              <w:pStyle w:val="43"/>
            </w:pPr>
            <w:r>
              <w:rPr>
                <w:rFonts w:hint="eastAsia"/>
              </w:rPr>
              <w:t>洪湘、吕泽宇、蓝煜斌</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43"/>
              <w:rPr>
                <w:rFonts w:hint="default" w:eastAsia="宋体"/>
                <w:lang w:eastAsia="zh-Hans"/>
              </w:rPr>
            </w:pPr>
            <w:r>
              <w:rPr>
                <w:rFonts w:hint="default"/>
              </w:rPr>
              <w:t>2021/12/10</w:t>
            </w:r>
          </w:p>
        </w:tc>
        <w:tc>
          <w:tcPr>
            <w:tcW w:w="1152" w:type="dxa"/>
          </w:tcPr>
          <w:p>
            <w:pPr>
              <w:pStyle w:val="43"/>
              <w:rPr>
                <w:rFonts w:hint="default"/>
              </w:rPr>
            </w:pPr>
            <w:r>
              <w:rPr>
                <w:rFonts w:hint="default"/>
              </w:rPr>
              <w:t>2.0</w:t>
            </w:r>
          </w:p>
        </w:tc>
        <w:tc>
          <w:tcPr>
            <w:tcW w:w="3744" w:type="dxa"/>
          </w:tcPr>
          <w:p>
            <w:pPr>
              <w:pStyle w:val="43"/>
              <w:rPr>
                <w:rFonts w:hint="eastAsia" w:eastAsia="宋体"/>
                <w:lang w:val="en-US" w:eastAsia="zh-Hans"/>
              </w:rPr>
            </w:pPr>
            <w:r>
              <w:rPr>
                <w:rFonts w:hint="eastAsia"/>
                <w:lang w:val="en-US" w:eastAsia="zh-Hans"/>
              </w:rPr>
              <w:t>修改</w:t>
            </w:r>
          </w:p>
        </w:tc>
        <w:tc>
          <w:tcPr>
            <w:tcW w:w="2304" w:type="dxa"/>
          </w:tcPr>
          <w:p>
            <w:pPr>
              <w:pStyle w:val="43"/>
              <w:rPr>
                <w:rFonts w:hint="default" w:eastAsia="宋体"/>
                <w:lang w:val="en-US" w:eastAsia="zh-Hans"/>
              </w:rPr>
            </w:pPr>
            <w:r>
              <w:rPr>
                <w:rFonts w:hint="eastAsia"/>
                <w:lang w:val="en-US" w:eastAsia="zh-Hans"/>
              </w:rPr>
              <w:t>洪湘、吕泽宇、蓝煜斌</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43"/>
            </w:pPr>
          </w:p>
        </w:tc>
        <w:tc>
          <w:tcPr>
            <w:tcW w:w="1152" w:type="dxa"/>
          </w:tcPr>
          <w:p>
            <w:pPr>
              <w:pStyle w:val="43"/>
            </w:pPr>
          </w:p>
        </w:tc>
        <w:tc>
          <w:tcPr>
            <w:tcW w:w="3744" w:type="dxa"/>
          </w:tcPr>
          <w:p>
            <w:pPr>
              <w:pStyle w:val="43"/>
            </w:pPr>
          </w:p>
        </w:tc>
        <w:tc>
          <w:tcPr>
            <w:tcW w:w="2304" w:type="dxa"/>
          </w:tcPr>
          <w:p>
            <w:pPr>
              <w:pStyle w:val="43"/>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43"/>
            </w:pPr>
          </w:p>
        </w:tc>
        <w:tc>
          <w:tcPr>
            <w:tcW w:w="1152" w:type="dxa"/>
          </w:tcPr>
          <w:p>
            <w:pPr>
              <w:pStyle w:val="43"/>
            </w:pPr>
          </w:p>
        </w:tc>
        <w:tc>
          <w:tcPr>
            <w:tcW w:w="3744" w:type="dxa"/>
          </w:tcPr>
          <w:p>
            <w:pPr>
              <w:pStyle w:val="43"/>
            </w:pPr>
          </w:p>
        </w:tc>
        <w:tc>
          <w:tcPr>
            <w:tcW w:w="2304" w:type="dxa"/>
          </w:tcPr>
          <w:p>
            <w:pPr>
              <w:pStyle w:val="43"/>
            </w:pPr>
          </w:p>
        </w:tc>
      </w:tr>
    </w:tbl>
    <w:p/>
    <w:p>
      <w:pPr>
        <w:pStyle w:val="30"/>
      </w:pPr>
      <w:bookmarkStart w:id="42" w:name="_GoBack"/>
      <w:bookmarkEnd w:id="42"/>
      <w:r>
        <w:br w:type="page"/>
      </w:r>
      <w:r>
        <w:rPr>
          <w:rFonts w:hint="eastAsia"/>
        </w:rPr>
        <w:t>目录</w:t>
      </w:r>
    </w:p>
    <w:p>
      <w:pPr>
        <w:pStyle w:val="23"/>
        <w:tabs>
          <w:tab w:val="right" w:leader="dot" w:pos="9360"/>
        </w:tabs>
      </w:pPr>
      <w:r>
        <w:rPr>
          <w:rFonts w:ascii="Times New Roman"/>
        </w:rPr>
        <w:fldChar w:fldCharType="begin"/>
      </w:r>
      <w:r>
        <w:rPr>
          <w:rFonts w:ascii="Times New Roman"/>
        </w:rPr>
        <w:instrText xml:space="preserve"> TOC \o "1-3" </w:instrText>
      </w:r>
      <w:r>
        <w:rPr>
          <w:rFonts w:ascii="Times New Roman"/>
        </w:rPr>
        <w:fldChar w:fldCharType="separate"/>
      </w:r>
      <w:r>
        <w:t xml:space="preserve">1. </w:t>
      </w:r>
      <w:r>
        <w:rPr>
          <w:rFonts w:hint="eastAsia"/>
        </w:rPr>
        <w:t>简介</w:t>
      </w:r>
      <w:r>
        <w:tab/>
      </w:r>
      <w:r>
        <w:fldChar w:fldCharType="begin"/>
      </w:r>
      <w:r>
        <w:instrText xml:space="preserve"> PAGEREF _Toc95019917 \h </w:instrText>
      </w:r>
      <w:r>
        <w:fldChar w:fldCharType="separate"/>
      </w:r>
      <w:r>
        <w:t>4</w:t>
      </w:r>
      <w:r>
        <w:fldChar w:fldCharType="end"/>
      </w:r>
    </w:p>
    <w:p>
      <w:pPr>
        <w:pStyle w:val="28"/>
        <w:tabs>
          <w:tab w:val="right" w:leader="dot" w:pos="9360"/>
        </w:tabs>
      </w:pPr>
      <w:r>
        <w:t xml:space="preserve">1.1 </w:t>
      </w:r>
      <w:r>
        <w:rPr>
          <w:rFonts w:hint="eastAsia"/>
        </w:rPr>
        <w:t>目的</w:t>
      </w:r>
      <w:r>
        <w:tab/>
      </w:r>
      <w:r>
        <w:fldChar w:fldCharType="begin"/>
      </w:r>
      <w:r>
        <w:instrText xml:space="preserve"> PAGEREF _Toc1419395298 \h </w:instrText>
      </w:r>
      <w:r>
        <w:fldChar w:fldCharType="separate"/>
      </w:r>
      <w:r>
        <w:t>4</w:t>
      </w:r>
      <w:r>
        <w:fldChar w:fldCharType="end"/>
      </w:r>
    </w:p>
    <w:p>
      <w:pPr>
        <w:pStyle w:val="28"/>
        <w:tabs>
          <w:tab w:val="right" w:leader="dot" w:pos="9360"/>
        </w:tabs>
      </w:pPr>
      <w:r>
        <w:t xml:space="preserve">1.2 </w:t>
      </w:r>
      <w:r>
        <w:rPr>
          <w:rFonts w:hint="eastAsia"/>
        </w:rPr>
        <w:t>参考资料</w:t>
      </w:r>
      <w:r>
        <w:tab/>
      </w:r>
      <w:r>
        <w:fldChar w:fldCharType="begin"/>
      </w:r>
      <w:r>
        <w:instrText xml:space="preserve"> PAGEREF _Toc1528422610 \h </w:instrText>
      </w:r>
      <w:r>
        <w:fldChar w:fldCharType="separate"/>
      </w:r>
      <w:r>
        <w:t>4</w:t>
      </w:r>
      <w:r>
        <w:fldChar w:fldCharType="end"/>
      </w:r>
    </w:p>
    <w:p>
      <w:pPr>
        <w:pStyle w:val="23"/>
        <w:tabs>
          <w:tab w:val="right" w:leader="dot" w:pos="9360"/>
        </w:tabs>
      </w:pPr>
      <w:r>
        <w:t xml:space="preserve">2. </w:t>
      </w:r>
      <w:r>
        <w:rPr>
          <w:rFonts w:hint="eastAsia"/>
        </w:rPr>
        <w:t>用例视图</w:t>
      </w:r>
      <w:r>
        <w:tab/>
      </w:r>
      <w:r>
        <w:fldChar w:fldCharType="begin"/>
      </w:r>
      <w:r>
        <w:instrText xml:space="preserve"> PAGEREF _Toc2146904503 \h </w:instrText>
      </w:r>
      <w:r>
        <w:fldChar w:fldCharType="separate"/>
      </w:r>
      <w:r>
        <w:t>4</w:t>
      </w:r>
      <w:r>
        <w:fldChar w:fldCharType="end"/>
      </w:r>
    </w:p>
    <w:p>
      <w:pPr>
        <w:pStyle w:val="23"/>
        <w:tabs>
          <w:tab w:val="right" w:leader="dot" w:pos="9360"/>
        </w:tabs>
      </w:pPr>
      <w:r>
        <w:t xml:space="preserve">3. </w:t>
      </w:r>
      <w:r>
        <w:rPr>
          <w:rFonts w:hint="eastAsia"/>
        </w:rPr>
        <w:t>逻辑视图</w:t>
      </w:r>
      <w:r>
        <w:tab/>
      </w:r>
      <w:r>
        <w:fldChar w:fldCharType="begin"/>
      </w:r>
      <w:r>
        <w:instrText xml:space="preserve"> PAGEREF _Toc1003745027 \h </w:instrText>
      </w:r>
      <w:r>
        <w:fldChar w:fldCharType="separate"/>
      </w:r>
      <w:r>
        <w:t>5</w:t>
      </w:r>
      <w:r>
        <w:fldChar w:fldCharType="end"/>
      </w:r>
    </w:p>
    <w:p>
      <w:pPr>
        <w:pStyle w:val="28"/>
        <w:tabs>
          <w:tab w:val="right" w:leader="dot" w:pos="9360"/>
        </w:tabs>
      </w:pPr>
      <w:r>
        <w:t xml:space="preserve">3.1 </w:t>
      </w:r>
      <w:r>
        <w:rPr>
          <w:rFonts w:hint="eastAsia"/>
        </w:rPr>
        <w:t>概述</w:t>
      </w:r>
      <w:r>
        <w:tab/>
      </w:r>
      <w:r>
        <w:fldChar w:fldCharType="begin"/>
      </w:r>
      <w:r>
        <w:instrText xml:space="preserve"> PAGEREF _Toc1458621604 \h </w:instrText>
      </w:r>
      <w:r>
        <w:fldChar w:fldCharType="separate"/>
      </w:r>
      <w:r>
        <w:t>5</w:t>
      </w:r>
      <w:r>
        <w:fldChar w:fldCharType="end"/>
      </w:r>
    </w:p>
    <w:p>
      <w:pPr>
        <w:pStyle w:val="28"/>
        <w:tabs>
          <w:tab w:val="right" w:leader="dot" w:pos="9360"/>
        </w:tabs>
      </w:pPr>
      <w:r>
        <w:t xml:space="preserve">3.2 </w:t>
      </w:r>
      <w:r>
        <w:rPr>
          <w:rFonts w:hint="eastAsia"/>
        </w:rPr>
        <w:t>在构架方面具有重要意义的设计包</w:t>
      </w:r>
      <w:r>
        <w:tab/>
      </w:r>
      <w:r>
        <w:fldChar w:fldCharType="begin"/>
      </w:r>
      <w:r>
        <w:instrText xml:space="preserve"> PAGEREF _Toc1133865623 \h </w:instrText>
      </w:r>
      <w:r>
        <w:fldChar w:fldCharType="separate"/>
      </w:r>
      <w:r>
        <w:t>5</w:t>
      </w:r>
      <w:r>
        <w:fldChar w:fldCharType="end"/>
      </w:r>
    </w:p>
    <w:p>
      <w:pPr>
        <w:pStyle w:val="23"/>
        <w:tabs>
          <w:tab w:val="right" w:leader="dot" w:pos="9360"/>
        </w:tabs>
      </w:pPr>
      <w:r>
        <w:t xml:space="preserve">4. </w:t>
      </w:r>
      <w:r>
        <w:rPr>
          <w:rFonts w:hint="eastAsia"/>
        </w:rPr>
        <w:t>进程视图</w:t>
      </w:r>
      <w:r>
        <w:tab/>
      </w:r>
      <w:r>
        <w:fldChar w:fldCharType="begin"/>
      </w:r>
      <w:r>
        <w:instrText xml:space="preserve"> PAGEREF _Toc1229249735 \h </w:instrText>
      </w:r>
      <w:r>
        <w:fldChar w:fldCharType="separate"/>
      </w:r>
      <w:r>
        <w:t>7</w:t>
      </w:r>
      <w:r>
        <w:fldChar w:fldCharType="end"/>
      </w:r>
    </w:p>
    <w:p>
      <w:pPr>
        <w:pStyle w:val="23"/>
        <w:tabs>
          <w:tab w:val="right" w:leader="dot" w:pos="9360"/>
        </w:tabs>
      </w:pPr>
      <w:r>
        <w:t xml:space="preserve">5. </w:t>
      </w:r>
      <w:r>
        <w:rPr>
          <w:rFonts w:hint="eastAsia"/>
        </w:rPr>
        <w:t>部署视图</w:t>
      </w:r>
      <w:r>
        <w:tab/>
      </w:r>
      <w:r>
        <w:fldChar w:fldCharType="begin"/>
      </w:r>
      <w:r>
        <w:instrText xml:space="preserve"> PAGEREF _Toc1207612005 \h </w:instrText>
      </w:r>
      <w:r>
        <w:fldChar w:fldCharType="separate"/>
      </w:r>
      <w:r>
        <w:t>8</w:t>
      </w:r>
      <w:r>
        <w:fldChar w:fldCharType="end"/>
      </w:r>
    </w:p>
    <w:p>
      <w:pPr>
        <w:pStyle w:val="23"/>
        <w:tabs>
          <w:tab w:val="right" w:leader="dot" w:pos="9360"/>
        </w:tabs>
      </w:pPr>
      <w:r>
        <w:t xml:space="preserve">6. </w:t>
      </w:r>
      <w:r>
        <w:rPr>
          <w:rFonts w:hint="eastAsia"/>
        </w:rPr>
        <w:t>实现视图</w:t>
      </w:r>
      <w:r>
        <w:tab/>
      </w:r>
      <w:r>
        <w:fldChar w:fldCharType="begin"/>
      </w:r>
      <w:r>
        <w:instrText xml:space="preserve"> PAGEREF _Toc668363699 \h </w:instrText>
      </w:r>
      <w:r>
        <w:fldChar w:fldCharType="separate"/>
      </w:r>
      <w:r>
        <w:t>9</w:t>
      </w:r>
      <w:r>
        <w:fldChar w:fldCharType="end"/>
      </w:r>
    </w:p>
    <w:p>
      <w:pPr>
        <w:pStyle w:val="23"/>
        <w:tabs>
          <w:tab w:val="right" w:leader="dot" w:pos="9360"/>
        </w:tabs>
      </w:pPr>
      <w:r>
        <w:t xml:space="preserve">7. </w:t>
      </w:r>
      <w:r>
        <w:rPr>
          <w:rFonts w:hint="eastAsia"/>
        </w:rPr>
        <w:t>技</w:t>
      </w:r>
      <w:r>
        <w:t>术</w:t>
      </w:r>
      <w:r>
        <w:rPr>
          <w:rFonts w:hint="eastAsia"/>
        </w:rPr>
        <w:t>视图</w:t>
      </w:r>
      <w:r>
        <w:tab/>
      </w:r>
      <w:r>
        <w:fldChar w:fldCharType="begin"/>
      </w:r>
      <w:r>
        <w:instrText xml:space="preserve"> PAGEREF _Toc1849215283 \h </w:instrText>
      </w:r>
      <w:r>
        <w:fldChar w:fldCharType="separate"/>
      </w:r>
      <w:r>
        <w:t>9</w:t>
      </w:r>
      <w:r>
        <w:fldChar w:fldCharType="end"/>
      </w:r>
    </w:p>
    <w:p>
      <w:pPr>
        <w:pStyle w:val="23"/>
        <w:tabs>
          <w:tab w:val="right" w:leader="dot" w:pos="9360"/>
        </w:tabs>
      </w:pPr>
      <w:r>
        <w:t xml:space="preserve">8. </w:t>
      </w:r>
      <w:r>
        <w:rPr>
          <w:rFonts w:hint="eastAsia"/>
        </w:rPr>
        <w:t>质量属</w:t>
      </w:r>
      <w:r>
        <w:t>性的设计</w:t>
      </w:r>
      <w:r>
        <w:tab/>
      </w:r>
      <w:r>
        <w:fldChar w:fldCharType="begin"/>
      </w:r>
      <w:r>
        <w:instrText xml:space="preserve"> PAGEREF _Toc1377921997 \h </w:instrText>
      </w:r>
      <w:r>
        <w:fldChar w:fldCharType="separate"/>
      </w:r>
      <w:r>
        <w:t>9</w:t>
      </w:r>
      <w:r>
        <w:fldChar w:fldCharType="end"/>
      </w:r>
    </w:p>
    <w:p>
      <w:pPr>
        <w:pStyle w:val="28"/>
        <w:tabs>
          <w:tab w:val="right" w:leader="dot" w:pos="9360"/>
        </w:tabs>
      </w:pPr>
      <w:r>
        <w:t xml:space="preserve">8.1 </w:t>
      </w:r>
      <w:r>
        <w:rPr>
          <w:rFonts w:hint="eastAsia"/>
        </w:rPr>
        <w:t>性能设计</w:t>
      </w:r>
      <w:r>
        <w:tab/>
      </w:r>
      <w:r>
        <w:fldChar w:fldCharType="begin"/>
      </w:r>
      <w:r>
        <w:instrText xml:space="preserve"> PAGEREF _Toc271354331 \h </w:instrText>
      </w:r>
      <w:r>
        <w:fldChar w:fldCharType="separate"/>
      </w:r>
      <w:r>
        <w:t>9</w:t>
      </w:r>
      <w:r>
        <w:fldChar w:fldCharType="end"/>
      </w:r>
    </w:p>
    <w:p>
      <w:pPr>
        <w:pStyle w:val="28"/>
        <w:tabs>
          <w:tab w:val="right" w:leader="dot" w:pos="9360"/>
        </w:tabs>
      </w:pPr>
      <w:r>
        <w:t xml:space="preserve">8.2 </w:t>
      </w:r>
      <w:r>
        <w:rPr>
          <w:rFonts w:hint="eastAsia"/>
        </w:rPr>
        <w:t>易用性设计</w:t>
      </w:r>
      <w:r>
        <w:tab/>
      </w:r>
      <w:r>
        <w:fldChar w:fldCharType="begin"/>
      </w:r>
      <w:r>
        <w:instrText xml:space="preserve"> PAGEREF _Toc1544458536 \h </w:instrText>
      </w:r>
      <w:r>
        <w:fldChar w:fldCharType="separate"/>
      </w:r>
      <w:r>
        <w:t>10</w:t>
      </w:r>
      <w:r>
        <w:fldChar w:fldCharType="end"/>
      </w:r>
    </w:p>
    <w:p>
      <w:pPr>
        <w:pStyle w:val="28"/>
        <w:tabs>
          <w:tab w:val="right" w:leader="dot" w:pos="9360"/>
        </w:tabs>
      </w:pPr>
      <w:r>
        <w:t xml:space="preserve">8.3 </w:t>
      </w:r>
      <w:r>
        <w:rPr>
          <w:rFonts w:hint="eastAsia"/>
        </w:rPr>
        <w:t>可修改性设计</w:t>
      </w:r>
      <w:r>
        <w:tab/>
      </w:r>
      <w:r>
        <w:fldChar w:fldCharType="begin"/>
      </w:r>
      <w:r>
        <w:instrText xml:space="preserve"> PAGEREF _Toc1079773263 \h </w:instrText>
      </w:r>
      <w:r>
        <w:fldChar w:fldCharType="separate"/>
      </w:r>
      <w:r>
        <w:t>10</w:t>
      </w:r>
      <w:r>
        <w:fldChar w:fldCharType="end"/>
      </w:r>
    </w:p>
    <w:p>
      <w:pPr>
        <w:pStyle w:val="30"/>
      </w:pPr>
      <w:r>
        <w:rPr>
          <w:rFonts w:ascii="Times New Roman"/>
        </w:rPr>
        <w:fldChar w:fldCharType="end"/>
      </w:r>
    </w:p>
    <w:p/>
    <w:p/>
    <w:p/>
    <w:p/>
    <w:p/>
    <w:p/>
    <w:p>
      <w:pPr>
        <w:pStyle w:val="30"/>
        <w:tabs>
          <w:tab w:val="left" w:pos="5340"/>
        </w:tabs>
        <w:jc w:val="left"/>
      </w:pPr>
      <w:r>
        <w:tab/>
      </w:r>
    </w:p>
    <w:p>
      <w:pPr>
        <w:pStyle w:val="30"/>
        <w:rPr>
          <w:rFonts w:ascii="Arial" w:hAnsi="Arial"/>
        </w:rPr>
      </w:pP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软件架构文档</w:t>
      </w:r>
      <w:r>
        <w:rPr>
          <w:rFonts w:ascii="Arial" w:hAnsi="Arial"/>
        </w:rPr>
        <w:fldChar w:fldCharType="end"/>
      </w:r>
      <w:r>
        <w:rPr>
          <w:rFonts w:ascii="Arial" w:hAnsi="Arial"/>
        </w:rPr>
        <w:t xml:space="preserve"> </w:t>
      </w:r>
    </w:p>
    <w:p>
      <w:pPr>
        <w:pStyle w:val="2"/>
        <w:ind w:left="360" w:hanging="360"/>
      </w:pPr>
      <w:bookmarkStart w:id="0" w:name="_Toc95019917"/>
      <w:r>
        <w:rPr>
          <w:rFonts w:hint="eastAsia"/>
        </w:rPr>
        <w:t>简介</w:t>
      </w:r>
      <w:bookmarkEnd w:id="0"/>
    </w:p>
    <w:p>
      <w:pPr>
        <w:pStyle w:val="3"/>
      </w:pPr>
      <w:bookmarkStart w:id="1" w:name="_Toc1419395298"/>
      <w:r>
        <w:rPr>
          <w:rFonts w:hint="eastAsia"/>
        </w:rPr>
        <w:t>目的</w:t>
      </w:r>
      <w:bookmarkEnd w:id="1"/>
    </w:p>
    <w:p>
      <w:pPr>
        <w:ind w:firstLine="720"/>
      </w:pPr>
      <w:r>
        <w:rPr>
          <w:rFonts w:hint="eastAsia"/>
        </w:rPr>
        <w:t>本文档将从构架方面对系统进行综合概述，其中会使用多种不同的构架视图来描述系统的各个方面。它用于记录并表述已对系统的构架方面作出的重要决策。</w:t>
      </w:r>
    </w:p>
    <w:p>
      <w:pPr>
        <w:pStyle w:val="3"/>
      </w:pPr>
      <w:bookmarkStart w:id="2" w:name="_Toc1528422610"/>
      <w:r>
        <w:rPr>
          <w:rFonts w:hint="eastAsia"/>
        </w:rPr>
        <w:t>参考资料</w:t>
      </w:r>
      <w:bookmarkEnd w:id="2"/>
    </w:p>
    <w:p>
      <w:pPr>
        <w:numPr>
          <w:ilvl w:val="0"/>
          <w:numId w:val="3"/>
        </w:numPr>
        <w:ind w:firstLine="720"/>
        <w:rPr>
          <w:iCs/>
          <w:color w:val="000000"/>
        </w:rPr>
      </w:pPr>
      <w:r>
        <w:rPr>
          <w:rFonts w:hint="eastAsia"/>
          <w:iCs/>
          <w:color w:val="000000"/>
        </w:rPr>
        <w:t>沈备军，陈昊鹏.软件工程原理[M].北京:高等教育出版社,2013.2</w:t>
      </w:r>
    </w:p>
    <w:p>
      <w:pPr>
        <w:pStyle w:val="2"/>
        <w:ind w:left="360" w:hanging="360"/>
      </w:pPr>
      <w:bookmarkStart w:id="3" w:name="_Toc2146904503"/>
      <w:r>
        <w:rPr>
          <w:rFonts w:hint="eastAsia"/>
        </w:rPr>
        <w:t>用例视图</w:t>
      </w:r>
      <w:bookmarkEnd w:id="3"/>
    </w:p>
    <w:p>
      <w:pPr>
        <w:pStyle w:val="15"/>
      </w:pPr>
      <w:r>
        <w:drawing>
          <wp:inline distT="0" distB="0" distL="114300" distR="114300">
            <wp:extent cx="5067300" cy="7477125"/>
            <wp:effectExtent l="0" t="0" r="12700" b="158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5067300" cy="7477125"/>
                    </a:xfrm>
                    <a:prstGeom prst="rect">
                      <a:avLst/>
                    </a:prstGeom>
                    <a:noFill/>
                    <a:ln>
                      <a:noFill/>
                    </a:ln>
                  </pic:spPr>
                </pic:pic>
              </a:graphicData>
            </a:graphic>
          </wp:inline>
        </w:drawing>
      </w:r>
    </w:p>
    <w:p>
      <w:pPr>
        <w:pStyle w:val="15"/>
        <w:ind w:firstLine="800" w:firstLineChars="400"/>
        <w:rPr>
          <w:rFonts w:hint="eastAsia"/>
          <w:lang w:val="en-US" w:eastAsia="zh-Hans"/>
        </w:rPr>
      </w:pPr>
      <w:r>
        <w:rPr>
          <w:rFonts w:hint="eastAsia"/>
          <w:lang w:val="en-US" w:eastAsia="zh-Hans"/>
        </w:rPr>
        <w:t>Actor：</w:t>
      </w:r>
    </w:p>
    <w:p>
      <w:pPr>
        <w:pStyle w:val="15"/>
        <w:ind w:firstLine="800" w:firstLineChars="400"/>
        <w:rPr>
          <w:rFonts w:hint="default"/>
          <w:lang w:val="en-US" w:eastAsia="zh-Hans"/>
        </w:rPr>
      </w:pPr>
      <w:r>
        <w:rPr>
          <w:rFonts w:hint="eastAsia"/>
          <w:lang w:val="en-US" w:eastAsia="zh-Hans"/>
        </w:rPr>
        <w:t>银行：各个进行金融质押业务的银行</w:t>
      </w:r>
    </w:p>
    <w:p>
      <w:pPr>
        <w:pStyle w:val="15"/>
        <w:ind w:firstLine="800" w:firstLineChars="400"/>
        <w:rPr>
          <w:rFonts w:hint="default"/>
          <w:lang w:val="en-US" w:eastAsia="zh-Hans"/>
        </w:rPr>
      </w:pPr>
      <w:r>
        <w:rPr>
          <w:rFonts w:hint="eastAsia"/>
          <w:lang w:val="en-US" w:eastAsia="zh-Hans"/>
        </w:rPr>
        <w:t>监管方：受理银行的质押业务，负责仓库管理与监管设备的安装与部署</w:t>
      </w:r>
    </w:p>
    <w:p>
      <w:pPr>
        <w:pStyle w:val="15"/>
        <w:ind w:firstLine="800" w:firstLineChars="400"/>
        <w:rPr>
          <w:rFonts w:hint="eastAsia"/>
          <w:lang w:val="en-US" w:eastAsia="zh-Hans"/>
        </w:rPr>
      </w:pPr>
      <w:r>
        <w:rPr>
          <w:rFonts w:hint="eastAsia"/>
          <w:lang w:val="en-US" w:eastAsia="zh-Hans"/>
        </w:rPr>
        <w:t>Usecase：</w:t>
      </w:r>
    </w:p>
    <w:p>
      <w:pPr>
        <w:pStyle w:val="15"/>
        <w:ind w:firstLine="800" w:firstLineChars="400"/>
        <w:rPr>
          <w:rFonts w:hint="eastAsia"/>
          <w:lang w:val="en-US" w:eastAsia="zh-Hans"/>
        </w:rPr>
      </w:pPr>
      <w:r>
        <w:rPr>
          <w:rFonts w:hint="eastAsia"/>
          <w:lang w:val="en-US" w:eastAsia="zh-Hans"/>
        </w:rPr>
        <w:t>质押业务受理：</w:t>
      </w:r>
    </w:p>
    <w:p>
      <w:pPr>
        <w:pStyle w:val="15"/>
        <w:ind w:firstLine="800" w:firstLineChars="400"/>
        <w:rPr>
          <w:rFonts w:hint="eastAsia"/>
          <w:lang w:val="en-US" w:eastAsia="zh-Hans"/>
        </w:rPr>
      </w:pPr>
      <w:r>
        <w:rPr>
          <w:rFonts w:hint="eastAsia"/>
          <w:lang w:val="en-US" w:eastAsia="zh-Hans"/>
        </w:rPr>
        <w:t>银行用户选择新建业务，</w:t>
      </w:r>
    </w:p>
    <w:p>
      <w:pPr>
        <w:pStyle w:val="15"/>
        <w:ind w:firstLine="800" w:firstLineChars="400"/>
        <w:rPr>
          <w:rFonts w:hint="eastAsia"/>
          <w:lang w:val="en-US" w:eastAsia="zh-Hans"/>
        </w:rPr>
      </w:pPr>
      <w:r>
        <w:rPr>
          <w:rFonts w:hint="eastAsia"/>
          <w:lang w:val="en-US" w:eastAsia="zh-Hans"/>
        </w:rPr>
        <w:t>系统向WMS发送进货通知，WMS根据货物以及监管要求分配库位，并反馈给系统。</w:t>
      </w:r>
    </w:p>
    <w:p>
      <w:pPr>
        <w:pStyle w:val="15"/>
        <w:ind w:firstLine="800" w:firstLineChars="400"/>
        <w:rPr>
          <w:rFonts w:hint="eastAsia"/>
          <w:lang w:val="en-US" w:eastAsia="zh-Hans"/>
        </w:rPr>
      </w:pPr>
      <w:r>
        <w:rPr>
          <w:rFonts w:hint="eastAsia"/>
          <w:lang w:val="en-US" w:eastAsia="zh-Hans"/>
        </w:rPr>
        <w:t>填写业务基本信息：</w:t>
      </w:r>
    </w:p>
    <w:p>
      <w:pPr>
        <w:pStyle w:val="15"/>
        <w:ind w:firstLine="800" w:firstLineChars="400"/>
        <w:rPr>
          <w:rFonts w:hint="eastAsia"/>
          <w:lang w:val="en-US" w:eastAsia="zh-Hans"/>
        </w:rPr>
      </w:pPr>
      <w:r>
        <w:rPr>
          <w:rFonts w:hint="eastAsia"/>
          <w:lang w:val="en-US" w:eastAsia="zh-Hans"/>
        </w:rPr>
        <w:t>银行用户填写业务编号、银行、借款方、监管方、借款金额、货物名称、货物属性、货物数量、监管开始时间、监管结束时间等基本信息。</w:t>
      </w:r>
    </w:p>
    <w:p>
      <w:pPr>
        <w:pStyle w:val="15"/>
        <w:ind w:firstLine="800" w:firstLineChars="400"/>
        <w:rPr>
          <w:rFonts w:hint="eastAsia"/>
          <w:lang w:val="en-US" w:eastAsia="zh-Hans"/>
        </w:rPr>
      </w:pPr>
      <w:r>
        <w:rPr>
          <w:rFonts w:hint="eastAsia"/>
          <w:lang w:val="en-US" w:eastAsia="zh-Hans"/>
        </w:rPr>
        <w:t>上传合同：</w:t>
      </w:r>
    </w:p>
    <w:p>
      <w:pPr>
        <w:pStyle w:val="15"/>
        <w:ind w:firstLine="800" w:firstLineChars="400"/>
        <w:rPr>
          <w:rFonts w:hint="eastAsia"/>
          <w:lang w:val="en-US" w:eastAsia="zh-Hans"/>
        </w:rPr>
      </w:pPr>
      <w:r>
        <w:rPr>
          <w:rFonts w:hint="eastAsia"/>
          <w:lang w:val="en-US" w:eastAsia="zh-Hans"/>
        </w:rPr>
        <w:t>银行用户上传借款合同、监管合同。</w:t>
      </w:r>
    </w:p>
    <w:p>
      <w:pPr>
        <w:pStyle w:val="15"/>
        <w:ind w:firstLine="800" w:firstLineChars="400"/>
        <w:rPr>
          <w:rFonts w:hint="eastAsia"/>
          <w:lang w:val="en-US" w:eastAsia="zh-Hans"/>
        </w:rPr>
      </w:pPr>
      <w:r>
        <w:rPr>
          <w:rFonts w:hint="eastAsia"/>
          <w:lang w:val="en-US" w:eastAsia="zh-Hans"/>
        </w:rPr>
        <w:t>上传货物属性附件：</w:t>
      </w:r>
    </w:p>
    <w:p>
      <w:pPr>
        <w:pStyle w:val="15"/>
        <w:ind w:firstLine="800" w:firstLineChars="400"/>
        <w:rPr>
          <w:rFonts w:hint="default"/>
          <w:lang w:val="en-US" w:eastAsia="zh-Hans"/>
        </w:rPr>
      </w:pPr>
      <w:r>
        <w:rPr>
          <w:rFonts w:hint="eastAsia"/>
          <w:lang w:val="en-US" w:eastAsia="zh-Hans"/>
        </w:rPr>
        <w:t>银行用户上传货物属性附件。</w:t>
      </w:r>
    </w:p>
    <w:p>
      <w:pPr>
        <w:pStyle w:val="15"/>
        <w:ind w:firstLine="800" w:firstLineChars="400"/>
        <w:rPr>
          <w:rFonts w:hint="eastAsia"/>
          <w:lang w:val="en-US" w:eastAsia="zh-Hans"/>
        </w:rPr>
      </w:pPr>
      <w:r>
        <w:rPr>
          <w:rFonts w:hint="eastAsia"/>
          <w:lang w:val="en-US" w:eastAsia="zh-Hans"/>
        </w:rPr>
        <w:t>货物基础信息管理：</w:t>
      </w:r>
    </w:p>
    <w:p>
      <w:pPr>
        <w:pStyle w:val="15"/>
        <w:ind w:firstLine="800" w:firstLineChars="400"/>
        <w:rPr>
          <w:rFonts w:hint="eastAsia"/>
          <w:lang w:val="en-US" w:eastAsia="zh-Hans"/>
        </w:rPr>
      </w:pPr>
      <w:r>
        <w:rPr>
          <w:rFonts w:hint="eastAsia"/>
          <w:lang w:val="en-US" w:eastAsia="zh-Hans"/>
        </w:rPr>
        <w:t>银行用户管理货物基础信息：添加货物，填写货物基本信息：货物名称、货物属性、货物长宽高、货物体积</w:t>
      </w:r>
      <w:r>
        <w:rPr>
          <w:rFonts w:hint="default"/>
          <w:lang w:eastAsia="zh-Hans"/>
        </w:rPr>
        <w:t xml:space="preserve"> </w:t>
      </w:r>
      <w:r>
        <w:rPr>
          <w:rFonts w:hint="eastAsia"/>
          <w:lang w:eastAsia="zh-Hans"/>
        </w:rPr>
        <w:t>、</w:t>
      </w:r>
      <w:r>
        <w:rPr>
          <w:rFonts w:hint="eastAsia"/>
          <w:lang w:val="en-US" w:eastAsia="zh-Hans"/>
        </w:rPr>
        <w:t>货物重量等；删除货物。</w:t>
      </w:r>
    </w:p>
    <w:p>
      <w:pPr>
        <w:pStyle w:val="15"/>
        <w:ind w:firstLine="800" w:firstLineChars="400"/>
        <w:rPr>
          <w:rFonts w:hint="default"/>
          <w:lang w:val="en-US" w:eastAsia="zh-Hans"/>
        </w:rPr>
      </w:pPr>
      <w:r>
        <w:rPr>
          <w:rFonts w:hint="eastAsia"/>
          <w:lang w:val="en-US" w:eastAsia="zh-Hans"/>
        </w:rPr>
        <w:t>出库：</w:t>
      </w:r>
    </w:p>
    <w:p>
      <w:pPr>
        <w:pStyle w:val="15"/>
        <w:ind w:firstLine="800" w:firstLineChars="400"/>
        <w:rPr>
          <w:rFonts w:hint="default"/>
          <w:lang w:val="en-US" w:eastAsia="zh-Hans"/>
        </w:rPr>
      </w:pPr>
      <w:r>
        <w:rPr>
          <w:rFonts w:hint="eastAsia"/>
          <w:lang w:val="en-US" w:eastAsia="zh-Hans"/>
        </w:rPr>
        <w:t>银行选择一单业务进行出库操作，银行下达出库指令，选择出库数量，系统生成出库单和出库凭证。</w:t>
      </w:r>
    </w:p>
    <w:p>
      <w:pPr>
        <w:pStyle w:val="15"/>
        <w:ind w:firstLine="800" w:firstLineChars="400"/>
        <w:rPr>
          <w:rFonts w:hint="default"/>
          <w:lang w:val="en-US" w:eastAsia="zh-Hans"/>
        </w:rPr>
      </w:pPr>
      <w:r>
        <w:rPr>
          <w:rFonts w:hint="eastAsia"/>
          <w:lang w:val="en-US" w:eastAsia="zh-Hans"/>
        </w:rPr>
        <w:t>入库：</w:t>
      </w:r>
    </w:p>
    <w:p>
      <w:pPr>
        <w:pStyle w:val="15"/>
        <w:ind w:firstLine="800" w:firstLineChars="400"/>
        <w:rPr>
          <w:rFonts w:hint="default"/>
          <w:lang w:val="en-US" w:eastAsia="zh-Hans"/>
        </w:rPr>
      </w:pPr>
      <w:r>
        <w:rPr>
          <w:rFonts w:hint="eastAsia"/>
          <w:lang w:val="en-US" w:eastAsia="zh-Hans"/>
        </w:rPr>
        <w:t>银行选择一单业务进行入库操作，下达入库指令，选择入库数量，系统生成入库单和送货单。</w:t>
      </w:r>
    </w:p>
    <w:p>
      <w:pPr>
        <w:pStyle w:val="15"/>
        <w:ind w:firstLine="800" w:firstLineChars="400"/>
        <w:rPr>
          <w:rFonts w:hint="default"/>
          <w:lang w:val="en-US" w:eastAsia="zh-Hans"/>
        </w:rPr>
      </w:pPr>
      <w:r>
        <w:rPr>
          <w:rFonts w:hint="eastAsia"/>
          <w:lang w:val="en-US" w:eastAsia="zh-Hans"/>
        </w:rPr>
        <w:t>查看业务信息：</w:t>
      </w:r>
    </w:p>
    <w:p>
      <w:pPr>
        <w:pStyle w:val="15"/>
        <w:ind w:firstLine="800" w:firstLineChars="400"/>
        <w:rPr>
          <w:rFonts w:hint="default"/>
          <w:lang w:val="en-US" w:eastAsia="zh-Hans"/>
        </w:rPr>
      </w:pPr>
      <w:r>
        <w:rPr>
          <w:rFonts w:hint="eastAsia"/>
          <w:lang w:val="en-US" w:eastAsia="zh-Hans"/>
        </w:rPr>
        <w:t>银行、监管方查看业务编号，银行，借款方，监管方，借款金额，仓位，货物名称，货物属性，货物数量，在库数量，监管开始时间，监管结束时间，借款合同，监管合同，其他附件，以及历史操作列表：操作名称（出库、入库），货物数量，时间，指令，相关附件等信息。</w:t>
      </w:r>
    </w:p>
    <w:p>
      <w:pPr>
        <w:pStyle w:val="15"/>
        <w:ind w:firstLine="800" w:firstLineChars="400"/>
        <w:rPr>
          <w:rFonts w:hint="default"/>
          <w:lang w:val="en-US" w:eastAsia="zh-Hans"/>
        </w:rPr>
      </w:pPr>
      <w:r>
        <w:rPr>
          <w:rFonts w:hint="eastAsia"/>
          <w:lang w:val="en-US" w:eastAsia="zh-Hans"/>
        </w:rPr>
        <w:t>查看货物状态：</w:t>
      </w:r>
    </w:p>
    <w:p>
      <w:pPr>
        <w:pStyle w:val="15"/>
        <w:ind w:firstLine="800" w:firstLineChars="400"/>
        <w:rPr>
          <w:rFonts w:hint="eastAsia"/>
          <w:lang w:val="en-US" w:eastAsia="zh-Hans"/>
        </w:rPr>
      </w:pPr>
      <w:r>
        <w:rPr>
          <w:rFonts w:hint="eastAsia"/>
          <w:lang w:val="en-US" w:eastAsia="zh-Hans"/>
        </w:rPr>
        <w:t>银行、监管方选择查看一单业务的货物状态（未入库、已入库、监管中、异常、已结束等），监管设备、摄像头、温度数据等。</w:t>
      </w:r>
    </w:p>
    <w:p>
      <w:pPr>
        <w:pStyle w:val="15"/>
        <w:ind w:firstLine="800" w:firstLineChars="400"/>
        <w:rPr>
          <w:rFonts w:hint="eastAsia"/>
          <w:lang w:val="en-US" w:eastAsia="zh-Hans"/>
        </w:rPr>
      </w:pPr>
      <w:r>
        <w:rPr>
          <w:rFonts w:hint="eastAsia"/>
          <w:lang w:val="en-US" w:eastAsia="zh-Hans"/>
        </w:rPr>
        <w:t>查看监管设备：</w:t>
      </w:r>
    </w:p>
    <w:p>
      <w:pPr>
        <w:pStyle w:val="15"/>
        <w:ind w:firstLine="800" w:firstLineChars="400"/>
        <w:rPr>
          <w:rFonts w:hint="default"/>
          <w:lang w:val="en-US" w:eastAsia="zh-Hans"/>
        </w:rPr>
      </w:pPr>
      <w:r>
        <w:rPr>
          <w:rFonts w:hint="eastAsia"/>
          <w:lang w:val="en-US" w:eastAsia="zh-Hans"/>
        </w:rPr>
        <w:t>银行、监管方查看业务的监管设备。</w:t>
      </w:r>
    </w:p>
    <w:p>
      <w:pPr>
        <w:pStyle w:val="15"/>
        <w:ind w:firstLine="800" w:firstLineChars="400"/>
        <w:rPr>
          <w:rFonts w:hint="eastAsia"/>
          <w:lang w:val="en-US" w:eastAsia="zh-Hans"/>
        </w:rPr>
      </w:pPr>
      <w:r>
        <w:rPr>
          <w:rFonts w:hint="eastAsia"/>
          <w:lang w:val="en-US" w:eastAsia="zh-Hans"/>
        </w:rPr>
        <w:t>查看摄像头：</w:t>
      </w:r>
    </w:p>
    <w:p>
      <w:pPr>
        <w:pStyle w:val="15"/>
        <w:ind w:firstLine="800" w:firstLineChars="400"/>
        <w:rPr>
          <w:rFonts w:hint="default"/>
          <w:lang w:val="en-US" w:eastAsia="zh-Hans"/>
        </w:rPr>
      </w:pPr>
      <w:r>
        <w:rPr>
          <w:rFonts w:hint="eastAsia"/>
          <w:lang w:val="en-US" w:eastAsia="zh-Hans"/>
        </w:rPr>
        <w:t>银行、监管方查看业务的摄像头。</w:t>
      </w:r>
    </w:p>
    <w:p>
      <w:pPr>
        <w:pStyle w:val="15"/>
        <w:ind w:firstLine="800" w:firstLineChars="400"/>
        <w:rPr>
          <w:rFonts w:hint="eastAsia"/>
          <w:lang w:val="en-US" w:eastAsia="zh-Hans"/>
        </w:rPr>
      </w:pPr>
      <w:r>
        <w:rPr>
          <w:rFonts w:hint="eastAsia"/>
          <w:lang w:val="en-US" w:eastAsia="zh-Hans"/>
        </w:rPr>
        <w:t>查看货物温度等数据：</w:t>
      </w:r>
    </w:p>
    <w:p>
      <w:pPr>
        <w:pStyle w:val="15"/>
        <w:ind w:firstLine="800" w:firstLineChars="400"/>
        <w:rPr>
          <w:rFonts w:hint="default"/>
          <w:lang w:val="en-US" w:eastAsia="zh-Hans"/>
        </w:rPr>
      </w:pPr>
      <w:r>
        <w:rPr>
          <w:rFonts w:hint="eastAsia"/>
          <w:lang w:val="en-US" w:eastAsia="zh-Hans"/>
        </w:rPr>
        <w:t>银行、监管方查看货物温度数据。</w:t>
      </w:r>
    </w:p>
    <w:p>
      <w:pPr>
        <w:pStyle w:val="15"/>
        <w:ind w:firstLine="800" w:firstLineChars="400"/>
        <w:rPr>
          <w:rFonts w:hint="eastAsia"/>
          <w:lang w:val="en-US" w:eastAsia="zh-Hans"/>
        </w:rPr>
      </w:pPr>
      <w:r>
        <w:rPr>
          <w:rFonts w:hint="eastAsia"/>
          <w:lang w:val="en-US" w:eastAsia="zh-Hans"/>
        </w:rPr>
        <w:t>查看警告信息：</w:t>
      </w:r>
    </w:p>
    <w:p>
      <w:pPr>
        <w:pStyle w:val="15"/>
        <w:ind w:firstLine="800" w:firstLineChars="400"/>
        <w:rPr>
          <w:rFonts w:hint="default"/>
          <w:lang w:val="en-US" w:eastAsia="zh-Hans"/>
        </w:rPr>
      </w:pPr>
      <w:r>
        <w:rPr>
          <w:rFonts w:hint="eastAsia"/>
          <w:lang w:val="en-US" w:eastAsia="zh-Hans"/>
        </w:rPr>
        <w:t>银行、监管方查看警告信息列表。</w:t>
      </w:r>
    </w:p>
    <w:p>
      <w:pPr>
        <w:pStyle w:val="15"/>
        <w:ind w:firstLine="800" w:firstLineChars="400"/>
        <w:rPr>
          <w:rFonts w:hint="default"/>
          <w:lang w:val="en-US" w:eastAsia="zh-Hans"/>
        </w:rPr>
      </w:pPr>
      <w:r>
        <w:rPr>
          <w:rFonts w:hint="eastAsia"/>
          <w:lang w:val="en-US" w:eastAsia="zh-Hans"/>
        </w:rPr>
        <w:t>严重警告推送：</w:t>
      </w:r>
    </w:p>
    <w:p>
      <w:pPr>
        <w:pStyle w:val="15"/>
        <w:ind w:firstLine="800" w:firstLineChars="400"/>
        <w:rPr>
          <w:rFonts w:hint="default"/>
          <w:lang w:val="en-US" w:eastAsia="zh-Hans"/>
        </w:rPr>
      </w:pPr>
      <w:r>
        <w:rPr>
          <w:rFonts w:hint="eastAsia"/>
          <w:lang w:val="en-US" w:eastAsia="zh-Hans"/>
        </w:rPr>
        <w:t>监管方向银行发送邮件等告知严重警告。</w:t>
      </w:r>
    </w:p>
    <w:p>
      <w:pPr>
        <w:pStyle w:val="15"/>
        <w:ind w:firstLine="800" w:firstLineChars="400"/>
        <w:rPr>
          <w:rFonts w:hint="default"/>
          <w:lang w:val="en-US" w:eastAsia="zh-Hans"/>
        </w:rPr>
      </w:pPr>
      <w:r>
        <w:rPr>
          <w:rFonts w:hint="eastAsia"/>
          <w:lang w:val="en-US" w:eastAsia="zh-Hans"/>
        </w:rPr>
        <w:t>管理监管设备：</w:t>
      </w:r>
    </w:p>
    <w:p>
      <w:pPr>
        <w:pStyle w:val="15"/>
        <w:ind w:firstLine="800" w:firstLineChars="400"/>
        <w:rPr>
          <w:rFonts w:hint="eastAsia"/>
          <w:lang w:val="en-US" w:eastAsia="zh-Hans"/>
        </w:rPr>
      </w:pPr>
      <w:r>
        <w:rPr>
          <w:rFonts w:hint="eastAsia"/>
          <w:lang w:val="en-US" w:eastAsia="zh-Hans"/>
        </w:rPr>
        <w:t>监管方将监管设备与业务、仓位进行绑定，查看设备绑定列表。</w:t>
      </w:r>
    </w:p>
    <w:p>
      <w:pPr>
        <w:pStyle w:val="15"/>
        <w:ind w:firstLine="800" w:firstLineChars="400"/>
        <w:rPr>
          <w:rFonts w:hint="eastAsia"/>
          <w:lang w:val="en-US" w:eastAsia="zh-Hans"/>
        </w:rPr>
      </w:pPr>
      <w:r>
        <w:rPr>
          <w:rFonts w:hint="eastAsia"/>
          <w:lang w:val="en-US" w:eastAsia="zh-Hans"/>
        </w:rPr>
        <w:t>仓位分配：</w:t>
      </w:r>
    </w:p>
    <w:p>
      <w:pPr>
        <w:pStyle w:val="15"/>
        <w:ind w:firstLine="800" w:firstLineChars="400"/>
        <w:rPr>
          <w:rFonts w:hint="eastAsia"/>
          <w:lang w:val="en-US" w:eastAsia="zh-Hans"/>
        </w:rPr>
      </w:pPr>
      <w:r>
        <w:rPr>
          <w:rFonts w:hint="eastAsia"/>
          <w:lang w:val="en-US" w:eastAsia="zh-Hans"/>
        </w:rPr>
        <w:t>监管方进行仓位分配。</w:t>
      </w:r>
    </w:p>
    <w:p>
      <w:pPr>
        <w:pStyle w:val="15"/>
        <w:ind w:firstLine="800" w:firstLineChars="400"/>
        <w:rPr>
          <w:rFonts w:hint="eastAsia"/>
          <w:lang w:val="en-US" w:eastAsia="zh-Hans"/>
        </w:rPr>
      </w:pPr>
      <w:r>
        <w:rPr>
          <w:rFonts w:hint="eastAsia"/>
          <w:lang w:val="en-US" w:eastAsia="zh-Hans"/>
        </w:rPr>
        <w:t>获取出库单：</w:t>
      </w:r>
    </w:p>
    <w:p>
      <w:pPr>
        <w:pStyle w:val="15"/>
        <w:ind w:firstLine="800" w:firstLineChars="400"/>
        <w:rPr>
          <w:rFonts w:hint="eastAsia"/>
          <w:lang w:val="en-US" w:eastAsia="zh-Hans"/>
        </w:rPr>
      </w:pPr>
      <w:r>
        <w:rPr>
          <w:rFonts w:hint="eastAsia"/>
          <w:lang w:val="en-US" w:eastAsia="zh-Hans"/>
        </w:rPr>
        <w:t>监管方获取出库单。</w:t>
      </w:r>
    </w:p>
    <w:p>
      <w:pPr>
        <w:pStyle w:val="15"/>
        <w:ind w:firstLine="800" w:firstLineChars="400"/>
        <w:rPr>
          <w:rFonts w:hint="eastAsia"/>
          <w:lang w:val="en-US" w:eastAsia="zh-Hans"/>
        </w:rPr>
      </w:pPr>
      <w:r>
        <w:rPr>
          <w:rFonts w:hint="eastAsia"/>
          <w:lang w:val="en-US" w:eastAsia="zh-Hans"/>
        </w:rPr>
        <w:t>出库：</w:t>
      </w:r>
    </w:p>
    <w:p>
      <w:pPr>
        <w:pStyle w:val="15"/>
        <w:ind w:firstLine="800" w:firstLineChars="400"/>
        <w:rPr>
          <w:rFonts w:hint="eastAsia"/>
          <w:lang w:val="en-US" w:eastAsia="zh-Hans"/>
        </w:rPr>
      </w:pPr>
      <w:r>
        <w:rPr>
          <w:rFonts w:hint="eastAsia"/>
          <w:lang w:val="en-US" w:eastAsia="zh-Hans"/>
        </w:rPr>
        <w:t>监管方按照出库单对货物进行出库。</w:t>
      </w:r>
    </w:p>
    <w:p>
      <w:pPr>
        <w:pStyle w:val="15"/>
        <w:ind w:firstLine="800" w:firstLineChars="400"/>
        <w:rPr>
          <w:rFonts w:hint="eastAsia"/>
          <w:lang w:val="en-US" w:eastAsia="zh-Hans"/>
        </w:rPr>
      </w:pPr>
      <w:r>
        <w:rPr>
          <w:rFonts w:hint="eastAsia"/>
          <w:lang w:val="en-US" w:eastAsia="zh-Hans"/>
        </w:rPr>
        <w:t>获取入库单：</w:t>
      </w:r>
    </w:p>
    <w:p>
      <w:pPr>
        <w:pStyle w:val="15"/>
        <w:ind w:firstLine="800" w:firstLineChars="400"/>
        <w:rPr>
          <w:rFonts w:hint="eastAsia"/>
          <w:lang w:val="en-US" w:eastAsia="zh-Hans"/>
        </w:rPr>
      </w:pPr>
      <w:r>
        <w:rPr>
          <w:rFonts w:hint="eastAsia"/>
          <w:lang w:val="en-US" w:eastAsia="zh-Hans"/>
        </w:rPr>
        <w:t>监管方获取入库单。</w:t>
      </w:r>
    </w:p>
    <w:p>
      <w:pPr>
        <w:pStyle w:val="15"/>
        <w:ind w:firstLine="800" w:firstLineChars="400"/>
        <w:rPr>
          <w:rFonts w:hint="eastAsia"/>
          <w:lang w:val="en-US" w:eastAsia="zh-Hans"/>
        </w:rPr>
      </w:pPr>
      <w:r>
        <w:rPr>
          <w:rFonts w:hint="eastAsia"/>
          <w:lang w:val="en-US" w:eastAsia="zh-Hans"/>
        </w:rPr>
        <w:t>入库：</w:t>
      </w:r>
    </w:p>
    <w:p>
      <w:pPr>
        <w:pStyle w:val="15"/>
        <w:ind w:firstLine="800" w:firstLineChars="400"/>
        <w:rPr>
          <w:rFonts w:hint="default"/>
          <w:lang w:val="en-US" w:eastAsia="zh-Hans"/>
        </w:rPr>
      </w:pPr>
      <w:r>
        <w:rPr>
          <w:rFonts w:hint="eastAsia"/>
          <w:lang w:val="en-US" w:eastAsia="zh-Hans"/>
        </w:rPr>
        <w:t>监管方按照入库单对货物进行入库</w:t>
      </w:r>
    </w:p>
    <w:p/>
    <w:p>
      <w:pPr>
        <w:pStyle w:val="2"/>
        <w:ind w:left="360" w:hanging="360"/>
      </w:pPr>
      <w:bookmarkStart w:id="4" w:name="_Toc1003745027"/>
      <w:r>
        <w:rPr>
          <w:rFonts w:hint="eastAsia"/>
        </w:rPr>
        <w:t>逻辑视图</w:t>
      </w:r>
      <w:bookmarkEnd w:id="4"/>
    </w:p>
    <w:p>
      <w:pPr>
        <w:pStyle w:val="3"/>
      </w:pPr>
      <w:bookmarkStart w:id="5" w:name="_Toc1458621604"/>
      <w:bookmarkStart w:id="6" w:name="_Toc21942457"/>
      <w:r>
        <w:rPr>
          <w:rFonts w:hint="eastAsia"/>
        </w:rPr>
        <w:t>概述</w:t>
      </w:r>
      <w:bookmarkEnd w:id="5"/>
      <w:bookmarkEnd w:id="6"/>
    </w:p>
    <w:p>
      <w:pPr>
        <w:pStyle w:val="3"/>
        <w:numPr>
          <w:ilvl w:val="0"/>
          <w:numId w:val="0"/>
        </w:numPr>
        <w:ind w:left="720"/>
      </w:pPr>
      <w:bookmarkStart w:id="7" w:name="_Toc1567171162"/>
      <w:bookmarkStart w:id="8" w:name="_Toc1527467923"/>
      <w:r>
        <w:rPr>
          <w:b w:val="0"/>
          <w:i/>
          <w:color w:val="0000FF"/>
        </w:rPr>
        <w:drawing>
          <wp:inline distT="0" distB="0" distL="0" distR="0">
            <wp:extent cx="3876675" cy="24384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3877216" cy="2438740"/>
                    </a:xfrm>
                    <a:prstGeom prst="rect">
                      <a:avLst/>
                    </a:prstGeom>
                  </pic:spPr>
                </pic:pic>
              </a:graphicData>
            </a:graphic>
          </wp:inline>
        </w:drawing>
      </w:r>
      <w:bookmarkEnd w:id="7"/>
      <w:bookmarkEnd w:id="8"/>
    </w:p>
    <w:p>
      <w:r>
        <w:tab/>
      </w:r>
      <w:r>
        <w:rPr>
          <w:rFonts w:hint="eastAsia"/>
        </w:rPr>
        <w:t>本项目的逻辑视图采用B/</w:t>
      </w:r>
      <w:r>
        <w:t>S</w:t>
      </w:r>
      <w:r>
        <w:rPr>
          <w:rFonts w:hint="eastAsia"/>
        </w:rPr>
        <w:t>与C</w:t>
      </w:r>
      <w:r>
        <w:t>/S</w:t>
      </w:r>
      <w:r>
        <w:rPr>
          <w:rFonts w:hint="eastAsia"/>
        </w:rPr>
        <w:t>结合的架构，其中包括服务端的Server包，客户端包括UserClient和DriverClient，浏览器端包括管理员的Browser包。</w:t>
      </w:r>
    </w:p>
    <w:p>
      <w:pPr>
        <w:pStyle w:val="3"/>
      </w:pPr>
      <w:bookmarkStart w:id="9" w:name="_Toc1133865623"/>
      <w:bookmarkStart w:id="10" w:name="_Toc558789279"/>
      <w:r>
        <w:rPr>
          <w:rFonts w:hint="eastAsia"/>
        </w:rPr>
        <w:t>在构架方面具有重要意义的设计包</w:t>
      </w:r>
      <w:bookmarkEnd w:id="9"/>
      <w:bookmarkEnd w:id="10"/>
    </w:p>
    <w:p>
      <w:pPr>
        <w:pStyle w:val="4"/>
        <w:ind w:left="0" w:firstLine="0"/>
        <w:rPr>
          <w:b/>
          <w:bCs/>
          <w:i w:val="0"/>
          <w:iCs/>
        </w:rPr>
      </w:pPr>
      <w:bookmarkStart w:id="11" w:name="_Toc55768859"/>
      <w:bookmarkStart w:id="12" w:name="_Toc625423822"/>
      <w:bookmarkStart w:id="13" w:name="_Toc109642283"/>
      <w:r>
        <w:rPr>
          <w:rFonts w:hint="eastAsia"/>
          <w:b/>
          <w:bCs/>
          <w:i w:val="0"/>
          <w:iCs/>
        </w:rPr>
        <w:t>Client包</w:t>
      </w:r>
      <w:bookmarkEnd w:id="11"/>
      <w:bookmarkEnd w:id="12"/>
      <w:bookmarkEnd w:id="13"/>
    </w:p>
    <w:p>
      <w:pPr>
        <w:ind w:firstLine="720"/>
        <w:rPr>
          <w:iCs/>
        </w:rPr>
      </w:pPr>
      <w:r>
        <w:rPr>
          <w:rFonts w:hint="eastAsia"/>
          <w:iCs/>
        </w:rPr>
        <w:t>Client包是主要用于服务用户，负责完成与用户的交互任务，与Server端相连，接受用户请求，并通过网络向服务器提出请求，对数据库进行操作。</w:t>
      </w:r>
    </w:p>
    <w:p>
      <w:pPr>
        <w:ind w:firstLine="720"/>
        <w:rPr>
          <w:iCs/>
        </w:rPr>
      </w:pPr>
      <w:r>
        <w:rPr>
          <w:rFonts w:hint="eastAsia"/>
          <w:iCs/>
        </w:rPr>
        <w:t>Client包主要采用MVC架构，包含</w:t>
      </w:r>
      <w:r>
        <w:rPr>
          <w:iCs/>
        </w:rPr>
        <w:t>Activity</w:t>
      </w:r>
      <w:r>
        <w:rPr>
          <w:rFonts w:hint="eastAsia"/>
          <w:iCs/>
        </w:rPr>
        <w:t>、View、Model、Util等包。</w:t>
      </w:r>
    </w:p>
    <w:p>
      <w:pPr>
        <w:ind w:firstLine="720"/>
        <w:rPr>
          <w:iCs/>
        </w:rPr>
      </w:pPr>
      <w:r>
        <w:rPr>
          <w:rFonts w:hint="eastAsia"/>
          <w:iCs/>
        </w:rPr>
        <w:t>Activity包：C</w:t>
      </w:r>
      <w:r>
        <w:rPr>
          <w:iCs/>
        </w:rPr>
        <w:t>lient</w:t>
      </w:r>
      <w:r>
        <w:rPr>
          <w:rFonts w:hint="eastAsia"/>
          <w:iCs/>
        </w:rPr>
        <w:t>包主要的业务逻辑，即MVC中的Controller。</w:t>
      </w:r>
    </w:p>
    <w:p>
      <w:pPr>
        <w:ind w:firstLine="720"/>
        <w:rPr>
          <w:iCs/>
        </w:rPr>
      </w:pPr>
      <w:r>
        <w:rPr>
          <w:rFonts w:hint="eastAsia"/>
          <w:iCs/>
        </w:rPr>
        <w:t>View包：Client中与用户交互的界面。</w:t>
      </w:r>
    </w:p>
    <w:p>
      <w:pPr>
        <w:ind w:firstLine="720"/>
        <w:rPr>
          <w:iCs/>
        </w:rPr>
      </w:pPr>
      <w:r>
        <w:rPr>
          <w:rFonts w:hint="eastAsia"/>
          <w:iCs/>
        </w:rPr>
        <w:t>Model：Client中与后台或其他模块进行通信的模块。</w:t>
      </w:r>
    </w:p>
    <w:p>
      <w:pPr>
        <w:ind w:firstLine="720"/>
        <w:rPr>
          <w:iCs/>
        </w:rPr>
      </w:pPr>
      <w:r>
        <w:rPr>
          <w:rFonts w:hint="eastAsia"/>
          <w:iCs/>
        </w:rPr>
        <w:t>Util：Client的工具包。</w:t>
      </w:r>
    </w:p>
    <w:p>
      <w:pPr>
        <w:ind w:firstLine="720"/>
      </w:pPr>
      <w:r>
        <w:drawing>
          <wp:inline distT="0" distB="0" distL="0" distR="0">
            <wp:extent cx="2762250" cy="15716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775607" cy="1579315"/>
                    </a:xfrm>
                    <a:prstGeom prst="rect">
                      <a:avLst/>
                    </a:prstGeom>
                  </pic:spPr>
                </pic:pic>
              </a:graphicData>
            </a:graphic>
          </wp:inline>
        </w:drawing>
      </w:r>
    </w:p>
    <w:p/>
    <w:p>
      <w:pPr>
        <w:pStyle w:val="4"/>
        <w:ind w:left="0" w:firstLine="0"/>
        <w:rPr>
          <w:b/>
          <w:bCs/>
          <w:i w:val="0"/>
          <w:iCs/>
        </w:rPr>
      </w:pPr>
      <w:bookmarkStart w:id="14" w:name="_Toc1713207936"/>
      <w:bookmarkStart w:id="15" w:name="_Toc216881255"/>
      <w:r>
        <w:rPr>
          <w:rFonts w:hint="eastAsia"/>
          <w:b/>
          <w:bCs/>
          <w:i w:val="0"/>
          <w:iCs/>
        </w:rPr>
        <w:t>Browser包</w:t>
      </w:r>
      <w:bookmarkEnd w:id="14"/>
      <w:bookmarkEnd w:id="15"/>
    </w:p>
    <w:p>
      <w:pPr>
        <w:ind w:firstLine="720"/>
        <w:rPr>
          <w:iCs/>
        </w:rPr>
      </w:pPr>
      <w:r>
        <w:rPr>
          <w:rFonts w:hint="eastAsia"/>
        </w:rPr>
        <w:t>Browser包</w:t>
      </w:r>
      <w:r>
        <w:rPr>
          <w:rFonts w:hint="eastAsia"/>
          <w:iCs/>
        </w:rPr>
        <w:t>主要用于服务管理员，负责完成与管理员的交互任务，与Server端相连，接受管理员请求，并通过网络向服务器提出请求，对数据库进行操作。</w:t>
      </w:r>
    </w:p>
    <w:p>
      <w:pPr>
        <w:ind w:firstLine="720"/>
        <w:rPr>
          <w:iCs/>
        </w:rPr>
      </w:pPr>
      <w:r>
        <w:rPr>
          <w:rFonts w:hint="eastAsia"/>
          <w:iCs/>
        </w:rPr>
        <w:t>Browser包主要包括View、Component、Util、Asset等四个包。</w:t>
      </w:r>
    </w:p>
    <w:p>
      <w:pPr>
        <w:ind w:firstLine="720"/>
        <w:rPr>
          <w:iCs/>
        </w:rPr>
      </w:pPr>
      <w:r>
        <w:rPr>
          <w:rFonts w:hint="eastAsia"/>
          <w:iCs/>
        </w:rPr>
        <w:t>View包：与管理员交互的界面。</w:t>
      </w:r>
    </w:p>
    <w:p>
      <w:pPr>
        <w:ind w:firstLine="720"/>
        <w:rPr>
          <w:iCs/>
        </w:rPr>
      </w:pPr>
      <w:r>
        <w:rPr>
          <w:rFonts w:hint="eastAsia"/>
          <w:iCs/>
        </w:rPr>
        <w:t>Component包：Browser包中的各种组件。</w:t>
      </w:r>
    </w:p>
    <w:p>
      <w:pPr>
        <w:ind w:firstLine="720"/>
        <w:rPr>
          <w:iCs/>
        </w:rPr>
      </w:pPr>
      <w:r>
        <w:rPr>
          <w:rFonts w:hint="eastAsia"/>
          <w:iCs/>
        </w:rPr>
        <w:t>Util包：Browser包中使用各种工具。</w:t>
      </w:r>
    </w:p>
    <w:p>
      <w:pPr>
        <w:ind w:firstLine="720"/>
        <w:rPr>
          <w:iCs/>
        </w:rPr>
      </w:pPr>
      <w:r>
        <w:rPr>
          <w:rFonts w:hint="eastAsia"/>
          <w:iCs/>
        </w:rPr>
        <w:t>Asset包：Browser包中的静态资源包。</w:t>
      </w:r>
    </w:p>
    <w:p>
      <w:pPr>
        <w:ind w:firstLine="720"/>
      </w:pPr>
      <w:r>
        <w:drawing>
          <wp:inline distT="0" distB="0" distL="0" distR="0">
            <wp:extent cx="1014095" cy="25717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1023693" cy="2595594"/>
                    </a:xfrm>
                    <a:prstGeom prst="rect">
                      <a:avLst/>
                    </a:prstGeom>
                  </pic:spPr>
                </pic:pic>
              </a:graphicData>
            </a:graphic>
          </wp:inline>
        </w:drawing>
      </w:r>
    </w:p>
    <w:p>
      <w:pPr>
        <w:pStyle w:val="4"/>
        <w:ind w:left="0" w:firstLine="0"/>
        <w:rPr>
          <w:b/>
          <w:bCs/>
          <w:i w:val="0"/>
          <w:iCs/>
        </w:rPr>
      </w:pPr>
      <w:bookmarkStart w:id="16" w:name="_Toc843503826"/>
      <w:bookmarkStart w:id="17" w:name="_Toc425041376"/>
      <w:r>
        <w:rPr>
          <w:rFonts w:hint="eastAsia"/>
          <w:b/>
          <w:bCs/>
          <w:i w:val="0"/>
          <w:iCs/>
        </w:rPr>
        <w:t>Server包</w:t>
      </w:r>
      <w:bookmarkEnd w:id="16"/>
      <w:bookmarkEnd w:id="17"/>
    </w:p>
    <w:p>
      <w:pPr>
        <w:ind w:firstLine="720"/>
      </w:pPr>
      <w:r>
        <w:rPr>
          <w:rFonts w:hint="eastAsia"/>
          <w:iCs/>
        </w:rPr>
        <w:t>Server包负责数据的管理，接受Client端和Browser端的请求，将数据提供给Client和Browser，Client和Browser将数据呈现给用户。</w:t>
      </w:r>
    </w:p>
    <w:p>
      <w:pPr>
        <w:ind w:firstLine="720"/>
      </w:pPr>
      <w:r>
        <w:rPr>
          <w:rFonts w:hint="eastAsia"/>
        </w:rPr>
        <w:t>Server包采用了层次结构，分为</w:t>
      </w:r>
      <w:r>
        <w:t>4</w:t>
      </w:r>
      <w:r>
        <w:rPr>
          <w:rFonts w:hint="eastAsia"/>
        </w:rPr>
        <w:t>层，由</w:t>
      </w:r>
      <w:r>
        <w:t>4</w:t>
      </w:r>
      <w:r>
        <w:rPr>
          <w:rFonts w:hint="eastAsia"/>
        </w:rPr>
        <w:t>个主要包组成：Controller、Service、Dao和DB。</w:t>
      </w:r>
    </w:p>
    <w:p>
      <w:pPr>
        <w:ind w:firstLine="720"/>
      </w:pPr>
      <w:r>
        <w:rPr>
          <w:rFonts w:hint="eastAsia"/>
        </w:rPr>
        <w:t>具体介绍如下：</w:t>
      </w:r>
    </w:p>
    <w:p>
      <w:pPr>
        <w:ind w:firstLine="720"/>
      </w:pPr>
      <w:r>
        <w:rPr>
          <w:rFonts w:hint="eastAsia"/>
        </w:rPr>
        <w:t>Controller层：</w:t>
      </w:r>
      <w:r>
        <w:t>主要负责具体业务模块流程的控制，会调用Service层的接口来控制业务逻辑。Control</w:t>
      </w:r>
      <w:r>
        <w:rPr>
          <w:rFonts w:hint="eastAsia"/>
        </w:rPr>
        <w:t>l</w:t>
      </w:r>
      <w:r>
        <w:t>er负责请求转发，接受页面过来的参数，传给Service处理，接到返回值，再传给</w:t>
      </w:r>
      <w:r>
        <w:rPr>
          <w:rFonts w:hint="eastAsia"/>
        </w:rPr>
        <w:t>前端</w:t>
      </w:r>
      <w:r>
        <w:t>。 </w:t>
      </w:r>
    </w:p>
    <w:p>
      <w:pPr>
        <w:ind w:firstLine="720"/>
      </w:pPr>
      <w:r>
        <w:rPr>
          <w:rFonts w:hint="eastAsia"/>
        </w:rPr>
        <w:t>Service层：主要负责业务模块的应用逻辑与应用设计。S</w:t>
      </w:r>
      <w:r>
        <w:t>ervice层业务实现，具体调用到已经定义的DAO的接口，封装Service层的业务逻辑有利于通用的业务逻辑的独立性和重复利用性 。</w:t>
      </w:r>
    </w:p>
    <w:p>
      <w:pPr>
        <w:ind w:firstLine="720"/>
      </w:pPr>
      <w:r>
        <w:rPr>
          <w:rFonts w:hint="eastAsia"/>
        </w:rPr>
        <w:t>Dao</w:t>
      </w:r>
      <w:r>
        <w:rPr>
          <w:rFonts w:ascii="Arial" w:hAnsi="Arial" w:cs="Arial"/>
          <w:color w:val="4D4D4D"/>
          <w:sz w:val="27"/>
          <w:szCs w:val="27"/>
          <w:shd w:val="clear" w:color="auto" w:fill="FFFFFF"/>
        </w:rPr>
        <w:t xml:space="preserve"> </w:t>
      </w:r>
      <w:r>
        <w:t>(Data Access Object):数据存储对象</w:t>
      </w:r>
      <w:r>
        <w:rPr>
          <w:rFonts w:hint="eastAsia"/>
        </w:rPr>
        <w:t>层：主要做数据持久层的工作，负责与数据库进行联络的一些任务都封装在此</w:t>
      </w:r>
    </w:p>
    <w:p>
      <w:pPr>
        <w:ind w:firstLine="720"/>
      </w:pPr>
      <w:r>
        <w:rPr>
          <w:rFonts w:hint="eastAsia"/>
        </w:rPr>
        <w:t>DB层：数据库层，数据存储在数据库中。</w:t>
      </w:r>
    </w:p>
    <w:p>
      <w:pPr>
        <w:pStyle w:val="15"/>
      </w:pPr>
      <w:r>
        <w:drawing>
          <wp:inline distT="0" distB="0" distL="0" distR="0">
            <wp:extent cx="651510" cy="19621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661528" cy="1992104"/>
                    </a:xfrm>
                    <a:prstGeom prst="rect">
                      <a:avLst/>
                    </a:prstGeom>
                  </pic:spPr>
                </pic:pic>
              </a:graphicData>
            </a:graphic>
          </wp:inline>
        </w:drawing>
      </w:r>
    </w:p>
    <w:p>
      <w:pPr>
        <w:ind w:firstLine="720"/>
      </w:pPr>
      <w:r>
        <w:rPr>
          <w:rFonts w:hint="eastAsia"/>
        </w:rPr>
        <w:t>上述分层架构实现了“高内聚，低耦合”的特性，使得同一层只需要负责与上下层进行交互，降低了设计的复杂度。同时使用Spring框架，这是一个</w:t>
      </w:r>
      <w:r>
        <w:t>轻量级的控制反转(IoC)和面向切面(AOP)的容器框架</w:t>
      </w:r>
      <w:r>
        <w:rPr>
          <w:rFonts w:hint="eastAsia"/>
        </w:rPr>
        <w:t>，也是</w:t>
      </w:r>
      <w:r>
        <w:t>面向接口的编程，由容器控制程序之间的依赖关系，而非传统实现中，由程序代码直接操控。（依赖）控制权由应用代码中转到了外部容器，控制权的转移，是所谓反转。依赖注入，即组件之间的依赖关系由容器在运行期决定，即由容器动态地将某种依赖关系注入到组件之中，</w:t>
      </w:r>
      <w:r>
        <w:rPr>
          <w:rFonts w:hint="eastAsia"/>
        </w:rPr>
        <w:t>也能起到</w:t>
      </w:r>
      <w:r>
        <w:t>解耦</w:t>
      </w:r>
      <w:r>
        <w:rPr>
          <w:rFonts w:hint="eastAsia"/>
        </w:rPr>
        <w:t>的作用。</w:t>
      </w:r>
    </w:p>
    <w:p>
      <w:pPr>
        <w:pStyle w:val="2"/>
        <w:ind w:left="360" w:hanging="360"/>
      </w:pPr>
      <w:bookmarkStart w:id="18" w:name="_Toc1229249735"/>
      <w:r>
        <w:rPr>
          <w:rFonts w:hint="eastAsia"/>
        </w:rPr>
        <w:t>进程视图</w:t>
      </w:r>
      <w:bookmarkEnd w:id="18"/>
    </w:p>
    <w:p>
      <w:pPr>
        <w:rPr>
          <w:rFonts w:hint="default" w:eastAsia="宋体"/>
          <w:lang w:val="en-US" w:eastAsia="zh-Hans"/>
        </w:rPr>
      </w:pPr>
      <w:r>
        <w:rPr>
          <w:rFonts w:hint="default"/>
        </w:rPr>
        <w:t xml:space="preserve">       </w:t>
      </w:r>
      <w:r>
        <w:rPr>
          <w:rFonts w:hint="eastAsia"/>
          <w:lang w:val="en-US" w:eastAsia="zh-Hans"/>
        </w:rPr>
        <w:t>本项目中的进程均为框架本身创建，不涉及自己创建的进程，因此不需要进程视图。</w:t>
      </w:r>
    </w:p>
    <w:p>
      <w:pPr>
        <w:pStyle w:val="2"/>
        <w:ind w:left="360" w:hanging="360"/>
      </w:pPr>
      <w:bookmarkStart w:id="19" w:name="_Toc1207612005"/>
      <w:r>
        <w:rPr>
          <w:rFonts w:hint="eastAsia"/>
        </w:rPr>
        <w:t>部署视图</w:t>
      </w:r>
      <w:bookmarkEnd w:id="19"/>
    </w:p>
    <w:p>
      <w:pPr>
        <w:pStyle w:val="15"/>
        <w:ind w:left="0"/>
      </w:pPr>
      <w:r>
        <w:drawing>
          <wp:inline distT="0" distB="0" distL="114300" distR="114300">
            <wp:extent cx="5905500" cy="2800350"/>
            <wp:effectExtent l="0" t="0" r="12700" b="1905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4"/>
                    <a:stretch>
                      <a:fillRect/>
                    </a:stretch>
                  </pic:blipFill>
                  <pic:spPr>
                    <a:xfrm>
                      <a:off x="0" y="0"/>
                      <a:ext cx="5905500" cy="2800350"/>
                    </a:xfrm>
                    <a:prstGeom prst="rect">
                      <a:avLst/>
                    </a:prstGeom>
                    <a:noFill/>
                    <a:ln>
                      <a:noFill/>
                    </a:ln>
                  </pic:spPr>
                </pic:pic>
              </a:graphicData>
            </a:graphic>
          </wp:inline>
        </w:drawing>
      </w:r>
    </w:p>
    <w:p>
      <w:pPr>
        <w:pStyle w:val="3"/>
      </w:pPr>
      <w:bookmarkStart w:id="20" w:name="_Toc1844044773"/>
      <w:bookmarkStart w:id="21" w:name="_Toc55768883"/>
      <w:bookmarkStart w:id="22" w:name="_Toc467020238"/>
      <w:r>
        <w:rPr>
          <w:rFonts w:hint="eastAsia"/>
          <w:lang w:val="en-US" w:eastAsia="zh-Hans"/>
        </w:rPr>
        <w:t>Use</w:t>
      </w:r>
      <w:r>
        <w:rPr>
          <w:rFonts w:hint="eastAsia"/>
        </w:rPr>
        <w:t>r:</w:t>
      </w:r>
      <w:r>
        <w:t xml:space="preserve"> </w:t>
      </w:r>
      <w:r>
        <w:rPr>
          <w:rFonts w:hint="eastAsia"/>
        </w:rPr>
        <w:t>De</w:t>
      </w:r>
      <w:r>
        <w:t>sktop(</w:t>
      </w:r>
      <w:r>
        <w:rPr>
          <w:rFonts w:hint="eastAsia"/>
        </w:rPr>
        <w:t>电脑</w:t>
      </w:r>
      <w:r>
        <w:t>web</w:t>
      </w:r>
      <w:r>
        <w:rPr>
          <w:rFonts w:hint="eastAsia"/>
        </w:rPr>
        <w:t>端</w:t>
      </w:r>
      <w:r>
        <w:t>)</w:t>
      </w:r>
      <w:bookmarkEnd w:id="20"/>
      <w:bookmarkEnd w:id="21"/>
      <w:bookmarkEnd w:id="22"/>
    </w:p>
    <w:p>
      <w:pPr>
        <w:ind w:firstLine="720"/>
      </w:pPr>
      <w:r>
        <w:rPr>
          <w:rFonts w:hint="eastAsia"/>
          <w:lang w:val="en-US" w:eastAsia="zh-Hans"/>
        </w:rPr>
        <w:t>银行、监管方</w:t>
      </w:r>
      <w:r>
        <w:rPr>
          <w:rFonts w:hint="eastAsia"/>
        </w:rPr>
        <w:t>用来管理</w:t>
      </w:r>
      <w:r>
        <w:rPr>
          <w:rFonts w:hint="eastAsia"/>
          <w:lang w:val="en-US" w:eastAsia="zh-Hans"/>
        </w:rPr>
        <w:t>业务、监管设备的</w:t>
      </w:r>
      <w:r>
        <w:rPr>
          <w:rFonts w:hint="eastAsia"/>
        </w:rPr>
        <w:t>客户端。（使用电脑网页端）</w:t>
      </w:r>
    </w:p>
    <w:p>
      <w:pPr>
        <w:pStyle w:val="3"/>
      </w:pPr>
      <w:bookmarkStart w:id="23" w:name="_Toc1814047961"/>
      <w:bookmarkStart w:id="24" w:name="_Toc871000255"/>
      <w:r>
        <w:t>:</w:t>
      </w:r>
      <w:r>
        <w:rPr>
          <w:rFonts w:hint="eastAsia"/>
        </w:rPr>
        <w:t>Server</w:t>
      </w:r>
      <w:bookmarkEnd w:id="23"/>
      <w:bookmarkEnd w:id="24"/>
    </w:p>
    <w:p>
      <w:pPr>
        <w:ind w:left="720"/>
      </w:pPr>
      <w:r>
        <w:rPr>
          <w:rFonts w:hint="eastAsia"/>
          <w:lang w:val="en-US" w:eastAsia="zh-Hans"/>
        </w:rPr>
        <w:t>业务质押</w:t>
      </w:r>
      <w:r>
        <w:rPr>
          <w:rFonts w:hint="eastAsia"/>
        </w:rPr>
        <w:t>系统</w:t>
      </w:r>
      <w:r>
        <w:rPr>
          <w:rFonts w:hint="eastAsia"/>
          <w:lang w:eastAsia="zh-Hans"/>
        </w:rPr>
        <w:t>、</w:t>
      </w:r>
      <w:r>
        <w:rPr>
          <w:rFonts w:hint="eastAsia"/>
          <w:lang w:val="en-US" w:eastAsia="zh-Hans"/>
        </w:rPr>
        <w:t>WMS系统</w:t>
      </w:r>
      <w:r>
        <w:rPr>
          <w:rFonts w:hint="eastAsia"/>
        </w:rPr>
        <w:t>的服务器，</w:t>
      </w:r>
      <w:r>
        <w:rPr>
          <w:rFonts w:hint="eastAsia"/>
          <w:lang w:val="en-US" w:eastAsia="zh-Hans"/>
        </w:rPr>
        <w:t>银行、监管方</w:t>
      </w:r>
      <w:r>
        <w:rPr>
          <w:rFonts w:hint="eastAsia"/>
        </w:rPr>
        <w:t>均连接到该服务器获取数据。</w:t>
      </w:r>
    </w:p>
    <w:p>
      <w:pPr>
        <w:pStyle w:val="3"/>
      </w:pPr>
      <w:bookmarkStart w:id="25" w:name="_Toc878744068"/>
      <w:bookmarkStart w:id="26" w:name="_Toc1652747833"/>
      <w:r>
        <w:rPr>
          <w:rFonts w:hint="eastAsia"/>
        </w:rPr>
        <w:t>数采平台:</w:t>
      </w:r>
      <w:r>
        <w:t xml:space="preserve"> Server</w:t>
      </w:r>
      <w:bookmarkEnd w:id="25"/>
      <w:bookmarkEnd w:id="26"/>
    </w:p>
    <w:p>
      <w:pPr>
        <w:ind w:left="720"/>
      </w:pPr>
      <w:r>
        <w:rPr>
          <w:rFonts w:hint="eastAsia"/>
        </w:rPr>
        <w:t>管理</w:t>
      </w:r>
      <w:r>
        <w:rPr>
          <w:rFonts w:hint="eastAsia"/>
          <w:lang w:val="en-US" w:eastAsia="zh-Hans"/>
        </w:rPr>
        <w:t>RFID</w:t>
      </w:r>
      <w:r>
        <w:rPr>
          <w:rFonts w:hint="eastAsia"/>
        </w:rPr>
        <w:t>读写器</w:t>
      </w:r>
      <w:r>
        <w:rPr>
          <w:rFonts w:hint="eastAsia"/>
          <w:lang w:eastAsia="zh-Hans"/>
        </w:rPr>
        <w:t>、</w:t>
      </w:r>
      <w:r>
        <w:rPr>
          <w:rFonts w:hint="eastAsia"/>
          <w:lang w:val="en-US" w:eastAsia="zh-Hans"/>
        </w:rPr>
        <w:t>摄像头</w:t>
      </w:r>
      <w:r>
        <w:rPr>
          <w:rFonts w:hint="eastAsia"/>
        </w:rPr>
        <w:t>及其上传数据的系统。</w:t>
      </w:r>
    </w:p>
    <w:p>
      <w:pPr>
        <w:pStyle w:val="3"/>
      </w:pPr>
      <w:bookmarkStart w:id="27" w:name="_Toc806510457"/>
      <w:bookmarkStart w:id="28" w:name="_Toc31855286"/>
      <w:r>
        <w:t>:RFID Reader</w:t>
      </w:r>
      <w:bookmarkEnd w:id="27"/>
      <w:bookmarkEnd w:id="28"/>
    </w:p>
    <w:p>
      <w:pPr>
        <w:ind w:left="720"/>
        <w:rPr>
          <w:rFonts w:hint="eastAsia"/>
        </w:rPr>
      </w:pPr>
      <w:r>
        <w:rPr>
          <w:rFonts w:hint="eastAsia"/>
        </w:rPr>
        <w:t>读RFID温度标签的硬件。</w:t>
      </w:r>
    </w:p>
    <w:p>
      <w:pPr>
        <w:pStyle w:val="3"/>
        <w:bidi w:val="0"/>
        <w:ind w:left="720" w:leftChars="0" w:hanging="720" w:firstLineChars="0"/>
        <w:rPr>
          <w:rFonts w:hint="default"/>
          <w:lang w:val="en-US" w:eastAsia="zh-Hans"/>
        </w:rPr>
      </w:pPr>
      <w:r>
        <w:rPr>
          <w:rFonts w:hint="eastAsia"/>
          <w:lang w:eastAsia="zh-Hans"/>
        </w:rPr>
        <w:t>：</w:t>
      </w:r>
      <w:r>
        <w:rPr>
          <w:rFonts w:hint="eastAsia"/>
          <w:lang w:val="en-US" w:eastAsia="zh-Hans"/>
        </w:rPr>
        <w:t>PaddleLite</w:t>
      </w:r>
    </w:p>
    <w:p>
      <w:pPr>
        <w:rPr>
          <w:rFonts w:hint="default"/>
          <w:lang w:val="en-US" w:eastAsia="zh-Hans"/>
        </w:rPr>
      </w:pPr>
      <w:r>
        <w:rPr>
          <w:rFonts w:hint="default"/>
          <w:lang w:eastAsia="zh-Hans"/>
        </w:rPr>
        <w:t xml:space="preserve">              </w:t>
      </w:r>
      <w:r>
        <w:rPr>
          <w:rFonts w:hint="eastAsia"/>
          <w:lang w:val="en-US" w:eastAsia="zh-Hans"/>
        </w:rPr>
        <w:t>边缘端对摄像头拍照内容进行识别的开发板。</w:t>
      </w:r>
    </w:p>
    <w:p>
      <w:pPr>
        <w:pStyle w:val="2"/>
        <w:ind w:left="360" w:hanging="360"/>
      </w:pPr>
      <w:bookmarkStart w:id="29" w:name="_Toc668363699"/>
      <w:r>
        <w:rPr>
          <w:rFonts w:hint="eastAsia"/>
        </w:rPr>
        <w:t>实现视图</w:t>
      </w:r>
      <w:bookmarkEnd w:id="29"/>
    </w:p>
    <w:p>
      <w:pPr>
        <w:pStyle w:val="15"/>
        <w:ind w:left="0"/>
      </w:pPr>
      <w:r>
        <w:drawing>
          <wp:inline distT="0" distB="0" distL="114300" distR="114300">
            <wp:extent cx="4257675" cy="2667000"/>
            <wp:effectExtent l="0" t="0" r="9525"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5"/>
                    <a:stretch>
                      <a:fillRect/>
                    </a:stretch>
                  </pic:blipFill>
                  <pic:spPr>
                    <a:xfrm>
                      <a:off x="0" y="0"/>
                      <a:ext cx="4257675" cy="2667000"/>
                    </a:xfrm>
                    <a:prstGeom prst="rect">
                      <a:avLst/>
                    </a:prstGeom>
                    <a:noFill/>
                    <a:ln>
                      <a:noFill/>
                    </a:ln>
                  </pic:spPr>
                </pic:pic>
              </a:graphicData>
            </a:graphic>
          </wp:inline>
        </w:drawing>
      </w:r>
    </w:p>
    <w:p>
      <w:pPr>
        <w:pStyle w:val="15"/>
        <w:ind w:left="0" w:firstLine="200" w:firstLineChars="100"/>
      </w:pPr>
      <w:r>
        <w:rPr>
          <w:rFonts w:hint="eastAsia"/>
          <w:lang w:val="en-US" w:eastAsia="zh-Hans"/>
        </w:rPr>
        <w:t>WMS</w:t>
      </w:r>
      <w:r>
        <w:rPr>
          <w:rFonts w:hint="eastAsia"/>
        </w:rPr>
        <w:t>：仓库</w:t>
      </w:r>
    </w:p>
    <w:p>
      <w:pPr>
        <w:pStyle w:val="15"/>
        <w:ind w:left="0" w:firstLine="200" w:firstLineChars="100"/>
        <w:rPr>
          <w:rFonts w:hint="eastAsia"/>
        </w:rPr>
      </w:pPr>
      <w:r>
        <w:rPr>
          <w:rFonts w:hint="eastAsia"/>
        </w:rPr>
        <w:t>bin：库位，每个库位都有所属仓库及种类</w:t>
      </w:r>
    </w:p>
    <w:p>
      <w:pPr>
        <w:pStyle w:val="15"/>
        <w:ind w:left="0" w:firstLine="200" w:firstLineChars="100"/>
        <w:rPr>
          <w:rFonts w:hint="default" w:eastAsia="宋体"/>
          <w:lang w:val="en-US" w:eastAsia="zh-Hans"/>
        </w:rPr>
      </w:pPr>
      <w:r>
        <w:rPr>
          <w:rFonts w:hint="eastAsia"/>
          <w:lang w:val="en-US" w:eastAsia="zh-Hans"/>
        </w:rPr>
        <w:t>device：设备，每个库位和业务绑定的设备</w:t>
      </w:r>
    </w:p>
    <w:p>
      <w:pPr>
        <w:pStyle w:val="15"/>
        <w:ind w:left="0" w:firstLine="200" w:firstLineChars="100"/>
      </w:pPr>
      <w:r>
        <w:rPr>
          <w:rFonts w:hint="eastAsia"/>
          <w:lang w:val="en-US" w:eastAsia="zh-Hans"/>
        </w:rPr>
        <w:t>business</w:t>
      </w:r>
      <w:r>
        <w:rPr>
          <w:rFonts w:hint="eastAsia"/>
        </w:rPr>
        <w:t>：</w:t>
      </w:r>
      <w:r>
        <w:rPr>
          <w:rFonts w:hint="eastAsia"/>
          <w:lang w:val="en-US" w:eastAsia="zh-Hans"/>
        </w:rPr>
        <w:t>业务</w:t>
      </w:r>
      <w:r>
        <w:rPr>
          <w:rFonts w:hint="eastAsia"/>
        </w:rPr>
        <w:t>，每</w:t>
      </w:r>
      <w:r>
        <w:rPr>
          <w:rFonts w:hint="eastAsia"/>
          <w:lang w:val="en-US" w:eastAsia="zh-Hans"/>
        </w:rPr>
        <w:t>单业务</w:t>
      </w:r>
      <w:r>
        <w:rPr>
          <w:rFonts w:hint="eastAsia"/>
        </w:rPr>
        <w:t>都有</w:t>
      </w:r>
      <w:r>
        <w:rPr>
          <w:rFonts w:hint="eastAsia"/>
          <w:lang w:val="en-US" w:eastAsia="zh-Hans"/>
        </w:rPr>
        <w:t>银行、监管方、借款方和仓位</w:t>
      </w:r>
    </w:p>
    <w:p>
      <w:pPr>
        <w:pStyle w:val="15"/>
        <w:ind w:left="0" w:firstLine="200" w:firstLineChars="100"/>
      </w:pPr>
      <w:r>
        <w:rPr>
          <w:rFonts w:hint="eastAsia"/>
          <w:lang w:val="en-US" w:eastAsia="zh-Hans"/>
        </w:rPr>
        <w:t>bank</w:t>
      </w:r>
      <w:r>
        <w:rPr>
          <w:rFonts w:hint="eastAsia"/>
        </w:rPr>
        <w:t>：</w:t>
      </w:r>
      <w:r>
        <w:rPr>
          <w:rFonts w:hint="eastAsia"/>
          <w:lang w:val="en-US" w:eastAsia="zh-Hans"/>
        </w:rPr>
        <w:t>银行用户</w:t>
      </w:r>
    </w:p>
    <w:p>
      <w:pPr>
        <w:pStyle w:val="15"/>
        <w:ind w:left="0" w:firstLine="200" w:firstLineChars="100"/>
        <w:rPr>
          <w:rFonts w:hint="default"/>
          <w:lang w:val="en-US"/>
        </w:rPr>
      </w:pPr>
      <w:r>
        <w:rPr>
          <w:rFonts w:hint="eastAsia"/>
          <w:lang w:val="en-US" w:eastAsia="zh-Hans"/>
        </w:rPr>
        <w:t>regulator</w:t>
      </w:r>
      <w:r>
        <w:rPr>
          <w:rFonts w:hint="eastAsia"/>
        </w:rPr>
        <w:t>：</w:t>
      </w:r>
      <w:r>
        <w:rPr>
          <w:rFonts w:hint="eastAsia"/>
          <w:lang w:val="en-US" w:eastAsia="zh-Hans"/>
        </w:rPr>
        <w:t>监管方用户</w:t>
      </w:r>
    </w:p>
    <w:p>
      <w:pPr>
        <w:pStyle w:val="15"/>
        <w:ind w:left="0" w:firstLine="200" w:firstLineChars="100"/>
        <w:rPr>
          <w:rFonts w:hint="default" w:eastAsia="宋体"/>
          <w:lang w:val="en-US" w:eastAsia="zh-Hans"/>
        </w:rPr>
      </w:pPr>
      <w:r>
        <w:rPr>
          <w:rFonts w:hint="eastAsia"/>
          <w:lang w:val="en-US" w:eastAsia="zh-Hans"/>
        </w:rPr>
        <w:t>debtor</w:t>
      </w:r>
      <w:r>
        <w:rPr>
          <w:rFonts w:hint="eastAsia"/>
        </w:rPr>
        <w:t>：</w:t>
      </w:r>
      <w:r>
        <w:rPr>
          <w:rFonts w:hint="eastAsia"/>
          <w:lang w:val="en-US" w:eastAsia="zh-Hans"/>
        </w:rPr>
        <w:t>借款方用户</w:t>
      </w:r>
    </w:p>
    <w:p>
      <w:pPr>
        <w:pStyle w:val="2"/>
        <w:ind w:left="360" w:hanging="360"/>
      </w:pPr>
      <w:bookmarkStart w:id="30" w:name="_Toc54212214"/>
      <w:bookmarkStart w:id="31" w:name="_Toc1849215283"/>
      <w:r>
        <w:rPr>
          <w:rFonts w:hint="eastAsia"/>
        </w:rPr>
        <w:t>技</w:t>
      </w:r>
      <w:r>
        <w:t>术</w:t>
      </w:r>
      <w:r>
        <w:rPr>
          <w:rFonts w:hint="eastAsia"/>
        </w:rPr>
        <w:t>视图</w:t>
      </w:r>
      <w:bookmarkEnd w:id="30"/>
      <w:bookmarkEnd w:id="31"/>
    </w:p>
    <w:p>
      <w:pPr>
        <w:pStyle w:val="15"/>
        <w:ind w:left="0"/>
      </w:pPr>
      <w:r>
        <w:drawing>
          <wp:inline distT="0" distB="0" distL="114300" distR="114300">
            <wp:extent cx="5547360" cy="5196840"/>
            <wp:effectExtent l="0" t="0" r="15240" b="10160"/>
            <wp:docPr id="3" name="图片 2" descr="4611670476617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4611670476617_.pic"/>
                    <pic:cNvPicPr>
                      <a:picLocks noChangeAspect="1"/>
                    </pic:cNvPicPr>
                  </pic:nvPicPr>
                  <pic:blipFill>
                    <a:blip r:embed="rId16"/>
                    <a:stretch>
                      <a:fillRect/>
                    </a:stretch>
                  </pic:blipFill>
                  <pic:spPr>
                    <a:xfrm>
                      <a:off x="0" y="0"/>
                      <a:ext cx="5547360" cy="5196840"/>
                    </a:xfrm>
                    <a:prstGeom prst="rect">
                      <a:avLst/>
                    </a:prstGeom>
                  </pic:spPr>
                </pic:pic>
              </a:graphicData>
            </a:graphic>
          </wp:inline>
        </w:drawing>
      </w:r>
    </w:p>
    <w:p>
      <w:pPr>
        <w:pStyle w:val="15"/>
        <w:ind w:left="0" w:firstLine="800" w:firstLineChars="400"/>
        <w:rPr>
          <w:rFonts w:hint="eastAsia"/>
          <w:lang w:val="en-US" w:eastAsia="zh-Hans"/>
        </w:rPr>
      </w:pPr>
      <w:r>
        <w:rPr>
          <w:rFonts w:hint="eastAsia"/>
          <w:lang w:val="en-US" w:eastAsia="zh-Hans"/>
        </w:rPr>
        <w:t>感知层提供摄像头、温度传感器、RFID读写器等监控设备。</w:t>
      </w:r>
    </w:p>
    <w:p>
      <w:pPr>
        <w:pStyle w:val="15"/>
        <w:ind w:left="0" w:firstLine="800" w:firstLineChars="400"/>
        <w:rPr>
          <w:rFonts w:hint="eastAsia"/>
          <w:lang w:val="en-US" w:eastAsia="zh-Hans"/>
        </w:rPr>
      </w:pPr>
      <w:r>
        <w:rPr>
          <w:rFonts w:hint="eastAsia"/>
          <w:lang w:val="en-US" w:eastAsia="zh-Hans"/>
        </w:rPr>
        <w:t>接入层在物联网数据采集平台对监控设备进行注册管理，并进行数据的接收与转发。</w:t>
      </w:r>
    </w:p>
    <w:p>
      <w:pPr>
        <w:pStyle w:val="15"/>
        <w:ind w:left="0" w:firstLine="800" w:firstLineChars="400"/>
        <w:rPr>
          <w:rFonts w:hint="eastAsia"/>
          <w:lang w:val="en-US" w:eastAsia="zh-Hans"/>
        </w:rPr>
      </w:pPr>
      <w:r>
        <w:rPr>
          <w:rFonts w:hint="eastAsia"/>
          <w:lang w:val="en-US" w:eastAsia="zh-Hans"/>
        </w:rPr>
        <w:t>数据层使用云端数据库和边缘数据库。</w:t>
      </w:r>
    </w:p>
    <w:p>
      <w:pPr>
        <w:pStyle w:val="15"/>
        <w:ind w:left="0" w:firstLine="800" w:firstLineChars="400"/>
        <w:rPr>
          <w:rFonts w:hint="eastAsia"/>
          <w:lang w:val="en-US" w:eastAsia="zh-Hans"/>
        </w:rPr>
      </w:pPr>
      <w:r>
        <w:rPr>
          <w:rFonts w:hint="eastAsia"/>
          <w:lang w:val="en-US" w:eastAsia="zh-Hans"/>
        </w:rPr>
        <w:t>业务层实现业务质押系统和WMS，使用JavaScript语音进行开发，后端采用Spring</w:t>
      </w:r>
      <w:r>
        <w:rPr>
          <w:rFonts w:hint="default"/>
          <w:lang w:eastAsia="zh-Hans"/>
        </w:rPr>
        <w:t xml:space="preserve"> </w:t>
      </w:r>
      <w:r>
        <w:rPr>
          <w:rFonts w:hint="eastAsia"/>
          <w:lang w:val="en-US" w:eastAsia="zh-Hans"/>
        </w:rPr>
        <w:t>Boot后端框架，前端使用React框架，开发工具使用Intellij</w:t>
      </w:r>
      <w:r>
        <w:rPr>
          <w:rFonts w:hint="default"/>
          <w:lang w:eastAsia="zh-Hans"/>
        </w:rPr>
        <w:t xml:space="preserve"> </w:t>
      </w:r>
      <w:r>
        <w:rPr>
          <w:rFonts w:hint="eastAsia"/>
          <w:lang w:val="en-US" w:eastAsia="zh-Hans"/>
        </w:rPr>
        <w:t>IDEA。</w:t>
      </w:r>
    </w:p>
    <w:p>
      <w:pPr>
        <w:pStyle w:val="15"/>
        <w:ind w:left="0" w:firstLine="800" w:firstLineChars="400"/>
        <w:rPr>
          <w:rFonts w:hint="eastAsia"/>
          <w:lang w:val="en-US" w:eastAsia="zh-Hans"/>
        </w:rPr>
      </w:pPr>
      <w:r>
        <w:rPr>
          <w:rFonts w:hint="eastAsia"/>
          <w:lang w:val="en-US" w:eastAsia="zh-Hans"/>
        </w:rPr>
        <w:t>展示层分为WEB服务器和数据可视化平台。</w:t>
      </w:r>
    </w:p>
    <w:p>
      <w:pPr>
        <w:pStyle w:val="15"/>
        <w:ind w:left="0" w:firstLine="800" w:firstLineChars="400"/>
      </w:pPr>
      <w:r>
        <w:rPr>
          <w:rFonts w:hint="eastAsia"/>
          <w:lang w:val="en-US" w:eastAsia="zh-Hans"/>
        </w:rPr>
        <w:t>访问层包括移动终端、PC和电视大屏。</w:t>
      </w:r>
    </w:p>
    <w:p>
      <w:pPr>
        <w:pStyle w:val="2"/>
        <w:ind w:left="360" w:hanging="360"/>
      </w:pPr>
      <w:bookmarkStart w:id="32" w:name="_Toc54212216"/>
      <w:bookmarkStart w:id="33" w:name="_Toc1377921997"/>
      <w:r>
        <w:rPr>
          <w:rFonts w:hint="eastAsia"/>
        </w:rPr>
        <w:t>质量属</w:t>
      </w:r>
      <w:r>
        <w:t>性的设计</w:t>
      </w:r>
      <w:bookmarkEnd w:id="32"/>
      <w:bookmarkEnd w:id="33"/>
    </w:p>
    <w:p>
      <w:pPr>
        <w:pStyle w:val="3"/>
      </w:pPr>
      <w:bookmarkStart w:id="34" w:name="_Toc271354331"/>
      <w:r>
        <w:rPr>
          <w:rFonts w:hint="eastAsia"/>
        </w:rPr>
        <w:t>性能设计</w:t>
      </w:r>
      <w:bookmarkEnd w:id="34"/>
    </w:p>
    <w:p>
      <w:pPr>
        <w:pStyle w:val="58"/>
        <w:ind w:left="360" w:firstLine="400"/>
      </w:pPr>
      <w:r>
        <w:rPr>
          <w:rFonts w:hint="eastAsia"/>
        </w:rPr>
        <w:t>根据本项目的非功能性需求中的1000个</w:t>
      </w:r>
      <w:r>
        <w:t>并发用</w:t>
      </w:r>
      <w:r>
        <w:rPr>
          <w:rFonts w:hint="eastAsia"/>
        </w:rPr>
        <w:t>户</w:t>
      </w:r>
      <w:r>
        <w:t>，</w:t>
      </w:r>
      <w:r>
        <w:rPr>
          <w:rFonts w:hint="eastAsia"/>
        </w:rPr>
        <w:t>最</w:t>
      </w:r>
      <w:r>
        <w:t>长</w:t>
      </w:r>
      <w:r>
        <w:rPr>
          <w:rFonts w:hint="eastAsia"/>
        </w:rPr>
        <w:t>响</w:t>
      </w:r>
      <w:r>
        <w:t>应时间</w:t>
      </w:r>
      <w:r>
        <w:rPr>
          <w:rFonts w:hint="eastAsia"/>
        </w:rPr>
        <w:t>为3秒（</w:t>
      </w:r>
      <w:r>
        <w:t>不包括网</w:t>
      </w:r>
      <w:r>
        <w:rPr>
          <w:rFonts w:hint="eastAsia"/>
        </w:rPr>
        <w:t>络</w:t>
      </w:r>
      <w:r>
        <w:t>延迟）</w:t>
      </w:r>
      <w:r>
        <w:rPr>
          <w:rFonts w:hint="eastAsia"/>
        </w:rPr>
        <w:t>，所以我们首先聚焦于性能战术。</w:t>
      </w:r>
    </w:p>
    <w:p>
      <w:pPr>
        <w:pStyle w:val="58"/>
        <w:ind w:left="360" w:firstLine="400"/>
      </w:pPr>
      <w:r>
        <w:rPr>
          <w:rFonts w:hint="eastAsia"/>
        </w:rPr>
        <w:t>在设计关系型数据库时，尽量满足常见的设计范式，减少数据冗余，提高数据查询效率。如果性能依旧无法达到要求，我们将采用分表的方式，限制每张表的大小，以此减少从大表中查找和读出数据的时间。同时可以将热门属性与冷门属性分离，从而快速取出某些属性，达到性能的提升。</w:t>
      </w:r>
    </w:p>
    <w:p>
      <w:pPr>
        <w:pStyle w:val="58"/>
        <w:ind w:left="360" w:firstLine="400"/>
      </w:pPr>
      <w:r>
        <w:rPr>
          <w:rFonts w:hint="eastAsia"/>
        </w:rPr>
        <w:t>并且我们最大限度的简化了系统的逻辑层次，将一部分数据处理工作分配至客户端以提升执行效率和服务器的并发处理能力。</w:t>
      </w:r>
    </w:p>
    <w:p>
      <w:pPr>
        <w:pStyle w:val="3"/>
      </w:pPr>
      <w:bookmarkStart w:id="35" w:name="_Toc1544458536"/>
      <w:r>
        <w:rPr>
          <w:rFonts w:hint="eastAsia"/>
        </w:rPr>
        <w:t>易用性设计</w:t>
      </w:r>
      <w:bookmarkEnd w:id="35"/>
    </w:p>
    <w:p>
      <w:pPr>
        <w:pStyle w:val="58"/>
        <w:ind w:left="360" w:firstLine="400"/>
      </w:pPr>
      <w:bookmarkStart w:id="36" w:name="_Hlk118630292"/>
      <w:r>
        <w:t>我们将用户接口分离，限制可能出现的用户接口的频繁变化所造成的影响。</w:t>
      </w:r>
    </w:p>
    <w:p>
      <w:pPr>
        <w:pStyle w:val="58"/>
        <w:ind w:left="360" w:firstLine="400"/>
      </w:pPr>
      <w:bookmarkStart w:id="37" w:name="_Hlk118630355"/>
      <w:r>
        <w:rPr>
          <w:rFonts w:hint="eastAsia"/>
        </w:rPr>
        <w:t>在用户帮助上，我们采用第一次使用时进行新手引导，以及后续在软件中查看带操作步骤图解的帮</w:t>
      </w:r>
      <w:bookmarkEnd w:id="37"/>
      <w:bookmarkStart w:id="38" w:name="_Hlk118630361"/>
      <w:r>
        <w:rPr>
          <w:rFonts w:hint="eastAsia"/>
        </w:rPr>
        <w:t>助文档来帮助用户使用我们的软件。</w:t>
      </w:r>
      <w:bookmarkEnd w:id="38"/>
      <w:r>
        <w:br w:type="textWrapping"/>
      </w:r>
      <w:r>
        <w:rPr>
          <w:rFonts w:hint="eastAsia"/>
        </w:rPr>
        <w:t xml:space="preserve"> </w:t>
      </w:r>
      <w:r>
        <w:t xml:space="preserve">   </w:t>
      </w:r>
      <w:bookmarkStart w:id="39" w:name="_Hlk118630373"/>
      <w:r>
        <w:t>在界面设计上，我们秉承以人为本的原则为用户提供尽量简洁的页面和便捷的操作。采用柔和的对</w:t>
      </w:r>
      <w:bookmarkEnd w:id="39"/>
      <w:bookmarkStart w:id="40" w:name="_Hlk118630380"/>
      <w:r>
        <w:t>比色调防止视觉疲劳</w:t>
      </w:r>
      <w:bookmarkEnd w:id="36"/>
      <w:bookmarkEnd w:id="40"/>
      <w:r>
        <w:t>。</w:t>
      </w:r>
      <w:r>
        <w:rPr>
          <w:rFonts w:hint="eastAsia"/>
        </w:rPr>
        <w:t>顾客</w:t>
      </w:r>
      <w:r>
        <w:t>搜索</w:t>
      </w:r>
      <w:r>
        <w:rPr>
          <w:rFonts w:hint="eastAsia"/>
        </w:rPr>
        <w:t>商品</w:t>
      </w:r>
      <w:r>
        <w:t>时，在焦点自动定位到输入框的同时，提示历史搜索记录方便用户使用。</w:t>
      </w:r>
      <w:r>
        <w:rPr>
          <w:rFonts w:hint="eastAsia"/>
        </w:rPr>
        <w:t>温度超出设定范围时</w:t>
      </w:r>
      <w:r>
        <w:t>自动</w:t>
      </w:r>
      <w:r>
        <w:rPr>
          <w:rFonts w:hint="eastAsia"/>
        </w:rPr>
        <w:t>提醒</w:t>
      </w:r>
      <w:r>
        <w:t>也为</w:t>
      </w:r>
      <w:r>
        <w:rPr>
          <w:rFonts w:hint="eastAsia"/>
        </w:rPr>
        <w:t>司机</w:t>
      </w:r>
      <w:r>
        <w:t>用户提供了便捷的服务。</w:t>
      </w:r>
    </w:p>
    <w:p>
      <w:pPr>
        <w:pStyle w:val="3"/>
      </w:pPr>
      <w:bookmarkStart w:id="41" w:name="_Toc1079773263"/>
      <w:r>
        <w:rPr>
          <w:rFonts w:hint="eastAsia"/>
        </w:rPr>
        <w:t>可修改性设计</w:t>
      </w:r>
      <w:bookmarkEnd w:id="41"/>
    </w:p>
    <w:p>
      <w:pPr>
        <w:pStyle w:val="58"/>
        <w:ind w:left="360" w:firstLine="400"/>
      </w:pPr>
      <w:r>
        <w:rPr>
          <w:rFonts w:hint="eastAsia"/>
        </w:rPr>
        <w:t>首先我们对于后端进行分层，并将接口与实现分离，从而使得不同层解耦，以</w:t>
      </w:r>
      <w:r>
        <w:t>减小系统中模块修改引起的成本变化</w:t>
      </w:r>
      <w:r>
        <w:rPr>
          <w:rFonts w:hint="eastAsia"/>
        </w:rPr>
        <w:t>。</w:t>
      </w:r>
    </w:p>
    <w:p>
      <w:pPr>
        <w:pStyle w:val="58"/>
        <w:ind w:left="360" w:firstLine="400"/>
      </w:pPr>
      <w:r>
        <w:rPr>
          <w:rFonts w:hint="eastAsia"/>
        </w:rPr>
        <w:t>同时我们将</w:t>
      </w:r>
      <w:r>
        <w:t>一些基本不变的基础信息采用公有化的模块来处理，对于重要的关键信息采用私有的模块来处理，模块之间采用抽象化的共有接口来进行联系，这样在修改某个模块时就能防止代码污染扩散。</w:t>
      </w:r>
    </w:p>
    <w:sectPr>
      <w:headerReference r:id="rId6" w:type="default"/>
      <w:footerReference r:id="rId7"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hint="eastAsia" w:ascii="Times New Roman"/>
            </w:rPr>
            <w:t>2</w:t>
          </w:r>
          <w:r>
            <w:rPr>
              <w:rFonts w:ascii="Times New Roman"/>
            </w:rPr>
            <w:t>2</w:t>
          </w:r>
        </w:p>
      </w:tc>
      <w:tc>
        <w:tcPr>
          <w:tcW w:w="3162" w:type="dxa"/>
          <w:tcBorders>
            <w:top w:val="nil"/>
            <w:left w:val="nil"/>
            <w:bottom w:val="nil"/>
            <w:right w:val="nil"/>
          </w:tcBorders>
        </w:tcPr>
        <w:p>
          <w:pPr>
            <w:jc w:val="right"/>
          </w:pPr>
          <w:r>
            <w:rPr>
              <w:rFonts w:ascii="Times New Roman"/>
            </w:rPr>
            <w:t xml:space="preserve">Page </w:t>
          </w:r>
          <w:r>
            <w:rPr>
              <w:rStyle w:val="35"/>
              <w:rFonts w:ascii="Times New Roman"/>
            </w:rPr>
            <w:fldChar w:fldCharType="begin"/>
          </w:r>
          <w:r>
            <w:rPr>
              <w:rStyle w:val="35"/>
              <w:rFonts w:ascii="Times New Roman"/>
            </w:rPr>
            <w:instrText xml:space="preserve"> PAGE </w:instrText>
          </w:r>
          <w:r>
            <w:rPr>
              <w:rStyle w:val="35"/>
              <w:rFonts w:ascii="Times New Roman"/>
            </w:rPr>
            <w:fldChar w:fldCharType="separate"/>
          </w:r>
          <w:r>
            <w:rPr>
              <w:rStyle w:val="35"/>
              <w:rFonts w:ascii="Times New Roman"/>
            </w:rPr>
            <w:t>9</w:t>
          </w:r>
          <w:r>
            <w:rPr>
              <w:rStyle w:val="35"/>
              <w:rFonts w:ascii="Times New Roman"/>
            </w:rPr>
            <w:fldChar w:fldCharType="end"/>
          </w:r>
          <w:r>
            <w:rPr>
              <w:rStyle w:val="35"/>
              <w:rFonts w:ascii="Times New Roman"/>
            </w:rPr>
            <w:t xml:space="preserve"> of </w:t>
          </w:r>
          <w:r>
            <w:rPr>
              <w:rStyle w:val="35"/>
              <w:rFonts w:ascii="Times New Roman"/>
            </w:rPr>
            <w:fldChar w:fldCharType="begin"/>
          </w:r>
          <w:r>
            <w:rPr>
              <w:rStyle w:val="35"/>
              <w:rFonts w:ascii="Times New Roman"/>
            </w:rPr>
            <w:instrText xml:space="preserve"> NUMPAGES  \* MERGEFORMAT </w:instrText>
          </w:r>
          <w:r>
            <w:rPr>
              <w:rStyle w:val="35"/>
              <w:rFonts w:ascii="Times New Roman"/>
            </w:rPr>
            <w:fldChar w:fldCharType="separate"/>
          </w:r>
          <w:r>
            <w:rPr>
              <w:rStyle w:val="35"/>
            </w:rPr>
            <w:t>9</w:t>
          </w:r>
          <w:r>
            <w:rPr>
              <w:rStyle w:val="35"/>
              <w:rFonts w:ascii="Times New Roman"/>
            </w:rPr>
            <w:fldChar w:fldCharType="end"/>
          </w:r>
        </w:p>
      </w:tc>
    </w:tr>
  </w:tbl>
  <w:p>
    <w:pPr>
      <w:pStyle w:val="2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6379" w:type="dxa"/>
        </w:tcPr>
        <w:p>
          <w:pPr>
            <w:rPr>
              <w:rFonts w:hint="default" w:eastAsia="宋体"/>
              <w:lang w:val="en-US" w:eastAsia="zh-Hans"/>
            </w:rPr>
          </w:pPr>
          <w:r>
            <w:rPr>
              <w:rFonts w:hint="eastAsia"/>
              <w:lang w:val="en-US" w:eastAsia="zh-Hans"/>
            </w:rPr>
            <w:t>金融质押监管系统</w:t>
          </w:r>
        </w:p>
      </w:tc>
      <w:tc>
        <w:tcPr>
          <w:tcW w:w="3179" w:type="dxa"/>
        </w:tcPr>
        <w:p>
          <w:pPr>
            <w:tabs>
              <w:tab w:val="left" w:pos="1135"/>
            </w:tabs>
            <w:spacing w:before="40"/>
            <w:ind w:right="68"/>
          </w:pPr>
          <w:r>
            <w:rPr>
              <w:rFonts w:ascii="Times New Roman"/>
            </w:rPr>
            <w:t xml:space="preserve">  Version:           &lt;</w:t>
          </w:r>
          <w:r>
            <w:rPr>
              <w:rFonts w:hint="default" w:ascii="Times New Roman"/>
            </w:rPr>
            <w:t>2</w:t>
          </w:r>
          <w:r>
            <w:rPr>
              <w:rFonts w:ascii="Times New Roman"/>
            </w:rPr>
            <w:t>.0&gt;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软件架构文档</w:t>
          </w:r>
          <w:r>
            <w:rPr>
              <w:rFonts w:ascii="Times New Roman"/>
            </w:rPr>
            <w:fldChar w:fldCharType="end"/>
          </w:r>
        </w:p>
      </w:tc>
      <w:tc>
        <w:tcPr>
          <w:tcW w:w="3179" w:type="dxa"/>
        </w:tcPr>
        <w:p>
          <w:r>
            <w:rPr>
              <w:rFonts w:ascii="Times New Roman"/>
            </w:rPr>
            <w:t xml:space="preserve">  Date: &lt;2022</w:t>
          </w:r>
          <w:r>
            <w:rPr>
              <w:rFonts w:hint="eastAsia" w:ascii="Times New Roman"/>
            </w:rPr>
            <w:t>/1</w:t>
          </w:r>
          <w:r>
            <w:rPr>
              <w:rFonts w:hint="default" w:ascii="Times New Roman"/>
            </w:rPr>
            <w:t>2</w:t>
          </w:r>
          <w:r>
            <w:rPr>
              <w:rFonts w:hint="eastAsia" w:ascii="Times New Roman"/>
            </w:rPr>
            <w:t>/</w:t>
          </w:r>
          <w:r>
            <w:rPr>
              <w:rFonts w:hint="default" w:ascii="Times New Roman"/>
            </w:rPr>
            <w:t>10</w:t>
          </w:r>
          <w:r>
            <w:rPr>
              <w:rFonts w:ascii="Times New Roman"/>
            </w:rPr>
            <w:t>&gt;</w:t>
          </w:r>
        </w:p>
      </w:tc>
    </w:tr>
  </w:tbl>
  <w:p>
    <w:pPr>
      <w:pStyle w:val="2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2D138A"/>
    <w:multiLevelType w:val="singleLevel"/>
    <w:tmpl w:val="E22D138A"/>
    <w:lvl w:ilvl="0" w:tentative="0">
      <w:start w:val="1"/>
      <w:numFmt w:val="decimal"/>
      <w:suff w:val="space"/>
      <w:lvlText w:val="%1."/>
      <w:lvlJc w:val="left"/>
    </w:lvl>
  </w:abstractNum>
  <w:abstractNum w:abstractNumId="1">
    <w:nsid w:val="FFFFFFFB"/>
    <w:multiLevelType w:val="multilevel"/>
    <w:tmpl w:val="FFFFFFFB"/>
    <w:lvl w:ilvl="0" w:tentative="0">
      <w:start w:val="1"/>
      <w:numFmt w:val="decimal"/>
      <w:pStyle w:val="2"/>
      <w:lvlText w:val="%1."/>
      <w:lvlJc w:val="left"/>
    </w:lvl>
    <w:lvl w:ilvl="1" w:tentative="0">
      <w:start w:val="1"/>
      <w:numFmt w:val="decimal"/>
      <w:pStyle w:val="3"/>
      <w:lvlText w:val="%1.%2"/>
      <w:lvlJc w:val="left"/>
    </w:lvl>
    <w:lvl w:ilvl="2" w:tentative="0">
      <w:start w:val="1"/>
      <w:numFmt w:val="decimal"/>
      <w:pStyle w:val="4"/>
      <w:lvlText w:val="%1.%2.%3"/>
      <w:lvlJc w:val="left"/>
    </w:lvl>
    <w:lvl w:ilvl="3" w:tentative="0">
      <w:start w:val="1"/>
      <w:numFmt w:val="decimal"/>
      <w:pStyle w:val="5"/>
      <w:lvlText w:val="%1.%2.%3.%4"/>
      <w:lvlJc w:val="left"/>
    </w:lvl>
    <w:lvl w:ilvl="4" w:tentative="0">
      <w:start w:val="1"/>
      <w:numFmt w:val="decimal"/>
      <w:pStyle w:val="6"/>
      <w:lvlText w:val="%1.%2.%3.%4.%5"/>
      <w:lvlJc w:val="left"/>
    </w:lvl>
    <w:lvl w:ilvl="5" w:tentative="0">
      <w:start w:val="1"/>
      <w:numFmt w:val="decimal"/>
      <w:pStyle w:val="7"/>
      <w:lvlText w:val="%1.%2.%3.%4.%5.%6"/>
      <w:lvlJc w:val="left"/>
    </w:lvl>
    <w:lvl w:ilvl="6" w:tentative="0">
      <w:start w:val="1"/>
      <w:numFmt w:val="decimal"/>
      <w:pStyle w:val="8"/>
      <w:lvlText w:val="%1.%2.%3.%4.%5.%6.%7"/>
      <w:lvlJc w:val="left"/>
    </w:lvl>
    <w:lvl w:ilvl="7" w:tentative="0">
      <w:start w:val="1"/>
      <w:numFmt w:val="decimal"/>
      <w:pStyle w:val="9"/>
      <w:lvlText w:val="%1.%2.%3.%4.%5.%6.%7.%8"/>
      <w:lvlJc w:val="left"/>
    </w:lvl>
    <w:lvl w:ilvl="8" w:tentative="0">
      <w:start w:val="1"/>
      <w:numFmt w:val="decimal"/>
      <w:pStyle w:val="10"/>
      <w:lvlText w:val="%1.%2.%3.%4.%5.%6.%7.%8.%9"/>
      <w:lvlJc w:val="left"/>
    </w:lvl>
  </w:abstractNum>
  <w:abstractNum w:abstractNumId="2">
    <w:nsid w:val="472F25FA"/>
    <w:multiLevelType w:val="multilevel"/>
    <w:tmpl w:val="472F25FA"/>
    <w:lvl w:ilvl="0" w:tentative="0">
      <w:start w:val="1"/>
      <w:numFmt w:val="decimal"/>
      <w:pStyle w:val="49"/>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oNotHyphenateCaps/>
  <w:displayHorizontalDrawingGridEvery w:val="0"/>
  <w:displayVerticalDrawingGridEvery w:val="0"/>
  <w:characterSpacingControl w:val="doNotCompress"/>
  <w:footnotePr>
    <w:footnote w:id="0"/>
    <w:footnote w:id="1"/>
  </w:footnotePr>
  <w:endnotePr>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E48"/>
    <w:rsid w:val="0001013F"/>
    <w:rsid w:val="000C1E48"/>
    <w:rsid w:val="00110831"/>
    <w:rsid w:val="00175500"/>
    <w:rsid w:val="001761BA"/>
    <w:rsid w:val="001856EE"/>
    <w:rsid w:val="001963C6"/>
    <w:rsid w:val="001A5C89"/>
    <w:rsid w:val="001D0182"/>
    <w:rsid w:val="0020083D"/>
    <w:rsid w:val="00296F44"/>
    <w:rsid w:val="002B34A5"/>
    <w:rsid w:val="002C7325"/>
    <w:rsid w:val="002F06DB"/>
    <w:rsid w:val="00303797"/>
    <w:rsid w:val="00353671"/>
    <w:rsid w:val="00384BE7"/>
    <w:rsid w:val="003A46E4"/>
    <w:rsid w:val="003E7F26"/>
    <w:rsid w:val="004171B3"/>
    <w:rsid w:val="00441B96"/>
    <w:rsid w:val="0047760A"/>
    <w:rsid w:val="004A608D"/>
    <w:rsid w:val="004D595C"/>
    <w:rsid w:val="00502BDA"/>
    <w:rsid w:val="0052139B"/>
    <w:rsid w:val="00531E69"/>
    <w:rsid w:val="00534AAE"/>
    <w:rsid w:val="005373FE"/>
    <w:rsid w:val="0056426D"/>
    <w:rsid w:val="00575EF6"/>
    <w:rsid w:val="005A312F"/>
    <w:rsid w:val="005A501A"/>
    <w:rsid w:val="0079201D"/>
    <w:rsid w:val="007E0005"/>
    <w:rsid w:val="00841BD4"/>
    <w:rsid w:val="00856B9D"/>
    <w:rsid w:val="00994872"/>
    <w:rsid w:val="009A3548"/>
    <w:rsid w:val="009C7C87"/>
    <w:rsid w:val="009E2047"/>
    <w:rsid w:val="00A32931"/>
    <w:rsid w:val="00AD2731"/>
    <w:rsid w:val="00AD5483"/>
    <w:rsid w:val="00AE3A45"/>
    <w:rsid w:val="00AF2395"/>
    <w:rsid w:val="00C8640F"/>
    <w:rsid w:val="00C90EE2"/>
    <w:rsid w:val="00CC3BDD"/>
    <w:rsid w:val="00D310CF"/>
    <w:rsid w:val="00DD0E0A"/>
    <w:rsid w:val="00DE230E"/>
    <w:rsid w:val="00E14F4D"/>
    <w:rsid w:val="00EC712F"/>
    <w:rsid w:val="00EE358C"/>
    <w:rsid w:val="00FB1A25"/>
    <w:rsid w:val="6CFFE361"/>
    <w:rsid w:val="77FF2460"/>
    <w:rsid w:val="7BBF8B48"/>
    <w:rsid w:val="CFFD6A9D"/>
    <w:rsid w:val="E57B5016"/>
    <w:rsid w:val="E6EF0965"/>
    <w:rsid w:val="FD7FFE03"/>
    <w:rsid w:val="FDCF9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qFormat/>
    <w:uiPriority w:val="0"/>
    <w:pPr>
      <w:keepNext/>
      <w:numPr>
        <w:ilvl w:val="0"/>
        <w:numId w:val="1"/>
      </w:numPr>
      <w:spacing w:before="120" w:after="60"/>
      <w:ind w:left="720" w:hanging="72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3">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qFormat/>
    <w:uiPriority w:val="0"/>
    <w:pPr>
      <w:ind w:left="900" w:hanging="900"/>
    </w:pPr>
  </w:style>
  <w:style w:type="paragraph" w:styleId="13">
    <w:name w:val="Document Map"/>
    <w:basedOn w:val="1"/>
    <w:semiHidden/>
    <w:qFormat/>
    <w:uiPriority w:val="0"/>
    <w:pPr>
      <w:shd w:val="clear" w:color="auto" w:fill="000080"/>
    </w:pPr>
  </w:style>
  <w:style w:type="paragraph" w:styleId="14">
    <w:name w:val="annotation text"/>
    <w:basedOn w:val="1"/>
    <w:link w:val="59"/>
    <w:qFormat/>
    <w:uiPriority w:val="0"/>
  </w:style>
  <w:style w:type="paragraph" w:styleId="15">
    <w:name w:val="Body Text"/>
    <w:basedOn w:val="1"/>
    <w:qFormat/>
    <w:uiPriority w:val="0"/>
    <w:pPr>
      <w:keepLines/>
      <w:spacing w:after="120"/>
      <w:ind w:left="720"/>
    </w:pPr>
  </w:style>
  <w:style w:type="paragraph" w:styleId="16">
    <w:name w:val="Body Text Indent"/>
    <w:basedOn w:val="1"/>
    <w:qFormat/>
    <w:uiPriority w:val="0"/>
    <w:pPr>
      <w:ind w:left="720"/>
    </w:pPr>
    <w:rPr>
      <w:i/>
      <w:color w:val="0000FF"/>
      <w:u w:val="single"/>
    </w:rPr>
  </w:style>
  <w:style w:type="paragraph" w:styleId="17">
    <w:name w:val="toc 5"/>
    <w:basedOn w:val="1"/>
    <w:next w:val="1"/>
    <w:semiHidden/>
    <w:qFormat/>
    <w:uiPriority w:val="0"/>
    <w:pPr>
      <w:ind w:left="800"/>
    </w:pPr>
  </w:style>
  <w:style w:type="paragraph" w:styleId="18">
    <w:name w:val="toc 3"/>
    <w:basedOn w:val="1"/>
    <w:next w:val="1"/>
    <w:semiHidden/>
    <w:qFormat/>
    <w:uiPriority w:val="0"/>
    <w:pPr>
      <w:tabs>
        <w:tab w:val="left" w:pos="1440"/>
        <w:tab w:val="right" w:pos="9360"/>
      </w:tabs>
      <w:ind w:left="864"/>
    </w:pPr>
  </w:style>
  <w:style w:type="paragraph" w:styleId="19">
    <w:name w:val="toc 8"/>
    <w:basedOn w:val="1"/>
    <w:next w:val="1"/>
    <w:semiHidden/>
    <w:qFormat/>
    <w:uiPriority w:val="0"/>
    <w:pPr>
      <w:ind w:left="1400"/>
    </w:pPr>
  </w:style>
  <w:style w:type="paragraph" w:styleId="20">
    <w:name w:val="Body Text Indent 2"/>
    <w:basedOn w:val="1"/>
    <w:qFormat/>
    <w:uiPriority w:val="0"/>
    <w:pPr>
      <w:pBdr>
        <w:top w:val="single" w:color="C0C0C0" w:sz="6" w:space="1"/>
        <w:left w:val="single" w:color="C0C0C0" w:sz="6" w:space="1"/>
        <w:bottom w:val="single" w:color="C0C0C0" w:sz="6" w:space="1"/>
        <w:right w:val="single" w:color="C0C0C0" w:sz="6" w:space="1"/>
        <w:between w:val="single" w:color="C0C0C0" w:sz="6" w:space="1"/>
      </w:pBdr>
      <w:shd w:val="pct25" w:color="FFFF00" w:fill="FFFFFF"/>
      <w:spacing w:line="1" w:lineRule="atLeast"/>
      <w:ind w:left="720"/>
    </w:pPr>
  </w:style>
  <w:style w:type="paragraph" w:styleId="21">
    <w:name w:val="footer"/>
    <w:basedOn w:val="1"/>
    <w:qFormat/>
    <w:uiPriority w:val="0"/>
    <w:pPr>
      <w:tabs>
        <w:tab w:val="center" w:pos="4320"/>
        <w:tab w:val="right" w:pos="8640"/>
      </w:tabs>
    </w:pPr>
  </w:style>
  <w:style w:type="paragraph" w:styleId="22">
    <w:name w:val="header"/>
    <w:basedOn w:val="1"/>
    <w:qFormat/>
    <w:uiPriority w:val="0"/>
    <w:pPr>
      <w:tabs>
        <w:tab w:val="center" w:pos="4320"/>
        <w:tab w:val="right" w:pos="8640"/>
      </w:tabs>
    </w:pPr>
  </w:style>
  <w:style w:type="paragraph" w:styleId="23">
    <w:name w:val="toc 1"/>
    <w:basedOn w:val="1"/>
    <w:next w:val="1"/>
    <w:qFormat/>
    <w:uiPriority w:val="39"/>
    <w:pPr>
      <w:tabs>
        <w:tab w:val="right" w:pos="9360"/>
      </w:tabs>
      <w:spacing w:before="240" w:after="60"/>
      <w:ind w:right="720"/>
    </w:pPr>
  </w:style>
  <w:style w:type="paragraph" w:styleId="24">
    <w:name w:val="toc 4"/>
    <w:basedOn w:val="1"/>
    <w:next w:val="1"/>
    <w:semiHidden/>
    <w:qFormat/>
    <w:uiPriority w:val="0"/>
    <w:pPr>
      <w:ind w:left="600"/>
    </w:pPr>
  </w:style>
  <w:style w:type="paragraph" w:styleId="25">
    <w:name w:val="Subtitle"/>
    <w:basedOn w:val="1"/>
    <w:qFormat/>
    <w:uiPriority w:val="0"/>
    <w:pPr>
      <w:spacing w:after="60"/>
      <w:jc w:val="center"/>
    </w:pPr>
    <w:rPr>
      <w:i/>
      <w:sz w:val="36"/>
      <w:lang w:val="en-AU"/>
    </w:rPr>
  </w:style>
  <w:style w:type="paragraph" w:styleId="26">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7">
    <w:name w:val="toc 6"/>
    <w:basedOn w:val="1"/>
    <w:next w:val="1"/>
    <w:semiHidden/>
    <w:qFormat/>
    <w:uiPriority w:val="0"/>
    <w:pPr>
      <w:ind w:left="1000"/>
    </w:pPr>
  </w:style>
  <w:style w:type="paragraph" w:styleId="28">
    <w:name w:val="toc 2"/>
    <w:basedOn w:val="1"/>
    <w:next w:val="1"/>
    <w:qFormat/>
    <w:uiPriority w:val="39"/>
    <w:pPr>
      <w:tabs>
        <w:tab w:val="right" w:pos="9360"/>
      </w:tabs>
      <w:ind w:left="432" w:right="720"/>
    </w:pPr>
  </w:style>
  <w:style w:type="paragraph" w:styleId="29">
    <w:name w:val="toc 9"/>
    <w:basedOn w:val="1"/>
    <w:next w:val="1"/>
    <w:semiHidden/>
    <w:qFormat/>
    <w:uiPriority w:val="0"/>
    <w:pPr>
      <w:ind w:left="1600"/>
    </w:pPr>
  </w:style>
  <w:style w:type="paragraph" w:styleId="30">
    <w:name w:val="Title"/>
    <w:basedOn w:val="1"/>
    <w:next w:val="1"/>
    <w:qFormat/>
    <w:uiPriority w:val="0"/>
    <w:pPr>
      <w:spacing w:line="240" w:lineRule="auto"/>
      <w:jc w:val="center"/>
    </w:pPr>
    <w:rPr>
      <w:b/>
      <w:sz w:val="36"/>
    </w:rPr>
  </w:style>
  <w:style w:type="paragraph" w:styleId="31">
    <w:name w:val="annotation subject"/>
    <w:basedOn w:val="14"/>
    <w:next w:val="14"/>
    <w:link w:val="60"/>
    <w:semiHidden/>
    <w:unhideWhenUsed/>
    <w:qFormat/>
    <w:uiPriority w:val="0"/>
    <w:rPr>
      <w:b/>
      <w:bCs/>
    </w:rPr>
  </w:style>
  <w:style w:type="character" w:styleId="34">
    <w:name w:val="Strong"/>
    <w:qFormat/>
    <w:uiPriority w:val="0"/>
    <w:rPr>
      <w:b/>
    </w:rPr>
  </w:style>
  <w:style w:type="character" w:styleId="35">
    <w:name w:val="page number"/>
    <w:basedOn w:val="33"/>
    <w:qFormat/>
    <w:uiPriority w:val="0"/>
  </w:style>
  <w:style w:type="character" w:styleId="36">
    <w:name w:val="FollowedHyperlink"/>
    <w:qFormat/>
    <w:uiPriority w:val="0"/>
    <w:rPr>
      <w:color w:val="800080"/>
      <w:u w:val="single"/>
    </w:rPr>
  </w:style>
  <w:style w:type="character" w:styleId="37">
    <w:name w:val="Hyperlink"/>
    <w:qFormat/>
    <w:uiPriority w:val="0"/>
    <w:rPr>
      <w:color w:val="0000FF"/>
      <w:u w:val="single"/>
    </w:rPr>
  </w:style>
  <w:style w:type="character" w:styleId="38">
    <w:name w:val="annotation reference"/>
    <w:basedOn w:val="33"/>
    <w:qFormat/>
    <w:uiPriority w:val="0"/>
    <w:rPr>
      <w:sz w:val="21"/>
      <w:szCs w:val="21"/>
    </w:rPr>
  </w:style>
  <w:style w:type="character" w:styleId="39">
    <w:name w:val="footnote reference"/>
    <w:semiHidden/>
    <w:qFormat/>
    <w:uiPriority w:val="0"/>
    <w:rPr>
      <w:sz w:val="20"/>
      <w:vertAlign w:val="superscript"/>
    </w:rPr>
  </w:style>
  <w:style w:type="paragraph" w:customStyle="1" w:styleId="40">
    <w:name w:val="Paragraph2"/>
    <w:basedOn w:val="1"/>
    <w:qFormat/>
    <w:uiPriority w:val="0"/>
    <w:pPr>
      <w:spacing w:before="80"/>
      <w:ind w:left="720"/>
      <w:jc w:val="both"/>
    </w:pPr>
    <w:rPr>
      <w:color w:val="000000"/>
      <w:lang w:val="en-AU"/>
    </w:rPr>
  </w:style>
  <w:style w:type="paragraph" w:customStyle="1" w:styleId="41">
    <w:name w:val="Bullet1"/>
    <w:basedOn w:val="1"/>
    <w:qFormat/>
    <w:uiPriority w:val="0"/>
    <w:pPr>
      <w:ind w:left="720" w:hanging="432"/>
    </w:pPr>
  </w:style>
  <w:style w:type="paragraph" w:customStyle="1" w:styleId="42">
    <w:name w:val="Bullet2"/>
    <w:basedOn w:val="1"/>
    <w:qFormat/>
    <w:uiPriority w:val="0"/>
    <w:pPr>
      <w:ind w:left="1440" w:hanging="360"/>
    </w:pPr>
    <w:rPr>
      <w:color w:val="000080"/>
    </w:rPr>
  </w:style>
  <w:style w:type="paragraph" w:customStyle="1" w:styleId="43">
    <w:name w:val="Tabletext"/>
    <w:basedOn w:val="1"/>
    <w:qFormat/>
    <w:uiPriority w:val="0"/>
    <w:pPr>
      <w:keepLines/>
      <w:spacing w:after="120"/>
    </w:pPr>
  </w:style>
  <w:style w:type="paragraph" w:customStyle="1" w:styleId="44">
    <w:name w:val="Main Title"/>
    <w:basedOn w:val="1"/>
    <w:qFormat/>
    <w:uiPriority w:val="0"/>
    <w:pPr>
      <w:spacing w:before="480" w:after="60" w:line="240" w:lineRule="auto"/>
      <w:jc w:val="center"/>
    </w:pPr>
    <w:rPr>
      <w:b/>
      <w:kern w:val="28"/>
      <w:sz w:val="32"/>
    </w:rPr>
  </w:style>
  <w:style w:type="paragraph" w:customStyle="1" w:styleId="45">
    <w:name w:val="Paragraph1"/>
    <w:basedOn w:val="1"/>
    <w:qFormat/>
    <w:uiPriority w:val="0"/>
    <w:pPr>
      <w:spacing w:before="80" w:line="240" w:lineRule="auto"/>
      <w:jc w:val="both"/>
    </w:pPr>
  </w:style>
  <w:style w:type="paragraph" w:customStyle="1" w:styleId="46">
    <w:name w:val="Paragraph3"/>
    <w:basedOn w:val="1"/>
    <w:qFormat/>
    <w:uiPriority w:val="0"/>
    <w:pPr>
      <w:spacing w:before="80" w:line="240" w:lineRule="auto"/>
      <w:ind w:left="1530"/>
      <w:jc w:val="both"/>
    </w:pPr>
  </w:style>
  <w:style w:type="paragraph" w:customStyle="1" w:styleId="47">
    <w:name w:val="Paragraph4"/>
    <w:basedOn w:val="1"/>
    <w:qFormat/>
    <w:uiPriority w:val="0"/>
    <w:pPr>
      <w:spacing w:before="80" w:line="240" w:lineRule="auto"/>
      <w:ind w:left="2250"/>
      <w:jc w:val="both"/>
    </w:pPr>
  </w:style>
  <w:style w:type="paragraph" w:customStyle="1" w:styleId="48">
    <w:name w:val="Body"/>
    <w:basedOn w:val="1"/>
    <w:qFormat/>
    <w:uiPriority w:val="0"/>
    <w:pPr>
      <w:widowControl/>
      <w:spacing w:before="120" w:line="240" w:lineRule="auto"/>
      <w:jc w:val="both"/>
    </w:pPr>
  </w:style>
  <w:style w:type="paragraph" w:customStyle="1" w:styleId="49">
    <w:name w:val="Bullet"/>
    <w:basedOn w:val="1"/>
    <w:qFormat/>
    <w:uiPriority w:val="0"/>
    <w:pPr>
      <w:widowControl/>
      <w:numPr>
        <w:ilvl w:val="0"/>
        <w:numId w:val="2"/>
      </w:numPr>
      <w:spacing w:before="120" w:line="240" w:lineRule="auto"/>
      <w:ind w:right="360"/>
      <w:jc w:val="both"/>
    </w:pPr>
  </w:style>
  <w:style w:type="paragraph" w:customStyle="1" w:styleId="50">
    <w:name w:val="InfoBlue"/>
    <w:basedOn w:val="1"/>
    <w:next w:val="15"/>
    <w:qFormat/>
    <w:uiPriority w:val="0"/>
    <w:pPr>
      <w:spacing w:after="120"/>
      <w:ind w:left="720"/>
    </w:pPr>
    <w:rPr>
      <w:i/>
      <w:color w:val="0000FF"/>
    </w:rPr>
  </w:style>
  <w:style w:type="character" w:customStyle="1" w:styleId="51">
    <w:name w:val="tw4winMark"/>
    <w:qFormat/>
    <w:uiPriority w:val="0"/>
    <w:rPr>
      <w:rFonts w:ascii="Courier New" w:hAnsi="Courier New"/>
      <w:vanish/>
      <w:color w:val="800080"/>
      <w:vertAlign w:val="subscript"/>
    </w:rPr>
  </w:style>
  <w:style w:type="character" w:customStyle="1" w:styleId="52">
    <w:name w:val="tw4winInternal"/>
    <w:qFormat/>
    <w:uiPriority w:val="0"/>
    <w:rPr>
      <w:rFonts w:ascii="Courier New" w:hAnsi="Courier New"/>
      <w:color w:val="FF0000"/>
    </w:rPr>
  </w:style>
  <w:style w:type="character" w:customStyle="1" w:styleId="53">
    <w:name w:val="tw4winError"/>
    <w:qFormat/>
    <w:uiPriority w:val="0"/>
    <w:rPr>
      <w:rFonts w:ascii="Courier New" w:hAnsi="Courier New"/>
      <w:color w:val="00FF00"/>
      <w:sz w:val="40"/>
    </w:rPr>
  </w:style>
  <w:style w:type="character" w:customStyle="1" w:styleId="54">
    <w:name w:val="tw4winTerm"/>
    <w:qFormat/>
    <w:uiPriority w:val="0"/>
    <w:rPr>
      <w:color w:val="0000FF"/>
    </w:rPr>
  </w:style>
  <w:style w:type="character" w:customStyle="1" w:styleId="55">
    <w:name w:val="tw4winPopup"/>
    <w:qFormat/>
    <w:uiPriority w:val="0"/>
    <w:rPr>
      <w:rFonts w:ascii="Courier New" w:hAnsi="Courier New"/>
      <w:color w:val="008000"/>
    </w:rPr>
  </w:style>
  <w:style w:type="character" w:customStyle="1" w:styleId="56">
    <w:name w:val="tw4winJump"/>
    <w:qFormat/>
    <w:uiPriority w:val="0"/>
    <w:rPr>
      <w:rFonts w:ascii="Courier New" w:hAnsi="Courier New"/>
      <w:color w:val="008080"/>
    </w:rPr>
  </w:style>
  <w:style w:type="character" w:customStyle="1" w:styleId="57">
    <w:name w:val="tw4winExternal"/>
    <w:qFormat/>
    <w:uiPriority w:val="0"/>
    <w:rPr>
      <w:rFonts w:ascii="Courier New" w:hAnsi="Courier New"/>
      <w:color w:val="808080"/>
    </w:rPr>
  </w:style>
  <w:style w:type="paragraph" w:styleId="58">
    <w:name w:val="List Paragraph"/>
    <w:basedOn w:val="1"/>
    <w:qFormat/>
    <w:uiPriority w:val="99"/>
    <w:pPr>
      <w:ind w:firstLine="420" w:firstLineChars="200"/>
    </w:pPr>
  </w:style>
  <w:style w:type="character" w:customStyle="1" w:styleId="59">
    <w:name w:val="批注文字 字符"/>
    <w:basedOn w:val="33"/>
    <w:link w:val="14"/>
    <w:qFormat/>
    <w:uiPriority w:val="0"/>
    <w:rPr>
      <w:rFonts w:ascii="宋体"/>
      <w:snapToGrid w:val="0"/>
    </w:rPr>
  </w:style>
  <w:style w:type="character" w:customStyle="1" w:styleId="60">
    <w:name w:val="批注主题 字符"/>
    <w:basedOn w:val="59"/>
    <w:link w:val="31"/>
    <w:semiHidden/>
    <w:qFormat/>
    <w:uiPriority w:val="0"/>
    <w:rPr>
      <w:rFonts w:ascii="宋体"/>
      <w:b/>
      <w:bCs/>
      <w:snapToGrid w:val="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&lt;SJTU&gt;</Company>
  <Pages>11</Pages>
  <Words>575</Words>
  <Characters>3282</Characters>
  <Lines>27</Lines>
  <Paragraphs>7</Paragraphs>
  <TotalTime>32</TotalTime>
  <ScaleCrop>false</ScaleCrop>
  <LinksUpToDate>false</LinksUpToDate>
  <CharactersWithSpaces>3850</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2020-09-04T19:02:00Z</dcterms:created>
  <dc:creator>bjshen</dc:creator>
  <cp:lastModifiedBy>hx@</cp:lastModifiedBy>
  <cp:lastPrinted>1900-01-01T15:59:00Z</cp:lastPrinted>
  <dcterms:modified xsi:type="dcterms:W3CDTF">2023-01-11T20:15:55Z</dcterms:modified>
  <dc:subject>&lt;项目名称&gt;</dc:subject>
  <dc:title>软件架构文档</dc:title>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y fmtid="{D5CDD505-2E9C-101B-9397-08002B2CF9AE}" pid="3" name="KSOProductBuildVer">
    <vt:lpwstr>2052-5.1.1.7676</vt:lpwstr>
  </property>
  <property fmtid="{D5CDD505-2E9C-101B-9397-08002B2CF9AE}" pid="4" name="ICV">
    <vt:lpwstr>EB5A0840FEC6D003691969631847A554</vt:lpwstr>
  </property>
</Properties>
</file>