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制定日期：2</w:t>
      </w:r>
      <w:r>
        <w:rPr>
          <w:rFonts w:ascii="宋体"/>
          <w:szCs w:val="21"/>
        </w:rPr>
        <w:t>022.1</w:t>
      </w:r>
      <w:r>
        <w:rPr>
          <w:rFonts w:hint="default" w:ascii="宋体"/>
          <w:szCs w:val="21"/>
        </w:rPr>
        <w:t>2</w:t>
      </w:r>
      <w:r>
        <w:rPr>
          <w:rFonts w:ascii="宋体"/>
          <w:szCs w:val="21"/>
        </w:rPr>
        <w:t>.</w:t>
      </w:r>
      <w:r>
        <w:rPr>
          <w:rFonts w:hint="default" w:ascii="宋体"/>
          <w:szCs w:val="21"/>
        </w:rPr>
        <w:t>16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Hans"/>
              </w:rPr>
              <w:t>金融质押监管系统</w:t>
            </w:r>
            <w:bookmarkStart w:id="0" w:name="_GoBack"/>
            <w:bookmarkEnd w:id="0"/>
            <w:r>
              <w:rPr>
                <w:rFonts w:hint="eastAsia" w:eastAsia="黑体"/>
                <w:color w:val="0070C0"/>
                <w:szCs w:val="21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架构迭代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t>2022.1</w:t>
            </w:r>
            <w:r>
              <w:rPr>
                <w:rFonts w:hint="default"/>
              </w:rPr>
              <w:t>2</w:t>
            </w:r>
            <w:r>
              <w:t>.</w:t>
            </w:r>
            <w:r>
              <w:rPr>
                <w:rFonts w:hint="default"/>
              </w:rPr>
              <w:t>16</w:t>
            </w:r>
            <w:r>
              <w:t>-202</w:t>
            </w:r>
            <w:r>
              <w:rPr>
                <w:rFonts w:hint="default"/>
              </w:rPr>
              <w:t>3</w:t>
            </w:r>
            <w:r>
              <w:t>.1.</w:t>
            </w:r>
            <w:r>
              <w:rPr>
                <w:rFonts w:hint="default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228"/>
              <w:gridCol w:w="1954"/>
            </w:tblGrid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百度智能识别模块的边缘部署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pStyle w:val="5"/>
                    <w:bidi w:val="0"/>
                    <w:ind w:left="0" w:leftChars="0" w:firstLine="0" w:firstLineChars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2022.12.16-2022.12.20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pStyle w:val="5"/>
                    <w:bidi w:val="0"/>
                    <w:ind w:left="0" w:leftChars="0" w:firstLine="0" w:firstLineChars="0"/>
                    <w:rPr>
                      <w:rFonts w:hint="default"/>
                      <w:lang w:val="en-US" w:eastAsia="zh-Hans"/>
                    </w:rPr>
                  </w:pPr>
                  <w:r>
                    <w:rPr>
                      <w:rFonts w:hint="eastAsia"/>
                      <w:lang w:val="en-US" w:eastAsia="zh-Hans"/>
                    </w:rPr>
                    <w:t>吕泽宇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业务质押系统前端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16</w:t>
                  </w:r>
                  <w:r>
                    <w:rPr>
                      <w:szCs w:val="21"/>
                    </w:rPr>
                    <w:t>-202</w:t>
                  </w:r>
                  <w:r>
                    <w:rPr>
                      <w:rFonts w:hint="default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.1.</w:t>
                  </w:r>
                  <w:r>
                    <w:rPr>
                      <w:rFonts w:hint="default"/>
                      <w:szCs w:val="21"/>
                    </w:rPr>
                    <w:t>5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蓝煜斌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业务质押系统前端大屏模块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16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</w:t>
                  </w:r>
                  <w:r>
                    <w:rPr>
                      <w:rFonts w:hint="default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1.5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洪湘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业务质押系统后端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21</w:t>
                  </w:r>
                  <w:r>
                    <w:rPr>
                      <w:szCs w:val="21"/>
                    </w:rPr>
                    <w:t>-202</w:t>
                  </w:r>
                  <w:r>
                    <w:rPr>
                      <w:rFonts w:hint="default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.1.</w:t>
                  </w:r>
                  <w:r>
                    <w:rPr>
                      <w:rFonts w:hint="default"/>
                      <w:szCs w:val="21"/>
                    </w:rPr>
                    <w:t>5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吕泽宇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5.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业务质押系统前后端集成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2022.12.25-2023.1.5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全体成员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6.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业务质押系统测试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2023.1.5-2023.1.10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全体人员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全部项目代码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项目开发时间紧任务重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项目组成员积极交流项目进展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采用熟悉的技术和架构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优先开发更重要的功能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加班赶进度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C63F3"/>
    <w:multiLevelType w:val="multilevel"/>
    <w:tmpl w:val="135C63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0F49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4455F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968EC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EB664F5"/>
    <w:rsid w:val="77EBCA48"/>
    <w:rsid w:val="7DDF6622"/>
    <w:rsid w:val="7DFF977C"/>
    <w:rsid w:val="DFB9BDEF"/>
    <w:rsid w:val="FFF7C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91</Words>
  <Characters>520</Characters>
  <Lines>4</Lines>
  <Paragraphs>1</Paragraphs>
  <TotalTime>29</TotalTime>
  <ScaleCrop>false</ScaleCrop>
  <LinksUpToDate>false</LinksUpToDate>
  <CharactersWithSpaces>610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2020-09-04T18:57:00Z</dcterms:created>
  <dc:creator>QC</dc:creator>
  <cp:lastModifiedBy>hx@</cp:lastModifiedBy>
  <dcterms:modified xsi:type="dcterms:W3CDTF">2023-01-11T20:57:20Z</dcterms:modified>
  <dc:title>周活动总结表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9A086929BD6E6F5F34D7BC63E7089CA5</vt:lpwstr>
  </property>
</Properties>
</file>