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</w:t>
      </w:r>
      <w:r>
        <w:rPr>
          <w:rFonts w:ascii="宋体"/>
          <w:szCs w:val="21"/>
        </w:rPr>
        <w:t>022.1</w:t>
      </w:r>
      <w:r>
        <w:rPr>
          <w:rFonts w:hint="default" w:ascii="宋体"/>
          <w:szCs w:val="21"/>
        </w:rPr>
        <w:t>2</w:t>
      </w:r>
      <w:r>
        <w:rPr>
          <w:rFonts w:ascii="宋体"/>
          <w:szCs w:val="21"/>
        </w:rPr>
        <w:t>.1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Hans"/>
              </w:rPr>
              <w:t>金融质押监管</w:t>
            </w:r>
            <w:bookmarkStart w:id="0" w:name="_GoBack"/>
            <w:bookmarkEnd w:id="0"/>
            <w:r>
              <w:rPr>
                <w:rFonts w:hint="eastAsia" w:eastAsia="黑体"/>
                <w:color w:val="0070C0"/>
                <w:szCs w:val="21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架构迭代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t>2022.1</w:t>
            </w:r>
            <w:r>
              <w:rPr>
                <w:rFonts w:hint="default"/>
              </w:rPr>
              <w:t>2</w:t>
            </w:r>
            <w:r>
              <w:t>.1-2022.1</w:t>
            </w:r>
            <w:r>
              <w:rPr>
                <w:rFonts w:hint="default"/>
              </w:rPr>
              <w:t>2</w:t>
            </w:r>
            <w:r>
              <w:t>.</w:t>
            </w:r>
            <w:r>
              <w:rPr>
                <w:rFonts w:hint="default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228"/>
              <w:gridCol w:w="19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需求变更请求表编写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</w:t>
                  </w:r>
                  <w:r>
                    <w:rPr>
                      <w:rFonts w:hint="default"/>
                      <w:szCs w:val="21"/>
                    </w:rPr>
                    <w:t>2.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2022.1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1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洪湘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金融质押监管系统需求分析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-2022.12.</w:t>
                  </w:r>
                  <w:r>
                    <w:rPr>
                      <w:rFonts w:hint="default"/>
                      <w:szCs w:val="21"/>
                    </w:rPr>
                    <w:t>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全体人员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金融质押监管系统架构设计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022.12.</w:t>
                  </w:r>
                  <w:r>
                    <w:rPr>
                      <w:rFonts w:hint="default"/>
                      <w:szCs w:val="21"/>
                    </w:rPr>
                    <w:t>8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全体人员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业务质押系统界面原型设计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022.1</w:t>
                  </w:r>
                  <w:r>
                    <w:rPr>
                      <w:rFonts w:hint="default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default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-2022.12.</w:t>
                  </w:r>
                  <w:r>
                    <w:rPr>
                      <w:rFonts w:hint="default"/>
                      <w:szCs w:val="21"/>
                    </w:rPr>
                    <w:t>10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全体人员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5.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业务质押系统界面原型实现</w:t>
                  </w: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</w:rPr>
                  </w:pPr>
                  <w:r>
                    <w:rPr>
                      <w:rFonts w:hint="default"/>
                      <w:szCs w:val="21"/>
                    </w:rPr>
                    <w:t>2022.12.11-2022.12.15</w:t>
                  </w: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Hans"/>
                    </w:rPr>
                  </w:pPr>
                  <w:r>
                    <w:rPr>
                      <w:rFonts w:hint="eastAsia"/>
                      <w:szCs w:val="21"/>
                      <w:lang w:val="en-US" w:eastAsia="zh-Hans"/>
                    </w:rPr>
                    <w:t>蓝煜斌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228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95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需求变更请求表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需求文档、金融质押监管系统架构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Hans"/>
              </w:rPr>
              <w:t>业务质押系统界面原型代码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需求风险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需求变更可能性大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积极与老师交流需求和项目进展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加班、敏捷开发应对需求变更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项目开发时间紧任务重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项目组成员积极交流项目进展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采用熟悉的技术和架构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优先开发更重要的功能</w:t>
            </w:r>
          </w:p>
          <w:p>
            <w:pPr>
              <w:pStyle w:val="11"/>
              <w:adjustRightInd w:val="0"/>
              <w:snapToGrid w:val="0"/>
              <w:spacing w:line="460" w:lineRule="atLeast"/>
              <w:ind w:left="36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加班赶进度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C63F3"/>
    <w:multiLevelType w:val="multilevel"/>
    <w:tmpl w:val="135C63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0F49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4455F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968EC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EB664F5"/>
    <w:rsid w:val="62B6896C"/>
    <w:rsid w:val="7DFF977C"/>
    <w:rsid w:val="DFB9B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91</Words>
  <Characters>520</Characters>
  <Lines>4</Lines>
  <Paragraphs>1</Paragraphs>
  <TotalTime>16</TotalTime>
  <ScaleCrop>false</ScaleCrop>
  <LinksUpToDate>false</LinksUpToDate>
  <CharactersWithSpaces>610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2020-09-04T10:57:00Z</dcterms:created>
  <dc:creator>QC</dc:creator>
  <cp:lastModifiedBy>hx@</cp:lastModifiedBy>
  <dcterms:modified xsi:type="dcterms:W3CDTF">2023-01-11T20:56:48Z</dcterms:modified>
  <dc:title>周活动总结表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9A086929BD6E6F5F34D7BC63E7089CA5</vt:lpwstr>
  </property>
</Properties>
</file>