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黑体" w:cs="Times New Roman"/>
          <w:b/>
          <w:sz w:val="52"/>
          <w:lang w:val="en-US" w:eastAsia="zh-CN"/>
        </w:rPr>
      </w:pPr>
      <w:r>
        <w:rPr>
          <w:rFonts w:hint="eastAsia" w:ascii="Times New Roman" w:hAnsi="Times New Roman" w:eastAsia="黑体" w:cs="Times New Roman"/>
          <w:b/>
          <w:sz w:val="52"/>
          <w:lang w:val="en-US" w:eastAsia="zh-CN"/>
        </w:rPr>
        <w:t>生物医学信号处理课程设计</w:t>
      </w:r>
    </w:p>
    <w:p>
      <w:pPr>
        <w:jc w:val="center"/>
        <w:rPr>
          <w:rFonts w:ascii="Times New Roman" w:hAnsi="Times New Roman" w:eastAsia="黑体" w:cs="Times New Roman"/>
          <w:b/>
          <w:sz w:val="52"/>
        </w:rPr>
      </w:pPr>
      <w:r>
        <w:rPr>
          <w:rFonts w:hint="eastAsia" w:ascii="Times New Roman" w:hAnsi="Times New Roman" w:eastAsia="黑体" w:cs="Times New Roman"/>
          <w:b/>
          <w:sz w:val="52"/>
          <w:lang w:val="en-US" w:eastAsia="zh-CN"/>
        </w:rPr>
        <w:t>项目二</w:t>
      </w:r>
      <w:r>
        <w:rPr>
          <w:rFonts w:ascii="Times New Roman" w:hAnsi="Times New Roman" w:eastAsia="黑体" w:cs="Times New Roman"/>
          <w:b/>
          <w:sz w:val="52"/>
        </w:rPr>
        <w:t>报告</w:t>
      </w:r>
    </w:p>
    <w:p>
      <w:pPr>
        <w:jc w:val="center"/>
        <w:rPr>
          <w:rFonts w:ascii="Times New Roman" w:hAnsi="Times New Roman" w:eastAsia="黑体" w:cs="Times New Roman"/>
          <w:b/>
          <w:sz w:val="52"/>
        </w:rPr>
      </w:pPr>
    </w:p>
    <w:p>
      <w:pPr>
        <w:jc w:val="center"/>
        <w:rPr>
          <w:rFonts w:ascii="Times New Roman" w:hAnsi="Times New Roman" w:eastAsia="黑体" w:cs="Times New Roman"/>
          <w:b/>
          <w:sz w:val="52"/>
        </w:rPr>
      </w:pPr>
      <w:r>
        <w:rPr>
          <w:rFonts w:ascii="Times New Roman" w:hAnsi="Times New Roman" w:cs="Times New Roman"/>
        </w:rPr>
        <w:drawing>
          <wp:inline distT="0" distB="0" distL="0" distR="0">
            <wp:extent cx="2911475" cy="2905125"/>
            <wp:effectExtent l="0" t="0" r="3175" b="9525"/>
            <wp:docPr id="8" name="图片 8" descr="C:\Users\Admin\AppData\Local\Microsoft\Windows\INetCache\Content.Word\705989197479999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AppData\Local\Microsoft\Windows\INetCache\Content.Word\70598919747999993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942699" cy="2935965"/>
                    </a:xfrm>
                    <a:prstGeom prst="rect">
                      <a:avLst/>
                    </a:prstGeom>
                    <a:noFill/>
                    <a:ln>
                      <a:noFill/>
                    </a:ln>
                  </pic:spPr>
                </pic:pic>
              </a:graphicData>
            </a:graphic>
          </wp:inline>
        </w:drawing>
      </w:r>
    </w:p>
    <w:p>
      <w:pPr>
        <w:jc w:val="center"/>
        <w:rPr>
          <w:rFonts w:ascii="Times New Roman" w:hAnsi="Times New Roman" w:eastAsia="黑体" w:cs="Times New Roman"/>
          <w:b/>
          <w:sz w:val="52"/>
        </w:rPr>
      </w:pPr>
    </w:p>
    <w:p>
      <w:pPr>
        <w:jc w:val="center"/>
        <w:rPr>
          <w:rFonts w:ascii="Times New Roman" w:hAnsi="Times New Roman" w:eastAsia="黑体" w:cs="Times New Roman"/>
          <w:b/>
          <w:sz w:val="52"/>
        </w:rPr>
      </w:pPr>
    </w:p>
    <w:p>
      <w:pPr>
        <w:jc w:val="center"/>
        <w:rPr>
          <w:rFonts w:ascii="Times New Roman" w:hAnsi="Times New Roman" w:eastAsia="黑体" w:cs="Times New Roman"/>
          <w:b/>
          <w:sz w:val="52"/>
        </w:rPr>
      </w:pPr>
    </w:p>
    <w:p>
      <w:pPr>
        <w:jc w:val="center"/>
        <w:rPr>
          <w:rFonts w:ascii="Times New Roman" w:hAnsi="Times New Roman" w:eastAsia="黑体" w:cs="Times New Roman"/>
          <w:b/>
          <w:sz w:val="32"/>
          <w:szCs w:val="32"/>
        </w:rPr>
      </w:pPr>
      <w:r>
        <w:rPr>
          <w:rFonts w:ascii="Times New Roman" w:hAnsi="Times New Roman" w:eastAsia="黑体" w:cs="Times New Roman"/>
          <w:b/>
          <w:sz w:val="32"/>
          <w:szCs w:val="32"/>
        </w:rPr>
        <w:t>学院：</w:t>
      </w:r>
      <w:r>
        <w:rPr>
          <w:rFonts w:ascii="Times New Roman" w:hAnsi="Times New Roman" w:eastAsia="黑体" w:cs="Times New Roman"/>
          <w:b/>
          <w:sz w:val="32"/>
          <w:szCs w:val="32"/>
          <w:u w:val="single"/>
        </w:rPr>
        <w:t>生物医学工程学院</w:t>
      </w:r>
    </w:p>
    <w:p>
      <w:pPr>
        <w:jc w:val="center"/>
        <w:rPr>
          <w:rFonts w:ascii="Times New Roman" w:hAnsi="Times New Roman" w:eastAsia="黑体" w:cs="Times New Roman"/>
          <w:b/>
          <w:sz w:val="32"/>
          <w:szCs w:val="32"/>
        </w:rPr>
      </w:pPr>
      <w:r>
        <w:rPr>
          <w:rFonts w:ascii="Times New Roman" w:hAnsi="Times New Roman" w:eastAsia="黑体" w:cs="Times New Roman"/>
          <w:b/>
          <w:sz w:val="32"/>
          <w:szCs w:val="32"/>
        </w:rPr>
        <w:t>姓名：</w:t>
      </w:r>
      <w:r>
        <w:rPr>
          <w:rFonts w:ascii="Times New Roman" w:hAnsi="Times New Roman" w:eastAsia="黑体" w:cs="Times New Roman"/>
          <w:b/>
          <w:sz w:val="32"/>
          <w:szCs w:val="32"/>
          <w:u w:val="single"/>
        </w:rPr>
        <w:t>何昊，</w:t>
      </w:r>
      <w:r>
        <w:rPr>
          <w:rFonts w:hint="eastAsia" w:ascii="Times New Roman" w:hAnsi="Times New Roman" w:eastAsia="黑体" w:cs="Times New Roman"/>
          <w:b/>
          <w:sz w:val="32"/>
          <w:szCs w:val="32"/>
          <w:u w:val="single"/>
          <w:lang w:val="en-US" w:eastAsia="zh-CN"/>
        </w:rPr>
        <w:t>王梓枫</w:t>
      </w:r>
      <w:r>
        <w:rPr>
          <w:rFonts w:ascii="Times New Roman" w:hAnsi="Times New Roman" w:eastAsia="黑体" w:cs="Times New Roman"/>
          <w:b/>
          <w:sz w:val="32"/>
          <w:szCs w:val="32"/>
          <w:u w:val="single"/>
        </w:rPr>
        <w:t>，</w:t>
      </w:r>
      <w:r>
        <w:rPr>
          <w:rFonts w:hint="eastAsia" w:ascii="Times New Roman" w:hAnsi="Times New Roman" w:eastAsia="黑体" w:cs="Times New Roman"/>
          <w:b/>
          <w:sz w:val="32"/>
          <w:szCs w:val="32"/>
          <w:u w:val="single"/>
          <w:lang w:val="en-US" w:eastAsia="zh-CN"/>
        </w:rPr>
        <w:t>于雅硕</w:t>
      </w:r>
    </w:p>
    <w:p>
      <w:pPr>
        <w:jc w:val="center"/>
        <w:rPr>
          <w:rFonts w:ascii="Times New Roman" w:hAnsi="Times New Roman" w:eastAsia="黑体" w:cs="Times New Roman"/>
          <w:b/>
          <w:sz w:val="52"/>
        </w:rPr>
      </w:pPr>
    </w:p>
    <w:p>
      <w:pPr>
        <w:jc w:val="center"/>
        <w:rPr>
          <w:rFonts w:ascii="Times New Roman" w:hAnsi="Times New Roman" w:eastAsia="黑体" w:cs="Times New Roman"/>
          <w:sz w:val="28"/>
          <w:szCs w:val="28"/>
        </w:rPr>
      </w:pPr>
      <w:r>
        <w:rPr>
          <w:rFonts w:ascii="Times New Roman" w:hAnsi="Times New Roman" w:eastAsia="黑体" w:cs="Times New Roman"/>
          <w:sz w:val="28"/>
          <w:szCs w:val="28"/>
        </w:rPr>
        <w:t>2018年1</w:t>
      </w:r>
      <w:r>
        <w:rPr>
          <w:rFonts w:hint="eastAsia" w:ascii="Times New Roman" w:hAnsi="Times New Roman" w:eastAsia="黑体" w:cs="Times New Roman"/>
          <w:sz w:val="28"/>
          <w:szCs w:val="28"/>
          <w:lang w:val="en-US" w:eastAsia="zh-CN"/>
        </w:rPr>
        <w:t>2</w:t>
      </w:r>
      <w:r>
        <w:rPr>
          <w:rFonts w:ascii="Times New Roman" w:hAnsi="Times New Roman" w:eastAsia="黑体" w:cs="Times New Roman"/>
          <w:sz w:val="28"/>
          <w:szCs w:val="28"/>
        </w:rPr>
        <w:t>月</w:t>
      </w:r>
      <w:r>
        <w:rPr>
          <w:rFonts w:hint="eastAsia" w:ascii="Times New Roman" w:hAnsi="Times New Roman" w:eastAsia="黑体" w:cs="Times New Roman"/>
          <w:sz w:val="28"/>
          <w:szCs w:val="28"/>
          <w:lang w:val="en-US" w:eastAsia="zh-CN"/>
        </w:rPr>
        <w:t>22</w:t>
      </w:r>
      <w:r>
        <w:rPr>
          <w:rFonts w:ascii="Times New Roman" w:hAnsi="Times New Roman" w:eastAsia="黑体" w:cs="Times New Roman"/>
          <w:sz w:val="28"/>
          <w:szCs w:val="28"/>
        </w:rPr>
        <w:t>日</w:t>
      </w:r>
    </w:p>
    <w:p>
      <w:pPr>
        <w:numPr>
          <w:numId w:val="0"/>
        </w:numPr>
      </w:pPr>
    </w:p>
    <w:p>
      <w:pPr>
        <w:numPr>
          <w:numId w:val="0"/>
        </w:numPr>
      </w:pPr>
    </w:p>
    <w:p>
      <w:pPr>
        <w:numPr>
          <w:numId w:val="0"/>
        </w:numPr>
      </w:pPr>
    </w:p>
    <w:p>
      <w:pPr>
        <w:numPr>
          <w:numId w:val="0"/>
        </w:numPr>
      </w:pPr>
    </w:p>
    <w:p>
      <w:pPr>
        <w:numPr>
          <w:numId w:val="0"/>
        </w:numPr>
      </w:pPr>
    </w:p>
    <w:p>
      <w:pPr>
        <w:numPr>
          <w:numId w:val="0"/>
        </w:numPr>
      </w:pPr>
    </w:p>
    <w:p>
      <w:pPr>
        <w:numPr>
          <w:numId w:val="0"/>
        </w:numPr>
      </w:pPr>
    </w:p>
    <w:p>
      <w:pPr>
        <w:numPr>
          <w:ilvl w:val="0"/>
          <w:numId w:val="1"/>
        </w:numPr>
        <w:rPr>
          <w:sz w:val="28"/>
          <w:szCs w:val="36"/>
        </w:rPr>
      </w:pPr>
      <w:r>
        <w:rPr>
          <w:rFonts w:hint="eastAsia"/>
          <w:sz w:val="28"/>
          <w:szCs w:val="36"/>
        </w:rPr>
        <w:t>项目介绍</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rPr>
          <w:rFonts w:hint="eastAsia"/>
        </w:rPr>
        <w:t>项目可以产生模拟输出信号（从已有文件中读取，指定波形或手动编写），在界面上显示输出信号的波形，并可以改变输出波形的频率和输出点数。可单次固定数量输出数据点或者不间断的输出，以及开始、停止或继续输出信号。</w:t>
      </w:r>
    </w:p>
    <w:p>
      <w:pPr>
        <w:numPr>
          <w:ilvl w:val="0"/>
          <w:numId w:val="1"/>
        </w:numPr>
        <w:rPr>
          <w:rFonts w:hint="eastAsia"/>
          <w:sz w:val="28"/>
          <w:szCs w:val="36"/>
        </w:rPr>
      </w:pPr>
      <w:r>
        <w:rPr>
          <w:rFonts w:hint="eastAsia"/>
          <w:sz w:val="28"/>
          <w:szCs w:val="36"/>
        </w:rPr>
        <w:t>程序开发逻辑</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项目采用Qt Creator作为开发平台，语言为基于Qt的C++。</w:t>
      </w:r>
    </w:p>
    <w:p>
      <w:pPr>
        <w:numPr>
          <w:ilvl w:val="0"/>
          <w:numId w:val="2"/>
        </w:numPr>
        <w:rPr>
          <w:b/>
          <w:bCs/>
          <w:sz w:val="21"/>
          <w:szCs w:val="21"/>
        </w:rPr>
      </w:pPr>
      <w:r>
        <w:rPr>
          <w:rFonts w:hint="eastAsia"/>
          <w:sz w:val="21"/>
          <w:szCs w:val="21"/>
        </w:rPr>
        <w:t>S</w:t>
      </w:r>
      <w:r>
        <w:rPr>
          <w:rFonts w:hint="eastAsia"/>
          <w:b/>
          <w:bCs/>
          <w:sz w:val="21"/>
          <w:szCs w:val="21"/>
        </w:rPr>
        <w:t>implegraph类及实现文件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本类主要作用为图像显示，可以构建图表，指定x轴和y轴的坐标范围，显示通道数并刷新或清除已有图像等。</w:t>
      </w:r>
    </w:p>
    <w:p>
      <w:pPr>
        <w:numPr>
          <w:ilvl w:val="0"/>
          <w:numId w:val="2"/>
        </w:numPr>
        <w:rPr>
          <w:rFonts w:hint="eastAsia"/>
          <w:b/>
          <w:bCs/>
          <w:sz w:val="21"/>
          <w:szCs w:val="21"/>
        </w:rPr>
      </w:pPr>
      <w:r>
        <w:rPr>
          <w:rFonts w:hint="eastAsia"/>
          <w:b/>
          <w:bCs/>
          <w:sz w:val="21"/>
          <w:szCs w:val="21"/>
        </w:rPr>
        <w:t>WaveformGenerator类</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波形发生器类，私有变量m_pointPerPeriod决定每周期点数，指定信号的样式（正弦波、三角波、方波）、峰值和偏移量并根据每周期点数算出每个信号点的当前值。</w:t>
      </w:r>
    </w:p>
    <w:p>
      <w:pPr>
        <w:numPr>
          <w:ilvl w:val="0"/>
          <w:numId w:val="2"/>
        </w:numPr>
        <w:rPr>
          <w:b/>
          <w:bCs/>
        </w:rPr>
      </w:pPr>
      <w:r>
        <w:rPr>
          <w:rFonts w:hint="eastAsia"/>
          <w:b/>
          <w:bCs/>
        </w:rPr>
        <w:t>C</w:t>
      </w:r>
      <w:r>
        <w:rPr>
          <w:rFonts w:hint="eastAsia"/>
          <w:b/>
          <w:bCs/>
        </w:rPr>
        <w:t>onfiguredialog类及实现文件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具有UI界面，为初始选择界面，指定设备、通道数（此项目中最多为两通道）、读取来自文件的信号数据。指定每周期的点数和信号的频率等参数。</w:t>
      </w:r>
    </w:p>
    <w:p>
      <w:pPr>
        <w:numPr>
          <w:ilvl w:val="0"/>
          <w:numId w:val="2"/>
        </w:numPr>
        <w:rPr>
          <w:b/>
          <w:bCs/>
        </w:rPr>
      </w:pPr>
      <w:r>
        <w:rPr>
          <w:rFonts w:hint="eastAsia"/>
          <w:b/>
          <w:bCs/>
        </w:rPr>
        <w:t>StaticAO类及实现文件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本项目的核心类，含有UI界面。初始化窗口，通过控制按钮组以及直接在编辑框内输入来控制模拟输出波形的类型、参数（频率、幅值等），可以连续输出波形或指定输出点数，以及开始或停止并显示波形，可以从CSV文件中读取按照固定格式编写的波形。</w:t>
      </w:r>
    </w:p>
    <w:p>
      <w:pPr>
        <w:numPr>
          <w:ilvl w:val="0"/>
          <w:numId w:val="2"/>
        </w:numPr>
      </w:pPr>
      <w:r>
        <w:rPr>
          <w:rFonts w:hint="eastAsia"/>
          <w:b/>
          <w:bCs/>
        </w:rPr>
        <w:t>Main函数主程序</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控制窗口的显示。</w:t>
      </w:r>
    </w:p>
    <w:p>
      <w:pPr>
        <w:jc w:val="center"/>
      </w:pPr>
      <w:r>
        <w:rPr>
          <w:rFonts w:hint="eastAsia"/>
        </w:rPr>
        <w:drawing>
          <wp:inline distT="0" distB="0" distL="114300" distR="114300">
            <wp:extent cx="5273675" cy="4043680"/>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5"/>
                    <a:stretch>
                      <a:fillRect/>
                    </a:stretch>
                  </pic:blipFill>
                  <pic:spPr>
                    <a:xfrm>
                      <a:off x="0" y="0"/>
                      <a:ext cx="5273675" cy="4043680"/>
                    </a:xfrm>
                    <a:prstGeom prst="rect">
                      <a:avLst/>
                    </a:prstGeom>
                  </pic:spPr>
                </pic:pic>
              </a:graphicData>
            </a:graphic>
          </wp:inline>
        </w:drawing>
      </w:r>
    </w:p>
    <w:p>
      <w:pPr>
        <w:jc w:val="center"/>
      </w:pPr>
      <w:r>
        <w:rPr>
          <w:rFonts w:hint="eastAsia"/>
          <w:lang w:val="en-US" w:eastAsia="zh-CN"/>
        </w:rPr>
        <w:t xml:space="preserve">图1 </w:t>
      </w:r>
      <w:r>
        <w:rPr>
          <w:rFonts w:hint="eastAsia"/>
        </w:rPr>
        <w:t>程序框图</w:t>
      </w:r>
    </w:p>
    <w:p>
      <w:pPr>
        <w:numPr>
          <w:ilvl w:val="0"/>
          <w:numId w:val="1"/>
        </w:numPr>
        <w:rPr>
          <w:rFonts w:hint="eastAsia"/>
          <w:sz w:val="28"/>
          <w:szCs w:val="36"/>
        </w:rPr>
      </w:pPr>
      <w:r>
        <w:rPr>
          <w:rFonts w:hint="eastAsia"/>
          <w:sz w:val="28"/>
          <w:szCs w:val="36"/>
        </w:rPr>
        <w:t>问题及解决方案</w:t>
      </w:r>
    </w:p>
    <w:p>
      <w:pPr>
        <w:numPr>
          <w:ilvl w:val="0"/>
          <w:numId w:val="3"/>
        </w:numPr>
        <w:rPr>
          <w:b/>
          <w:bCs/>
        </w:rPr>
      </w:pPr>
      <w:r>
        <w:rPr>
          <w:rFonts w:hint="eastAsia"/>
          <w:b/>
          <w:bCs/>
        </w:rPr>
        <w:t>输出信号频率过高时无法正确显示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bookmarkStart w:id="0" w:name="_GoBack"/>
      <w:r>
        <w:rPr>
          <w:rFonts w:hint="eastAsia"/>
        </w:rPr>
        <w:t>经过测试发现，当信号周期点数*信号频率&gt;200</w:t>
      </w:r>
      <w:r>
        <w:rPr>
          <w:rFonts w:hint="eastAsia"/>
        </w:rPr>
        <w:t>时，将会造成程序崩溃。查看代码初步判定可能是段溢出的原因，但并没有找到合适的解决方法。</w:t>
      </w:r>
    </w:p>
    <w:bookmarkEnd w:id="0"/>
    <w:p>
      <w:pPr>
        <w:numPr>
          <w:ilvl w:val="0"/>
          <w:numId w:val="1"/>
        </w:numPr>
        <w:rPr>
          <w:rFonts w:hint="eastAsia"/>
          <w:sz w:val="28"/>
          <w:szCs w:val="36"/>
        </w:rPr>
      </w:pPr>
      <w:r>
        <w:rPr>
          <w:rFonts w:hint="eastAsia"/>
          <w:sz w:val="28"/>
          <w:szCs w:val="36"/>
        </w:rPr>
        <w:t>采集输出信号并对比</w:t>
      </w:r>
    </w:p>
    <w:p>
      <w:pPr>
        <w:numPr>
          <w:ilvl w:val="0"/>
          <w:numId w:val="4"/>
        </w:numPr>
        <w:rPr>
          <w:b/>
          <w:bCs/>
        </w:rPr>
      </w:pPr>
      <w:r>
        <w:rPr>
          <w:rFonts w:hint="eastAsia"/>
          <w:b/>
          <w:bCs/>
        </w:rPr>
        <w:t>正弦波</w:t>
      </w:r>
    </w:p>
    <w:p>
      <w:r>
        <w:drawing>
          <wp:inline distT="0" distB="0" distL="0" distR="0">
            <wp:extent cx="5274310" cy="23799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2379980"/>
                    </a:xfrm>
                    <a:prstGeom prst="rect">
                      <a:avLst/>
                    </a:prstGeom>
                  </pic:spPr>
                </pic:pic>
              </a:graphicData>
            </a:graphic>
          </wp:inline>
        </w:drawing>
      </w:r>
    </w:p>
    <w:p>
      <w:r>
        <w:drawing>
          <wp:inline distT="0" distB="0" distL="0" distR="0">
            <wp:extent cx="5233670" cy="3593465"/>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srcRect l="27570" t="1173" r="2938" b="39206"/>
                    <a:stretch>
                      <a:fillRect/>
                    </a:stretch>
                  </pic:blipFill>
                  <pic:spPr>
                    <a:xfrm>
                      <a:off x="0" y="0"/>
                      <a:ext cx="5233670" cy="3593465"/>
                    </a:xfrm>
                    <a:prstGeom prst="rect">
                      <a:avLst/>
                    </a:prstGeom>
                    <a:noFill/>
                    <a:ln w="9525">
                      <a:noFill/>
                      <a:miter lim="800000"/>
                      <a:headEnd/>
                      <a:tailEnd/>
                    </a:ln>
                  </pic:spPr>
                </pic:pic>
              </a:graphicData>
            </a:graphic>
          </wp:inline>
        </w:drawing>
      </w:r>
    </w:p>
    <w:p>
      <w:r>
        <w:rPr>
          <w:rFonts w:hint="eastAsia"/>
        </w:rPr>
        <w:t>设定的输出频率为1Hz，示波器采集到的频率基本也为1Hz。</w:t>
      </w:r>
    </w:p>
    <w:p>
      <w:pPr>
        <w:numPr>
          <w:ilvl w:val="0"/>
          <w:numId w:val="4"/>
        </w:numPr>
        <w:rPr>
          <w:b/>
          <w:bCs/>
        </w:rPr>
      </w:pPr>
      <w:r>
        <w:rPr>
          <w:rFonts w:hint="eastAsia"/>
          <w:b/>
          <w:bCs/>
        </w:rPr>
        <w:t>三角波</w:t>
      </w:r>
    </w:p>
    <w:p>
      <w:r>
        <w:drawing>
          <wp:inline distT="0" distB="0" distL="0" distR="0">
            <wp:extent cx="5274310" cy="2350770"/>
            <wp:effectExtent l="0" t="0" r="254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2350770"/>
                    </a:xfrm>
                    <a:prstGeom prst="rect">
                      <a:avLst/>
                    </a:prstGeom>
                  </pic:spPr>
                </pic:pic>
              </a:graphicData>
            </a:graphic>
          </wp:inline>
        </w:drawing>
      </w:r>
    </w:p>
    <w:p>
      <w:r>
        <w:drawing>
          <wp:inline distT="0" distB="0" distL="0" distR="0">
            <wp:extent cx="5252085" cy="3630295"/>
            <wp:effectExtent l="0" t="0" r="571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srcRect l="29569" t="1414" r="1360" b="38935"/>
                    <a:stretch>
                      <a:fillRect/>
                    </a:stretch>
                  </pic:blipFill>
                  <pic:spPr>
                    <a:xfrm>
                      <a:off x="0" y="0"/>
                      <a:ext cx="5252085" cy="3630295"/>
                    </a:xfrm>
                    <a:prstGeom prst="rect">
                      <a:avLst/>
                    </a:prstGeom>
                    <a:noFill/>
                    <a:ln w="9525">
                      <a:noFill/>
                      <a:miter lim="800000"/>
                      <a:headEnd/>
                      <a:tailEnd/>
                    </a:ln>
                  </pic:spPr>
                </pic:pic>
              </a:graphicData>
            </a:graphic>
          </wp:inline>
        </w:drawing>
      </w:r>
    </w:p>
    <w:p>
      <w:r>
        <w:rPr>
          <w:rFonts w:hint="eastAsia"/>
        </w:rPr>
        <w:t>设定三角波的频率为1Hz，输出信号在示波器上测得输出频率符合设定。</w:t>
      </w:r>
    </w:p>
    <w:p>
      <w:pPr>
        <w:numPr>
          <w:ilvl w:val="0"/>
          <w:numId w:val="4"/>
        </w:numPr>
        <w:rPr>
          <w:b/>
          <w:bCs/>
        </w:rPr>
      </w:pPr>
      <w:r>
        <w:rPr>
          <w:rFonts w:hint="eastAsia"/>
          <w:b/>
          <w:bCs/>
        </w:rPr>
        <w:t>方波</w:t>
      </w:r>
    </w:p>
    <w:p>
      <w:r>
        <w:drawing>
          <wp:inline distT="0" distB="0" distL="0" distR="0">
            <wp:extent cx="5274310" cy="23799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2379980"/>
                    </a:xfrm>
                    <a:prstGeom prst="rect">
                      <a:avLst/>
                    </a:prstGeom>
                  </pic:spPr>
                </pic:pic>
              </a:graphicData>
            </a:graphic>
          </wp:inline>
        </w:drawing>
      </w:r>
    </w:p>
    <w:p>
      <w:r>
        <w:drawing>
          <wp:inline distT="0" distB="0" distL="0" distR="0">
            <wp:extent cx="5246370" cy="3618865"/>
            <wp:effectExtent l="0" t="0" r="1143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srcRect l="29689" t="1986" r="1589" b="38784"/>
                    <a:stretch>
                      <a:fillRect/>
                    </a:stretch>
                  </pic:blipFill>
                  <pic:spPr>
                    <a:xfrm>
                      <a:off x="0" y="0"/>
                      <a:ext cx="5246370" cy="3618865"/>
                    </a:xfrm>
                    <a:prstGeom prst="rect">
                      <a:avLst/>
                    </a:prstGeom>
                    <a:noFill/>
                    <a:ln w="9525">
                      <a:noFill/>
                      <a:miter lim="800000"/>
                      <a:headEnd/>
                      <a:tailEnd/>
                    </a:ln>
                  </pic:spPr>
                </pic:pic>
              </a:graphicData>
            </a:graphic>
          </wp:inline>
        </w:drawing>
      </w:r>
    </w:p>
    <w:p>
      <w:r>
        <w:rPr>
          <w:rFonts w:hint="eastAsia"/>
        </w:rPr>
        <w:t>设定方波的频率为1Hz，测得输出方波信号的频率也为1Hz。</w:t>
      </w:r>
    </w:p>
    <w:p>
      <w:pPr>
        <w:numPr>
          <w:ilvl w:val="0"/>
          <w:numId w:val="1"/>
        </w:numPr>
        <w:rPr>
          <w:rFonts w:hint="eastAsia"/>
          <w:sz w:val="28"/>
          <w:szCs w:val="36"/>
        </w:rPr>
      </w:pPr>
      <w:r>
        <w:rPr>
          <w:rFonts w:hint="eastAsia"/>
          <w:sz w:val="28"/>
          <w:szCs w:val="36"/>
        </w:rPr>
        <w:t>根据不同信号设置周期输入点数</w:t>
      </w:r>
    </w:p>
    <w:p>
      <w:pPr>
        <w:keepNext w:val="0"/>
        <w:keepLines w:val="0"/>
        <w:pageBreakBefore w:val="0"/>
        <w:widowControl w:val="0"/>
        <w:kinsoku/>
        <w:wordWrap/>
        <w:overflowPunct/>
        <w:topLinePunct w:val="0"/>
        <w:autoSpaceDE/>
        <w:autoSpaceDN/>
        <w:bidi w:val="0"/>
        <w:adjustRightInd/>
        <w:snapToGrid/>
        <w:ind w:firstLine="420" w:firstLineChars="200"/>
        <w:textAlignment w:val="auto"/>
      </w:pPr>
      <w:r>
        <w:rPr>
          <w:rFonts w:hint="eastAsia"/>
        </w:rPr>
        <w:t>周期输入点数是根据信号频率来设定的。一般来说，周期输入点数*信号频率不能超过2</w:t>
      </w:r>
      <w:r>
        <w:t>00</w:t>
      </w:r>
      <w:r>
        <w:rPr>
          <w:rFonts w:hint="eastAsia"/>
        </w:rPr>
        <w:t>，否则会导致程序崩溃。</w:t>
      </w:r>
    </w:p>
    <w:p>
      <w:pPr>
        <w:numPr>
          <w:ilvl w:val="0"/>
          <w:numId w:val="1"/>
        </w:numPr>
        <w:rPr>
          <w:rFonts w:hint="eastAsia"/>
          <w:sz w:val="28"/>
          <w:szCs w:val="36"/>
        </w:rPr>
      </w:pPr>
      <w:r>
        <w:rPr>
          <w:rFonts w:hint="eastAsia"/>
          <w:sz w:val="28"/>
          <w:szCs w:val="36"/>
        </w:rPr>
        <w:t>模拟输出功能信号频率范围</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rPr>
      </w:pPr>
      <w:r>
        <w:rPr>
          <w:rFonts w:hint="eastAsia"/>
        </w:rPr>
        <w:t>由于信号频率和周期输入点数有限制关系，经过测试，当周期输入点数为1</w:t>
      </w:r>
      <w:r>
        <w:t>0</w:t>
      </w:r>
      <w:r>
        <w:rPr>
          <w:rFonts w:hint="eastAsia"/>
        </w:rPr>
        <w:t>个时，最高可以输出2</w:t>
      </w:r>
      <w:r>
        <w:t>0</w:t>
      </w:r>
      <w:r>
        <w:rPr>
          <w:rFonts w:hint="eastAsia"/>
        </w:rPr>
        <w:t>Hz的信号；当周期输入点数足够大时，能输出频率足够低的信号（0</w:t>
      </w:r>
      <w:r>
        <w:t>.01</w:t>
      </w:r>
      <w:r>
        <w:rPr>
          <w:rFonts w:hint="eastAsia"/>
        </w:rPr>
        <w:t>Hz）。因此，可以估计信号频率范围大约为0Hz~</w:t>
      </w:r>
      <w:r>
        <w:t>20</w:t>
      </w:r>
      <w:r>
        <w:rPr>
          <w:rFonts w:hint="eastAsia"/>
        </w:rPr>
        <w:t>Hz。</w:t>
      </w:r>
    </w:p>
    <w:p>
      <w:pPr>
        <w:numPr>
          <w:ilvl w:val="0"/>
          <w:numId w:val="1"/>
        </w:numPr>
        <w:rPr>
          <w:rFonts w:hint="eastAsia"/>
          <w:sz w:val="28"/>
          <w:szCs w:val="36"/>
        </w:rPr>
      </w:pPr>
      <w:r>
        <w:rPr>
          <w:rFonts w:hint="eastAsia"/>
          <w:sz w:val="28"/>
          <w:szCs w:val="36"/>
        </w:rPr>
        <w:t>小组分工</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王梓枫</w:t>
            </w:r>
          </w:p>
        </w:tc>
        <w:tc>
          <w:tcPr>
            <w:tcW w:w="4261" w:type="dxa"/>
          </w:tcPr>
          <w:p>
            <w:pPr>
              <w:numPr>
                <w:ilvl w:val="0"/>
                <w:numId w:val="0"/>
              </w:numPr>
              <w:rPr>
                <w:rFonts w:hint="eastAsia"/>
                <w:vertAlign w:val="baseline"/>
                <w:lang w:val="en-US" w:eastAsia="zh-CN"/>
              </w:rPr>
            </w:pPr>
            <w:r>
              <w:rPr>
                <w:rFonts w:hint="eastAsia"/>
                <w:vertAlign w:val="baseline"/>
                <w:lang w:val="en-US" w:eastAsia="zh-CN"/>
              </w:rPr>
              <w:t>文件读取、程序逻辑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何昊</w:t>
            </w:r>
          </w:p>
        </w:tc>
        <w:tc>
          <w:tcPr>
            <w:tcW w:w="4261" w:type="dxa"/>
          </w:tcPr>
          <w:p>
            <w:pPr>
              <w:numPr>
                <w:ilvl w:val="0"/>
                <w:numId w:val="0"/>
              </w:numPr>
              <w:rPr>
                <w:rFonts w:hint="eastAsia"/>
                <w:vertAlign w:val="baseline"/>
                <w:lang w:val="en-US" w:eastAsia="zh-CN"/>
              </w:rPr>
            </w:pPr>
            <w:r>
              <w:rPr>
                <w:rFonts w:hint="eastAsia"/>
                <w:vertAlign w:val="baseline"/>
                <w:lang w:val="en-US" w:eastAsia="zh-CN"/>
              </w:rPr>
              <w:t>图像显示、程序逻辑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于雅硕</w:t>
            </w:r>
          </w:p>
        </w:tc>
        <w:tc>
          <w:tcPr>
            <w:tcW w:w="4261" w:type="dxa"/>
          </w:tcPr>
          <w:p>
            <w:pPr>
              <w:numPr>
                <w:ilvl w:val="0"/>
                <w:numId w:val="0"/>
              </w:numPr>
              <w:rPr>
                <w:rFonts w:hint="eastAsia"/>
                <w:vertAlign w:val="baseline"/>
                <w:lang w:val="en-US" w:eastAsia="zh-CN"/>
              </w:rPr>
            </w:pPr>
            <w:r>
              <w:rPr>
                <w:rFonts w:hint="eastAsia"/>
                <w:vertAlign w:val="baseline"/>
                <w:lang w:val="en-US" w:eastAsia="zh-CN"/>
              </w:rPr>
              <w:t>图像显示、报告撰写</w:t>
            </w:r>
          </w:p>
        </w:tc>
      </w:tr>
    </w:tbl>
    <w:p>
      <w:pPr>
        <w:numPr>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67957C"/>
    <w:multiLevelType w:val="singleLevel"/>
    <w:tmpl w:val="8167957C"/>
    <w:lvl w:ilvl="0" w:tentative="0">
      <w:start w:val="1"/>
      <w:numFmt w:val="chineseCounting"/>
      <w:suff w:val="nothing"/>
      <w:lvlText w:val="%1、"/>
      <w:lvlJc w:val="left"/>
      <w:rPr>
        <w:rFonts w:hint="eastAsia"/>
      </w:rPr>
    </w:lvl>
  </w:abstractNum>
  <w:abstractNum w:abstractNumId="1">
    <w:nsid w:val="CBCFE426"/>
    <w:multiLevelType w:val="singleLevel"/>
    <w:tmpl w:val="CBCFE426"/>
    <w:lvl w:ilvl="0" w:tentative="0">
      <w:start w:val="1"/>
      <w:numFmt w:val="decimal"/>
      <w:suff w:val="space"/>
      <w:lvlText w:val="%1."/>
      <w:lvlJc w:val="left"/>
    </w:lvl>
  </w:abstractNum>
  <w:abstractNum w:abstractNumId="2">
    <w:nsid w:val="F6F317F3"/>
    <w:multiLevelType w:val="singleLevel"/>
    <w:tmpl w:val="F6F317F3"/>
    <w:lvl w:ilvl="0" w:tentative="0">
      <w:start w:val="1"/>
      <w:numFmt w:val="decimal"/>
      <w:suff w:val="space"/>
      <w:lvlText w:val="%1."/>
      <w:lvlJc w:val="left"/>
    </w:lvl>
  </w:abstractNum>
  <w:abstractNum w:abstractNumId="3">
    <w:nsid w:val="1469AE55"/>
    <w:multiLevelType w:val="singleLevel"/>
    <w:tmpl w:val="1469AE55"/>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926FB0"/>
    <w:rsid w:val="0003263F"/>
    <w:rsid w:val="004C60DD"/>
    <w:rsid w:val="00FE7570"/>
    <w:rsid w:val="02CF7B56"/>
    <w:rsid w:val="04567F22"/>
    <w:rsid w:val="09A93DD6"/>
    <w:rsid w:val="0CDF47B0"/>
    <w:rsid w:val="10786FBE"/>
    <w:rsid w:val="1194534E"/>
    <w:rsid w:val="1B002CE0"/>
    <w:rsid w:val="262D6FE9"/>
    <w:rsid w:val="34DF2A02"/>
    <w:rsid w:val="38AD3AD3"/>
    <w:rsid w:val="39816B8B"/>
    <w:rsid w:val="3DFE18B5"/>
    <w:rsid w:val="3E87138A"/>
    <w:rsid w:val="3FE45BCD"/>
    <w:rsid w:val="424D2521"/>
    <w:rsid w:val="476E55F6"/>
    <w:rsid w:val="49DB63A7"/>
    <w:rsid w:val="4A1649B6"/>
    <w:rsid w:val="591C33F3"/>
    <w:rsid w:val="5EBF270A"/>
    <w:rsid w:val="651B11D2"/>
    <w:rsid w:val="6CB04D0D"/>
    <w:rsid w:val="71D223AE"/>
    <w:rsid w:val="755068AA"/>
    <w:rsid w:val="78926FB0"/>
    <w:rsid w:val="79982874"/>
    <w:rsid w:val="7C3B0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146</Words>
  <Characters>836</Characters>
  <Lines>6</Lines>
  <Paragraphs>1</Paragraphs>
  <TotalTime>72</TotalTime>
  <ScaleCrop>false</ScaleCrop>
  <LinksUpToDate>false</LinksUpToDate>
  <CharactersWithSpaces>981</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2018-12-16T08:04:00Z</dcterms:created>
  <dc:creator>Lenovo</dc:creator>
  <cp:lastModifiedBy>硕</cp:lastModifiedBy>
  <dcterms:modified xsi:type="dcterms:W3CDTF">2018-12-27T04:44:12Z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