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5C689" w14:textId="77777777" w:rsidR="00F731B0" w:rsidRDefault="00F731B0" w:rsidP="00F731B0">
      <w:pPr>
        <w:ind w:firstLine="480"/>
        <w:jc w:val="center"/>
      </w:pPr>
      <w:r>
        <w:rPr>
          <w:noProof/>
        </w:rPr>
        <w:drawing>
          <wp:inline distT="0" distB="0" distL="0" distR="0" wp14:anchorId="124C23DA" wp14:editId="0E080DBB">
            <wp:extent cx="3125972" cy="2196182"/>
            <wp:effectExtent l="0" t="0" r="0" b="0"/>
            <wp:docPr id="1" name="图片 1" descr="校标-标志中英文上下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标志中英文上下组合"/>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1349" cy="2206986"/>
                    </a:xfrm>
                    <a:prstGeom prst="rect">
                      <a:avLst/>
                    </a:prstGeom>
                    <a:noFill/>
                    <a:ln>
                      <a:noFill/>
                    </a:ln>
                  </pic:spPr>
                </pic:pic>
              </a:graphicData>
            </a:graphic>
          </wp:inline>
        </w:drawing>
      </w:r>
    </w:p>
    <w:p w14:paraId="79CE2ABE" w14:textId="77777777" w:rsidR="00F731B0" w:rsidRDefault="00F731B0" w:rsidP="00F731B0">
      <w:pPr>
        <w:spacing w:line="360" w:lineRule="auto"/>
        <w:ind w:firstLine="964"/>
        <w:jc w:val="center"/>
        <w:rPr>
          <w:rFonts w:ascii="宋体" w:cs="Times New Roman" w:hint="eastAsia"/>
          <w:b/>
          <w:sz w:val="48"/>
          <w:szCs w:val="52"/>
        </w:rPr>
      </w:pPr>
    </w:p>
    <w:p w14:paraId="754AA4F8" w14:textId="77777777" w:rsidR="00F731B0" w:rsidRDefault="00F731B0" w:rsidP="00F731B0">
      <w:pPr>
        <w:spacing w:line="360" w:lineRule="auto"/>
        <w:ind w:firstLine="964"/>
        <w:jc w:val="center"/>
        <w:rPr>
          <w:rFonts w:ascii="宋体" w:cs="Times New Roman"/>
          <w:b/>
          <w:sz w:val="48"/>
          <w:szCs w:val="52"/>
        </w:rPr>
      </w:pPr>
    </w:p>
    <w:p w14:paraId="4BA7B84D" w14:textId="77777777" w:rsidR="00F731B0" w:rsidRDefault="00F731B0" w:rsidP="00F731B0">
      <w:pPr>
        <w:spacing w:line="360" w:lineRule="auto"/>
        <w:ind w:firstLineChars="0" w:firstLine="0"/>
        <w:jc w:val="center"/>
        <w:rPr>
          <w:rFonts w:ascii="宋体" w:cs="Times New Roman"/>
          <w:b/>
          <w:sz w:val="48"/>
          <w:szCs w:val="52"/>
        </w:rPr>
      </w:pPr>
      <w:r w:rsidRPr="00E9488A">
        <w:rPr>
          <w:rFonts w:ascii="宋体" w:cs="Times New Roman" w:hint="eastAsia"/>
          <w:b/>
          <w:sz w:val="48"/>
          <w:szCs w:val="52"/>
        </w:rPr>
        <w:t>科学研究与创新实践</w:t>
      </w:r>
    </w:p>
    <w:p w14:paraId="7C5645B3" w14:textId="77777777" w:rsidR="00F731B0" w:rsidRDefault="00F731B0" w:rsidP="00F731B0">
      <w:pPr>
        <w:spacing w:beforeLines="100" w:before="312" w:line="360" w:lineRule="auto"/>
        <w:ind w:firstLineChars="0" w:firstLine="0"/>
        <w:jc w:val="center"/>
        <w:rPr>
          <w:rFonts w:ascii="宋体" w:cs="Times New Roman"/>
          <w:b/>
          <w:sz w:val="48"/>
          <w:szCs w:val="52"/>
        </w:rPr>
      </w:pPr>
      <w:r w:rsidRPr="00463891">
        <w:rPr>
          <w:rFonts w:ascii="宋体" w:cs="Times New Roman" w:hint="eastAsia"/>
          <w:b/>
          <w:sz w:val="48"/>
          <w:szCs w:val="52"/>
        </w:rPr>
        <w:t>开题报告</w:t>
      </w:r>
    </w:p>
    <w:p w14:paraId="14BCDB2B" w14:textId="77777777" w:rsidR="00F731B0" w:rsidRDefault="00F731B0" w:rsidP="00F731B0">
      <w:pPr>
        <w:spacing w:line="360" w:lineRule="auto"/>
        <w:ind w:firstLine="964"/>
        <w:jc w:val="center"/>
        <w:rPr>
          <w:rFonts w:ascii="宋体" w:cs="Times New Roman"/>
          <w:b/>
          <w:sz w:val="48"/>
          <w:szCs w:val="52"/>
        </w:rPr>
      </w:pPr>
    </w:p>
    <w:p w14:paraId="2C30ACE8" w14:textId="77777777" w:rsidR="00F731B0" w:rsidRDefault="00F731B0" w:rsidP="00F731B0">
      <w:pPr>
        <w:spacing w:line="360" w:lineRule="auto"/>
        <w:ind w:firstLine="964"/>
        <w:jc w:val="center"/>
        <w:rPr>
          <w:rFonts w:ascii="宋体" w:cs="Times New Roman"/>
          <w:b/>
          <w:sz w:val="48"/>
          <w:szCs w:val="52"/>
        </w:rPr>
      </w:pPr>
    </w:p>
    <w:p w14:paraId="6266012B" w14:textId="77777777" w:rsidR="00F731B0" w:rsidRPr="007F4512" w:rsidRDefault="00F731B0" w:rsidP="00F731B0">
      <w:pPr>
        <w:spacing w:line="360" w:lineRule="auto"/>
        <w:ind w:firstLine="964"/>
        <w:jc w:val="center"/>
        <w:rPr>
          <w:rFonts w:cs="Times New Roman"/>
          <w:b/>
          <w:sz w:val="48"/>
          <w:szCs w:val="52"/>
        </w:rPr>
      </w:pPr>
    </w:p>
    <w:p w14:paraId="7E47B3FF" w14:textId="640EDEFF" w:rsidR="00F731B0" w:rsidRPr="0087288E" w:rsidRDefault="00F731B0" w:rsidP="00F731B0">
      <w:pPr>
        <w:spacing w:line="360" w:lineRule="auto"/>
        <w:ind w:firstLineChars="600" w:firstLine="1446"/>
        <w:rPr>
          <w:rFonts w:cs="Times New Roman"/>
          <w:b/>
          <w:szCs w:val="28"/>
          <w:u w:val="single"/>
        </w:rPr>
      </w:pPr>
      <w:r w:rsidRPr="0087288E">
        <w:rPr>
          <w:rFonts w:cs="Times New Roman" w:hint="eastAsia"/>
          <w:b/>
          <w:szCs w:val="28"/>
        </w:rPr>
        <w:t>题目：</w:t>
      </w:r>
      <w:r w:rsidRPr="0087288E">
        <w:rPr>
          <w:rFonts w:cs="Times New Roman" w:hint="eastAsia"/>
          <w:b/>
          <w:szCs w:val="28"/>
          <w:u w:val="single"/>
        </w:rPr>
        <w:t xml:space="preserve"> </w:t>
      </w:r>
      <w:r w:rsidRPr="0087288E">
        <w:rPr>
          <w:rFonts w:cs="Times New Roman"/>
          <w:b/>
          <w:szCs w:val="28"/>
          <w:u w:val="single"/>
        </w:rPr>
        <w:t xml:space="preserve">          </w:t>
      </w:r>
      <w:r>
        <w:rPr>
          <w:rFonts w:cs="Times New Roman" w:hint="eastAsia"/>
          <w:b/>
          <w:szCs w:val="28"/>
          <w:u w:val="single"/>
        </w:rPr>
        <w:t>生长机器人</w:t>
      </w:r>
      <w:r w:rsidRPr="0087288E">
        <w:rPr>
          <w:rFonts w:cs="Times New Roman"/>
          <w:b/>
          <w:szCs w:val="28"/>
          <w:u w:val="single"/>
        </w:rPr>
        <w:t xml:space="preserve">                 </w:t>
      </w:r>
    </w:p>
    <w:p w14:paraId="1FD134A0" w14:textId="729D460F" w:rsidR="00F731B0" w:rsidRPr="0087288E" w:rsidRDefault="00F731B0" w:rsidP="00F731B0">
      <w:pPr>
        <w:spacing w:line="360" w:lineRule="auto"/>
        <w:ind w:firstLineChars="600" w:firstLine="1446"/>
        <w:jc w:val="left"/>
        <w:rPr>
          <w:rFonts w:cs="Times New Roman"/>
          <w:b/>
          <w:szCs w:val="24"/>
        </w:rPr>
      </w:pPr>
      <w:r w:rsidRPr="0087288E">
        <w:rPr>
          <w:rFonts w:cs="Times New Roman" w:hint="eastAsia"/>
          <w:b/>
          <w:szCs w:val="24"/>
        </w:rPr>
        <w:t>姓名：</w:t>
      </w:r>
      <w:r w:rsidRPr="0087288E">
        <w:rPr>
          <w:rFonts w:cs="Times New Roman" w:hint="eastAsia"/>
          <w:b/>
          <w:szCs w:val="28"/>
          <w:u w:val="single"/>
        </w:rPr>
        <w:t xml:space="preserve"> </w:t>
      </w:r>
      <w:r w:rsidRPr="0087288E">
        <w:rPr>
          <w:rFonts w:cs="Times New Roman"/>
          <w:b/>
          <w:szCs w:val="28"/>
          <w:u w:val="single"/>
        </w:rPr>
        <w:t xml:space="preserve">           </w:t>
      </w:r>
      <w:r>
        <w:rPr>
          <w:rFonts w:cs="Times New Roman"/>
          <w:b/>
          <w:szCs w:val="28"/>
          <w:u w:val="single"/>
        </w:rPr>
        <w:t xml:space="preserve"> </w:t>
      </w:r>
      <w:r>
        <w:rPr>
          <w:rFonts w:cs="Times New Roman" w:hint="eastAsia"/>
          <w:b/>
          <w:szCs w:val="28"/>
          <w:u w:val="single"/>
        </w:rPr>
        <w:t>陈乐凯</w:t>
      </w:r>
      <w:r w:rsidRPr="0087288E">
        <w:rPr>
          <w:rFonts w:cs="Times New Roman"/>
          <w:b/>
          <w:szCs w:val="28"/>
          <w:u w:val="single"/>
        </w:rPr>
        <w:t xml:space="preserve">                   </w:t>
      </w:r>
    </w:p>
    <w:p w14:paraId="37DCA2AF" w14:textId="735A72E5" w:rsidR="00F731B0" w:rsidRPr="0087288E" w:rsidRDefault="00F731B0" w:rsidP="00F731B0">
      <w:pPr>
        <w:spacing w:line="360" w:lineRule="auto"/>
        <w:ind w:firstLineChars="600" w:firstLine="1446"/>
        <w:jc w:val="left"/>
        <w:rPr>
          <w:rFonts w:cs="Times New Roman"/>
          <w:b/>
          <w:szCs w:val="24"/>
        </w:rPr>
      </w:pPr>
      <w:r w:rsidRPr="0087288E">
        <w:rPr>
          <w:rFonts w:cs="Times New Roman" w:hint="eastAsia"/>
          <w:b/>
          <w:szCs w:val="24"/>
        </w:rPr>
        <w:t>学号：</w:t>
      </w:r>
      <w:r w:rsidRPr="0087288E">
        <w:rPr>
          <w:rFonts w:cs="Times New Roman" w:hint="eastAsia"/>
          <w:b/>
          <w:szCs w:val="28"/>
          <w:u w:val="single"/>
        </w:rPr>
        <w:t xml:space="preserve"> </w:t>
      </w:r>
      <w:r w:rsidRPr="0087288E">
        <w:rPr>
          <w:rFonts w:cs="Times New Roman"/>
          <w:b/>
          <w:szCs w:val="28"/>
          <w:u w:val="single"/>
        </w:rPr>
        <w:t xml:space="preserve">         </w:t>
      </w:r>
      <w:r>
        <w:rPr>
          <w:rFonts w:cs="Times New Roman"/>
          <w:b/>
          <w:szCs w:val="28"/>
          <w:u w:val="single"/>
        </w:rPr>
        <w:t>521020910180</w:t>
      </w:r>
      <w:r w:rsidRPr="0087288E">
        <w:rPr>
          <w:rFonts w:cs="Times New Roman"/>
          <w:b/>
          <w:szCs w:val="28"/>
          <w:u w:val="single"/>
        </w:rPr>
        <w:t xml:space="preserve">                </w:t>
      </w:r>
    </w:p>
    <w:p w14:paraId="2659F522" w14:textId="2BAADC0C" w:rsidR="00F731B0" w:rsidRPr="0087288E" w:rsidRDefault="00F731B0" w:rsidP="00F731B0">
      <w:pPr>
        <w:spacing w:line="360" w:lineRule="auto"/>
        <w:ind w:firstLineChars="600" w:firstLine="1446"/>
        <w:jc w:val="left"/>
        <w:rPr>
          <w:rFonts w:cs="Times New Roman"/>
          <w:b/>
          <w:szCs w:val="28"/>
          <w:u w:val="single"/>
        </w:rPr>
      </w:pPr>
      <w:r w:rsidRPr="0087288E">
        <w:rPr>
          <w:rFonts w:cs="Times New Roman" w:hint="eastAsia"/>
          <w:b/>
          <w:szCs w:val="24"/>
        </w:rPr>
        <w:t>导师：</w:t>
      </w:r>
      <w:r w:rsidRPr="0087288E">
        <w:rPr>
          <w:rFonts w:cs="Times New Roman" w:hint="eastAsia"/>
          <w:b/>
          <w:szCs w:val="28"/>
          <w:u w:val="single"/>
        </w:rPr>
        <w:t xml:space="preserve"> </w:t>
      </w:r>
      <w:r w:rsidRPr="0087288E">
        <w:rPr>
          <w:rFonts w:cs="Times New Roman"/>
          <w:b/>
          <w:szCs w:val="28"/>
          <w:u w:val="single"/>
        </w:rPr>
        <w:t xml:space="preserve">            </w:t>
      </w:r>
      <w:proofErr w:type="gramStart"/>
      <w:r>
        <w:rPr>
          <w:rFonts w:cs="Times New Roman" w:hint="eastAsia"/>
          <w:b/>
          <w:szCs w:val="28"/>
          <w:u w:val="single"/>
        </w:rPr>
        <w:t>谷国迎</w:t>
      </w:r>
      <w:proofErr w:type="gramEnd"/>
      <w:r w:rsidRPr="0087288E">
        <w:rPr>
          <w:rFonts w:cs="Times New Roman"/>
          <w:b/>
          <w:szCs w:val="28"/>
          <w:u w:val="single"/>
        </w:rPr>
        <w:t xml:space="preserve">                   </w:t>
      </w:r>
    </w:p>
    <w:p w14:paraId="641DDFDB" w14:textId="435F1E94" w:rsidR="00F731B0" w:rsidRPr="0087288E" w:rsidRDefault="00F731B0" w:rsidP="00F731B0">
      <w:pPr>
        <w:spacing w:line="360" w:lineRule="auto"/>
        <w:ind w:firstLineChars="600" w:firstLine="1446"/>
        <w:jc w:val="left"/>
        <w:rPr>
          <w:rFonts w:cs="Times New Roman"/>
          <w:b/>
          <w:szCs w:val="24"/>
        </w:rPr>
      </w:pPr>
      <w:r w:rsidRPr="0087288E">
        <w:rPr>
          <w:rFonts w:cs="Times New Roman" w:hint="eastAsia"/>
          <w:b/>
          <w:szCs w:val="24"/>
        </w:rPr>
        <w:t>专业：</w:t>
      </w:r>
      <w:r w:rsidRPr="0087288E">
        <w:rPr>
          <w:rFonts w:cs="Times New Roman" w:hint="eastAsia"/>
          <w:b/>
          <w:szCs w:val="28"/>
          <w:u w:val="single"/>
        </w:rPr>
        <w:t xml:space="preserve"> </w:t>
      </w:r>
      <w:r w:rsidRPr="0087288E">
        <w:rPr>
          <w:rFonts w:cs="Times New Roman"/>
          <w:b/>
          <w:szCs w:val="28"/>
          <w:u w:val="single"/>
        </w:rPr>
        <w:t xml:space="preserve">           </w:t>
      </w:r>
      <w:r>
        <w:rPr>
          <w:rFonts w:cs="Times New Roman" w:hint="eastAsia"/>
          <w:b/>
          <w:szCs w:val="28"/>
          <w:u w:val="single"/>
        </w:rPr>
        <w:t>机械工程</w:t>
      </w:r>
      <w:r w:rsidRPr="0087288E">
        <w:rPr>
          <w:rFonts w:cs="Times New Roman"/>
          <w:b/>
          <w:szCs w:val="28"/>
          <w:u w:val="single"/>
        </w:rPr>
        <w:t xml:space="preserve">                  </w:t>
      </w:r>
    </w:p>
    <w:p w14:paraId="6921D1D6" w14:textId="48BED199" w:rsidR="00F731B0" w:rsidRPr="0087288E" w:rsidRDefault="00F731B0" w:rsidP="00F731B0">
      <w:pPr>
        <w:spacing w:line="360" w:lineRule="auto"/>
        <w:ind w:firstLineChars="600" w:firstLine="1446"/>
        <w:jc w:val="left"/>
        <w:rPr>
          <w:rFonts w:eastAsia="仿宋_GB2312" w:cs="Times New Roman"/>
          <w:b/>
          <w:sz w:val="22"/>
        </w:rPr>
      </w:pPr>
      <w:r w:rsidRPr="0087288E">
        <w:rPr>
          <w:rFonts w:cs="Times New Roman" w:hint="eastAsia"/>
          <w:b/>
          <w:szCs w:val="24"/>
        </w:rPr>
        <w:t>日期：</w:t>
      </w:r>
      <w:r w:rsidRPr="0087288E">
        <w:rPr>
          <w:rFonts w:cs="Times New Roman" w:hint="eastAsia"/>
          <w:b/>
          <w:szCs w:val="28"/>
          <w:u w:val="single"/>
        </w:rPr>
        <w:t xml:space="preserve"> </w:t>
      </w:r>
      <w:r w:rsidRPr="0087288E">
        <w:rPr>
          <w:rFonts w:cs="Times New Roman"/>
          <w:b/>
          <w:szCs w:val="28"/>
          <w:u w:val="single"/>
        </w:rPr>
        <w:t xml:space="preserve">          </w:t>
      </w:r>
      <w:r>
        <w:rPr>
          <w:rFonts w:cs="Times New Roman"/>
          <w:b/>
          <w:szCs w:val="28"/>
          <w:u w:val="single"/>
        </w:rPr>
        <w:t xml:space="preserve">  2023.9.8</w:t>
      </w:r>
      <w:r w:rsidRPr="0087288E">
        <w:rPr>
          <w:rFonts w:cs="Times New Roman"/>
          <w:b/>
          <w:szCs w:val="28"/>
          <w:u w:val="single"/>
        </w:rPr>
        <w:t xml:space="preserve">                  </w:t>
      </w:r>
    </w:p>
    <w:p w14:paraId="517BF38E" w14:textId="77777777" w:rsidR="00F731B0" w:rsidRPr="0087288E" w:rsidRDefault="00F731B0" w:rsidP="00F731B0">
      <w:pPr>
        <w:widowControl/>
        <w:ind w:firstLine="482"/>
        <w:jc w:val="left"/>
        <w:rPr>
          <w:rFonts w:eastAsia="仿宋_GB2312" w:cs="Times New Roman"/>
          <w:b/>
          <w:szCs w:val="24"/>
        </w:rPr>
      </w:pPr>
    </w:p>
    <w:p w14:paraId="1B3B6F3F" w14:textId="77777777" w:rsidR="00F731B0" w:rsidRPr="0087288E" w:rsidRDefault="00F731B0" w:rsidP="00F731B0">
      <w:pPr>
        <w:widowControl/>
        <w:ind w:firstLine="562"/>
        <w:jc w:val="left"/>
        <w:rPr>
          <w:rFonts w:eastAsia="仿宋_GB2312" w:cs="Times New Roman"/>
          <w:b/>
          <w:sz w:val="28"/>
          <w:szCs w:val="28"/>
        </w:rPr>
      </w:pPr>
    </w:p>
    <w:p w14:paraId="52278380" w14:textId="77777777" w:rsidR="00F731B0" w:rsidRPr="0087288E" w:rsidRDefault="00F731B0" w:rsidP="00F731B0">
      <w:pPr>
        <w:widowControl/>
        <w:ind w:firstLine="562"/>
        <w:jc w:val="left"/>
        <w:rPr>
          <w:rFonts w:eastAsia="仿宋_GB2312" w:cs="Times New Roman"/>
          <w:b/>
          <w:sz w:val="28"/>
          <w:szCs w:val="28"/>
        </w:rPr>
      </w:pPr>
    </w:p>
    <w:p w14:paraId="50ECA781" w14:textId="77777777" w:rsidR="00F731B0" w:rsidRDefault="00F731B0" w:rsidP="00F731B0">
      <w:pPr>
        <w:spacing w:line="360" w:lineRule="auto"/>
        <w:ind w:firstLineChars="0" w:firstLine="0"/>
        <w:jc w:val="center"/>
        <w:rPr>
          <w:rFonts w:eastAsia="仿宋_GB2312" w:cs="Times New Roman"/>
          <w:b/>
          <w:sz w:val="28"/>
          <w:szCs w:val="28"/>
        </w:rPr>
      </w:pPr>
      <w:r w:rsidRPr="0087288E">
        <w:rPr>
          <w:rFonts w:ascii="宋体" w:cs="Times New Roman" w:hint="eastAsia"/>
          <w:b/>
          <w:sz w:val="28"/>
          <w:szCs w:val="32"/>
        </w:rPr>
        <w:t>机械与动力工程学院</w:t>
      </w:r>
      <w:r>
        <w:rPr>
          <w:rFonts w:eastAsia="仿宋_GB2312" w:cs="Times New Roman"/>
          <w:b/>
          <w:sz w:val="28"/>
          <w:szCs w:val="28"/>
        </w:rPr>
        <w:br w:type="page"/>
      </w:r>
    </w:p>
    <w:p w14:paraId="73B471B3" w14:textId="2D9247F4" w:rsidR="00F731B0" w:rsidRPr="005C5233" w:rsidRDefault="00F731B0" w:rsidP="00F731B0">
      <w:pPr>
        <w:pStyle w:val="a3"/>
        <w:numPr>
          <w:ilvl w:val="0"/>
          <w:numId w:val="1"/>
        </w:numPr>
        <w:ind w:firstLineChars="0"/>
        <w:rPr>
          <w:rFonts w:ascii="黑体" w:eastAsia="黑体" w:hAnsi="黑体" w:cs="Times New Roman"/>
          <w:b/>
          <w:szCs w:val="20"/>
        </w:rPr>
      </w:pPr>
      <w:r w:rsidRPr="005C5233">
        <w:rPr>
          <w:rFonts w:ascii="黑体" w:eastAsia="黑体" w:hAnsi="黑体" w:cs="Times New Roman" w:hint="eastAsia"/>
          <w:b/>
          <w:szCs w:val="20"/>
        </w:rPr>
        <w:lastRenderedPageBreak/>
        <w:t>课题背景与研究目标</w:t>
      </w:r>
    </w:p>
    <w:p w14:paraId="0C372891" w14:textId="629D49B0" w:rsidR="00F731B0" w:rsidRPr="00D71146" w:rsidRDefault="00F731B0" w:rsidP="00F731B0">
      <w:pPr>
        <w:ind w:firstLineChars="0" w:firstLine="420"/>
        <w:rPr>
          <w:rFonts w:ascii="仿宋" w:eastAsia="仿宋" w:hAnsi="仿宋" w:cs="Times New Roman"/>
          <w:bCs/>
          <w:sz w:val="22"/>
          <w:szCs w:val="18"/>
        </w:rPr>
      </w:pPr>
      <w:r w:rsidRPr="00D71146">
        <w:rPr>
          <w:rFonts w:ascii="仿宋" w:eastAsia="仿宋" w:hAnsi="仿宋" w:cs="Times New Roman" w:hint="eastAsia"/>
          <w:bCs/>
          <w:sz w:val="22"/>
          <w:szCs w:val="18"/>
        </w:rPr>
        <w:t>在世界机器人领域蓬勃发展的今天，具有高灵活度和适应性的软体机器人是备受关注的领域</w:t>
      </w:r>
      <w:r w:rsidR="007F0875" w:rsidRPr="00D71146">
        <w:rPr>
          <w:rFonts w:ascii="仿宋" w:eastAsia="仿宋" w:hAnsi="仿宋" w:cs="Times New Roman" w:hint="eastAsia"/>
          <w:bCs/>
          <w:sz w:val="22"/>
          <w:szCs w:val="18"/>
        </w:rPr>
        <w:t>之一</w:t>
      </w:r>
      <w:r w:rsidRPr="00D71146">
        <w:rPr>
          <w:rFonts w:ascii="仿宋" w:eastAsia="仿宋" w:hAnsi="仿宋" w:cs="Times New Roman" w:hint="eastAsia"/>
          <w:bCs/>
          <w:sz w:val="22"/>
          <w:szCs w:val="18"/>
        </w:rPr>
        <w:t>，其在环境勘测、生物医学、人机交互等领域的</w:t>
      </w:r>
      <w:r w:rsidR="007F0875" w:rsidRPr="00D71146">
        <w:rPr>
          <w:rFonts w:ascii="仿宋" w:eastAsia="仿宋" w:hAnsi="仿宋" w:cs="Times New Roman" w:hint="eastAsia"/>
          <w:bCs/>
          <w:sz w:val="22"/>
          <w:szCs w:val="18"/>
        </w:rPr>
        <w:t>有着巨大的</w:t>
      </w:r>
      <w:r w:rsidRPr="00D71146">
        <w:rPr>
          <w:rFonts w:ascii="仿宋" w:eastAsia="仿宋" w:hAnsi="仿宋" w:cs="Times New Roman" w:hint="eastAsia"/>
          <w:bCs/>
          <w:sz w:val="22"/>
          <w:szCs w:val="18"/>
        </w:rPr>
        <w:t>应用</w:t>
      </w:r>
      <w:r w:rsidR="007F0875" w:rsidRPr="00D71146">
        <w:rPr>
          <w:rFonts w:ascii="仿宋" w:eastAsia="仿宋" w:hAnsi="仿宋" w:cs="Times New Roman" w:hint="eastAsia"/>
          <w:bCs/>
          <w:sz w:val="22"/>
          <w:szCs w:val="18"/>
        </w:rPr>
        <w:t>前景，其中，一种类似藤蔓运动模式，依靠气动生长的机器人因其独特优势备受关注：（1）通过气动反转材料，可以在不接触环境的情况下进行运动运动；（2）气动的驱动模式在给予了该机器人足够刚度的同时又有一定的柔性，使得其能够适应各种复杂的工作环境，例如狭缝、流体等；（</w:t>
      </w:r>
      <w:r w:rsidR="00D71146" w:rsidRPr="00D71146">
        <w:rPr>
          <w:rFonts w:ascii="仿宋" w:eastAsia="仿宋" w:hAnsi="仿宋" w:cs="Times New Roman"/>
          <w:bCs/>
          <w:sz w:val="22"/>
          <w:szCs w:val="18"/>
        </w:rPr>
        <w:t>3</w:t>
      </w:r>
      <w:r w:rsidR="007F0875" w:rsidRPr="00D71146">
        <w:rPr>
          <w:rFonts w:ascii="仿宋" w:eastAsia="仿宋" w:hAnsi="仿宋" w:cs="Times New Roman" w:hint="eastAsia"/>
          <w:bCs/>
          <w:sz w:val="22"/>
          <w:szCs w:val="18"/>
        </w:rPr>
        <w:t>）由于机器人主体的薄膜材料本身的质量体积较小，使得其不仅便于收纳，又有很大的扩展延伸的潜力，</w:t>
      </w:r>
      <w:r w:rsidR="00480C31" w:rsidRPr="00D71146">
        <w:rPr>
          <w:rFonts w:ascii="仿宋" w:eastAsia="仿宋" w:hAnsi="仿宋" w:cs="Times New Roman" w:hint="eastAsia"/>
          <w:bCs/>
          <w:sz w:val="22"/>
          <w:szCs w:val="18"/>
        </w:rPr>
        <w:t xml:space="preserve">在Hawkes等人的研究中 </w:t>
      </w:r>
      <w:r w:rsidR="00480C31" w:rsidRPr="00D71146">
        <w:rPr>
          <w:rFonts w:ascii="仿宋" w:eastAsia="仿宋" w:hAnsi="仿宋" w:cs="Times New Roman"/>
          <w:bCs/>
          <w:sz w:val="22"/>
          <w:szCs w:val="18"/>
        </w:rPr>
        <w:fldChar w:fldCharType="begin"/>
      </w:r>
      <w:r w:rsidR="00480C31" w:rsidRPr="00D71146">
        <w:rPr>
          <w:rFonts w:ascii="仿宋" w:eastAsia="仿宋" w:hAnsi="仿宋" w:cs="Times New Roman"/>
          <w:bCs/>
          <w:sz w:val="22"/>
          <w:szCs w:val="18"/>
        </w:rPr>
        <w:instrText xml:space="preserve"> ADDIN ZOTERO_ITEM CSL_CITATION {"citationID":"IV9zMi4F","properties":{"formattedCitation":"\\super [1]\\nosupersub{}","plainCitation":"[1]","noteIndex":0},"citationItems":[{"id":114,"uris":["http://zotero.org/users/12018718/items/FUFEYGXB"],"itemData":{"id":114,"type":"article-journal","abstract":"A class of soft robot can substantially and rapidly increase length from its tip and steer to navigate its environment.\n          , \n            Across kingdoms and length scales, certain cells and organisms navigate their environments not through locomotion but through growth. This pattern of movement is found in fungal hyphae, developing neurons, and trailing plants, and is characterized by extension from the tip of the body, length change of hundreds of percent, and active control of growth direction. This results in the abilities to move through tightly constrained environments and form useful three-dimensional structures from the body. We report a class of soft pneumatic robot that is capable of a basic form of this behavior, growing substantially in length from the tip while actively controlling direction using onboard sensing of environmental stimuli; further, the peak rate of lengthening is comparable to rates of animal and robot locomotion. This is enabled by two principles: Pressurization of an inverted thin-walled vessel allows rapid and substantial lengthening of the tip of the robot body, and controlled asymmetric lengthening of the tip allows directional control. Further, we demonstrate the abilities to lengthen through constrained environments by exploiting passive deformations and form three-dimensional structures by lengthening the body of the robot along a path. Our study helps lay the foundation for engineered systems that grow to navigate the environment.","container-title":"Science Robotics","DOI":"10.1126/scirobotics.aan3028","ISSN":"2470-9476","issue":"8","journalAbbreviation":"Sci. Robot.","language":"en","page":"eaan3028","source":"DOI.org (Crossref)","title":"A soft robot that navigates its environment through growth","volume":"2","author":[{"family":"Hawkes","given":"Elliot W."},{"family":"Blumenschein","given":"Laura H."},{"family":"Greer","given":"Joseph D."},{"family":"Okamura","given":"Allison M."}],"issued":{"date-parts":[["2017",7,19]]}}}],"schema":"https://github.com/citation-style-language/schema/raw/master/csl-citation.json"} </w:instrText>
      </w:r>
      <w:r w:rsidR="00480C31" w:rsidRPr="00D71146">
        <w:rPr>
          <w:rFonts w:ascii="仿宋" w:eastAsia="仿宋" w:hAnsi="仿宋" w:cs="Times New Roman"/>
          <w:bCs/>
          <w:sz w:val="22"/>
          <w:szCs w:val="18"/>
        </w:rPr>
        <w:fldChar w:fldCharType="separate"/>
      </w:r>
      <w:r w:rsidR="00480C31" w:rsidRPr="00D71146">
        <w:rPr>
          <w:rFonts w:ascii="仿宋" w:eastAsia="仿宋" w:hAnsi="仿宋" w:cs="Times New Roman"/>
          <w:bCs/>
          <w:kern w:val="0"/>
          <w:sz w:val="22"/>
          <w:vertAlign w:val="superscript"/>
        </w:rPr>
        <w:t>[1]</w:t>
      </w:r>
      <w:r w:rsidR="00480C31" w:rsidRPr="00D71146">
        <w:rPr>
          <w:rFonts w:ascii="仿宋" w:eastAsia="仿宋" w:hAnsi="仿宋" w:cs="Times New Roman"/>
          <w:bCs/>
          <w:sz w:val="22"/>
          <w:szCs w:val="18"/>
        </w:rPr>
        <w:fldChar w:fldCharType="end"/>
      </w:r>
      <w:r w:rsidR="00480C31" w:rsidRPr="00D71146">
        <w:rPr>
          <w:rFonts w:ascii="仿宋" w:eastAsia="仿宋" w:hAnsi="仿宋" w:cs="Times New Roman" w:hint="eastAsia"/>
          <w:bCs/>
          <w:sz w:val="22"/>
          <w:szCs w:val="18"/>
        </w:rPr>
        <w:t>，这种生长机器人的最大长度能够达7</w:t>
      </w:r>
      <w:r w:rsidR="00480C31" w:rsidRPr="00D71146">
        <w:rPr>
          <w:rFonts w:ascii="仿宋" w:eastAsia="仿宋" w:hAnsi="仿宋" w:cs="Times New Roman"/>
          <w:bCs/>
          <w:sz w:val="22"/>
          <w:szCs w:val="18"/>
        </w:rPr>
        <w:t>2</w:t>
      </w:r>
      <w:r w:rsidR="00480C31" w:rsidRPr="00D71146">
        <w:rPr>
          <w:rFonts w:ascii="仿宋" w:eastAsia="仿宋" w:hAnsi="仿宋" w:cs="Times New Roman" w:hint="eastAsia"/>
          <w:bCs/>
          <w:sz w:val="22"/>
          <w:szCs w:val="18"/>
        </w:rPr>
        <w:t>米，最大生长速度达1</w:t>
      </w:r>
      <w:r w:rsidR="00480C31" w:rsidRPr="00D71146">
        <w:rPr>
          <w:rFonts w:ascii="仿宋" w:eastAsia="仿宋" w:hAnsi="仿宋" w:cs="Times New Roman"/>
          <w:bCs/>
          <w:sz w:val="22"/>
          <w:szCs w:val="18"/>
        </w:rPr>
        <w:t>0</w:t>
      </w:r>
      <w:r w:rsidR="00480C31" w:rsidRPr="00D71146">
        <w:rPr>
          <w:rFonts w:ascii="仿宋" w:eastAsia="仿宋" w:hAnsi="仿宋" w:cs="Times New Roman" w:hint="eastAsia"/>
          <w:bCs/>
          <w:sz w:val="22"/>
          <w:szCs w:val="18"/>
        </w:rPr>
        <w:t>米每秒，远远超过当前有类似功能的绳牵引机器人</w:t>
      </w:r>
      <w:r w:rsidR="004650C8" w:rsidRPr="00D71146">
        <w:rPr>
          <w:rFonts w:ascii="仿宋" w:eastAsia="仿宋" w:hAnsi="仿宋" w:cs="Times New Roman" w:hint="eastAsia"/>
          <w:bCs/>
          <w:sz w:val="22"/>
          <w:szCs w:val="18"/>
        </w:rPr>
        <w:t>或尺蠖机器人；（</w:t>
      </w:r>
      <w:r w:rsidR="00D71146" w:rsidRPr="00D71146">
        <w:rPr>
          <w:rFonts w:ascii="仿宋" w:eastAsia="仿宋" w:hAnsi="仿宋" w:cs="Times New Roman"/>
          <w:bCs/>
          <w:sz w:val="22"/>
          <w:szCs w:val="18"/>
        </w:rPr>
        <w:t>4</w:t>
      </w:r>
      <w:r w:rsidR="004650C8" w:rsidRPr="00D71146">
        <w:rPr>
          <w:rFonts w:ascii="仿宋" w:eastAsia="仿宋" w:hAnsi="仿宋" w:cs="Times New Roman" w:hint="eastAsia"/>
          <w:bCs/>
          <w:sz w:val="22"/>
          <w:szCs w:val="18"/>
        </w:rPr>
        <w:t>）</w:t>
      </w:r>
      <w:r w:rsidR="00990DBE" w:rsidRPr="00D71146">
        <w:rPr>
          <w:rFonts w:ascii="仿宋" w:eastAsia="仿宋" w:hAnsi="仿宋" w:cs="Times New Roman" w:hint="eastAsia"/>
          <w:bCs/>
          <w:sz w:val="22"/>
          <w:szCs w:val="18"/>
        </w:rPr>
        <w:t>由于软体的特性，机器人对环境的破环较小</w:t>
      </w:r>
      <w:r w:rsidR="00990DBE" w:rsidRPr="00D71146">
        <w:rPr>
          <w:rFonts w:ascii="仿宋" w:eastAsia="仿宋" w:hAnsi="仿宋" w:cs="Times New Roman"/>
          <w:bCs/>
          <w:sz w:val="22"/>
          <w:szCs w:val="18"/>
        </w:rPr>
        <w:fldChar w:fldCharType="begin"/>
      </w:r>
      <w:r w:rsidR="00990DBE" w:rsidRPr="00D71146">
        <w:rPr>
          <w:rFonts w:ascii="仿宋" w:eastAsia="仿宋" w:hAnsi="仿宋" w:cs="Times New Roman"/>
          <w:bCs/>
          <w:sz w:val="22"/>
          <w:szCs w:val="18"/>
        </w:rPr>
        <w:instrText xml:space="preserve"> ADDIN ZOTERO_ITEM CSL_CITATION {"citationID":"XawIyiQH","properties":{"formattedCitation":"\\super [2]\\nosupersub{}","plainCitation":"[2]","noteIndex":0},"citationItems":[{"id":112,"uris":["http://zotero.org/users/12018718/items/QXP4TZK2"],"itemData":{"id":112,"type":"article-journal","abstract":"Tip-extending soft robots that “grow” via pneumatic eversion of their body material have demonstrated applications in exploration of cluttered environments. During growth, the motion and force of the robot tip can be controlled in three degrees of freedom using actuators that direct the tip in combination with extension. However, when reversal of the growth process is attempted by retracting the internal body material from the base, the robot body often responds by buckling rather than inverting the body material, making control of tip motion and force impossible. We present and validate a model to predict when buckling occurs instead of inversion, and introduce an electromechanical device that can be added to a tip-extending soft robot to prevent buckling during retraction, restoring the ability of steering actuators to control the robot’s motion and force during inversion. Using our retraction device, we demonstrate three previously impossible tasks: exploring different branches of a forking path, reversing growth while applying minimal force on the environment, and bringing back environment samples to the base without disturbing the environment.","container-title":"IEEE Robotics and Automation Letters","DOI":"10.1109/LRA.2020.2970629","ISSN":"2377-3766, 2377-3774","issue":"2","journalAbbreviation":"IEEE Robot. Autom. Lett.","language":"en","page":"2115-2122","source":"DOI.org (Crossref)","title":"Retraction of Soft Growing Robots Without Buckling","volume":"5","author":[{"family":"Coad","given":"Margaret M."},{"family":"Thomasson","given":"Rachel P."},{"family":"Blumenschein","given":"Laura H."},{"family":"Usevitch","given":"Nathan S."},{"family":"Hawkes","given":"Elliot W."},{"family":"Okamura","given":"Allison M."}],"issued":{"date-parts":[["2020",4]]}}}],"schema":"https://github.com/citation-style-language/schema/raw/master/csl-citation.json"} </w:instrText>
      </w:r>
      <w:r w:rsidR="00990DBE" w:rsidRPr="00D71146">
        <w:rPr>
          <w:rFonts w:ascii="仿宋" w:eastAsia="仿宋" w:hAnsi="仿宋" w:cs="Times New Roman"/>
          <w:bCs/>
          <w:sz w:val="22"/>
          <w:szCs w:val="18"/>
        </w:rPr>
        <w:fldChar w:fldCharType="separate"/>
      </w:r>
      <w:r w:rsidR="00990DBE" w:rsidRPr="00D71146">
        <w:rPr>
          <w:rFonts w:ascii="仿宋" w:eastAsia="仿宋" w:hAnsi="仿宋" w:cs="Times New Roman"/>
          <w:bCs/>
          <w:kern w:val="0"/>
          <w:sz w:val="22"/>
          <w:vertAlign w:val="superscript"/>
        </w:rPr>
        <w:t>[2]</w:t>
      </w:r>
      <w:r w:rsidR="00990DBE" w:rsidRPr="00D71146">
        <w:rPr>
          <w:rFonts w:ascii="仿宋" w:eastAsia="仿宋" w:hAnsi="仿宋" w:cs="Times New Roman"/>
          <w:bCs/>
          <w:sz w:val="22"/>
          <w:szCs w:val="18"/>
        </w:rPr>
        <w:fldChar w:fldCharType="end"/>
      </w:r>
      <w:r w:rsidR="00990DBE" w:rsidRPr="00D71146">
        <w:rPr>
          <w:rFonts w:ascii="仿宋" w:eastAsia="仿宋" w:hAnsi="仿宋" w:cs="Times New Roman" w:hint="eastAsia"/>
          <w:bCs/>
          <w:sz w:val="22"/>
          <w:szCs w:val="18"/>
        </w:rPr>
        <w:t>，具有在复杂环境勘测和生物医学检查领域应用的潜质；（</w:t>
      </w:r>
      <w:r w:rsidR="00D71146" w:rsidRPr="00D71146">
        <w:rPr>
          <w:rFonts w:ascii="仿宋" w:eastAsia="仿宋" w:hAnsi="仿宋" w:cs="Times New Roman"/>
          <w:bCs/>
          <w:sz w:val="22"/>
          <w:szCs w:val="18"/>
        </w:rPr>
        <w:t>5</w:t>
      </w:r>
      <w:r w:rsidR="00990DBE" w:rsidRPr="00D71146">
        <w:rPr>
          <w:rFonts w:ascii="仿宋" w:eastAsia="仿宋" w:hAnsi="仿宋" w:cs="Times New Roman" w:hint="eastAsia"/>
          <w:bCs/>
          <w:sz w:val="22"/>
          <w:szCs w:val="18"/>
        </w:rPr>
        <w:t>）目前翻转式生长机器人的主体部分一般由聚丙烯塑料制成，成本和制造难度相对于一般刚性机器人低，结构较为简单，鲁棒性高。</w:t>
      </w:r>
    </w:p>
    <w:p w14:paraId="6032EE58" w14:textId="77777777" w:rsidR="00990DBE" w:rsidRPr="005C5233" w:rsidRDefault="00990DBE" w:rsidP="00990DBE">
      <w:pPr>
        <w:keepNext/>
        <w:ind w:firstLineChars="0" w:firstLine="420"/>
        <w:jc w:val="center"/>
        <w:rPr>
          <w:rFonts w:ascii="仿宋" w:eastAsia="仿宋" w:hAnsi="仿宋"/>
          <w:sz w:val="22"/>
          <w:szCs w:val="21"/>
        </w:rPr>
      </w:pPr>
      <w:r w:rsidRPr="005C5233">
        <w:rPr>
          <w:rFonts w:ascii="仿宋" w:eastAsia="仿宋" w:hAnsi="仿宋"/>
          <w:noProof/>
          <w:sz w:val="22"/>
          <w:szCs w:val="21"/>
        </w:rPr>
        <w:drawing>
          <wp:inline distT="0" distB="0" distL="0" distR="0" wp14:anchorId="0D7C575B" wp14:editId="4F4280C1">
            <wp:extent cx="2625844" cy="1737244"/>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2763" cy="1741821"/>
                    </a:xfrm>
                    <a:prstGeom prst="rect">
                      <a:avLst/>
                    </a:prstGeom>
                  </pic:spPr>
                </pic:pic>
              </a:graphicData>
            </a:graphic>
          </wp:inline>
        </w:drawing>
      </w:r>
    </w:p>
    <w:p w14:paraId="38FE1344" w14:textId="2E46AC7C" w:rsidR="00990DBE" w:rsidRPr="00D71146" w:rsidRDefault="00990DBE" w:rsidP="00990DBE">
      <w:pPr>
        <w:pStyle w:val="a9"/>
        <w:ind w:firstLine="402"/>
        <w:jc w:val="center"/>
        <w:rPr>
          <w:rFonts w:ascii="仿宋" w:eastAsia="仿宋" w:hAnsi="仿宋" w:cs="Times New Roman" w:hint="eastAsia"/>
          <w:b/>
          <w:bCs/>
        </w:rPr>
      </w:pPr>
      <w:r w:rsidRPr="00D71146">
        <w:rPr>
          <w:rFonts w:ascii="仿宋" w:eastAsia="仿宋" w:hAnsi="仿宋" w:hint="eastAsia"/>
          <w:b/>
          <w:bCs/>
        </w:rPr>
        <w:t>图1</w:t>
      </w:r>
      <w:r w:rsidRPr="00D71146">
        <w:rPr>
          <w:rFonts w:ascii="仿宋" w:eastAsia="仿宋" w:hAnsi="仿宋"/>
          <w:b/>
          <w:bCs/>
        </w:rPr>
        <w:t xml:space="preserve"> </w:t>
      </w:r>
      <w:r w:rsidRPr="00D71146">
        <w:rPr>
          <w:rFonts w:ascii="仿宋" w:eastAsia="仿宋" w:hAnsi="仿宋" w:hint="eastAsia"/>
          <w:b/>
          <w:bCs/>
        </w:rPr>
        <w:t>类藤蔓的生长机器人概念设计</w:t>
      </w:r>
    </w:p>
    <w:p w14:paraId="74B17062" w14:textId="27ACBB09" w:rsidR="00990DBE" w:rsidRPr="00D71146" w:rsidRDefault="00990DBE" w:rsidP="00F731B0">
      <w:pPr>
        <w:ind w:firstLineChars="0" w:firstLine="420"/>
        <w:rPr>
          <w:rFonts w:ascii="仿宋" w:eastAsia="仿宋" w:hAnsi="仿宋" w:cs="Times New Roman"/>
          <w:bCs/>
          <w:sz w:val="22"/>
          <w:szCs w:val="18"/>
        </w:rPr>
      </w:pPr>
      <w:r w:rsidRPr="00D71146">
        <w:rPr>
          <w:rFonts w:ascii="仿宋" w:eastAsia="仿宋" w:hAnsi="仿宋" w:cs="Times New Roman" w:hint="eastAsia"/>
          <w:bCs/>
          <w:sz w:val="22"/>
          <w:szCs w:val="18"/>
        </w:rPr>
        <w:t>然而，这类生长机器人的连续性给其控制与建模带来了困难，</w:t>
      </w:r>
      <w:r w:rsidR="00BA0B6F" w:rsidRPr="00D71146">
        <w:rPr>
          <w:rFonts w:ascii="仿宋" w:eastAsia="仿宋" w:hAnsi="仿宋" w:cs="Times New Roman" w:hint="eastAsia"/>
          <w:bCs/>
          <w:sz w:val="22"/>
          <w:szCs w:val="18"/>
        </w:rPr>
        <w:t>例如，由于反转生长的模式限制，难以加入复杂的驱动器（如气动肌肉，绳牵引）对机器人进行主动运动控制，只能通过对表面材料进行直接处理预设运动轨迹，并且由于生长机器人材料不断外翻，使得在顶端添加传感器较为困难，</w:t>
      </w:r>
      <w:r w:rsidRPr="00D71146">
        <w:rPr>
          <w:rFonts w:ascii="仿宋" w:eastAsia="仿宋" w:hAnsi="仿宋" w:cs="Times New Roman" w:hint="eastAsia"/>
          <w:bCs/>
          <w:sz w:val="22"/>
          <w:szCs w:val="18"/>
        </w:rPr>
        <w:t>目前研究者们聚焦于几个问题：（1）</w:t>
      </w:r>
      <w:r w:rsidR="00BA0B6F" w:rsidRPr="00D71146">
        <w:rPr>
          <w:rFonts w:ascii="仿宋" w:eastAsia="仿宋" w:hAnsi="仿宋" w:cs="Times New Roman" w:hint="eastAsia"/>
          <w:bCs/>
          <w:sz w:val="22"/>
          <w:szCs w:val="18"/>
        </w:rPr>
        <w:t>如何在保持生长机器人结构和原理的情况下为机器人添加驱动器，实现自主运动控制；（2）如何在外翻的顶部附加</w:t>
      </w:r>
      <w:r w:rsidR="008007D9" w:rsidRPr="00D71146">
        <w:rPr>
          <w:rFonts w:ascii="仿宋" w:eastAsia="仿宋" w:hAnsi="仿宋" w:cs="Times New Roman" w:hint="eastAsia"/>
          <w:bCs/>
          <w:sz w:val="22"/>
          <w:szCs w:val="18"/>
        </w:rPr>
        <w:t>随动</w:t>
      </w:r>
      <w:r w:rsidR="00BA0B6F" w:rsidRPr="00D71146">
        <w:rPr>
          <w:rFonts w:ascii="仿宋" w:eastAsia="仿宋" w:hAnsi="仿宋" w:cs="Times New Roman" w:hint="eastAsia"/>
          <w:bCs/>
          <w:sz w:val="22"/>
          <w:szCs w:val="18"/>
        </w:rPr>
        <w:t>传感器（3）</w:t>
      </w:r>
      <w:r w:rsidR="008007D9" w:rsidRPr="00D71146">
        <w:rPr>
          <w:rFonts w:ascii="仿宋" w:eastAsia="仿宋" w:hAnsi="仿宋" w:cs="Times New Roman" w:hint="eastAsia"/>
          <w:bCs/>
          <w:sz w:val="22"/>
          <w:szCs w:val="18"/>
        </w:rPr>
        <w:t>如何对已经产生变形的生长机器人进行回收，而不发生不可预测的屈曲。在转向问题上，Hawkes等人使用插销</w:t>
      </w:r>
      <w:r w:rsidR="008007D9" w:rsidRPr="00D71146">
        <w:rPr>
          <w:rFonts w:ascii="仿宋" w:eastAsia="仿宋" w:hAnsi="仿宋" w:cs="Times New Roman"/>
          <w:bCs/>
          <w:sz w:val="22"/>
          <w:szCs w:val="18"/>
        </w:rPr>
        <w:fldChar w:fldCharType="begin"/>
      </w:r>
      <w:r w:rsidR="008007D9" w:rsidRPr="00D71146">
        <w:rPr>
          <w:rFonts w:ascii="仿宋" w:eastAsia="仿宋" w:hAnsi="仿宋" w:cs="Times New Roman"/>
          <w:bCs/>
          <w:sz w:val="22"/>
          <w:szCs w:val="18"/>
        </w:rPr>
        <w:instrText xml:space="preserve"> ADDIN ZOTERO_ITEM CSL_CITATION {"citationID":"G7LiTgiS","properties":{"formattedCitation":"\\super [1]\\nosupersub{}","plainCitation":"[1]","noteIndex":0},"citationItems":[{"id":114,"uris":["http://zotero.org/users/12018718/items/FUFEYGXB"],"itemData":{"id":114,"type":"article-journal","abstract":"A class of soft robot can substantially and rapidly increase length from its tip and steer to navigate its environment.\n          , \n            Across kingdoms and length scales, certain cells and organisms navigate their environments not through locomotion but through growth. This pattern of movement is found in fungal hyphae, developing neurons, and trailing plants, and is characterized by extension from the tip of the body, length change of hundreds of percent, and active control of growth direction. This results in the abilities to move through tightly constrained environments and form useful three-dimensional structures from the body. We report a class of soft pneumatic robot that is capable of a basic form of this behavior, growing substantially in length from the tip while actively controlling direction using onboard sensing of environmental stimuli; further, the peak rate of lengthening is comparable to rates of animal and robot locomotion. This is enabled by two principles: Pressurization of an inverted thin-walled vessel allows rapid and substantial lengthening of the tip of the robot body, and controlled asymmetric lengthening of the tip allows directional control. Further, we demonstrate the abilities to lengthen through constrained environments by exploiting passive deformations and form three-dimensional structures by lengthening the body of the robot along a path. Our study helps lay the foundation for engineered systems that grow to navigate the environment.","container-title":"Science Robotics","DOI":"10.1126/scirobotics.aan3028","ISSN":"2470-9476","issue":"8","journalAbbreviation":"Sci. Robot.","language":"en","page":"eaan3028","source":"DOI.org (Crossref)","title":"A soft robot that navigates its environment through growth","volume":"2","author":[{"family":"Hawkes","given":"Elliot W."},{"family":"Blumenschein","given":"Laura H."},{"family":"Greer","given":"Joseph D."},{"family":"Okamura","given":"Allison M."}],"issued":{"date-parts":[["2017",7,19]]}}}],"schema":"https://github.com/citation-style-language/schema/raw/master/csl-citation.json"} </w:instrText>
      </w:r>
      <w:r w:rsidR="008007D9" w:rsidRPr="00D71146">
        <w:rPr>
          <w:rFonts w:ascii="仿宋" w:eastAsia="仿宋" w:hAnsi="仿宋" w:cs="Times New Roman"/>
          <w:bCs/>
          <w:sz w:val="22"/>
          <w:szCs w:val="18"/>
        </w:rPr>
        <w:fldChar w:fldCharType="separate"/>
      </w:r>
      <w:r w:rsidR="008007D9" w:rsidRPr="00D71146">
        <w:rPr>
          <w:rFonts w:ascii="仿宋" w:eastAsia="仿宋" w:hAnsi="仿宋" w:cs="Times New Roman"/>
          <w:bCs/>
          <w:kern w:val="0"/>
          <w:sz w:val="22"/>
          <w:vertAlign w:val="superscript"/>
        </w:rPr>
        <w:t>[1]</w:t>
      </w:r>
      <w:r w:rsidR="008007D9" w:rsidRPr="00D71146">
        <w:rPr>
          <w:rFonts w:ascii="仿宋" w:eastAsia="仿宋" w:hAnsi="仿宋" w:cs="Times New Roman"/>
          <w:bCs/>
          <w:sz w:val="22"/>
          <w:szCs w:val="18"/>
        </w:rPr>
        <w:fldChar w:fldCharType="end"/>
      </w:r>
      <w:r w:rsidR="008007D9" w:rsidRPr="00D71146">
        <w:rPr>
          <w:rFonts w:ascii="仿宋" w:eastAsia="仿宋" w:hAnsi="仿宋" w:cs="Times New Roman" w:hint="eastAsia"/>
          <w:bCs/>
          <w:sz w:val="22"/>
          <w:szCs w:val="18"/>
        </w:rPr>
        <w:t>，通过在顶端释放预压缩的材料使两侧产生长度差，从而实现转向</w:t>
      </w:r>
      <w:r w:rsidR="00C0783A" w:rsidRPr="00D71146">
        <w:rPr>
          <w:rFonts w:ascii="仿宋" w:eastAsia="仿宋" w:hAnsi="仿宋" w:cs="Times New Roman" w:hint="eastAsia"/>
          <w:bCs/>
          <w:sz w:val="22"/>
          <w:szCs w:val="18"/>
        </w:rPr>
        <w:t>（如图2</w:t>
      </w:r>
      <w:r w:rsidR="00C0783A" w:rsidRPr="00D71146">
        <w:rPr>
          <w:rFonts w:ascii="仿宋" w:eastAsia="仿宋" w:hAnsi="仿宋" w:cs="Times New Roman"/>
          <w:bCs/>
          <w:sz w:val="22"/>
          <w:szCs w:val="18"/>
        </w:rPr>
        <w:t>A</w:t>
      </w:r>
      <w:r w:rsidR="00C0783A" w:rsidRPr="00D71146">
        <w:rPr>
          <w:rFonts w:ascii="仿宋" w:eastAsia="仿宋" w:hAnsi="仿宋" w:cs="Times New Roman" w:hint="eastAsia"/>
          <w:bCs/>
          <w:sz w:val="22"/>
          <w:szCs w:val="18"/>
        </w:rPr>
        <w:t>）</w:t>
      </w:r>
      <w:r w:rsidR="008007D9" w:rsidRPr="00D71146">
        <w:rPr>
          <w:rFonts w:ascii="仿宋" w:eastAsia="仿宋" w:hAnsi="仿宋" w:cs="Times New Roman" w:hint="eastAsia"/>
          <w:bCs/>
          <w:sz w:val="22"/>
          <w:szCs w:val="18"/>
        </w:rPr>
        <w:t>，</w:t>
      </w:r>
      <w:r w:rsidR="004F572A" w:rsidRPr="00D71146">
        <w:rPr>
          <w:rFonts w:ascii="仿宋" w:eastAsia="仿宋" w:hAnsi="仿宋" w:cs="Times New Roman" w:hint="eastAsia"/>
          <w:bCs/>
          <w:sz w:val="22"/>
          <w:szCs w:val="18"/>
        </w:rPr>
        <w:t>这种方式响应时间长并且过程不可逆，不适合推广应用，</w:t>
      </w:r>
      <w:r w:rsidR="008007D9" w:rsidRPr="00D71146">
        <w:rPr>
          <w:rFonts w:ascii="仿宋" w:eastAsia="仿宋" w:hAnsi="仿宋" w:cs="Times New Roman" w:hint="eastAsia"/>
          <w:bCs/>
          <w:sz w:val="22"/>
          <w:szCs w:val="18"/>
        </w:rPr>
        <w:t>而Greer等人采用在机器人身体安装一系列气动人工肌肉（</w:t>
      </w:r>
      <w:proofErr w:type="spellStart"/>
      <w:r w:rsidR="008007D9" w:rsidRPr="00D71146">
        <w:rPr>
          <w:rFonts w:ascii="仿宋" w:eastAsia="仿宋" w:hAnsi="仿宋" w:cs="Times New Roman" w:hint="eastAsia"/>
          <w:bCs/>
          <w:sz w:val="22"/>
          <w:szCs w:val="18"/>
        </w:rPr>
        <w:t>s</w:t>
      </w:r>
      <w:r w:rsidR="008007D9" w:rsidRPr="00D71146">
        <w:rPr>
          <w:rFonts w:ascii="仿宋" w:eastAsia="仿宋" w:hAnsi="仿宋" w:cs="Times New Roman"/>
          <w:bCs/>
          <w:sz w:val="22"/>
          <w:szCs w:val="18"/>
        </w:rPr>
        <w:t>PAMs</w:t>
      </w:r>
      <w:proofErr w:type="spellEnd"/>
      <w:r w:rsidR="008007D9" w:rsidRPr="00D71146">
        <w:rPr>
          <w:rFonts w:ascii="仿宋" w:eastAsia="仿宋" w:hAnsi="仿宋" w:cs="Times New Roman" w:hint="eastAsia"/>
          <w:bCs/>
          <w:sz w:val="22"/>
          <w:szCs w:val="18"/>
        </w:rPr>
        <w:t>）</w:t>
      </w:r>
      <w:r w:rsidR="008007D9" w:rsidRPr="00D71146">
        <w:rPr>
          <w:rFonts w:ascii="仿宋" w:eastAsia="仿宋" w:hAnsi="仿宋" w:cs="Times New Roman"/>
          <w:bCs/>
          <w:sz w:val="22"/>
          <w:szCs w:val="18"/>
        </w:rPr>
        <w:fldChar w:fldCharType="begin"/>
      </w:r>
      <w:r w:rsidR="008007D9" w:rsidRPr="00D71146">
        <w:rPr>
          <w:rFonts w:ascii="仿宋" w:eastAsia="仿宋" w:hAnsi="仿宋" w:cs="Times New Roman"/>
          <w:bCs/>
          <w:sz w:val="22"/>
          <w:szCs w:val="18"/>
        </w:rPr>
        <w:instrText xml:space="preserve"> ADDIN ZOTERO_ITEM CSL_CITATION {"citationID":"TWKE2Lms","properties":{"formattedCitation":"\\super [3]\\nosupersub{}","plainCitation":"[3]","noteIndex":0},"citationItems":[{"id":104,"uris":["http://zotero.org/users/12018718/items/9MLUMF6Q"],"itemData":{"id":104,"type":"paper-conference","abstract":"Everting, soft growing vine robots benefit from reduced friction with their environment, which allows them to navigate challenging terrain. Vine robots can use air pouches attached to their sides for lateral steering. However, when all pouches are serially connected, the whole robot can only perform one constant curvature in free space. It must contact the environment to navigate through obstacles along paths with multiple turns. This work presents a multi-segment vine robot that can navigate complex paths without interacting with its environment. This is achieved by a new steering method that selectively actuates each single pouch at the tip, providing high degrees of freedom with few control inputs. A small magnetic valve connects each pouch to a pressure supply line. A motorized tip mount uses an interlocking mechanism and motorized rollers on the outer material of the vine robot. As each valve passes through the tip mount, a permanent magnet inside the tip mount opens the valve so the corresponding pouch is connected to the pressure supply line at the same moment. Novel cylindrical pneumatic artificial muscles (cPAMs) are integrated into the vine robot and inflate to a cylindrical shape for improved bending characteristics compared to other state-of-the-art vine robots. The motorized tip mount controls a continuous eversion speed and enables controlled retraction. A final prototype was able to repeatably grow into different shapes and hold these shapes. We predict the path using a model that assumes a piecewise constant curvature along the outside of the multi-segment vine robot. The proposed multi-segment steering method can be extended to other soft continuum robot designs.","container-title":"2023 IEEE International Conference on Soft Robotics (RoboSoft)","DOI":"10.1109/RoboSoft55895.2023.10122091","event-place":"Singapore, Singapore","event-title":"2023 IEEE International Conference on Soft Robotics (RoboSoft)","ISBN":"9798350332223","language":"en","page":"1-7","publisher":"IEEE","publisher-place":"Singapore, Singapore","source":"DOI.org (Crossref)","title":"A Multi-Segment, Soft Growing Robot with Selective Steering","URL":"https://ieeexplore.ieee.org/document/10122091/","author":[{"family":"Kübler","given":"Alexander M."},{"family":"Rivera","given":"Sebastián Urdaneta"},{"family":"Raphael","given":"Frances B."},{"family":"F</w:instrText>
      </w:r>
      <w:r w:rsidR="008007D9" w:rsidRPr="00D71146">
        <w:rPr>
          <w:rFonts w:ascii="Calibri" w:eastAsia="仿宋" w:hAnsi="Calibri" w:cs="Calibri"/>
          <w:bCs/>
          <w:sz w:val="22"/>
          <w:szCs w:val="18"/>
        </w:rPr>
        <w:instrText>ö</w:instrText>
      </w:r>
      <w:r w:rsidR="008007D9" w:rsidRPr="00D71146">
        <w:rPr>
          <w:rFonts w:ascii="仿宋" w:eastAsia="仿宋" w:hAnsi="仿宋" w:cs="Times New Roman"/>
          <w:bCs/>
          <w:sz w:val="22"/>
          <w:szCs w:val="18"/>
        </w:rPr>
        <w:instrText xml:space="preserve">rster","given":"Julian"},{"family":"Siegwart","given":"Roland"},{"family":"Okamura","given":"Allison M."}],"accessed":{"date-parts":[["2023",9,7]]},"issued":{"date-parts":[["2023",4,3]]}}}],"schema":"https://github.com/citation-style-language/schema/raw/master/csl-citation.json"} </w:instrText>
      </w:r>
      <w:r w:rsidR="008007D9" w:rsidRPr="00D71146">
        <w:rPr>
          <w:rFonts w:ascii="仿宋" w:eastAsia="仿宋" w:hAnsi="仿宋" w:cs="Times New Roman"/>
          <w:bCs/>
          <w:sz w:val="22"/>
          <w:szCs w:val="18"/>
        </w:rPr>
        <w:fldChar w:fldCharType="separate"/>
      </w:r>
      <w:r w:rsidR="008007D9" w:rsidRPr="00D71146">
        <w:rPr>
          <w:rFonts w:ascii="仿宋" w:eastAsia="仿宋" w:hAnsi="仿宋" w:cs="Times New Roman"/>
          <w:bCs/>
          <w:kern w:val="0"/>
          <w:sz w:val="22"/>
          <w:vertAlign w:val="superscript"/>
        </w:rPr>
        <w:t>[3]</w:t>
      </w:r>
      <w:r w:rsidR="008007D9" w:rsidRPr="00D71146">
        <w:rPr>
          <w:rFonts w:ascii="仿宋" w:eastAsia="仿宋" w:hAnsi="仿宋" w:cs="Times New Roman"/>
          <w:bCs/>
          <w:sz w:val="22"/>
          <w:szCs w:val="18"/>
        </w:rPr>
        <w:fldChar w:fldCharType="end"/>
      </w:r>
      <w:r w:rsidR="008007D9" w:rsidRPr="00D71146">
        <w:rPr>
          <w:rFonts w:ascii="仿宋" w:eastAsia="仿宋" w:hAnsi="仿宋" w:cs="Times New Roman" w:hint="eastAsia"/>
          <w:bCs/>
          <w:sz w:val="22"/>
          <w:szCs w:val="18"/>
        </w:rPr>
        <w:t>，通过充气收缩</w:t>
      </w:r>
      <w:r w:rsidR="004F572A" w:rsidRPr="00D71146">
        <w:rPr>
          <w:rFonts w:ascii="仿宋" w:eastAsia="仿宋" w:hAnsi="仿宋" w:cs="Times New Roman" w:hint="eastAsia"/>
          <w:bCs/>
          <w:sz w:val="22"/>
          <w:szCs w:val="18"/>
        </w:rPr>
        <w:t>方式实现导航</w:t>
      </w:r>
      <w:r w:rsidR="00C0783A" w:rsidRPr="00D71146">
        <w:rPr>
          <w:rFonts w:ascii="仿宋" w:eastAsia="仿宋" w:hAnsi="仿宋" w:cs="Times New Roman" w:hint="eastAsia"/>
          <w:bCs/>
          <w:sz w:val="22"/>
          <w:szCs w:val="18"/>
        </w:rPr>
        <w:t>（如图2</w:t>
      </w:r>
      <w:r w:rsidR="00C0783A" w:rsidRPr="00D71146">
        <w:rPr>
          <w:rFonts w:ascii="仿宋" w:eastAsia="仿宋" w:hAnsi="仿宋" w:cs="Times New Roman"/>
          <w:bCs/>
          <w:sz w:val="22"/>
          <w:szCs w:val="18"/>
        </w:rPr>
        <w:t>B</w:t>
      </w:r>
      <w:r w:rsidR="00C0783A" w:rsidRPr="00D71146">
        <w:rPr>
          <w:rFonts w:ascii="仿宋" w:eastAsia="仿宋" w:hAnsi="仿宋" w:cs="Times New Roman" w:hint="eastAsia"/>
          <w:bCs/>
          <w:sz w:val="22"/>
          <w:szCs w:val="18"/>
        </w:rPr>
        <w:t>）</w:t>
      </w:r>
      <w:r w:rsidR="004F572A" w:rsidRPr="00D71146">
        <w:rPr>
          <w:rFonts w:ascii="仿宋" w:eastAsia="仿宋" w:hAnsi="仿宋" w:cs="Times New Roman" w:hint="eastAsia"/>
          <w:bCs/>
          <w:sz w:val="22"/>
          <w:szCs w:val="18"/>
        </w:rPr>
        <w:t>，这种方式的机构数量多、体积小、精度要求高、加工难度大，文章中只展现了二</w:t>
      </w:r>
      <w:proofErr w:type="gramStart"/>
      <w:r w:rsidR="004F572A" w:rsidRPr="00D71146">
        <w:rPr>
          <w:rFonts w:ascii="仿宋" w:eastAsia="仿宋" w:hAnsi="仿宋" w:cs="Times New Roman" w:hint="eastAsia"/>
          <w:bCs/>
          <w:sz w:val="22"/>
          <w:szCs w:val="18"/>
        </w:rPr>
        <w:t>维简单</w:t>
      </w:r>
      <w:proofErr w:type="gramEnd"/>
      <w:r w:rsidR="004F572A" w:rsidRPr="00D71146">
        <w:rPr>
          <w:rFonts w:ascii="仿宋" w:eastAsia="仿宋" w:hAnsi="仿宋" w:cs="Times New Roman" w:hint="eastAsia"/>
          <w:bCs/>
          <w:sz w:val="22"/>
          <w:szCs w:val="18"/>
        </w:rPr>
        <w:t>路径的控制，在此基础上</w:t>
      </w:r>
      <w:proofErr w:type="spellStart"/>
      <w:r w:rsidR="004F572A" w:rsidRPr="00D71146">
        <w:rPr>
          <w:rFonts w:ascii="仿宋" w:eastAsia="仿宋" w:hAnsi="仿宋" w:cs="Times New Roman" w:hint="eastAsia"/>
          <w:bCs/>
          <w:sz w:val="22"/>
          <w:szCs w:val="18"/>
        </w:rPr>
        <w:t>Pengchun</w:t>
      </w:r>
      <w:proofErr w:type="spellEnd"/>
      <w:r w:rsidR="004F572A" w:rsidRPr="00D71146">
        <w:rPr>
          <w:rFonts w:ascii="仿宋" w:eastAsia="仿宋" w:hAnsi="仿宋" w:cs="Times New Roman"/>
          <w:bCs/>
          <w:sz w:val="22"/>
          <w:szCs w:val="18"/>
        </w:rPr>
        <w:t xml:space="preserve"> L</w:t>
      </w:r>
      <w:r w:rsidR="004F572A" w:rsidRPr="00D71146">
        <w:rPr>
          <w:rFonts w:ascii="仿宋" w:eastAsia="仿宋" w:hAnsi="仿宋" w:cs="Times New Roman" w:hint="eastAsia"/>
          <w:bCs/>
          <w:sz w:val="22"/>
          <w:szCs w:val="18"/>
        </w:rPr>
        <w:t>i等人也提出利用四对电磁铁实现双模</w:t>
      </w:r>
      <w:proofErr w:type="gramStart"/>
      <w:r w:rsidR="004F572A" w:rsidRPr="00D71146">
        <w:rPr>
          <w:rFonts w:ascii="仿宋" w:eastAsia="仿宋" w:hAnsi="仿宋" w:cs="Times New Roman" w:hint="eastAsia"/>
          <w:bCs/>
          <w:sz w:val="22"/>
          <w:szCs w:val="18"/>
        </w:rPr>
        <w:t>式八向运动</w:t>
      </w:r>
      <w:proofErr w:type="gramEnd"/>
      <w:r w:rsidR="004F572A" w:rsidRPr="00D71146">
        <w:rPr>
          <w:rFonts w:ascii="仿宋" w:eastAsia="仿宋" w:hAnsi="仿宋" w:cs="Times New Roman" w:hint="eastAsia"/>
          <w:bCs/>
          <w:sz w:val="22"/>
          <w:szCs w:val="18"/>
        </w:rPr>
        <w:t>控制，提供了另一种可行方案</w:t>
      </w:r>
      <w:r w:rsidR="00C0783A" w:rsidRPr="00D71146">
        <w:rPr>
          <w:rFonts w:ascii="仿宋" w:eastAsia="仿宋" w:hAnsi="仿宋" w:cs="Times New Roman" w:hint="eastAsia"/>
          <w:bCs/>
          <w:sz w:val="22"/>
          <w:szCs w:val="18"/>
        </w:rPr>
        <w:t>（如图2</w:t>
      </w:r>
      <w:r w:rsidR="00C0783A" w:rsidRPr="00D71146">
        <w:rPr>
          <w:rFonts w:ascii="仿宋" w:eastAsia="仿宋" w:hAnsi="仿宋" w:cs="Times New Roman"/>
          <w:bCs/>
          <w:sz w:val="22"/>
          <w:szCs w:val="18"/>
        </w:rPr>
        <w:t>C</w:t>
      </w:r>
      <w:r w:rsidR="00C0783A" w:rsidRPr="00D71146">
        <w:rPr>
          <w:rFonts w:ascii="仿宋" w:eastAsia="仿宋" w:hAnsi="仿宋" w:cs="Times New Roman" w:hint="eastAsia"/>
          <w:bCs/>
          <w:sz w:val="22"/>
          <w:szCs w:val="18"/>
        </w:rPr>
        <w:t>）</w:t>
      </w:r>
      <w:r w:rsidR="004F572A" w:rsidRPr="00D71146">
        <w:rPr>
          <w:rFonts w:ascii="仿宋" w:eastAsia="仿宋" w:hAnsi="仿宋" w:cs="Times New Roman" w:hint="eastAsia"/>
          <w:bCs/>
          <w:sz w:val="22"/>
          <w:szCs w:val="18"/>
        </w:rPr>
        <w:t>。</w:t>
      </w:r>
      <w:r w:rsidR="00336A79" w:rsidRPr="00D71146">
        <w:rPr>
          <w:rFonts w:ascii="仿宋" w:eastAsia="仿宋" w:hAnsi="仿宋" w:cs="Times New Roman" w:hint="eastAsia"/>
          <w:bCs/>
          <w:sz w:val="22"/>
          <w:szCs w:val="18"/>
        </w:rPr>
        <w:t>在传感器的添加上，Hawkes最初的方案中采用单一</w:t>
      </w:r>
      <w:proofErr w:type="gramStart"/>
      <w:r w:rsidR="00336A79" w:rsidRPr="00D71146">
        <w:rPr>
          <w:rFonts w:ascii="仿宋" w:eastAsia="仿宋" w:hAnsi="仿宋" w:cs="Times New Roman" w:hint="eastAsia"/>
          <w:bCs/>
          <w:sz w:val="22"/>
          <w:szCs w:val="18"/>
        </w:rPr>
        <w:t>绳</w:t>
      </w:r>
      <w:proofErr w:type="gramEnd"/>
      <w:r w:rsidR="00336A79" w:rsidRPr="00D71146">
        <w:rPr>
          <w:rFonts w:ascii="仿宋" w:eastAsia="仿宋" w:hAnsi="仿宋" w:cs="Times New Roman" w:hint="eastAsia"/>
          <w:bCs/>
          <w:sz w:val="22"/>
          <w:szCs w:val="18"/>
        </w:rPr>
        <w:t>牵引约束的方式在前端固定了一个用于导航的摄像头，但是其稳定性和可靠程度较低，而</w:t>
      </w:r>
      <w:r w:rsidR="00336A79" w:rsidRPr="00D71146">
        <w:rPr>
          <w:rFonts w:ascii="仿宋" w:eastAsia="仿宋" w:hAnsi="仿宋" w:cs="Times New Roman" w:hint="eastAsia"/>
          <w:bCs/>
          <w:sz w:val="22"/>
          <w:szCs w:val="18"/>
        </w:rPr>
        <w:t>Greer</w:t>
      </w:r>
      <w:r w:rsidR="00336A79" w:rsidRPr="00D71146">
        <w:rPr>
          <w:rFonts w:ascii="仿宋" w:eastAsia="仿宋" w:hAnsi="仿宋" w:cs="Times New Roman" w:hint="eastAsia"/>
          <w:bCs/>
          <w:sz w:val="22"/>
          <w:szCs w:val="18"/>
        </w:rPr>
        <w:t>的论文中同时提出的一</w:t>
      </w:r>
      <w:r w:rsidR="00336A79" w:rsidRPr="00D71146">
        <w:rPr>
          <w:rFonts w:ascii="仿宋" w:eastAsia="仿宋" w:hAnsi="仿宋" w:cs="Times New Roman" w:hint="eastAsia"/>
          <w:bCs/>
          <w:sz w:val="22"/>
          <w:szCs w:val="18"/>
        </w:rPr>
        <w:lastRenderedPageBreak/>
        <w:t>种滚轧式的顶端结构</w:t>
      </w:r>
      <w:r w:rsidR="005C5233" w:rsidRPr="00D71146">
        <w:rPr>
          <w:rFonts w:ascii="仿宋" w:eastAsia="仿宋" w:hAnsi="仿宋" w:cs="Times New Roman" w:hint="eastAsia"/>
          <w:bCs/>
          <w:sz w:val="22"/>
          <w:szCs w:val="18"/>
        </w:rPr>
        <w:t>（如图3）</w:t>
      </w:r>
      <w:r w:rsidR="00336A79" w:rsidRPr="00D71146">
        <w:rPr>
          <w:rFonts w:ascii="仿宋" w:eastAsia="仿宋" w:hAnsi="仿宋" w:cs="Times New Roman" w:hint="eastAsia"/>
          <w:bCs/>
          <w:sz w:val="22"/>
          <w:szCs w:val="18"/>
        </w:rPr>
        <w:t>，是目前一种可行性和和可靠度较高的方案。在生长机器人回收方面，</w:t>
      </w:r>
      <w:r w:rsidR="00336A79" w:rsidRPr="00D71146">
        <w:rPr>
          <w:rFonts w:ascii="仿宋" w:eastAsia="仿宋" w:hAnsi="仿宋" w:cs="Times New Roman"/>
          <w:bCs/>
          <w:sz w:val="22"/>
          <w:szCs w:val="18"/>
        </w:rPr>
        <w:t>Margaret M. Coad</w:t>
      </w:r>
      <w:r w:rsidR="00336A79" w:rsidRPr="00D71146">
        <w:rPr>
          <w:rFonts w:ascii="仿宋" w:eastAsia="仿宋" w:hAnsi="仿宋" w:cs="Times New Roman" w:hint="eastAsia"/>
          <w:bCs/>
          <w:sz w:val="22"/>
          <w:szCs w:val="18"/>
        </w:rPr>
        <w:t>等人证明了单一的绳牵引回收会导致不可预测的屈曲，而不会保持稳定的翻转，并提出与</w:t>
      </w:r>
      <w:r w:rsidR="00336A79" w:rsidRPr="00D71146">
        <w:rPr>
          <w:rFonts w:ascii="仿宋" w:eastAsia="仿宋" w:hAnsi="仿宋" w:cs="Times New Roman" w:hint="eastAsia"/>
          <w:bCs/>
          <w:sz w:val="22"/>
          <w:szCs w:val="18"/>
        </w:rPr>
        <w:t>Gree</w:t>
      </w:r>
      <w:r w:rsidR="00336A79" w:rsidRPr="00D71146">
        <w:rPr>
          <w:rFonts w:ascii="仿宋" w:eastAsia="仿宋" w:hAnsi="仿宋" w:cs="Times New Roman" w:hint="eastAsia"/>
          <w:bCs/>
          <w:sz w:val="22"/>
          <w:szCs w:val="18"/>
        </w:rPr>
        <w:t>r类似的滚轮结构进行顶端的主动回收</w:t>
      </w:r>
      <w:r w:rsidR="005C5233" w:rsidRPr="00D71146">
        <w:rPr>
          <w:rFonts w:ascii="仿宋" w:eastAsia="仿宋" w:hAnsi="仿宋" w:cs="Times New Roman" w:hint="eastAsia"/>
          <w:bCs/>
          <w:sz w:val="22"/>
          <w:szCs w:val="18"/>
        </w:rPr>
        <w:t>（如图4）</w:t>
      </w:r>
      <w:r w:rsidR="00336A79" w:rsidRPr="00D71146">
        <w:rPr>
          <w:rFonts w:ascii="仿宋" w:eastAsia="仿宋" w:hAnsi="仿宋" w:cs="Times New Roman" w:hint="eastAsia"/>
          <w:bCs/>
          <w:sz w:val="22"/>
          <w:szCs w:val="18"/>
        </w:rPr>
        <w:t>，因此有望在使用单一结构同时解决回收和传感器安装两大问题。</w:t>
      </w:r>
    </w:p>
    <w:p w14:paraId="5BC769BF" w14:textId="3D0556B0" w:rsidR="00336A79" w:rsidRPr="00D71146" w:rsidRDefault="00336A79" w:rsidP="00F731B0">
      <w:pPr>
        <w:ind w:firstLineChars="0" w:firstLine="420"/>
        <w:rPr>
          <w:rFonts w:ascii="仿宋" w:eastAsia="仿宋" w:hAnsi="仿宋" w:cs="Times New Roman"/>
          <w:bCs/>
          <w:sz w:val="22"/>
          <w:szCs w:val="18"/>
        </w:rPr>
      </w:pPr>
      <w:r w:rsidRPr="00D71146">
        <w:rPr>
          <w:rFonts w:ascii="仿宋" w:eastAsia="仿宋" w:hAnsi="仿宋" w:cs="Times New Roman" w:hint="eastAsia"/>
          <w:bCs/>
          <w:sz w:val="22"/>
          <w:szCs w:val="18"/>
        </w:rPr>
        <w:t>为了对生长机器人实现主动控制，一种准确合理的建模是不可或缺的。</w:t>
      </w:r>
      <w:r w:rsidR="00155E49" w:rsidRPr="00D71146">
        <w:rPr>
          <w:rFonts w:ascii="仿宋" w:eastAsia="仿宋" w:hAnsi="仿宋" w:cs="Times New Roman" w:hint="eastAsia"/>
          <w:bCs/>
          <w:sz w:val="22"/>
          <w:szCs w:val="18"/>
        </w:rPr>
        <w:t>由于模型的建立与机器人转向的方式有着紧密的联系，因此在完成结构设计后，需要提出对应的数学模型，经过嵌入式系统处理，并推动驱动器工作，最终实现探测传感-数据处理-驱动控制的任务。</w:t>
      </w:r>
    </w:p>
    <w:p w14:paraId="72EA9C24" w14:textId="6E6C3FFF" w:rsidR="00155E49" w:rsidRPr="005C5233" w:rsidRDefault="005C5233" w:rsidP="005C5233">
      <w:pPr>
        <w:ind w:firstLineChars="0" w:firstLine="420"/>
        <w:jc w:val="center"/>
        <w:rPr>
          <w:rFonts w:ascii="仿宋" w:eastAsia="仿宋" w:hAnsi="仿宋" w:cs="Times New Roman"/>
          <w:b/>
          <w:sz w:val="22"/>
          <w:szCs w:val="18"/>
        </w:rPr>
      </w:pPr>
      <w:r w:rsidRPr="005C5233">
        <w:rPr>
          <w:rFonts w:ascii="仿宋" w:eastAsia="仿宋" w:hAnsi="仿宋"/>
          <w:noProof/>
          <w:sz w:val="22"/>
          <w:szCs w:val="21"/>
        </w:rPr>
        <mc:AlternateContent>
          <mc:Choice Requires="wps">
            <w:drawing>
              <wp:anchor distT="0" distB="0" distL="114300" distR="114300" simplePos="0" relativeHeight="251663360" behindDoc="0" locked="0" layoutInCell="1" allowOverlap="1" wp14:anchorId="4C649A5F" wp14:editId="56DE6BAA">
                <wp:simplePos x="0" y="0"/>
                <wp:positionH relativeFrom="margin">
                  <wp:posOffset>1755707</wp:posOffset>
                </wp:positionH>
                <wp:positionV relativeFrom="paragraph">
                  <wp:posOffset>68580</wp:posOffset>
                </wp:positionV>
                <wp:extent cx="278130" cy="297815"/>
                <wp:effectExtent l="0" t="0" r="7620" b="6985"/>
                <wp:wrapNone/>
                <wp:docPr id="8" name="文本框 8"/>
                <wp:cNvGraphicFramePr/>
                <a:graphic xmlns:a="http://schemas.openxmlformats.org/drawingml/2006/main">
                  <a:graphicData uri="http://schemas.microsoft.com/office/word/2010/wordprocessingShape">
                    <wps:wsp>
                      <wps:cNvSpPr txBox="1"/>
                      <wps:spPr>
                        <a:xfrm>
                          <a:off x="0" y="0"/>
                          <a:ext cx="278130" cy="297815"/>
                        </a:xfrm>
                        <a:prstGeom prst="rect">
                          <a:avLst/>
                        </a:prstGeom>
                        <a:solidFill>
                          <a:schemeClr val="lt1"/>
                        </a:solidFill>
                        <a:ln w="6350">
                          <a:noFill/>
                        </a:ln>
                      </wps:spPr>
                      <wps:txbx>
                        <w:txbxContent>
                          <w:p w14:paraId="25F4E29A" w14:textId="4B698B3E" w:rsidR="00C0783A" w:rsidRPr="00C0783A" w:rsidRDefault="00C0783A" w:rsidP="00C0783A">
                            <w:pPr>
                              <w:ind w:firstLineChars="0" w:firstLine="0"/>
                              <w:rPr>
                                <w:b/>
                                <w:bCs/>
                                <w:sz w:val="21"/>
                                <w:szCs w:val="20"/>
                              </w:rPr>
                            </w:pPr>
                            <w:r>
                              <w:rPr>
                                <w:b/>
                                <w:bCs/>
                                <w:sz w:val="21"/>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49A5F" id="_x0000_t202" coordsize="21600,21600" o:spt="202" path="m,l,21600r21600,l21600,xe">
                <v:stroke joinstyle="miter"/>
                <v:path gradientshapeok="t" o:connecttype="rect"/>
              </v:shapetype>
              <v:shape id="文本框 8" o:spid="_x0000_s1026" type="#_x0000_t202" style="position:absolute;left:0;text-align:left;margin-left:138.25pt;margin-top:5.4pt;width:21.9pt;height:2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" fillcolor="white [3201]" stroked="f" strokeweight=".5pt">
                <v:textbox>
                  <w:txbxContent>
                    <w:p w14:paraId="25F4E29A" w14:textId="4B698B3E" w:rsidR="00C0783A" w:rsidRPr="00C0783A" w:rsidRDefault="00C0783A" w:rsidP="00C0783A">
                      <w:pPr>
                        <w:ind w:firstLineChars="0" w:firstLine="0"/>
                        <w:rPr>
                          <w:b/>
                          <w:bCs/>
                          <w:sz w:val="21"/>
                          <w:szCs w:val="20"/>
                        </w:rPr>
                      </w:pPr>
                      <w:r>
                        <w:rPr>
                          <w:b/>
                          <w:bCs/>
                          <w:sz w:val="21"/>
                          <w:szCs w:val="20"/>
                        </w:rPr>
                        <w:t>B</w:t>
                      </w:r>
                    </w:p>
                  </w:txbxContent>
                </v:textbox>
                <w10:wrap anchorx="margin"/>
              </v:shape>
            </w:pict>
          </mc:Fallback>
        </mc:AlternateContent>
      </w:r>
      <w:r w:rsidRPr="005C5233">
        <w:rPr>
          <w:rFonts w:ascii="仿宋" w:eastAsia="仿宋" w:hAnsi="仿宋"/>
          <w:noProof/>
          <w:sz w:val="22"/>
          <w:szCs w:val="21"/>
        </w:rPr>
        <mc:AlternateContent>
          <mc:Choice Requires="wps">
            <w:drawing>
              <wp:anchor distT="0" distB="0" distL="114300" distR="114300" simplePos="0" relativeHeight="251659264" behindDoc="0" locked="0" layoutInCell="1" allowOverlap="1" wp14:anchorId="75A2BC24" wp14:editId="4E147A43">
                <wp:simplePos x="0" y="0"/>
                <wp:positionH relativeFrom="margin">
                  <wp:posOffset>243914</wp:posOffset>
                </wp:positionH>
                <wp:positionV relativeFrom="paragraph">
                  <wp:posOffset>71565</wp:posOffset>
                </wp:positionV>
                <wp:extent cx="278721" cy="298280"/>
                <wp:effectExtent l="0" t="0" r="7620" b="6985"/>
                <wp:wrapNone/>
                <wp:docPr id="4" name="文本框 4"/>
                <wp:cNvGraphicFramePr/>
                <a:graphic xmlns:a="http://schemas.openxmlformats.org/drawingml/2006/main">
                  <a:graphicData uri="http://schemas.microsoft.com/office/word/2010/wordprocessingShape">
                    <wps:wsp>
                      <wps:cNvSpPr txBox="1"/>
                      <wps:spPr>
                        <a:xfrm>
                          <a:off x="0" y="0"/>
                          <a:ext cx="278721" cy="298280"/>
                        </a:xfrm>
                        <a:prstGeom prst="rect">
                          <a:avLst/>
                        </a:prstGeom>
                        <a:solidFill>
                          <a:schemeClr val="lt1"/>
                        </a:solidFill>
                        <a:ln w="6350">
                          <a:noFill/>
                        </a:ln>
                      </wps:spPr>
                      <wps:txbx>
                        <w:txbxContent>
                          <w:p w14:paraId="706473C4" w14:textId="536E0972" w:rsidR="00C0783A" w:rsidRPr="00C0783A" w:rsidRDefault="00C0783A" w:rsidP="00C0783A">
                            <w:pPr>
                              <w:ind w:firstLineChars="0" w:firstLine="0"/>
                              <w:rPr>
                                <w:b/>
                                <w:bCs/>
                                <w:sz w:val="21"/>
                                <w:szCs w:val="20"/>
                              </w:rPr>
                            </w:pPr>
                            <w:r w:rsidRPr="00C0783A">
                              <w:rPr>
                                <w:b/>
                                <w:bCs/>
                                <w:sz w:val="21"/>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2BC24" id="文本框 4" o:spid="_x0000_s1027" type="#_x0000_t202" style="position:absolute;left:0;text-align:left;margin-left:19.2pt;margin-top:5.65pt;width:21.95pt;height:2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" fillcolor="white [3201]" stroked="f" strokeweight=".5pt">
                <v:textbox>
                  <w:txbxContent>
                    <w:p w14:paraId="706473C4" w14:textId="536E0972" w:rsidR="00C0783A" w:rsidRPr="00C0783A" w:rsidRDefault="00C0783A" w:rsidP="00C0783A">
                      <w:pPr>
                        <w:ind w:firstLineChars="0" w:firstLine="0"/>
                        <w:rPr>
                          <w:b/>
                          <w:bCs/>
                          <w:sz w:val="21"/>
                          <w:szCs w:val="20"/>
                        </w:rPr>
                      </w:pPr>
                      <w:r w:rsidRPr="00C0783A">
                        <w:rPr>
                          <w:b/>
                          <w:bCs/>
                          <w:sz w:val="21"/>
                          <w:szCs w:val="20"/>
                        </w:rPr>
                        <w:t>A</w:t>
                      </w:r>
                    </w:p>
                  </w:txbxContent>
                </v:textbox>
                <w10:wrap anchorx="margin"/>
              </v:shape>
            </w:pict>
          </mc:Fallback>
        </mc:AlternateContent>
      </w:r>
      <w:r w:rsidRPr="005C5233">
        <w:rPr>
          <w:rFonts w:ascii="仿宋" w:eastAsia="仿宋" w:hAnsi="仿宋"/>
          <w:noProof/>
          <w:sz w:val="22"/>
          <w:szCs w:val="21"/>
        </w:rPr>
        <mc:AlternateContent>
          <mc:Choice Requires="wps">
            <w:drawing>
              <wp:anchor distT="0" distB="0" distL="114300" distR="114300" simplePos="0" relativeHeight="251665408" behindDoc="0" locked="0" layoutInCell="1" allowOverlap="1" wp14:anchorId="40AFF189" wp14:editId="55A19BF3">
                <wp:simplePos x="0" y="0"/>
                <wp:positionH relativeFrom="margin">
                  <wp:posOffset>3409475</wp:posOffset>
                </wp:positionH>
                <wp:positionV relativeFrom="paragraph">
                  <wp:posOffset>68580</wp:posOffset>
                </wp:positionV>
                <wp:extent cx="278721" cy="298280"/>
                <wp:effectExtent l="0" t="0" r="7620" b="6985"/>
                <wp:wrapNone/>
                <wp:docPr id="9" name="文本框 9"/>
                <wp:cNvGraphicFramePr/>
                <a:graphic xmlns:a="http://schemas.openxmlformats.org/drawingml/2006/main">
                  <a:graphicData uri="http://schemas.microsoft.com/office/word/2010/wordprocessingShape">
                    <wps:wsp>
                      <wps:cNvSpPr txBox="1"/>
                      <wps:spPr>
                        <a:xfrm>
                          <a:off x="0" y="0"/>
                          <a:ext cx="278721" cy="298280"/>
                        </a:xfrm>
                        <a:prstGeom prst="rect">
                          <a:avLst/>
                        </a:prstGeom>
                        <a:solidFill>
                          <a:schemeClr val="lt1"/>
                        </a:solidFill>
                        <a:ln w="6350">
                          <a:noFill/>
                        </a:ln>
                      </wps:spPr>
                      <wps:txbx>
                        <w:txbxContent>
                          <w:p w14:paraId="7BF8E8E9" w14:textId="10574B58" w:rsidR="00C0783A" w:rsidRPr="00C0783A" w:rsidRDefault="00C0783A" w:rsidP="00C0783A">
                            <w:pPr>
                              <w:ind w:firstLineChars="0" w:firstLine="0"/>
                              <w:rPr>
                                <w:b/>
                                <w:bCs/>
                                <w:sz w:val="21"/>
                                <w:szCs w:val="20"/>
                              </w:rPr>
                            </w:pPr>
                            <w:r>
                              <w:rPr>
                                <w:b/>
                                <w:bCs/>
                                <w:sz w:val="21"/>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FF189" id="文本框 9" o:spid="_x0000_s1028" type="#_x0000_t202" style="position:absolute;left:0;text-align:left;margin-left:268.45pt;margin-top:5.4pt;width:21.95pt;height:2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" fillcolor="white [3201]" stroked="f" strokeweight=".5pt">
                <v:textbox>
                  <w:txbxContent>
                    <w:p w14:paraId="7BF8E8E9" w14:textId="10574B58" w:rsidR="00C0783A" w:rsidRPr="00C0783A" w:rsidRDefault="00C0783A" w:rsidP="00C0783A">
                      <w:pPr>
                        <w:ind w:firstLineChars="0" w:firstLine="0"/>
                        <w:rPr>
                          <w:b/>
                          <w:bCs/>
                          <w:sz w:val="21"/>
                          <w:szCs w:val="20"/>
                        </w:rPr>
                      </w:pPr>
                      <w:r>
                        <w:rPr>
                          <w:b/>
                          <w:bCs/>
                          <w:sz w:val="21"/>
                          <w:szCs w:val="20"/>
                        </w:rPr>
                        <w:t>C</w:t>
                      </w:r>
                    </w:p>
                  </w:txbxContent>
                </v:textbox>
                <w10:wrap anchorx="margin"/>
              </v:shape>
            </w:pict>
          </mc:Fallback>
        </mc:AlternateContent>
      </w:r>
      <w:r w:rsidR="00C0783A" w:rsidRPr="005C5233">
        <w:rPr>
          <w:rFonts w:ascii="仿宋" w:eastAsia="仿宋" w:hAnsi="仿宋"/>
          <w:noProof/>
          <w:sz w:val="22"/>
          <w:szCs w:val="21"/>
        </w:rPr>
        <w:drawing>
          <wp:inline distT="0" distB="0" distL="0" distR="0" wp14:anchorId="180D5EEE" wp14:editId="6A5398AB">
            <wp:extent cx="1490912" cy="18510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41" r="3627"/>
                    <a:stretch/>
                  </pic:blipFill>
                  <pic:spPr bwMode="auto">
                    <a:xfrm>
                      <a:off x="0" y="0"/>
                      <a:ext cx="1514999" cy="1880984"/>
                    </a:xfrm>
                    <a:prstGeom prst="rect">
                      <a:avLst/>
                    </a:prstGeom>
                    <a:ln>
                      <a:noFill/>
                    </a:ln>
                    <a:extLst>
                      <a:ext uri="{53640926-AAD7-44D8-BBD7-CCE9431645EC}">
                        <a14:shadowObscured xmlns:a14="http://schemas.microsoft.com/office/drawing/2010/main"/>
                      </a:ext>
                    </a:extLst>
                  </pic:spPr>
                </pic:pic>
              </a:graphicData>
            </a:graphic>
          </wp:inline>
        </w:drawing>
      </w:r>
      <w:r w:rsidR="00C0783A" w:rsidRPr="005C5233">
        <w:rPr>
          <w:rFonts w:ascii="仿宋" w:eastAsia="仿宋" w:hAnsi="仿宋"/>
          <w:noProof/>
          <w:sz w:val="22"/>
          <w:szCs w:val="21"/>
        </w:rPr>
        <w:drawing>
          <wp:inline distT="0" distB="0" distL="0" distR="0" wp14:anchorId="2468A14E" wp14:editId="49DFF965">
            <wp:extent cx="1496291" cy="1830554"/>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15"/>
                    <a:stretch/>
                  </pic:blipFill>
                  <pic:spPr bwMode="auto">
                    <a:xfrm>
                      <a:off x="0" y="0"/>
                      <a:ext cx="1519519" cy="1858971"/>
                    </a:xfrm>
                    <a:prstGeom prst="rect">
                      <a:avLst/>
                    </a:prstGeom>
                    <a:ln>
                      <a:noFill/>
                    </a:ln>
                    <a:extLst>
                      <a:ext uri="{53640926-AAD7-44D8-BBD7-CCE9431645EC}">
                        <a14:shadowObscured xmlns:a14="http://schemas.microsoft.com/office/drawing/2010/main"/>
                      </a:ext>
                    </a:extLst>
                  </pic:spPr>
                </pic:pic>
              </a:graphicData>
            </a:graphic>
          </wp:inline>
        </w:drawing>
      </w:r>
      <w:r w:rsidR="00C0783A" w:rsidRPr="005C5233">
        <w:rPr>
          <w:rFonts w:ascii="仿宋" w:eastAsia="仿宋" w:hAnsi="仿宋"/>
          <w:noProof/>
          <w:sz w:val="22"/>
          <w:szCs w:val="21"/>
        </w:rPr>
        <w:drawing>
          <wp:inline distT="0" distB="0" distL="0" distR="0" wp14:anchorId="03311169" wp14:editId="35EBE307">
            <wp:extent cx="1686995" cy="1805626"/>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9"/>
                    <a:stretch/>
                  </pic:blipFill>
                  <pic:spPr bwMode="auto">
                    <a:xfrm>
                      <a:off x="0" y="0"/>
                      <a:ext cx="1712302" cy="1832712"/>
                    </a:xfrm>
                    <a:prstGeom prst="rect">
                      <a:avLst/>
                    </a:prstGeom>
                    <a:ln>
                      <a:noFill/>
                    </a:ln>
                    <a:extLst>
                      <a:ext uri="{53640926-AAD7-44D8-BBD7-CCE9431645EC}">
                        <a14:shadowObscured xmlns:a14="http://schemas.microsoft.com/office/drawing/2010/main"/>
                      </a:ext>
                    </a:extLst>
                  </pic:spPr>
                </pic:pic>
              </a:graphicData>
            </a:graphic>
          </wp:inline>
        </w:drawing>
      </w:r>
    </w:p>
    <w:p w14:paraId="4EA45E9E" w14:textId="2342E73C" w:rsidR="00C0783A" w:rsidRPr="00D71146" w:rsidRDefault="00C0783A" w:rsidP="00C0783A">
      <w:pPr>
        <w:ind w:firstLineChars="0" w:firstLine="420"/>
        <w:jc w:val="center"/>
        <w:rPr>
          <w:rFonts w:ascii="仿宋" w:eastAsia="仿宋" w:hAnsi="仿宋" w:cs="Times New Roman"/>
          <w:b/>
          <w:sz w:val="20"/>
          <w:szCs w:val="15"/>
        </w:rPr>
      </w:pPr>
      <w:r w:rsidRPr="00D71146">
        <w:rPr>
          <w:rFonts w:ascii="仿宋" w:eastAsia="仿宋" w:hAnsi="仿宋" w:cs="Times New Roman" w:hint="eastAsia"/>
          <w:b/>
          <w:sz w:val="20"/>
          <w:szCs w:val="15"/>
        </w:rPr>
        <w:t>图2</w:t>
      </w:r>
      <w:r w:rsidRPr="00D71146">
        <w:rPr>
          <w:rFonts w:ascii="仿宋" w:eastAsia="仿宋" w:hAnsi="仿宋" w:cs="Times New Roman"/>
          <w:b/>
          <w:sz w:val="20"/>
          <w:szCs w:val="15"/>
        </w:rPr>
        <w:t xml:space="preserve"> </w:t>
      </w:r>
      <w:r w:rsidRPr="00D71146">
        <w:rPr>
          <w:rFonts w:ascii="仿宋" w:eastAsia="仿宋" w:hAnsi="仿宋" w:cs="Times New Roman" w:hint="eastAsia"/>
          <w:b/>
          <w:sz w:val="20"/>
          <w:szCs w:val="15"/>
        </w:rPr>
        <w:t>各种转向方式的实现原理(</w:t>
      </w:r>
      <w:r w:rsidRPr="00D71146">
        <w:rPr>
          <w:rFonts w:ascii="仿宋" w:eastAsia="仿宋" w:hAnsi="仿宋" w:cs="Times New Roman"/>
          <w:b/>
          <w:sz w:val="20"/>
          <w:szCs w:val="15"/>
        </w:rPr>
        <w:t>A)</w:t>
      </w:r>
      <w:r w:rsidRPr="00D71146">
        <w:rPr>
          <w:rFonts w:ascii="仿宋" w:eastAsia="仿宋" w:hAnsi="仿宋" w:cs="Times New Roman" w:hint="eastAsia"/>
          <w:b/>
          <w:sz w:val="20"/>
          <w:szCs w:val="15"/>
        </w:rPr>
        <w:t>插销式转向结构(</w:t>
      </w:r>
      <w:r w:rsidRPr="00D71146">
        <w:rPr>
          <w:rFonts w:ascii="仿宋" w:eastAsia="仿宋" w:hAnsi="仿宋" w:cs="Times New Roman"/>
          <w:b/>
          <w:sz w:val="20"/>
          <w:szCs w:val="15"/>
        </w:rPr>
        <w:t>B)</w:t>
      </w:r>
      <w:r w:rsidRPr="00D71146">
        <w:rPr>
          <w:rFonts w:ascii="仿宋" w:eastAsia="仿宋" w:hAnsi="仿宋" w:cs="Times New Roman" w:hint="eastAsia"/>
          <w:b/>
          <w:sz w:val="20"/>
          <w:szCs w:val="15"/>
        </w:rPr>
        <w:t>附着在主体上的气动肌肉（</w:t>
      </w:r>
      <w:proofErr w:type="spellStart"/>
      <w:r w:rsidRPr="00D71146">
        <w:rPr>
          <w:rFonts w:ascii="仿宋" w:eastAsia="仿宋" w:hAnsi="仿宋" w:cs="Times New Roman" w:hint="eastAsia"/>
          <w:b/>
          <w:sz w:val="20"/>
          <w:szCs w:val="15"/>
        </w:rPr>
        <w:t>s</w:t>
      </w:r>
      <w:r w:rsidRPr="00D71146">
        <w:rPr>
          <w:rFonts w:ascii="仿宋" w:eastAsia="仿宋" w:hAnsi="仿宋" w:cs="Times New Roman"/>
          <w:b/>
          <w:sz w:val="20"/>
          <w:szCs w:val="15"/>
        </w:rPr>
        <w:t>PAM</w:t>
      </w:r>
      <w:r w:rsidRPr="00D71146">
        <w:rPr>
          <w:rFonts w:ascii="仿宋" w:eastAsia="仿宋" w:hAnsi="仿宋" w:cs="Times New Roman" w:hint="eastAsia"/>
          <w:b/>
          <w:sz w:val="20"/>
          <w:szCs w:val="15"/>
        </w:rPr>
        <w:t>s</w:t>
      </w:r>
      <w:proofErr w:type="spellEnd"/>
      <w:r w:rsidRPr="00D71146">
        <w:rPr>
          <w:rFonts w:ascii="仿宋" w:eastAsia="仿宋" w:hAnsi="仿宋" w:cs="Times New Roman" w:hint="eastAsia"/>
          <w:b/>
          <w:sz w:val="20"/>
          <w:szCs w:val="15"/>
        </w:rPr>
        <w:t>）及其结构(</w:t>
      </w:r>
      <w:r w:rsidRPr="00D71146">
        <w:rPr>
          <w:rFonts w:ascii="仿宋" w:eastAsia="仿宋" w:hAnsi="仿宋" w:cs="Times New Roman"/>
          <w:b/>
          <w:sz w:val="20"/>
          <w:szCs w:val="15"/>
        </w:rPr>
        <w:t>C)</w:t>
      </w:r>
      <w:r w:rsidRPr="00D71146">
        <w:rPr>
          <w:rFonts w:ascii="仿宋" w:eastAsia="仿宋" w:hAnsi="仿宋" w:cs="Times New Roman" w:hint="eastAsia"/>
          <w:b/>
          <w:sz w:val="20"/>
          <w:szCs w:val="15"/>
        </w:rPr>
        <w:t>电磁铁转向结构</w:t>
      </w:r>
    </w:p>
    <w:p w14:paraId="58AD9C59" w14:textId="42F0CCC9" w:rsidR="005C5233" w:rsidRPr="005C5233" w:rsidRDefault="005C5233" w:rsidP="00C0783A">
      <w:pPr>
        <w:ind w:firstLineChars="0" w:firstLine="420"/>
        <w:jc w:val="center"/>
        <w:rPr>
          <w:rFonts w:ascii="仿宋" w:eastAsia="仿宋" w:hAnsi="仿宋" w:cs="Times New Roman" w:hint="eastAsia"/>
          <w:b/>
          <w:sz w:val="22"/>
          <w:szCs w:val="18"/>
        </w:rPr>
      </w:pPr>
      <w:r w:rsidRPr="005C5233">
        <w:rPr>
          <w:rFonts w:ascii="仿宋" w:eastAsia="仿宋" w:hAnsi="仿宋"/>
          <w:noProof/>
          <w:sz w:val="22"/>
          <w:szCs w:val="21"/>
        </w:rPr>
        <w:drawing>
          <wp:inline distT="0" distB="0" distL="0" distR="0" wp14:anchorId="2AED14A3" wp14:editId="3DF9462C">
            <wp:extent cx="2948574" cy="1514757"/>
            <wp:effectExtent l="0" t="0" r="444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2091" cy="1542250"/>
                    </a:xfrm>
                    <a:prstGeom prst="rect">
                      <a:avLst/>
                    </a:prstGeom>
                  </pic:spPr>
                </pic:pic>
              </a:graphicData>
            </a:graphic>
          </wp:inline>
        </w:drawing>
      </w:r>
    </w:p>
    <w:p w14:paraId="070457BB" w14:textId="76345A0B" w:rsidR="005C5233" w:rsidRPr="00D71146" w:rsidRDefault="005C5233" w:rsidP="00C0783A">
      <w:pPr>
        <w:ind w:firstLineChars="0" w:firstLine="420"/>
        <w:jc w:val="center"/>
        <w:rPr>
          <w:rFonts w:ascii="仿宋" w:eastAsia="仿宋" w:hAnsi="仿宋" w:cs="Times New Roman"/>
          <w:b/>
          <w:sz w:val="20"/>
          <w:szCs w:val="15"/>
        </w:rPr>
      </w:pPr>
      <w:r w:rsidRPr="00D71146">
        <w:rPr>
          <w:rFonts w:ascii="仿宋" w:eastAsia="仿宋" w:hAnsi="仿宋" w:cs="Times New Roman" w:hint="eastAsia"/>
          <w:b/>
          <w:sz w:val="20"/>
          <w:szCs w:val="15"/>
        </w:rPr>
        <w:t>图3</w:t>
      </w:r>
      <w:r w:rsidRPr="00D71146">
        <w:rPr>
          <w:rFonts w:ascii="仿宋" w:eastAsia="仿宋" w:hAnsi="仿宋" w:cs="Times New Roman"/>
          <w:b/>
          <w:sz w:val="20"/>
          <w:szCs w:val="15"/>
        </w:rPr>
        <w:t xml:space="preserve"> </w:t>
      </w:r>
      <w:r w:rsidRPr="00D71146">
        <w:rPr>
          <w:rFonts w:ascii="仿宋" w:eastAsia="仿宋" w:hAnsi="仿宋" w:cs="Times New Roman" w:hint="eastAsia"/>
          <w:b/>
          <w:sz w:val="20"/>
          <w:szCs w:val="15"/>
        </w:rPr>
        <w:t>带驱动滚轮的电动尖端支架</w:t>
      </w:r>
    </w:p>
    <w:p w14:paraId="516F48C3" w14:textId="1A56E2A9" w:rsidR="005C5233" w:rsidRPr="005C5233" w:rsidRDefault="005C5233" w:rsidP="00C0783A">
      <w:pPr>
        <w:ind w:firstLineChars="0" w:firstLine="420"/>
        <w:jc w:val="center"/>
        <w:rPr>
          <w:rFonts w:ascii="仿宋" w:eastAsia="仿宋" w:hAnsi="仿宋" w:cs="Times New Roman"/>
          <w:b/>
          <w:sz w:val="22"/>
          <w:szCs w:val="18"/>
        </w:rPr>
      </w:pPr>
      <w:r w:rsidRPr="005C5233">
        <w:rPr>
          <w:rFonts w:ascii="仿宋" w:eastAsia="仿宋" w:hAnsi="仿宋"/>
          <w:noProof/>
          <w:sz w:val="22"/>
          <w:szCs w:val="21"/>
        </w:rPr>
        <w:drawing>
          <wp:inline distT="0" distB="0" distL="0" distR="0" wp14:anchorId="6679E555" wp14:editId="47B7C209">
            <wp:extent cx="2233901" cy="213197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7560" cy="2154550"/>
                    </a:xfrm>
                    <a:prstGeom prst="rect">
                      <a:avLst/>
                    </a:prstGeom>
                  </pic:spPr>
                </pic:pic>
              </a:graphicData>
            </a:graphic>
          </wp:inline>
        </w:drawing>
      </w:r>
    </w:p>
    <w:p w14:paraId="12422119" w14:textId="281D6FD7" w:rsidR="005C5233" w:rsidRPr="00D71146" w:rsidRDefault="005C5233" w:rsidP="00C0783A">
      <w:pPr>
        <w:ind w:firstLineChars="0" w:firstLine="420"/>
        <w:jc w:val="center"/>
        <w:rPr>
          <w:rFonts w:ascii="仿宋" w:eastAsia="仿宋" w:hAnsi="仿宋" w:cs="Times New Roman" w:hint="eastAsia"/>
          <w:b/>
          <w:sz w:val="20"/>
          <w:szCs w:val="15"/>
        </w:rPr>
      </w:pPr>
      <w:r w:rsidRPr="00D71146">
        <w:rPr>
          <w:rFonts w:ascii="仿宋" w:eastAsia="仿宋" w:hAnsi="仿宋" w:cs="Times New Roman" w:hint="eastAsia"/>
          <w:b/>
          <w:sz w:val="20"/>
          <w:szCs w:val="15"/>
        </w:rPr>
        <w:t>图4</w:t>
      </w:r>
      <w:r w:rsidRPr="00D71146">
        <w:rPr>
          <w:rFonts w:ascii="仿宋" w:eastAsia="仿宋" w:hAnsi="仿宋" w:cs="Times New Roman"/>
          <w:b/>
          <w:sz w:val="20"/>
          <w:szCs w:val="15"/>
        </w:rPr>
        <w:t xml:space="preserve"> </w:t>
      </w:r>
      <w:r w:rsidRPr="00D71146">
        <w:rPr>
          <w:rFonts w:ascii="仿宋" w:eastAsia="仿宋" w:hAnsi="仿宋" w:cs="Times New Roman" w:hint="eastAsia"/>
          <w:b/>
          <w:sz w:val="20"/>
          <w:szCs w:val="15"/>
        </w:rPr>
        <w:t>气动机器人在回收过程中发生屈曲以及顶端主动回收机构</w:t>
      </w:r>
    </w:p>
    <w:p w14:paraId="3E3E8888" w14:textId="376EB7E9" w:rsidR="00F731B0" w:rsidRPr="005C5233" w:rsidRDefault="00F731B0" w:rsidP="0006699F">
      <w:pPr>
        <w:pStyle w:val="a3"/>
        <w:numPr>
          <w:ilvl w:val="0"/>
          <w:numId w:val="1"/>
        </w:numPr>
        <w:ind w:firstLineChars="0"/>
        <w:rPr>
          <w:rFonts w:ascii="黑体" w:eastAsia="黑体" w:hAnsi="黑体" w:cs="Times New Roman"/>
          <w:b/>
          <w:sz w:val="22"/>
          <w:szCs w:val="18"/>
        </w:rPr>
      </w:pPr>
      <w:r w:rsidRPr="005C5233">
        <w:rPr>
          <w:rFonts w:ascii="黑体" w:eastAsia="黑体" w:hAnsi="黑体" w:cs="Times New Roman" w:hint="eastAsia"/>
          <w:b/>
          <w:sz w:val="22"/>
          <w:szCs w:val="18"/>
        </w:rPr>
        <w:lastRenderedPageBreak/>
        <w:t>主要研究内容与计划</w:t>
      </w:r>
    </w:p>
    <w:p w14:paraId="05FAAA5B" w14:textId="5032C5EE" w:rsidR="0006699F" w:rsidRPr="00D71146" w:rsidRDefault="0006699F" w:rsidP="00E027A3">
      <w:pPr>
        <w:ind w:firstLineChars="0" w:firstLine="0"/>
        <w:rPr>
          <w:rFonts w:ascii="仿宋" w:eastAsia="仿宋" w:hAnsi="仿宋" w:cs="Times New Roman"/>
          <w:bCs/>
          <w:sz w:val="22"/>
          <w:szCs w:val="18"/>
        </w:rPr>
      </w:pPr>
      <w:r w:rsidRPr="00D71146">
        <w:rPr>
          <w:rFonts w:ascii="仿宋" w:eastAsia="仿宋" w:hAnsi="仿宋" w:cs="Times New Roman"/>
          <w:bCs/>
          <w:sz w:val="22"/>
          <w:szCs w:val="18"/>
        </w:rPr>
        <w:t>A.</w:t>
      </w:r>
      <w:r w:rsidRPr="00D71146">
        <w:rPr>
          <w:rFonts w:ascii="仿宋" w:eastAsia="仿宋" w:hAnsi="仿宋" w:cs="Times New Roman" w:hint="eastAsia"/>
          <w:bCs/>
          <w:sz w:val="22"/>
          <w:szCs w:val="18"/>
        </w:rPr>
        <w:t>基本原理的复现与改进</w:t>
      </w:r>
    </w:p>
    <w:p w14:paraId="27D2A141" w14:textId="282F9EE1" w:rsidR="00E027A3" w:rsidRPr="00D71146" w:rsidRDefault="00E027A3" w:rsidP="00E027A3">
      <w:pPr>
        <w:ind w:firstLineChars="0" w:firstLine="0"/>
        <w:rPr>
          <w:rFonts w:ascii="仿宋" w:eastAsia="仿宋" w:hAnsi="仿宋" w:cs="Times New Roman"/>
          <w:bCs/>
          <w:sz w:val="22"/>
          <w:szCs w:val="18"/>
        </w:rPr>
      </w:pPr>
      <w:r w:rsidRPr="00D71146">
        <w:rPr>
          <w:rFonts w:ascii="仿宋" w:eastAsia="仿宋" w:hAnsi="仿宋" w:cs="Times New Roman"/>
          <w:bCs/>
          <w:sz w:val="22"/>
          <w:szCs w:val="18"/>
        </w:rPr>
        <w:tab/>
      </w:r>
      <w:r w:rsidRPr="00D71146">
        <w:rPr>
          <w:rFonts w:ascii="仿宋" w:eastAsia="仿宋" w:hAnsi="仿宋" w:cs="Times New Roman" w:hint="eastAsia"/>
          <w:bCs/>
          <w:sz w:val="22"/>
          <w:szCs w:val="18"/>
        </w:rPr>
        <w:t>翻转式生长机器人</w:t>
      </w:r>
      <w:r w:rsidR="009B4B96" w:rsidRPr="00D71146">
        <w:rPr>
          <w:rFonts w:ascii="仿宋" w:eastAsia="仿宋" w:hAnsi="仿宋" w:cs="Times New Roman" w:hint="eastAsia"/>
          <w:bCs/>
          <w:sz w:val="22"/>
          <w:szCs w:val="18"/>
        </w:rPr>
        <w:t>依靠内外压差和电机滚轴控制生长，首先需要完成密封基座、电机滚筒、气泵安装的结构设计、并检查密封性，实现基本的翻转生长，在此基础上通过对特定位置材料长度的设计，实现预定轨迹的生长以及在多种环境</w:t>
      </w:r>
      <w:proofErr w:type="gramStart"/>
      <w:r w:rsidR="009B4B96" w:rsidRPr="00D71146">
        <w:rPr>
          <w:rFonts w:ascii="仿宋" w:eastAsia="仿宋" w:hAnsi="仿宋" w:cs="Times New Roman" w:hint="eastAsia"/>
          <w:bCs/>
          <w:sz w:val="22"/>
          <w:szCs w:val="18"/>
        </w:rPr>
        <w:t>交互下</w:t>
      </w:r>
      <w:proofErr w:type="gramEnd"/>
      <w:r w:rsidR="009B4B96" w:rsidRPr="00D71146">
        <w:rPr>
          <w:rFonts w:ascii="仿宋" w:eastAsia="仿宋" w:hAnsi="仿宋" w:cs="Times New Roman" w:hint="eastAsia"/>
          <w:bCs/>
          <w:sz w:val="22"/>
          <w:szCs w:val="18"/>
        </w:rPr>
        <w:t>的被动适应性生长，测量相关气压、生长速度、扭矩、机器人刚度等指标，寻找最佳控制生长的气压和扭矩。</w:t>
      </w:r>
    </w:p>
    <w:p w14:paraId="5ACCAAA8" w14:textId="0F76C875" w:rsidR="009B4B96" w:rsidRPr="00D71146" w:rsidRDefault="009B4B96" w:rsidP="00E027A3">
      <w:pPr>
        <w:ind w:firstLineChars="0" w:firstLine="0"/>
        <w:rPr>
          <w:rFonts w:ascii="仿宋" w:eastAsia="仿宋" w:hAnsi="仿宋" w:cs="Times New Roman" w:hint="eastAsia"/>
          <w:bCs/>
          <w:sz w:val="22"/>
          <w:szCs w:val="18"/>
        </w:rPr>
      </w:pPr>
      <w:r w:rsidRPr="00D71146">
        <w:rPr>
          <w:rFonts w:ascii="仿宋" w:eastAsia="仿宋" w:hAnsi="仿宋" w:cs="Times New Roman"/>
          <w:bCs/>
          <w:sz w:val="22"/>
          <w:szCs w:val="18"/>
        </w:rPr>
        <w:tab/>
      </w:r>
      <w:r w:rsidR="00C01240" w:rsidRPr="00D71146">
        <w:rPr>
          <w:rFonts w:ascii="仿宋" w:eastAsia="仿宋" w:hAnsi="仿宋" w:cs="Times New Roman" w:hint="eastAsia"/>
          <w:bCs/>
          <w:sz w:val="22"/>
          <w:szCs w:val="18"/>
        </w:rPr>
        <w:t>首先，</w:t>
      </w:r>
      <w:r w:rsidRPr="00D71146">
        <w:rPr>
          <w:rFonts w:ascii="仿宋" w:eastAsia="仿宋" w:hAnsi="仿宋" w:cs="Times New Roman" w:hint="eastAsia"/>
          <w:bCs/>
          <w:sz w:val="22"/>
          <w:szCs w:val="18"/>
        </w:rPr>
        <w:t>在生长过程中需要保持基座和生长机器人主体中的压强不变，但由于整体容积变化</w:t>
      </w:r>
      <w:r w:rsidR="00CC609D" w:rsidRPr="00D71146">
        <w:rPr>
          <w:rFonts w:ascii="仿宋" w:eastAsia="仿宋" w:hAnsi="仿宋" w:cs="Times New Roman" w:hint="eastAsia"/>
          <w:bCs/>
          <w:sz w:val="22"/>
          <w:szCs w:val="18"/>
        </w:rPr>
        <w:t>、</w:t>
      </w:r>
      <w:r w:rsidRPr="00D71146">
        <w:rPr>
          <w:rFonts w:ascii="仿宋" w:eastAsia="仿宋" w:hAnsi="仿宋" w:cs="Times New Roman" w:hint="eastAsia"/>
          <w:bCs/>
          <w:sz w:val="22"/>
          <w:szCs w:val="18"/>
        </w:rPr>
        <w:t>结构设计的缺陷</w:t>
      </w:r>
      <w:r w:rsidR="00CC609D" w:rsidRPr="00D71146">
        <w:rPr>
          <w:rFonts w:ascii="仿宋" w:eastAsia="仿宋" w:hAnsi="仿宋" w:cs="Times New Roman" w:hint="eastAsia"/>
          <w:bCs/>
          <w:sz w:val="22"/>
          <w:szCs w:val="18"/>
        </w:rPr>
        <w:t>、外部受到环境挤压等都可能</w:t>
      </w:r>
      <w:r w:rsidRPr="00D71146">
        <w:rPr>
          <w:rFonts w:ascii="仿宋" w:eastAsia="仿宋" w:hAnsi="仿宋" w:cs="Times New Roman" w:hint="eastAsia"/>
          <w:bCs/>
          <w:sz w:val="22"/>
          <w:szCs w:val="18"/>
        </w:rPr>
        <w:t>导致内部气压变化，希望设计一个系统对其进行压力的稳定控制。</w:t>
      </w:r>
      <w:r w:rsidR="00C01240" w:rsidRPr="00D71146">
        <w:rPr>
          <w:rFonts w:ascii="仿宋" w:eastAsia="仿宋" w:hAnsi="仿宋" w:cs="Times New Roman" w:hint="eastAsia"/>
          <w:bCs/>
          <w:sz w:val="22"/>
          <w:szCs w:val="18"/>
        </w:rPr>
        <w:t>其次，在控制机器人生长于否的基础上，还可以对其生长的长度进行控制，通过对滚筒旋转角度和圈数的设置，使其输出特定的长度。</w:t>
      </w:r>
    </w:p>
    <w:p w14:paraId="53BB14EE" w14:textId="4FEA0DB1" w:rsidR="0006699F" w:rsidRPr="00D71146" w:rsidRDefault="0006699F" w:rsidP="00E027A3">
      <w:pPr>
        <w:ind w:firstLineChars="0" w:firstLine="0"/>
        <w:rPr>
          <w:rFonts w:ascii="仿宋" w:eastAsia="仿宋" w:hAnsi="仿宋" w:cs="Times New Roman"/>
          <w:bCs/>
          <w:sz w:val="22"/>
          <w:szCs w:val="18"/>
        </w:rPr>
      </w:pPr>
      <w:r w:rsidRPr="00D71146">
        <w:rPr>
          <w:rFonts w:ascii="仿宋" w:eastAsia="仿宋" w:hAnsi="仿宋" w:cs="Times New Roman" w:hint="eastAsia"/>
          <w:bCs/>
          <w:sz w:val="22"/>
          <w:szCs w:val="18"/>
        </w:rPr>
        <w:t>B</w:t>
      </w:r>
      <w:r w:rsidRPr="00D71146">
        <w:rPr>
          <w:rFonts w:ascii="仿宋" w:eastAsia="仿宋" w:hAnsi="仿宋" w:cs="Times New Roman"/>
          <w:bCs/>
          <w:sz w:val="22"/>
          <w:szCs w:val="18"/>
        </w:rPr>
        <w:t>.</w:t>
      </w:r>
      <w:r w:rsidRPr="00D71146">
        <w:rPr>
          <w:rFonts w:ascii="仿宋" w:eastAsia="仿宋" w:hAnsi="仿宋" w:cs="Times New Roman" w:hint="eastAsia"/>
          <w:bCs/>
          <w:sz w:val="22"/>
          <w:szCs w:val="18"/>
        </w:rPr>
        <w:t>顶端传感器固定相关结构设计</w:t>
      </w:r>
    </w:p>
    <w:p w14:paraId="611C2474" w14:textId="1012863F" w:rsidR="00C01240" w:rsidRPr="00D71146" w:rsidRDefault="00C01240" w:rsidP="00E027A3">
      <w:pPr>
        <w:ind w:firstLineChars="0" w:firstLine="0"/>
        <w:rPr>
          <w:rFonts w:ascii="仿宋" w:eastAsia="仿宋" w:hAnsi="仿宋" w:cs="Times New Roman" w:hint="eastAsia"/>
          <w:bCs/>
          <w:sz w:val="22"/>
          <w:szCs w:val="18"/>
        </w:rPr>
      </w:pPr>
      <w:r w:rsidRPr="00D71146">
        <w:rPr>
          <w:rFonts w:ascii="仿宋" w:eastAsia="仿宋" w:hAnsi="仿宋" w:cs="Times New Roman"/>
          <w:bCs/>
          <w:sz w:val="22"/>
          <w:szCs w:val="18"/>
        </w:rPr>
        <w:tab/>
      </w:r>
      <w:r w:rsidRPr="00D71146">
        <w:rPr>
          <w:rFonts w:ascii="仿宋" w:eastAsia="仿宋" w:hAnsi="仿宋" w:cs="Times New Roman" w:hint="eastAsia"/>
          <w:bCs/>
          <w:sz w:val="22"/>
          <w:szCs w:val="18"/>
        </w:rPr>
        <w:t>在实际勘探、医用的过程中，有对于前端安装如摄像头等传感器件的需求，</w:t>
      </w:r>
      <w:r w:rsidR="00CC609D" w:rsidRPr="00D71146">
        <w:rPr>
          <w:rFonts w:ascii="仿宋" w:eastAsia="仿宋" w:hAnsi="仿宋" w:cs="Times New Roman" w:hint="eastAsia"/>
          <w:bCs/>
          <w:sz w:val="22"/>
          <w:szCs w:val="18"/>
        </w:rPr>
        <w:t>而对于这种前端并不固定的机器人来说，具有一定的挑战性，因此希望参考前面学者已经提出的</w:t>
      </w:r>
      <w:r w:rsidR="00CC609D" w:rsidRPr="00D71146">
        <w:rPr>
          <w:rFonts w:ascii="仿宋" w:eastAsia="仿宋" w:hAnsi="仿宋" w:cs="Times New Roman" w:hint="eastAsia"/>
          <w:bCs/>
          <w:sz w:val="22"/>
          <w:szCs w:val="18"/>
        </w:rPr>
        <w:t>滚轧式的顶端结构</w:t>
      </w:r>
      <w:r w:rsidR="00CC609D" w:rsidRPr="00D71146">
        <w:rPr>
          <w:rFonts w:ascii="仿宋" w:eastAsia="仿宋" w:hAnsi="仿宋" w:cs="Times New Roman" w:hint="eastAsia"/>
          <w:bCs/>
          <w:sz w:val="22"/>
          <w:szCs w:val="18"/>
        </w:rPr>
        <w:t>，将传感器稳定地固定在前端，后续还能够结合主动转向控制和计算机视觉实现自主导航。</w:t>
      </w:r>
    </w:p>
    <w:p w14:paraId="2FBDA46E" w14:textId="31B4C660" w:rsidR="00E027A3" w:rsidRPr="00D71146" w:rsidRDefault="00E027A3" w:rsidP="00E027A3">
      <w:pPr>
        <w:ind w:firstLineChars="0" w:firstLine="0"/>
        <w:rPr>
          <w:rFonts w:ascii="仿宋" w:eastAsia="仿宋" w:hAnsi="仿宋" w:cs="Times New Roman"/>
          <w:bCs/>
          <w:sz w:val="22"/>
          <w:szCs w:val="18"/>
        </w:rPr>
      </w:pPr>
      <w:r w:rsidRPr="00D71146">
        <w:rPr>
          <w:rFonts w:ascii="仿宋" w:eastAsia="仿宋" w:hAnsi="仿宋" w:cs="Times New Roman" w:hint="eastAsia"/>
          <w:bCs/>
          <w:sz w:val="22"/>
          <w:szCs w:val="18"/>
        </w:rPr>
        <w:t>C</w:t>
      </w:r>
      <w:r w:rsidRPr="00D71146">
        <w:rPr>
          <w:rFonts w:ascii="仿宋" w:eastAsia="仿宋" w:hAnsi="仿宋" w:cs="Times New Roman"/>
          <w:bCs/>
          <w:sz w:val="22"/>
          <w:szCs w:val="18"/>
        </w:rPr>
        <w:t>.</w:t>
      </w:r>
      <w:r w:rsidRPr="00D71146">
        <w:rPr>
          <w:rFonts w:ascii="仿宋" w:eastAsia="仿宋" w:hAnsi="仿宋" w:cs="Times New Roman" w:hint="eastAsia"/>
          <w:bCs/>
          <w:sz w:val="22"/>
          <w:szCs w:val="18"/>
        </w:rPr>
        <w:t>回收方案设计</w:t>
      </w:r>
    </w:p>
    <w:p w14:paraId="7F2B2025" w14:textId="496F3C7B" w:rsidR="00CC609D" w:rsidRPr="00D71146" w:rsidRDefault="00CC609D" w:rsidP="00E027A3">
      <w:pPr>
        <w:ind w:firstLineChars="0" w:firstLine="0"/>
        <w:rPr>
          <w:rFonts w:ascii="仿宋" w:eastAsia="仿宋" w:hAnsi="仿宋" w:cs="Times New Roman" w:hint="eastAsia"/>
          <w:bCs/>
          <w:sz w:val="22"/>
          <w:szCs w:val="18"/>
        </w:rPr>
      </w:pPr>
      <w:r w:rsidRPr="00D71146">
        <w:rPr>
          <w:rFonts w:ascii="仿宋" w:eastAsia="仿宋" w:hAnsi="仿宋" w:cs="Times New Roman"/>
          <w:bCs/>
          <w:sz w:val="22"/>
          <w:szCs w:val="18"/>
        </w:rPr>
        <w:tab/>
      </w:r>
      <w:r w:rsidRPr="00D71146">
        <w:rPr>
          <w:rFonts w:ascii="仿宋" w:eastAsia="仿宋" w:hAnsi="仿宋" w:cs="Times New Roman" w:hint="eastAsia"/>
          <w:bCs/>
          <w:sz w:val="22"/>
          <w:szCs w:val="18"/>
        </w:rPr>
        <w:t>目前的实验和研究表明，直接通过施加</w:t>
      </w:r>
      <w:proofErr w:type="gramStart"/>
      <w:r w:rsidRPr="00D71146">
        <w:rPr>
          <w:rFonts w:ascii="仿宋" w:eastAsia="仿宋" w:hAnsi="仿宋" w:cs="Times New Roman" w:hint="eastAsia"/>
          <w:bCs/>
          <w:sz w:val="22"/>
          <w:szCs w:val="18"/>
        </w:rPr>
        <w:t>绳</w:t>
      </w:r>
      <w:proofErr w:type="gramEnd"/>
      <w:r w:rsidRPr="00D71146">
        <w:rPr>
          <w:rFonts w:ascii="仿宋" w:eastAsia="仿宋" w:hAnsi="仿宋" w:cs="Times New Roman" w:hint="eastAsia"/>
          <w:bCs/>
          <w:sz w:val="22"/>
          <w:szCs w:val="18"/>
        </w:rPr>
        <w:t>牵引力使生长机器人回收的方式会导致主体的屈曲，</w:t>
      </w:r>
      <w:r w:rsidRPr="00D71146">
        <w:rPr>
          <w:rFonts w:ascii="仿宋" w:eastAsia="仿宋" w:hAnsi="仿宋" w:cs="Times New Roman"/>
          <w:bCs/>
          <w:sz w:val="22"/>
          <w:szCs w:val="18"/>
        </w:rPr>
        <w:t>Margaret M. Coad</w:t>
      </w:r>
      <w:r w:rsidRPr="00D71146">
        <w:rPr>
          <w:rFonts w:ascii="仿宋" w:eastAsia="仿宋" w:hAnsi="仿宋" w:cs="Times New Roman" w:hint="eastAsia"/>
          <w:bCs/>
          <w:sz w:val="22"/>
          <w:szCs w:val="18"/>
        </w:rPr>
        <w:t>等人</w:t>
      </w:r>
      <w:r w:rsidRPr="00D71146">
        <w:rPr>
          <w:rFonts w:ascii="仿宋" w:eastAsia="仿宋" w:hAnsi="仿宋" w:cs="Times New Roman" w:hint="eastAsia"/>
          <w:bCs/>
          <w:sz w:val="22"/>
          <w:szCs w:val="18"/>
        </w:rPr>
        <w:t>提供了一种同样也是在顶端的主动回收</w:t>
      </w:r>
      <w:r w:rsidR="005C5233" w:rsidRPr="00D71146">
        <w:rPr>
          <w:rFonts w:ascii="仿宋" w:eastAsia="仿宋" w:hAnsi="仿宋" w:cs="Times New Roman" w:hint="eastAsia"/>
          <w:bCs/>
          <w:sz w:val="22"/>
          <w:szCs w:val="18"/>
        </w:rPr>
        <w:t>机构</w:t>
      </w:r>
      <w:r w:rsidRPr="00D71146">
        <w:rPr>
          <w:rFonts w:ascii="仿宋" w:eastAsia="仿宋" w:hAnsi="仿宋" w:cs="Times New Roman" w:hint="eastAsia"/>
          <w:bCs/>
          <w:sz w:val="22"/>
          <w:szCs w:val="18"/>
        </w:rPr>
        <w:t>，</w:t>
      </w:r>
      <w:r w:rsidR="00DA3946" w:rsidRPr="00D71146">
        <w:rPr>
          <w:rFonts w:ascii="仿宋" w:eastAsia="仿宋" w:hAnsi="仿宋" w:cs="Times New Roman" w:hint="eastAsia"/>
          <w:bCs/>
          <w:sz w:val="22"/>
          <w:szCs w:val="18"/>
        </w:rPr>
        <w:t>考虑可以和顶端传感器固定的相关机构结合，实现传感-回收一体的方案设计</w:t>
      </w:r>
      <w:r w:rsidR="0048075A" w:rsidRPr="00D71146">
        <w:rPr>
          <w:rFonts w:ascii="仿宋" w:eastAsia="仿宋" w:hAnsi="仿宋" w:cs="Times New Roman" w:hint="eastAsia"/>
          <w:bCs/>
          <w:sz w:val="22"/>
          <w:szCs w:val="18"/>
        </w:rPr>
        <w:t>。</w:t>
      </w:r>
    </w:p>
    <w:p w14:paraId="76D1A553" w14:textId="3408A0CB" w:rsidR="0006699F" w:rsidRPr="00D71146" w:rsidRDefault="00E027A3" w:rsidP="00E027A3">
      <w:pPr>
        <w:ind w:firstLineChars="0" w:firstLine="0"/>
        <w:rPr>
          <w:rFonts w:ascii="仿宋" w:eastAsia="仿宋" w:hAnsi="仿宋" w:cs="Times New Roman"/>
          <w:bCs/>
          <w:sz w:val="22"/>
          <w:szCs w:val="18"/>
        </w:rPr>
      </w:pPr>
      <w:r w:rsidRPr="00D71146">
        <w:rPr>
          <w:rFonts w:ascii="仿宋" w:eastAsia="仿宋" w:hAnsi="仿宋" w:cs="Times New Roman"/>
          <w:bCs/>
          <w:sz w:val="22"/>
          <w:szCs w:val="18"/>
        </w:rPr>
        <w:t>D</w:t>
      </w:r>
      <w:r w:rsidR="0006699F" w:rsidRPr="00D71146">
        <w:rPr>
          <w:rFonts w:ascii="仿宋" w:eastAsia="仿宋" w:hAnsi="仿宋" w:cs="Times New Roman" w:hint="eastAsia"/>
          <w:bCs/>
          <w:sz w:val="22"/>
          <w:szCs w:val="18"/>
        </w:rPr>
        <w:t>.主动转向控制驱动器和控制方案的</w:t>
      </w:r>
      <w:r w:rsidR="0006699F" w:rsidRPr="00D71146">
        <w:rPr>
          <w:rFonts w:ascii="仿宋" w:eastAsia="仿宋" w:hAnsi="仿宋" w:cs="Times New Roman" w:hint="eastAsia"/>
          <w:bCs/>
          <w:sz w:val="22"/>
          <w:szCs w:val="18"/>
        </w:rPr>
        <w:t>设计</w:t>
      </w:r>
    </w:p>
    <w:p w14:paraId="4A0D6D3A" w14:textId="4D184DA6" w:rsidR="00DA3946" w:rsidRPr="00D71146" w:rsidRDefault="00DA3946" w:rsidP="00E027A3">
      <w:pPr>
        <w:ind w:firstLineChars="0" w:firstLine="0"/>
        <w:rPr>
          <w:rFonts w:ascii="仿宋" w:eastAsia="仿宋" w:hAnsi="仿宋" w:cs="Times New Roman" w:hint="eastAsia"/>
          <w:bCs/>
          <w:sz w:val="22"/>
          <w:szCs w:val="18"/>
        </w:rPr>
      </w:pPr>
      <w:r w:rsidRPr="00D71146">
        <w:rPr>
          <w:rFonts w:ascii="仿宋" w:eastAsia="仿宋" w:hAnsi="仿宋" w:cs="Times New Roman"/>
          <w:bCs/>
          <w:sz w:val="22"/>
          <w:szCs w:val="18"/>
        </w:rPr>
        <w:tab/>
      </w:r>
      <w:r w:rsidRPr="00D71146">
        <w:rPr>
          <w:rFonts w:ascii="仿宋" w:eastAsia="仿宋" w:hAnsi="仿宋" w:cs="Times New Roman" w:hint="eastAsia"/>
          <w:bCs/>
          <w:sz w:val="22"/>
          <w:szCs w:val="18"/>
        </w:rPr>
        <w:t>对于</w:t>
      </w:r>
      <w:proofErr w:type="gramStart"/>
      <w:r w:rsidRPr="00D71146">
        <w:rPr>
          <w:rFonts w:ascii="仿宋" w:eastAsia="仿宋" w:hAnsi="仿宋" w:cs="Times New Roman" w:hint="eastAsia"/>
          <w:bCs/>
          <w:sz w:val="22"/>
          <w:szCs w:val="18"/>
        </w:rPr>
        <w:t>一</w:t>
      </w:r>
      <w:proofErr w:type="gramEnd"/>
      <w:r w:rsidRPr="00D71146">
        <w:rPr>
          <w:rFonts w:ascii="仿宋" w:eastAsia="仿宋" w:hAnsi="仿宋" w:cs="Times New Roman" w:hint="eastAsia"/>
          <w:bCs/>
          <w:sz w:val="22"/>
          <w:szCs w:val="18"/>
        </w:rPr>
        <w:t>体式的翻转生长机器人，由于其需要折叠回收，无法通过复杂的刚性结构为转向提供驱动力，又因为其刚度较小，不便于利用</w:t>
      </w:r>
      <w:proofErr w:type="gramStart"/>
      <w:r w:rsidRPr="00D71146">
        <w:rPr>
          <w:rFonts w:ascii="仿宋" w:eastAsia="仿宋" w:hAnsi="仿宋" w:cs="Times New Roman" w:hint="eastAsia"/>
          <w:bCs/>
          <w:sz w:val="22"/>
          <w:szCs w:val="18"/>
        </w:rPr>
        <w:t>绳</w:t>
      </w:r>
      <w:proofErr w:type="gramEnd"/>
      <w:r w:rsidRPr="00D71146">
        <w:rPr>
          <w:rFonts w:ascii="仿宋" w:eastAsia="仿宋" w:hAnsi="仿宋" w:cs="Times New Roman" w:hint="eastAsia"/>
          <w:bCs/>
          <w:sz w:val="22"/>
          <w:szCs w:val="18"/>
        </w:rPr>
        <w:t>牵引等形式进行控制，且由于主体只存在单一的气腔，多个气腔并行的形式只能提供单一的曲率，而无法对于机器人各个部位进行单独地曲率控制，可行的方案类似于</w:t>
      </w:r>
      <w:r w:rsidRPr="00D71146">
        <w:rPr>
          <w:rFonts w:ascii="仿宋" w:eastAsia="仿宋" w:hAnsi="仿宋" w:cs="Times New Roman" w:hint="eastAsia"/>
          <w:bCs/>
          <w:sz w:val="22"/>
          <w:szCs w:val="18"/>
        </w:rPr>
        <w:t>Greer论文中提到的气动人工肌肉（</w:t>
      </w:r>
      <w:proofErr w:type="spellStart"/>
      <w:r w:rsidRPr="00D71146">
        <w:rPr>
          <w:rFonts w:ascii="仿宋" w:eastAsia="仿宋" w:hAnsi="仿宋" w:cs="Times New Roman" w:hint="eastAsia"/>
          <w:bCs/>
          <w:sz w:val="22"/>
          <w:szCs w:val="18"/>
        </w:rPr>
        <w:t>s</w:t>
      </w:r>
      <w:r w:rsidRPr="00D71146">
        <w:rPr>
          <w:rFonts w:ascii="仿宋" w:eastAsia="仿宋" w:hAnsi="仿宋" w:cs="Times New Roman"/>
          <w:bCs/>
          <w:sz w:val="22"/>
          <w:szCs w:val="18"/>
        </w:rPr>
        <w:t>PAMs</w:t>
      </w:r>
      <w:proofErr w:type="spellEnd"/>
      <w:r w:rsidRPr="00D71146">
        <w:rPr>
          <w:rFonts w:ascii="仿宋" w:eastAsia="仿宋" w:hAnsi="仿宋" w:cs="Times New Roman" w:hint="eastAsia"/>
          <w:bCs/>
          <w:sz w:val="22"/>
          <w:szCs w:val="18"/>
        </w:rPr>
        <w:t>）</w:t>
      </w:r>
      <w:r w:rsidRPr="00D71146">
        <w:rPr>
          <w:rFonts w:ascii="仿宋" w:eastAsia="仿宋" w:hAnsi="仿宋" w:cs="Times New Roman" w:hint="eastAsia"/>
          <w:bCs/>
          <w:sz w:val="22"/>
          <w:szCs w:val="18"/>
        </w:rPr>
        <w:t>的设计，因此想要实现主动方向控制也是当前这类生长机器人面临的一大难题和挑战。</w:t>
      </w:r>
    </w:p>
    <w:p w14:paraId="0008A6D9" w14:textId="382C6DDF" w:rsidR="00F731B0" w:rsidRPr="00D71146" w:rsidRDefault="00E027A3" w:rsidP="00DA3946">
      <w:pPr>
        <w:ind w:firstLineChars="0" w:firstLine="0"/>
        <w:rPr>
          <w:rFonts w:ascii="仿宋" w:eastAsia="仿宋" w:hAnsi="仿宋" w:cs="Times New Roman"/>
          <w:bCs/>
          <w:sz w:val="22"/>
          <w:szCs w:val="18"/>
        </w:rPr>
      </w:pPr>
      <w:r w:rsidRPr="00D71146">
        <w:rPr>
          <w:rFonts w:ascii="仿宋" w:eastAsia="仿宋" w:hAnsi="仿宋" w:cs="Times New Roman"/>
          <w:bCs/>
          <w:sz w:val="22"/>
          <w:szCs w:val="18"/>
        </w:rPr>
        <w:t>E.</w:t>
      </w:r>
      <w:r w:rsidRPr="00D71146">
        <w:rPr>
          <w:rFonts w:ascii="仿宋" w:eastAsia="仿宋" w:hAnsi="仿宋" w:cs="Times New Roman" w:hint="eastAsia"/>
          <w:bCs/>
          <w:sz w:val="22"/>
          <w:szCs w:val="18"/>
        </w:rPr>
        <w:t>转向控制建模</w:t>
      </w:r>
    </w:p>
    <w:p w14:paraId="1B7FD5FC" w14:textId="0197B6D0" w:rsidR="00DA3946" w:rsidRPr="00D71146" w:rsidRDefault="00DA3946" w:rsidP="00DA3946">
      <w:pPr>
        <w:ind w:firstLineChars="0" w:firstLine="0"/>
        <w:rPr>
          <w:rFonts w:ascii="仿宋" w:eastAsia="仿宋" w:hAnsi="仿宋" w:cs="Times New Roman" w:hint="eastAsia"/>
          <w:bCs/>
          <w:sz w:val="22"/>
          <w:szCs w:val="18"/>
        </w:rPr>
      </w:pPr>
      <w:r w:rsidRPr="00D71146">
        <w:rPr>
          <w:rFonts w:ascii="仿宋" w:eastAsia="仿宋" w:hAnsi="仿宋" w:cs="Times New Roman"/>
          <w:bCs/>
          <w:sz w:val="22"/>
          <w:szCs w:val="18"/>
        </w:rPr>
        <w:tab/>
      </w:r>
      <w:r w:rsidRPr="00D71146">
        <w:rPr>
          <w:rFonts w:ascii="仿宋" w:eastAsia="仿宋" w:hAnsi="仿宋" w:cs="Times New Roman" w:hint="eastAsia"/>
          <w:bCs/>
          <w:sz w:val="22"/>
          <w:szCs w:val="18"/>
        </w:rPr>
        <w:t>实现转向控制之后，需要对转向关节处进行建模，不论是插销、气动肌肉</w:t>
      </w:r>
      <w:r w:rsidRPr="00D71146">
        <w:rPr>
          <w:rFonts w:ascii="仿宋" w:eastAsia="仿宋" w:hAnsi="仿宋" w:cs="Times New Roman" w:hint="eastAsia"/>
          <w:bCs/>
          <w:sz w:val="22"/>
          <w:szCs w:val="18"/>
        </w:rPr>
        <w:t>（</w:t>
      </w:r>
      <w:proofErr w:type="spellStart"/>
      <w:r w:rsidRPr="00D71146">
        <w:rPr>
          <w:rFonts w:ascii="仿宋" w:eastAsia="仿宋" w:hAnsi="仿宋" w:cs="Times New Roman" w:hint="eastAsia"/>
          <w:bCs/>
          <w:sz w:val="22"/>
          <w:szCs w:val="18"/>
        </w:rPr>
        <w:t>s</w:t>
      </w:r>
      <w:r w:rsidRPr="00D71146">
        <w:rPr>
          <w:rFonts w:ascii="仿宋" w:eastAsia="仿宋" w:hAnsi="仿宋" w:cs="Times New Roman"/>
          <w:bCs/>
          <w:sz w:val="22"/>
          <w:szCs w:val="18"/>
        </w:rPr>
        <w:t>PAMs</w:t>
      </w:r>
      <w:proofErr w:type="spellEnd"/>
      <w:r w:rsidRPr="00D71146">
        <w:rPr>
          <w:rFonts w:ascii="仿宋" w:eastAsia="仿宋" w:hAnsi="仿宋" w:cs="Times New Roman" w:hint="eastAsia"/>
          <w:bCs/>
          <w:sz w:val="22"/>
          <w:szCs w:val="18"/>
        </w:rPr>
        <w:t>）</w:t>
      </w:r>
      <w:r w:rsidRPr="00D71146">
        <w:rPr>
          <w:rFonts w:ascii="仿宋" w:eastAsia="仿宋" w:hAnsi="仿宋" w:cs="Times New Roman" w:hint="eastAsia"/>
          <w:bCs/>
          <w:sz w:val="22"/>
          <w:szCs w:val="18"/>
        </w:rPr>
        <w:t>还是电磁铁的设计，其主要原理都是改变主体一侧的材料长度，通过对侧的长度</w:t>
      </w:r>
      <w:proofErr w:type="gramStart"/>
      <w:r w:rsidRPr="00D71146">
        <w:rPr>
          <w:rFonts w:ascii="仿宋" w:eastAsia="仿宋" w:hAnsi="仿宋" w:cs="Times New Roman" w:hint="eastAsia"/>
          <w:bCs/>
          <w:sz w:val="22"/>
          <w:szCs w:val="18"/>
        </w:rPr>
        <w:t>差实现</w:t>
      </w:r>
      <w:proofErr w:type="gramEnd"/>
      <w:r w:rsidRPr="00D71146">
        <w:rPr>
          <w:rFonts w:ascii="仿宋" w:eastAsia="仿宋" w:hAnsi="仿宋" w:cs="Times New Roman" w:hint="eastAsia"/>
          <w:bCs/>
          <w:sz w:val="22"/>
          <w:szCs w:val="18"/>
        </w:rPr>
        <w:t>转向，</w:t>
      </w:r>
      <w:r w:rsidR="0048075A" w:rsidRPr="00D71146">
        <w:rPr>
          <w:rFonts w:ascii="仿宋" w:eastAsia="仿宋" w:hAnsi="仿宋" w:cs="Times New Roman" w:hint="eastAsia"/>
          <w:bCs/>
          <w:sz w:val="22"/>
          <w:szCs w:val="18"/>
        </w:rPr>
        <w:t>因此目前的建模方式就是利用长度差就是转弯弧长差，再结合主体直径计算转弯角度，知道了单一关节的转弯角度，</w:t>
      </w:r>
      <w:r w:rsidR="0048075A" w:rsidRPr="00D71146">
        <w:rPr>
          <w:rFonts w:ascii="仿宋" w:eastAsia="仿宋" w:hAnsi="仿宋" w:cs="Times New Roman" w:hint="eastAsia"/>
          <w:bCs/>
          <w:sz w:val="22"/>
          <w:szCs w:val="18"/>
        </w:rPr>
        <w:t>最后</w:t>
      </w:r>
      <w:r w:rsidR="0048075A" w:rsidRPr="00D71146">
        <w:rPr>
          <w:rFonts w:ascii="仿宋" w:eastAsia="仿宋" w:hAnsi="仿宋" w:cs="Times New Roman" w:hint="eastAsia"/>
          <w:bCs/>
          <w:sz w:val="22"/>
          <w:szCs w:val="18"/>
        </w:rPr>
        <w:t>就能够实现主动控制。</w:t>
      </w:r>
    </w:p>
    <w:p w14:paraId="082820BD" w14:textId="77777777" w:rsidR="00F731B0" w:rsidRPr="005C5233" w:rsidRDefault="00F731B0" w:rsidP="0048075A">
      <w:pPr>
        <w:ind w:firstLineChars="0" w:firstLine="0"/>
        <w:rPr>
          <w:rFonts w:ascii="仿宋" w:eastAsia="仿宋" w:hAnsi="仿宋" w:hint="eastAsia"/>
          <w:sz w:val="21"/>
          <w:szCs w:val="20"/>
        </w:rPr>
      </w:pPr>
    </w:p>
    <w:p w14:paraId="520F8FA4" w14:textId="28900078" w:rsidR="0048075A" w:rsidRPr="005C5233" w:rsidRDefault="00F731B0" w:rsidP="0048075A">
      <w:pPr>
        <w:pStyle w:val="a3"/>
        <w:numPr>
          <w:ilvl w:val="0"/>
          <w:numId w:val="1"/>
        </w:numPr>
        <w:ind w:firstLineChars="0"/>
        <w:rPr>
          <w:rFonts w:ascii="黑体" w:eastAsia="黑体" w:hAnsi="黑体" w:cs="Times New Roman"/>
          <w:b/>
          <w:szCs w:val="24"/>
        </w:rPr>
      </w:pPr>
      <w:r w:rsidRPr="005C5233">
        <w:rPr>
          <w:rFonts w:ascii="黑体" w:eastAsia="黑体" w:hAnsi="黑体" w:cs="Times New Roman" w:hint="eastAsia"/>
          <w:b/>
          <w:szCs w:val="24"/>
        </w:rPr>
        <w:t>预期收获</w:t>
      </w:r>
    </w:p>
    <w:p w14:paraId="7E93AE9E" w14:textId="56D0B1EF" w:rsidR="0048075A" w:rsidRPr="00D71146" w:rsidRDefault="0048075A" w:rsidP="0048075A">
      <w:pPr>
        <w:ind w:firstLineChars="0" w:firstLine="420"/>
        <w:rPr>
          <w:rFonts w:ascii="仿宋" w:eastAsia="仿宋" w:hAnsi="仿宋" w:cs="Times New Roman" w:hint="eastAsia"/>
          <w:bCs/>
          <w:sz w:val="22"/>
          <w:szCs w:val="18"/>
        </w:rPr>
      </w:pPr>
      <w:r w:rsidRPr="00D71146">
        <w:rPr>
          <w:rFonts w:ascii="仿宋" w:eastAsia="仿宋" w:hAnsi="仿宋" w:cs="Times New Roman" w:hint="eastAsia"/>
          <w:bCs/>
          <w:sz w:val="22"/>
          <w:szCs w:val="18"/>
        </w:rPr>
        <w:t>《科学研究与创新实践》的课程提供了一次能够进入实验室体验科研过程的机会，希望能在学长和老师的指导下较为独立的完成课题的研究，培养包括论文阅读和复现、</w:t>
      </w:r>
      <w:r w:rsidRPr="00D71146">
        <w:rPr>
          <w:rFonts w:ascii="仿宋" w:eastAsia="仿宋" w:hAnsi="仿宋" w:cs="Times New Roman" w:hint="eastAsia"/>
          <w:bCs/>
          <w:sz w:val="22"/>
          <w:szCs w:val="18"/>
        </w:rPr>
        <w:lastRenderedPageBreak/>
        <w:t>方案整合优化、加工与制造等能力，为以后的研究工作打下基础，此外，也希望通过对于软体机器人的研究，深化对于机器人领域的认知和实践，掌握相关机器人原理、控制方式、建模方法，也希望以后能进入机器人相关产品设计、嵌入式系统及硬件开发行业工作。</w:t>
      </w:r>
    </w:p>
    <w:p w14:paraId="462CCD2F" w14:textId="3509C34A" w:rsidR="00480C31" w:rsidRDefault="00480C31" w:rsidP="00480C31">
      <w:pPr>
        <w:ind w:firstLineChars="0" w:firstLine="0"/>
        <w:rPr>
          <w:rFonts w:ascii="仿宋" w:eastAsia="仿宋" w:hAnsi="仿宋"/>
          <w:sz w:val="22"/>
          <w:szCs w:val="21"/>
        </w:rPr>
      </w:pPr>
    </w:p>
    <w:p w14:paraId="5295CB51" w14:textId="57A5CFAC" w:rsidR="00E1458F" w:rsidRDefault="00E1458F" w:rsidP="00480C31">
      <w:pPr>
        <w:ind w:firstLineChars="0" w:firstLine="0"/>
        <w:rPr>
          <w:rFonts w:ascii="仿宋" w:eastAsia="仿宋" w:hAnsi="仿宋"/>
          <w:sz w:val="22"/>
          <w:szCs w:val="21"/>
        </w:rPr>
      </w:pPr>
    </w:p>
    <w:p w14:paraId="0F1CCCE2" w14:textId="5EECB3F2" w:rsidR="00E1458F" w:rsidRDefault="00E1458F" w:rsidP="00480C31">
      <w:pPr>
        <w:ind w:firstLineChars="0" w:firstLine="0"/>
        <w:rPr>
          <w:rFonts w:ascii="仿宋" w:eastAsia="仿宋" w:hAnsi="仿宋"/>
          <w:sz w:val="22"/>
          <w:szCs w:val="21"/>
        </w:rPr>
      </w:pPr>
    </w:p>
    <w:p w14:paraId="39C02D72" w14:textId="6B766845" w:rsidR="00E1458F" w:rsidRPr="00E1458F" w:rsidRDefault="00E1458F" w:rsidP="00480C31">
      <w:pPr>
        <w:ind w:firstLineChars="0" w:firstLine="0"/>
        <w:rPr>
          <w:rFonts w:ascii="黑体" w:eastAsia="黑体" w:hAnsi="黑体" w:cs="Times New Roman"/>
          <w:b/>
          <w:bCs/>
        </w:rPr>
      </w:pPr>
      <w:r w:rsidRPr="00E1458F">
        <w:rPr>
          <w:rFonts w:ascii="黑体" w:eastAsia="黑体" w:hAnsi="黑体" w:cs="Times New Roman" w:hint="eastAsia"/>
          <w:b/>
          <w:bCs/>
        </w:rPr>
        <w:t>参考文献：</w:t>
      </w:r>
    </w:p>
    <w:p w14:paraId="02F5F9E7" w14:textId="77777777" w:rsidR="00E1458F" w:rsidRPr="00E1458F" w:rsidRDefault="00E1458F" w:rsidP="00E1458F">
      <w:pPr>
        <w:pStyle w:val="a8"/>
        <w:ind w:firstLineChars="0"/>
        <w:rPr>
          <w:rFonts w:cs="Times New Roman"/>
        </w:rPr>
      </w:pPr>
      <w:r>
        <w:fldChar w:fldCharType="begin"/>
      </w:r>
      <w:r>
        <w:instrText xml:space="preserve"> ADDIN ZOTERO_BIBL {"uncited":[],"omitted":[],"custom":[]} CSL_BIBLIOGRAPHY </w:instrText>
      </w:r>
      <w:r>
        <w:fldChar w:fldCharType="separate"/>
      </w:r>
      <w:r w:rsidRPr="00E1458F">
        <w:rPr>
          <w:rFonts w:cs="Times New Roman"/>
        </w:rPr>
        <w:t>[1]</w:t>
      </w:r>
      <w:r w:rsidRPr="00E1458F">
        <w:rPr>
          <w:rFonts w:cs="Times New Roman"/>
        </w:rPr>
        <w:tab/>
        <w:t xml:space="preserve">HAWKES E W, BLUMENSCHEIN L H, GREER J D, </w:t>
      </w:r>
      <w:r w:rsidRPr="00E1458F">
        <w:rPr>
          <w:rFonts w:cs="Times New Roman"/>
        </w:rPr>
        <w:t>等</w:t>
      </w:r>
      <w:r w:rsidRPr="00E1458F">
        <w:rPr>
          <w:rFonts w:cs="Times New Roman"/>
        </w:rPr>
        <w:t>. A soft robot that navigates its environment through growth[J/OL]. Science Robotics, 2017, 2(8): eaan3028. https://doi.org/10.1126/scirobotics.aan3028.</w:t>
      </w:r>
    </w:p>
    <w:p w14:paraId="3180B383" w14:textId="77777777" w:rsidR="00E1458F" w:rsidRPr="00E1458F" w:rsidRDefault="00E1458F" w:rsidP="00E1458F">
      <w:pPr>
        <w:pStyle w:val="a8"/>
        <w:ind w:firstLineChars="0"/>
        <w:rPr>
          <w:rFonts w:cs="Times New Roman"/>
        </w:rPr>
      </w:pPr>
      <w:r w:rsidRPr="00E1458F">
        <w:rPr>
          <w:rFonts w:cs="Times New Roman"/>
        </w:rPr>
        <w:t>[2]</w:t>
      </w:r>
      <w:r w:rsidRPr="00E1458F">
        <w:rPr>
          <w:rFonts w:cs="Times New Roman"/>
        </w:rPr>
        <w:tab/>
        <w:t xml:space="preserve">COAD M </w:t>
      </w:r>
      <w:proofErr w:type="spellStart"/>
      <w:r w:rsidRPr="00E1458F">
        <w:rPr>
          <w:rFonts w:cs="Times New Roman"/>
        </w:rPr>
        <w:t>M</w:t>
      </w:r>
      <w:proofErr w:type="spellEnd"/>
      <w:r w:rsidRPr="00E1458F">
        <w:rPr>
          <w:rFonts w:cs="Times New Roman"/>
        </w:rPr>
        <w:t xml:space="preserve">, THOMASSON R P, BLUMENSCHEIN L H, </w:t>
      </w:r>
      <w:r w:rsidRPr="00E1458F">
        <w:rPr>
          <w:rFonts w:cs="Times New Roman"/>
        </w:rPr>
        <w:t>等</w:t>
      </w:r>
      <w:r w:rsidRPr="00E1458F">
        <w:rPr>
          <w:rFonts w:cs="Times New Roman"/>
        </w:rPr>
        <w:t>. Retraction of Soft Growing Robots Without Buckling[J/OL]. IEEE Robotics and Automation Letters, 2020, 5(2): 2115-2122. https://doi.org/10.1109/LRA.2020.2970629.</w:t>
      </w:r>
    </w:p>
    <w:p w14:paraId="317382F5" w14:textId="77777777" w:rsidR="00E1458F" w:rsidRPr="00E1458F" w:rsidRDefault="00E1458F" w:rsidP="00E1458F">
      <w:pPr>
        <w:pStyle w:val="a8"/>
        <w:ind w:firstLineChars="0"/>
        <w:rPr>
          <w:rFonts w:cs="Times New Roman"/>
        </w:rPr>
      </w:pPr>
      <w:r w:rsidRPr="00E1458F">
        <w:rPr>
          <w:rFonts w:cs="Times New Roman"/>
        </w:rPr>
        <w:t>[3]</w:t>
      </w:r>
      <w:r w:rsidRPr="00E1458F">
        <w:rPr>
          <w:rFonts w:cs="Times New Roman"/>
        </w:rPr>
        <w:tab/>
        <w:t xml:space="preserve">KÜBLER A M, RIVERA S U, RAPHAEL F B, </w:t>
      </w:r>
      <w:r w:rsidRPr="00E1458F">
        <w:rPr>
          <w:rFonts w:cs="Times New Roman"/>
        </w:rPr>
        <w:t>等</w:t>
      </w:r>
      <w:r w:rsidRPr="00E1458F">
        <w:rPr>
          <w:rFonts w:cs="Times New Roman"/>
        </w:rPr>
        <w:t>. A Multi-Segment, Soft Growing Robot with Selective Steering[C/OL]//2023 IEEE International Conference on Soft Robotics (</w:t>
      </w:r>
      <w:proofErr w:type="spellStart"/>
      <w:r w:rsidRPr="00E1458F">
        <w:rPr>
          <w:rFonts w:cs="Times New Roman"/>
        </w:rPr>
        <w:t>RoboSoft</w:t>
      </w:r>
      <w:proofErr w:type="spellEnd"/>
      <w:r w:rsidRPr="00E1458F">
        <w:rPr>
          <w:rFonts w:cs="Times New Roman"/>
        </w:rPr>
        <w:t>). Singapore, Singapore: IEEE, 2023: 1-7[2023-09-07]. https://ieeexplore.ieee.org/document/10122091/.</w:t>
      </w:r>
    </w:p>
    <w:p w14:paraId="388AFD1A" w14:textId="0985E59B" w:rsidR="00E1458F" w:rsidRPr="00F731B0" w:rsidRDefault="00E1458F" w:rsidP="00480C31">
      <w:pPr>
        <w:ind w:firstLineChars="0" w:firstLine="0"/>
        <w:rPr>
          <w:rFonts w:hint="eastAsia"/>
        </w:rPr>
      </w:pPr>
      <w:r>
        <w:fldChar w:fldCharType="end"/>
      </w:r>
    </w:p>
    <w:sectPr w:rsidR="00E1458F" w:rsidRPr="00F731B0">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D573E" w14:textId="77777777" w:rsidR="003364F1" w:rsidRDefault="003364F1" w:rsidP="005C5233">
      <w:pPr>
        <w:spacing w:line="240" w:lineRule="auto"/>
        <w:ind w:firstLine="480"/>
      </w:pPr>
      <w:r>
        <w:separator/>
      </w:r>
    </w:p>
  </w:endnote>
  <w:endnote w:type="continuationSeparator" w:id="0">
    <w:p w14:paraId="14F6180B" w14:textId="77777777" w:rsidR="003364F1" w:rsidRDefault="003364F1" w:rsidP="005C523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2A13B" w14:textId="77777777" w:rsidR="007F604F" w:rsidRDefault="003364F1">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2D88F" w14:textId="77777777" w:rsidR="007F604F" w:rsidRDefault="003364F1">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1DE03" w14:textId="77777777" w:rsidR="007F604F" w:rsidRDefault="003364F1">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DEFAA" w14:textId="77777777" w:rsidR="003364F1" w:rsidRDefault="003364F1" w:rsidP="005C5233">
      <w:pPr>
        <w:spacing w:line="240" w:lineRule="auto"/>
        <w:ind w:firstLine="480"/>
      </w:pPr>
      <w:r>
        <w:separator/>
      </w:r>
    </w:p>
  </w:footnote>
  <w:footnote w:type="continuationSeparator" w:id="0">
    <w:p w14:paraId="453E015B" w14:textId="77777777" w:rsidR="003364F1" w:rsidRDefault="003364F1" w:rsidP="005C523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386DD" w14:textId="77777777" w:rsidR="007F604F" w:rsidRDefault="003364F1">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F8CFB" w14:textId="3109970D" w:rsidR="005C5233" w:rsidRPr="007F604F" w:rsidRDefault="005C5233" w:rsidP="005C5233">
    <w:pPr>
      <w:ind w:firstLineChars="0" w:firstLine="0"/>
      <w:jc w:val="left"/>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41681" w14:textId="77777777" w:rsidR="007F604F" w:rsidRDefault="003364F1">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12F80"/>
    <w:multiLevelType w:val="hybridMultilevel"/>
    <w:tmpl w:val="E192408C"/>
    <w:lvl w:ilvl="0" w:tplc="96D85D62">
      <w:start w:val="1"/>
      <w:numFmt w:val="japaneseCounting"/>
      <w:lvlText w:val="%1、"/>
      <w:lvlJc w:val="left"/>
      <w:pPr>
        <w:ind w:left="580" w:hanging="580"/>
      </w:pPr>
      <w:rPr>
        <w:rFonts w:ascii="黑体" w:eastAsia="黑体" w:hAnsi="黑体" w:cs="Times New Roman"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DA"/>
    <w:rsid w:val="0006699F"/>
    <w:rsid w:val="00155E49"/>
    <w:rsid w:val="003364F1"/>
    <w:rsid w:val="00336A79"/>
    <w:rsid w:val="004650C8"/>
    <w:rsid w:val="0048075A"/>
    <w:rsid w:val="00480C31"/>
    <w:rsid w:val="004C0212"/>
    <w:rsid w:val="004F572A"/>
    <w:rsid w:val="005C5233"/>
    <w:rsid w:val="005D4DDA"/>
    <w:rsid w:val="007A640D"/>
    <w:rsid w:val="007F0875"/>
    <w:rsid w:val="008007D9"/>
    <w:rsid w:val="00990DBE"/>
    <w:rsid w:val="009B4B96"/>
    <w:rsid w:val="00BA0B6F"/>
    <w:rsid w:val="00C01240"/>
    <w:rsid w:val="00C0783A"/>
    <w:rsid w:val="00C940E1"/>
    <w:rsid w:val="00CC609D"/>
    <w:rsid w:val="00D71146"/>
    <w:rsid w:val="00DA3946"/>
    <w:rsid w:val="00E027A3"/>
    <w:rsid w:val="00E1458F"/>
    <w:rsid w:val="00F73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BACAE"/>
  <w15:chartTrackingRefBased/>
  <w15:docId w15:val="{F115CC52-3574-41EE-A852-33F31B498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1B0"/>
    <w:pPr>
      <w:widowControl w:val="0"/>
      <w:spacing w:line="300" w:lineRule="auto"/>
      <w:ind w:firstLineChars="200" w:firstLine="20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31B0"/>
    <w:pPr>
      <w:ind w:firstLine="420"/>
    </w:pPr>
  </w:style>
  <w:style w:type="paragraph" w:styleId="a4">
    <w:name w:val="header"/>
    <w:basedOn w:val="a"/>
    <w:link w:val="a5"/>
    <w:uiPriority w:val="99"/>
    <w:unhideWhenUsed/>
    <w:rsid w:val="00F731B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731B0"/>
    <w:rPr>
      <w:rFonts w:ascii="Times New Roman" w:eastAsia="宋体" w:hAnsi="Times New Roman"/>
      <w:sz w:val="18"/>
      <w:szCs w:val="18"/>
    </w:rPr>
  </w:style>
  <w:style w:type="paragraph" w:styleId="a6">
    <w:name w:val="footer"/>
    <w:basedOn w:val="a"/>
    <w:link w:val="a7"/>
    <w:uiPriority w:val="99"/>
    <w:unhideWhenUsed/>
    <w:rsid w:val="00F731B0"/>
    <w:pPr>
      <w:tabs>
        <w:tab w:val="center" w:pos="4153"/>
        <w:tab w:val="right" w:pos="8306"/>
      </w:tabs>
      <w:snapToGrid w:val="0"/>
      <w:jc w:val="left"/>
    </w:pPr>
    <w:rPr>
      <w:sz w:val="18"/>
      <w:szCs w:val="18"/>
    </w:rPr>
  </w:style>
  <w:style w:type="character" w:customStyle="1" w:styleId="a7">
    <w:name w:val="页脚 字符"/>
    <w:basedOn w:val="a0"/>
    <w:link w:val="a6"/>
    <w:uiPriority w:val="99"/>
    <w:rsid w:val="00F731B0"/>
    <w:rPr>
      <w:rFonts w:ascii="Times New Roman" w:eastAsia="宋体" w:hAnsi="Times New Roman"/>
      <w:sz w:val="18"/>
      <w:szCs w:val="18"/>
    </w:rPr>
  </w:style>
  <w:style w:type="paragraph" w:styleId="a8">
    <w:name w:val="Bibliography"/>
    <w:basedOn w:val="a"/>
    <w:next w:val="a"/>
    <w:uiPriority w:val="37"/>
    <w:unhideWhenUsed/>
    <w:rsid w:val="007F0875"/>
    <w:pPr>
      <w:tabs>
        <w:tab w:val="left" w:pos="384"/>
      </w:tabs>
      <w:spacing w:line="240" w:lineRule="auto"/>
      <w:ind w:left="384" w:hanging="384"/>
    </w:pPr>
  </w:style>
  <w:style w:type="paragraph" w:styleId="a9">
    <w:name w:val="caption"/>
    <w:basedOn w:val="a"/>
    <w:next w:val="a"/>
    <w:uiPriority w:val="35"/>
    <w:unhideWhenUsed/>
    <w:qFormat/>
    <w:rsid w:val="00990DB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EF6A8-EC95-4BB0-B1E7-A91FFDDEE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5</Pages>
  <Words>2025</Words>
  <Characters>11549</Characters>
  <Application>Microsoft Office Word</Application>
  <DocSecurity>0</DocSecurity>
  <Lines>96</Lines>
  <Paragraphs>27</Paragraphs>
  <ScaleCrop>false</ScaleCrop>
  <Company/>
  <LinksUpToDate>false</LinksUpToDate>
  <CharactersWithSpaces>13547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恐 龙君</dc:creator>
  <cp:keywords/>
  <dc:description/>
  <cp:lastModifiedBy>恐 龙君</cp:lastModifiedBy>
  <cp:revision>5</cp:revision>
  <cp:lastPrinted>2023-09-08T15:01:00Z</cp:lastPrinted>
  <dcterms:created xsi:type="dcterms:W3CDTF">2023-09-08T08:36:00Z</dcterms:created>
  <dcterms:modified xsi:type="dcterms:W3CDTF">2023-09-08T15:38:00Z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id="NVslSz2a"/&gt;&lt;style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value="true"/&gt;&lt;/prefs&gt;&lt;/data&gt;</vt:lpwstr>
  </property>
</Properties>
</file>