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694" w:rsidRDefault="005936B8">
      <w:r>
        <w:rPr>
          <w:rFonts w:hint="eastAsia"/>
        </w:rPr>
        <w:t>大作业：</w:t>
      </w:r>
    </w:p>
    <w:p w:rsidR="005936B8" w:rsidRDefault="005936B8"/>
    <w:p w:rsidR="005936B8" w:rsidRDefault="005936B8">
      <w:r>
        <w:rPr>
          <w:rFonts w:hint="eastAsia"/>
        </w:rPr>
        <w:t>基本要求：</w:t>
      </w:r>
    </w:p>
    <w:p w:rsidR="005936B8" w:rsidRDefault="005936B8" w:rsidP="005936B8">
      <w:pPr>
        <w:ind w:firstLine="420"/>
      </w:pPr>
      <w:r>
        <w:rPr>
          <w:rFonts w:hint="eastAsia"/>
        </w:rPr>
        <w:t>编写一个小软件，能够读取</w:t>
      </w:r>
      <w:r>
        <w:rPr>
          <w:rFonts w:hint="eastAsia"/>
        </w:rPr>
        <w:t>STL</w:t>
      </w:r>
      <w:r>
        <w:rPr>
          <w:rFonts w:hint="eastAsia"/>
        </w:rPr>
        <w:t>模型文件，</w:t>
      </w:r>
      <w:proofErr w:type="gramStart"/>
      <w:r>
        <w:rPr>
          <w:rFonts w:hint="eastAsia"/>
        </w:rPr>
        <w:t>获得其轴对齐</w:t>
      </w:r>
      <w:proofErr w:type="gramEnd"/>
      <w:r>
        <w:rPr>
          <w:rFonts w:hint="eastAsia"/>
        </w:rPr>
        <w:t>包围盒信息，按照</w:t>
      </w:r>
      <w:r>
        <w:rPr>
          <w:rFonts w:hint="eastAsia"/>
        </w:rPr>
        <w:t>Z</w:t>
      </w:r>
      <w:r>
        <w:rPr>
          <w:rFonts w:hint="eastAsia"/>
        </w:rPr>
        <w:t>轴方向，实用一个无限大平面将该</w:t>
      </w:r>
      <w:r>
        <w:rPr>
          <w:rFonts w:hint="eastAsia"/>
        </w:rPr>
        <w:t>STL</w:t>
      </w:r>
      <w:r>
        <w:rPr>
          <w:rFonts w:hint="eastAsia"/>
        </w:rPr>
        <w:t>模型均匀地剖分</w:t>
      </w:r>
      <w:r>
        <w:rPr>
          <w:rFonts w:hint="eastAsia"/>
        </w:rPr>
        <w:t>5</w:t>
      </w:r>
      <w:r>
        <w:rPr>
          <w:rFonts w:hint="eastAsia"/>
        </w:rPr>
        <w:t>次；</w:t>
      </w:r>
      <w:r>
        <w:rPr>
          <w:rFonts w:hint="eastAsia"/>
        </w:rPr>
        <w:t>5</w:t>
      </w:r>
      <w:r>
        <w:rPr>
          <w:rFonts w:hint="eastAsia"/>
        </w:rPr>
        <w:t>次切分获得的轮廓线上点存入一个数据库；软件能够从数据库读取这</w:t>
      </w:r>
      <w:r>
        <w:rPr>
          <w:rFonts w:hint="eastAsia"/>
        </w:rPr>
        <w:t>5</w:t>
      </w:r>
      <w:r>
        <w:rPr>
          <w:rFonts w:hint="eastAsia"/>
        </w:rPr>
        <w:t>个轮廓，在界面中显示出来。</w:t>
      </w:r>
    </w:p>
    <w:p w:rsidR="005936B8" w:rsidRDefault="005936B8" w:rsidP="005936B8">
      <w:pPr>
        <w:ind w:firstLine="420"/>
      </w:pPr>
      <w:r>
        <w:rPr>
          <w:rFonts w:hint="eastAsia"/>
        </w:rPr>
        <w:t>具体要求：</w:t>
      </w:r>
    </w:p>
    <w:p w:rsidR="005936B8" w:rsidRDefault="005936B8" w:rsidP="005936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软件有工作界面，界面上显示自己的学号</w:t>
      </w:r>
    </w:p>
    <w:p w:rsidR="005936B8" w:rsidRDefault="005936B8" w:rsidP="005936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界面上通过菜单或按钮来打开读取</w:t>
      </w:r>
      <w:r>
        <w:rPr>
          <w:rFonts w:hint="eastAsia"/>
        </w:rPr>
        <w:t>STL</w:t>
      </w:r>
      <w:r>
        <w:rPr>
          <w:rFonts w:hint="eastAsia"/>
        </w:rPr>
        <w:t>模型文件对话框，通过对话框选择要导入的</w:t>
      </w:r>
      <w:r>
        <w:rPr>
          <w:rFonts w:hint="eastAsia"/>
        </w:rPr>
        <w:t>STL</w:t>
      </w:r>
      <w:r>
        <w:rPr>
          <w:rFonts w:hint="eastAsia"/>
        </w:rPr>
        <w:t>文件</w:t>
      </w:r>
      <w:r w:rsidR="006E4492">
        <w:rPr>
          <w:rFonts w:hint="eastAsia"/>
        </w:rPr>
        <w:t>，</w:t>
      </w:r>
      <w:r w:rsidR="006E4492">
        <w:rPr>
          <w:rFonts w:hint="eastAsia"/>
        </w:rPr>
        <w:t>STL</w:t>
      </w:r>
      <w:r w:rsidR="006E4492">
        <w:rPr>
          <w:rFonts w:hint="eastAsia"/>
        </w:rPr>
        <w:t>文件导入后，主窗口右上角显示导入的</w:t>
      </w:r>
      <w:r w:rsidR="006E4492">
        <w:rPr>
          <w:rFonts w:hint="eastAsia"/>
        </w:rPr>
        <w:t>STL</w:t>
      </w:r>
      <w:r w:rsidR="006E4492">
        <w:rPr>
          <w:rFonts w:hint="eastAsia"/>
        </w:rPr>
        <w:t>模型的名称、三角形数目</w:t>
      </w:r>
    </w:p>
    <w:p w:rsidR="005936B8" w:rsidRDefault="005936B8" w:rsidP="005936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界面上有菜单或按钮来获取导入模型的包围盒，所获得的包围盒信息（</w:t>
      </w:r>
      <w:r>
        <w:rPr>
          <w:rFonts w:hint="eastAsia"/>
        </w:rPr>
        <w:t>-X,</w:t>
      </w:r>
      <w:r>
        <w:rPr>
          <w:rFonts w:hint="eastAsia"/>
        </w:rPr>
        <w:t>＋</w:t>
      </w:r>
      <w:r>
        <w:rPr>
          <w:rFonts w:hint="eastAsia"/>
        </w:rPr>
        <w:t>X; -Y, +Y; -Z,+Z</w:t>
      </w:r>
      <w:r>
        <w:rPr>
          <w:rFonts w:hint="eastAsia"/>
        </w:rPr>
        <w:t>）显示在界面上，要求可判断是否有</w:t>
      </w:r>
      <w:r>
        <w:rPr>
          <w:rFonts w:hint="eastAsia"/>
        </w:rPr>
        <w:t>STL</w:t>
      </w:r>
      <w:r>
        <w:rPr>
          <w:rFonts w:hint="eastAsia"/>
        </w:rPr>
        <w:t>模型导入</w:t>
      </w:r>
    </w:p>
    <w:p w:rsidR="005936B8" w:rsidRDefault="004A3B3D" w:rsidP="005936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界面上有</w:t>
      </w:r>
      <w:proofErr w:type="gramStart"/>
      <w:r>
        <w:rPr>
          <w:rFonts w:hint="eastAsia"/>
        </w:rPr>
        <w:t>剖切设置</w:t>
      </w:r>
      <w:proofErr w:type="gramEnd"/>
      <w:r>
        <w:rPr>
          <w:rFonts w:hint="eastAsia"/>
        </w:rPr>
        <w:t>对话框，通过该对话框可指定剖分参数（剖分层数）、存入数据库的表单名等，要求将切分获得每层轮廓点都存入数据库中</w:t>
      </w:r>
    </w:p>
    <w:p w:rsidR="004A3B3D" w:rsidRDefault="004A3B3D" w:rsidP="005936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通过界面可到数据库中读取存入的轮廓点，即指定要显示的轮廓层号，在界面中显示该层轮廓的所有点</w:t>
      </w:r>
      <w:r w:rsidR="001216BF">
        <w:rPr>
          <w:rFonts w:hint="eastAsia"/>
        </w:rPr>
        <w:t>，同时主界面右上角显示</w:t>
      </w:r>
      <w:r w:rsidR="001216BF">
        <w:rPr>
          <w:rFonts w:hint="eastAsia"/>
        </w:rPr>
        <w:t>Z</w:t>
      </w:r>
      <w:r w:rsidR="001216BF">
        <w:rPr>
          <w:rFonts w:hint="eastAsia"/>
        </w:rPr>
        <w:t>坐标数据，左上角显示当前层号</w:t>
      </w:r>
    </w:p>
    <w:p w:rsidR="004A3B3D" w:rsidRDefault="004A3B3D" w:rsidP="004A3B3D"/>
    <w:p w:rsidR="004A3B3D" w:rsidRDefault="009435D3" w:rsidP="004A3B3D">
      <w:pPr>
        <w:rPr>
          <w:rFonts w:hint="eastAsia"/>
        </w:rPr>
      </w:pPr>
      <w:r>
        <w:pict>
          <v:group id="_x0000_s1028" editas="canvas" style="width:367.05pt;height:195.35pt;mso-position-horizontal-relative:char;mso-position-vertical-relative:line" coordorigin="2539,5666" coordsize="7341,390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39;top:5666;width:7341;height:3907" o:preferrelative="f">
              <v:fill o:detectmouseclick="t"/>
              <v:path o:extrusionok="t" o:connecttype="none"/>
              <o:lock v:ext="edit" text="t"/>
            </v:shape>
            <v:oval id="_x0000_s1029" style="position:absolute;left:5434;top:6597;width:1316;height:2079"/>
            <v:rect id="_x0000_s1030" style="position:absolute;left:5234;top:6576;width:1690;height:2128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145;top:7588;width:1;height:1565;flip:y" o:connectortype="straight">
              <v:stroke endarrow="block"/>
            </v:shape>
            <v:shape id="_x0000_s1032" type="#_x0000_t32" style="position:absolute;left:4145;top:9153;width:3030;height: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205;top:8927;width:356;height:456;mso-width-percent:400;mso-height-percent:200;mso-position-horizontal:center;mso-width-percent:400;mso-height-percent:200;mso-width-relative:margin;mso-height-relative:margin" filled="f" stroked="f">
              <v:textbox style="mso-fit-shape-to-text:t">
                <w:txbxContent>
                  <w:p w:rsidR="004A3B3D" w:rsidRDefault="004A3B3D" w:rsidP="004A3B3D"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035" type="#_x0000_t202" style="position:absolute;left:3962;top:7148;width:356;height:456;mso-width-percent:400;mso-height-percent:200;mso-position-horizontal:center;mso-width-percent:400;mso-height-percent:200;mso-width-relative:margin;mso-height-relative:margin" filled="f" stroked="f">
              <v:textbox style="mso-fit-shape-to-text:t">
                <w:txbxContent>
                  <w:p w:rsidR="004A3B3D" w:rsidRDefault="004A3B3D" w:rsidP="004A3B3D">
                    <w:r>
                      <w:rPr>
                        <w:rFonts w:hint="eastAsia"/>
                      </w:rPr>
                      <w:t>Z</w:t>
                    </w:r>
                  </w:p>
                </w:txbxContent>
              </v:textbox>
            </v:shape>
            <v:shape id="_x0000_s1036" type="#_x0000_t32" style="position:absolute;left:4869;top:6911;width:2730;height:1" o:connectortype="straight"/>
            <v:shape id="_x0000_s1037" type="#_x0000_t32" style="position:absolute;left:4883;top:7600;width:2730;height:1" o:connectortype="straight"/>
            <v:shape id="_x0000_s1038" type="#_x0000_t32" style="position:absolute;left:4870;top:7975;width:2730;height:1" o:connectortype="straight"/>
            <v:shape id="_x0000_s1039" type="#_x0000_t32" style="position:absolute;left:4870;top:8338;width:2730;height:1" o:connectortype="straight"/>
            <v:shape id="_x0000_s1040" type="#_x0000_t32" style="position:absolute;left:4858;top:7237;width:2730;height:1" o:connectortype="straight"/>
            <v:shape id="_x0000_s1041" type="#_x0000_t202" style="position:absolute;left:7744;top:8087;width:356;height:456;mso-width-percent:400;mso-height-percent:200;mso-position-horizontal:center;mso-width-percent:400;mso-height-percent:200;mso-width-relative:margin;mso-height-relative:margin" filled="f" stroked="f">
              <v:textbox style="mso-fit-shape-to-text:t">
                <w:txbxContent>
                  <w:p w:rsidR="004A3B3D" w:rsidRDefault="004A3B3D" w:rsidP="004A3B3D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42" type="#_x0000_t202" style="position:absolute;left:7731;top:7762;width:356;height:456;mso-width-percent:400;mso-height-percent:200;mso-position-horizontal:center;mso-width-percent:400;mso-height-percent:200;mso-width-relative:margin;mso-height-relative:margin" filled="f" stroked="f">
              <v:textbox style="mso-fit-shape-to-text:t">
                <w:txbxContent>
                  <w:p w:rsidR="004A3B3D" w:rsidRDefault="004A3B3D" w:rsidP="004A3B3D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043" type="#_x0000_t202" style="position:absolute;left:7730;top:7374;width:356;height:456;mso-width-percent:400;mso-height-percent:200;mso-position-horizontal:center;mso-width-percent:400;mso-height-percent:200;mso-width-relative:margin;mso-height-relative:margin" filled="f" stroked="f">
              <v:textbox style="mso-fit-shape-to-text:t">
                <w:txbxContent>
                  <w:p w:rsidR="004A3B3D" w:rsidRDefault="004A3B3D" w:rsidP="004A3B3D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044" type="#_x0000_t202" style="position:absolute;left:7730;top:7024;width:356;height:456;mso-width-percent:400;mso-height-percent:200;mso-position-horizontal:center;mso-width-percent:400;mso-height-percent:200;mso-width-relative:margin;mso-height-relative:margin" filled="f" stroked="f">
              <v:textbox style="mso-fit-shape-to-text:t">
                <w:txbxContent>
                  <w:p w:rsidR="004A3B3D" w:rsidRDefault="004A3B3D" w:rsidP="004A3B3D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045" type="#_x0000_t202" style="position:absolute;left:7718;top:6673;width:356;height:456;mso-width-percent:400;mso-height-percent:200;mso-position-horizontal:center;mso-width-percent:400;mso-height-percent:200;mso-width-relative:margin;mso-height-relative:margin" filled="f" stroked="f">
              <v:textbox style="mso-fit-shape-to-text:t">
                <w:txbxContent>
                  <w:p w:rsidR="004A3B3D" w:rsidRDefault="004A3B3D" w:rsidP="004A3B3D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1046" type="#_x0000_t202" style="position:absolute;left:4050;top:5834;width:1157;height:456;mso-width-percent:400;mso-height-percent:200;mso-position-horizontal:center;mso-width-percent:400;mso-height-percent:200;mso-width-relative:margin;mso-height-relative:margin" filled="f" stroked="f">
              <v:textbox style="mso-fit-shape-to-text:t">
                <w:txbxContent>
                  <w:p w:rsidR="004A3B3D" w:rsidRDefault="004A3B3D" w:rsidP="004A3B3D">
                    <w:r>
                      <w:rPr>
                        <w:rFonts w:hint="eastAsia"/>
                      </w:rPr>
                      <w:t>包围盒</w:t>
                    </w:r>
                  </w:p>
                </w:txbxContent>
              </v:textbox>
            </v:shape>
            <v:shape id="_x0000_s1047" type="#_x0000_t202" style="position:absolute;left:6842;top:5821;width:1157;height:456;mso-width-percent:400;mso-height-percent:200;mso-position-horizontal:center;mso-width-percent:400;mso-height-percent:200;mso-width-relative:margin;mso-height-relative:margin" filled="f" stroked="f">
              <v:textbox style="mso-fit-shape-to-text:t">
                <w:txbxContent>
                  <w:p w:rsidR="004A3B3D" w:rsidRDefault="004A3B3D" w:rsidP="004A3B3D">
                    <w:r>
                      <w:rPr>
                        <w:rFonts w:hint="eastAsia"/>
                      </w:rPr>
                      <w:t>模型</w:t>
                    </w:r>
                  </w:p>
                </w:txbxContent>
              </v:textbox>
            </v:shape>
            <v:shape id="_x0000_s1048" type="#_x0000_t32" style="position:absolute;left:4629;top:6290;width:663;height:336;flip:x y" o:connectortype="straight"/>
            <v:shape id="_x0000_s1050" type="#_x0000_t32" style="position:absolute;left:6552;top:6277;width:869;height:661;flip:y" o:connectortype="straight"/>
            <w10:wrap type="none"/>
            <w10:anchorlock/>
          </v:group>
        </w:pict>
      </w:r>
    </w:p>
    <w:p w:rsidR="006E4492" w:rsidRDefault="006E4492" w:rsidP="004A3B3D">
      <w:pPr>
        <w:rPr>
          <w:rFonts w:hint="eastAsia"/>
        </w:rPr>
      </w:pPr>
    </w:p>
    <w:p w:rsidR="006E4492" w:rsidRDefault="006E4492" w:rsidP="004A3B3D">
      <w:pPr>
        <w:rPr>
          <w:rFonts w:hint="eastAsia"/>
        </w:rPr>
      </w:pPr>
      <w:r>
        <w:rPr>
          <w:rFonts w:hint="eastAsia"/>
        </w:rPr>
        <w:t>大作业要求上交的材料：</w:t>
      </w:r>
    </w:p>
    <w:p w:rsidR="006E4492" w:rsidRDefault="006E4492" w:rsidP="006E44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文档</w:t>
      </w:r>
    </w:p>
    <w:p w:rsidR="006E4492" w:rsidRDefault="006E4492" w:rsidP="006E449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开发过程文档</w:t>
      </w:r>
    </w:p>
    <w:p w:rsidR="006E4492" w:rsidRDefault="006E4492" w:rsidP="006E449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需求分析说明书</w:t>
      </w:r>
    </w:p>
    <w:p w:rsidR="006E4492" w:rsidRDefault="006E4492" w:rsidP="006E449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概要设计说明书（至少包含：主要事件处理流程、程序结构设计、接口设计、数据结构设计）</w:t>
      </w:r>
    </w:p>
    <w:p w:rsidR="006E4492" w:rsidRDefault="006E4492" w:rsidP="006E449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详细设计说明书（数据结构的实现方法，主要模块的实现方法）</w:t>
      </w:r>
    </w:p>
    <w:p w:rsidR="006E4492" w:rsidRDefault="006E4492" w:rsidP="006E449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测试过程文档</w:t>
      </w:r>
    </w:p>
    <w:p w:rsidR="006E4492" w:rsidRDefault="006E4492" w:rsidP="006E449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使用说明书</w:t>
      </w:r>
    </w:p>
    <w:p w:rsidR="006E4492" w:rsidRDefault="006E4492" w:rsidP="006E4492">
      <w:pPr>
        <w:ind w:left="840"/>
        <w:rPr>
          <w:rFonts w:hint="eastAsia"/>
        </w:rPr>
      </w:pPr>
      <w:r>
        <w:rPr>
          <w:rFonts w:hint="eastAsia"/>
        </w:rPr>
        <w:t>（按照一般软件用户手册的规范撰写，至少包含：一般说明；安装过程说明；界面功能说明；典型应用案例）</w:t>
      </w:r>
    </w:p>
    <w:p w:rsidR="006E4492" w:rsidRDefault="006E4492" w:rsidP="006E44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程序典型运行过程录像</w:t>
      </w:r>
    </w:p>
    <w:p w:rsidR="006E4492" w:rsidRDefault="006E4492" w:rsidP="006E4492">
      <w:pPr>
        <w:ind w:left="360"/>
        <w:rPr>
          <w:rFonts w:hint="eastAsia"/>
        </w:rPr>
      </w:pPr>
      <w:r>
        <w:rPr>
          <w:rFonts w:hint="eastAsia"/>
        </w:rPr>
        <w:t>程序从启动到关闭的全过程，至少包含如下内容：</w:t>
      </w:r>
    </w:p>
    <w:p w:rsidR="006E4492" w:rsidRDefault="006E4492" w:rsidP="006E44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软件启动过程</w:t>
      </w:r>
    </w:p>
    <w:p w:rsidR="006E4492" w:rsidRDefault="006E4492" w:rsidP="006E44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STL</w:t>
      </w:r>
      <w:r>
        <w:rPr>
          <w:rFonts w:hint="eastAsia"/>
        </w:rPr>
        <w:t>模型过程（包括打开文件对话框指定</w:t>
      </w:r>
      <w:r>
        <w:rPr>
          <w:rFonts w:hint="eastAsia"/>
        </w:rPr>
        <w:t>STL</w:t>
      </w:r>
      <w:r>
        <w:rPr>
          <w:rFonts w:hint="eastAsia"/>
        </w:rPr>
        <w:t>文件；</w:t>
      </w:r>
      <w:r>
        <w:rPr>
          <w:rFonts w:hint="eastAsia"/>
        </w:rPr>
        <w:t>STL</w:t>
      </w:r>
      <w:r>
        <w:rPr>
          <w:rFonts w:hint="eastAsia"/>
        </w:rPr>
        <w:t>文件打开后的主界面（显示</w:t>
      </w:r>
      <w:r>
        <w:rPr>
          <w:rFonts w:hint="eastAsia"/>
        </w:rPr>
        <w:t>STL</w:t>
      </w:r>
      <w:r>
        <w:rPr>
          <w:rFonts w:hint="eastAsia"/>
        </w:rPr>
        <w:t>模型名和三角形数目））；</w:t>
      </w:r>
    </w:p>
    <w:p w:rsidR="006E4492" w:rsidRDefault="006E4492" w:rsidP="006E44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STL</w:t>
      </w:r>
      <w:r>
        <w:rPr>
          <w:rFonts w:hint="eastAsia"/>
        </w:rPr>
        <w:t>模型包围盒过程</w:t>
      </w:r>
    </w:p>
    <w:p w:rsidR="006E4492" w:rsidRDefault="006E4492" w:rsidP="006E44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STL</w:t>
      </w:r>
      <w:proofErr w:type="gramStart"/>
      <w:r>
        <w:rPr>
          <w:rFonts w:hint="eastAsia"/>
        </w:rPr>
        <w:t>模型剖切过程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设置剖切参数</w:t>
      </w:r>
      <w:proofErr w:type="gramEnd"/>
      <w:r>
        <w:rPr>
          <w:rFonts w:hint="eastAsia"/>
        </w:rPr>
        <w:t>、启动剖切、</w:t>
      </w:r>
      <w:proofErr w:type="gramStart"/>
      <w:r w:rsidR="001216BF">
        <w:rPr>
          <w:rFonts w:hint="eastAsia"/>
        </w:rPr>
        <w:t>剖切结束</w:t>
      </w:r>
      <w:proofErr w:type="gramEnd"/>
      <w:r w:rsidR="001216BF">
        <w:rPr>
          <w:rFonts w:hint="eastAsia"/>
        </w:rPr>
        <w:t>后的提示</w:t>
      </w:r>
      <w:r>
        <w:rPr>
          <w:rFonts w:hint="eastAsia"/>
        </w:rPr>
        <w:t>）</w:t>
      </w:r>
    </w:p>
    <w:p w:rsidR="001216BF" w:rsidRPr="006E4492" w:rsidRDefault="001216BF" w:rsidP="006E44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显示</w:t>
      </w:r>
      <w:proofErr w:type="gramStart"/>
      <w:r>
        <w:rPr>
          <w:rFonts w:hint="eastAsia"/>
        </w:rPr>
        <w:t>剖切获得</w:t>
      </w:r>
      <w:proofErr w:type="gramEnd"/>
      <w:r>
        <w:rPr>
          <w:rFonts w:hint="eastAsia"/>
        </w:rPr>
        <w:t>的横截面轮廓点</w:t>
      </w:r>
    </w:p>
    <w:p w:rsidR="006E4492" w:rsidRDefault="006E4492" w:rsidP="006E44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所生成的</w:t>
      </w:r>
      <w:r>
        <w:rPr>
          <w:rFonts w:hint="eastAsia"/>
        </w:rPr>
        <w:t>5</w:t>
      </w:r>
      <w:r>
        <w:rPr>
          <w:rFonts w:hint="eastAsia"/>
        </w:rPr>
        <w:t>个轮廓点的平面截图</w:t>
      </w:r>
    </w:p>
    <w:p w:rsidR="001216BF" w:rsidRDefault="001216BF" w:rsidP="001216BF">
      <w:pPr>
        <w:ind w:left="420"/>
        <w:rPr>
          <w:rFonts w:hint="eastAsia"/>
        </w:rPr>
      </w:pPr>
      <w:r>
        <w:rPr>
          <w:rFonts w:hint="eastAsia"/>
        </w:rPr>
        <w:t>每个轮廓保存一张图片</w:t>
      </w:r>
    </w:p>
    <w:p w:rsidR="001216BF" w:rsidRDefault="001216BF" w:rsidP="001216BF">
      <w:pPr>
        <w:rPr>
          <w:rFonts w:hint="eastAsia"/>
        </w:rPr>
      </w:pPr>
    </w:p>
    <w:p w:rsidR="001216BF" w:rsidRPr="006E4492" w:rsidRDefault="001216BF" w:rsidP="001216BF"/>
    <w:sectPr w:rsidR="001216BF" w:rsidRPr="006E4492" w:rsidSect="00002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2AD" w:rsidRDefault="009162AD" w:rsidP="006E4492">
      <w:r>
        <w:separator/>
      </w:r>
    </w:p>
  </w:endnote>
  <w:endnote w:type="continuationSeparator" w:id="0">
    <w:p w:rsidR="009162AD" w:rsidRDefault="009162AD" w:rsidP="006E4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2AD" w:rsidRDefault="009162AD" w:rsidP="006E4492">
      <w:r>
        <w:separator/>
      </w:r>
    </w:p>
  </w:footnote>
  <w:footnote w:type="continuationSeparator" w:id="0">
    <w:p w:rsidR="009162AD" w:rsidRDefault="009162AD" w:rsidP="006E44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042BD"/>
    <w:multiLevelType w:val="hybridMultilevel"/>
    <w:tmpl w:val="CF3CE872"/>
    <w:lvl w:ilvl="0" w:tplc="65F6E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9D2219"/>
    <w:multiLevelType w:val="hybridMultilevel"/>
    <w:tmpl w:val="B08A5416"/>
    <w:lvl w:ilvl="0" w:tplc="B7D038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7D0C95"/>
    <w:multiLevelType w:val="hybridMultilevel"/>
    <w:tmpl w:val="9CA6F526"/>
    <w:lvl w:ilvl="0" w:tplc="BDE46B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6B8"/>
    <w:rsid w:val="00002694"/>
    <w:rsid w:val="001216BF"/>
    <w:rsid w:val="004A3B3D"/>
    <w:rsid w:val="005936B8"/>
    <w:rsid w:val="005A27DE"/>
    <w:rsid w:val="006E4492"/>
    <w:rsid w:val="0079103F"/>
    <w:rsid w:val="009162AD"/>
    <w:rsid w:val="009435D3"/>
    <w:rsid w:val="00B6278D"/>
    <w:rsid w:val="00D053F1"/>
    <w:rsid w:val="00F2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31"/>
        <o:r id="V:Rule11" type="connector" idref="#_x0000_s1037"/>
        <o:r id="V:Rule12" type="connector" idref="#_x0000_s1036"/>
        <o:r id="V:Rule13" type="connector" idref="#_x0000_s1032"/>
        <o:r id="V:Rule14" type="connector" idref="#_x0000_s1040"/>
        <o:r id="V:Rule15" type="connector" idref="#_x0000_s1048">
          <o:proxy end="" idref="#_x0000_s1046" connectloc="2"/>
        </o:r>
        <o:r id="V:Rule16" type="connector" idref="#_x0000_s1038"/>
        <o:r id="V:Rule17" type="connector" idref="#_x0000_s1050">
          <o:proxy end="" idref="#_x0000_s1047" connectloc="2"/>
        </o:r>
        <o:r id="V:Rule1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6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3B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3B3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E4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E449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E4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E44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dianliang</dc:creator>
  <cp:lastModifiedBy>wu dianliang</cp:lastModifiedBy>
  <cp:revision>3</cp:revision>
  <dcterms:created xsi:type="dcterms:W3CDTF">2013-10-29T08:37:00Z</dcterms:created>
  <dcterms:modified xsi:type="dcterms:W3CDTF">2013-11-04T02:10:00Z</dcterms:modified>
</cp:coreProperties>
</file>