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r w:rsidRPr="00DE4E49">
        <w:rPr>
          <w:rFonts w:ascii="Arial" w:hAnsi="Arial" w:cs="Arial" w:hint="eastAsia"/>
          <w:b/>
          <w:kern w:val="0"/>
          <w:sz w:val="44"/>
          <w:szCs w:val="44"/>
        </w:rPr>
        <w:t>立项决议书</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kern w:val="0"/>
          <w:sz w:val="44"/>
          <w:szCs w:val="44"/>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2"/>
          <w:szCs w:val="32"/>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720" w:lineRule="auto"/>
        <w:jc w:val="left"/>
        <w:rPr>
          <w:rFonts w:ascii="Arial" w:hAnsi="Arial" w:cs="Arial"/>
          <w:kern w:val="0"/>
          <w:sz w:val="30"/>
          <w:szCs w:val="30"/>
        </w:rPr>
      </w:pPr>
      <w:r w:rsidRPr="00DE4E49">
        <w:rPr>
          <w:rFonts w:ascii="Arial" w:hAnsi="Arial" w:cs="Arial"/>
          <w:kern w:val="0"/>
          <w:sz w:val="30"/>
          <w:szCs w:val="30"/>
        </w:rPr>
        <w:t>各相关部门：</w:t>
      </w:r>
    </w:p>
    <w:p w:rsidR="00A04FD5" w:rsidRPr="00DE4E49" w:rsidRDefault="00A04FD5" w:rsidP="00A04FD5">
      <w:pPr>
        <w:spacing w:line="720" w:lineRule="auto"/>
        <w:jc w:val="left"/>
        <w:rPr>
          <w:rFonts w:ascii="Arial" w:hAnsi="Arial" w:cs="Arial"/>
          <w:kern w:val="0"/>
          <w:sz w:val="30"/>
          <w:szCs w:val="30"/>
          <w:u w:val="single"/>
        </w:rPr>
      </w:pPr>
      <w:r w:rsidRPr="00DE4E49">
        <w:rPr>
          <w:rFonts w:ascii="Arial" w:hAnsi="Arial" w:cs="Arial"/>
          <w:kern w:val="0"/>
          <w:sz w:val="30"/>
          <w:szCs w:val="30"/>
        </w:rPr>
        <w:t xml:space="preserve">     </w:t>
      </w:r>
      <w:r w:rsidRPr="00DE4E49">
        <w:rPr>
          <w:rFonts w:ascii="Arial" w:hAnsi="Arial" w:cs="Arial" w:hint="eastAsia"/>
          <w:kern w:val="0"/>
          <w:sz w:val="30"/>
          <w:szCs w:val="30"/>
        </w:rPr>
        <w:t>通过市场分析，为适应公司业务发展，</w:t>
      </w:r>
      <w:r w:rsidRPr="00DE4E49">
        <w:rPr>
          <w:rFonts w:ascii="Arial" w:hAnsi="Arial" w:cs="Arial"/>
          <w:kern w:val="0"/>
          <w:sz w:val="30"/>
          <w:szCs w:val="30"/>
        </w:rPr>
        <w:t>经总经理办公会研究决定，同</w:t>
      </w:r>
      <w:r w:rsidRPr="00DE4E49">
        <w:rPr>
          <w:rFonts w:ascii="Arial" w:hAnsi="Arial" w:cs="Arial" w:hint="eastAsia"/>
          <w:kern w:val="0"/>
          <w:sz w:val="30"/>
          <w:szCs w:val="30"/>
        </w:rPr>
        <w:t>意</w:t>
      </w:r>
      <w:r w:rsidR="00704CFC" w:rsidRPr="00704CFC">
        <w:rPr>
          <w:rFonts w:ascii="宋体" w:hAnsi="宋体" w:cs="宋体" w:hint="eastAsia"/>
          <w:b/>
          <w:kern w:val="0"/>
          <w:sz w:val="28"/>
          <w:szCs w:val="28"/>
          <w:u w:val="single"/>
        </w:rPr>
        <w:t>引擎欧拉方法优化物理模拟</w:t>
      </w:r>
      <w:r w:rsidRPr="00DE4E49">
        <w:rPr>
          <w:rFonts w:ascii="宋体" w:hAnsi="宋体" w:cs="宋体" w:hint="eastAsia"/>
          <w:b/>
          <w:kern w:val="0"/>
          <w:sz w:val="28"/>
          <w:szCs w:val="28"/>
          <w:u w:val="single"/>
        </w:rPr>
        <w:t>研发</w:t>
      </w:r>
      <w:r w:rsidRPr="00DE4E49">
        <w:rPr>
          <w:rFonts w:ascii="Arial" w:hAnsi="Arial" w:cs="Arial"/>
          <w:kern w:val="0"/>
          <w:sz w:val="30"/>
          <w:szCs w:val="30"/>
        </w:rPr>
        <w:t>项目立项。</w:t>
      </w:r>
      <w:r w:rsidRPr="00DE4E49">
        <w:rPr>
          <w:rFonts w:ascii="Arial" w:hAnsi="Arial" w:cs="Arial" w:hint="eastAsia"/>
          <w:kern w:val="0"/>
          <w:sz w:val="30"/>
          <w:szCs w:val="30"/>
        </w:rPr>
        <w:t>项目负责人</w:t>
      </w:r>
      <w:r w:rsidRPr="00DE4E49">
        <w:rPr>
          <w:rFonts w:ascii="宋体" w:hAnsi="宋体" w:hint="eastAsia"/>
          <w:b/>
          <w:sz w:val="28"/>
          <w:szCs w:val="28"/>
          <w:u w:val="single"/>
        </w:rPr>
        <w:t xml:space="preserve"> </w:t>
      </w:r>
      <w:r w:rsidRPr="00B6119E">
        <w:rPr>
          <w:rFonts w:ascii="宋体" w:hAnsi="宋体" w:hint="eastAsia"/>
          <w:b/>
          <w:sz w:val="28"/>
          <w:szCs w:val="28"/>
          <w:u w:val="single"/>
        </w:rPr>
        <w:t xml:space="preserve"> 陈艳</w:t>
      </w:r>
      <w:r w:rsidRPr="00DE4E49">
        <w:rPr>
          <w:rFonts w:ascii="宋体" w:hAnsi="宋体" w:hint="eastAsia"/>
          <w:sz w:val="28"/>
          <w:szCs w:val="28"/>
          <w:u w:val="single"/>
        </w:rPr>
        <w:t xml:space="preserve"> </w:t>
      </w:r>
      <w:r w:rsidRPr="00DE4E49">
        <w:rPr>
          <w:rFonts w:ascii="Arial" w:hAnsi="Arial" w:cs="Arial" w:hint="eastAsia"/>
          <w:kern w:val="0"/>
          <w:sz w:val="30"/>
          <w:szCs w:val="30"/>
        </w:rPr>
        <w:t>，</w:t>
      </w:r>
      <w:r w:rsidRPr="00DE4E49">
        <w:rPr>
          <w:rFonts w:ascii="Arial" w:hAnsi="Arial" w:cs="Arial"/>
          <w:kern w:val="0"/>
          <w:sz w:val="30"/>
          <w:szCs w:val="30"/>
        </w:rPr>
        <w:t>财务部门设置研究开发费用核算账目，实行专帐管理；技术</w:t>
      </w:r>
      <w:r w:rsidRPr="00DE4E49">
        <w:rPr>
          <w:rFonts w:ascii="Arial" w:hAnsi="Arial" w:cs="Arial" w:hint="eastAsia"/>
          <w:kern w:val="0"/>
          <w:sz w:val="30"/>
          <w:szCs w:val="30"/>
        </w:rPr>
        <w:t>及相关</w:t>
      </w:r>
      <w:r w:rsidRPr="00DE4E49">
        <w:rPr>
          <w:rFonts w:ascii="Arial" w:hAnsi="Arial" w:cs="Arial"/>
          <w:kern w:val="0"/>
          <w:sz w:val="30"/>
          <w:szCs w:val="30"/>
        </w:rPr>
        <w:t>部门</w:t>
      </w:r>
      <w:r w:rsidRPr="00DE4E49">
        <w:rPr>
          <w:rFonts w:ascii="Arial" w:hAnsi="Arial" w:cs="Arial" w:hint="eastAsia"/>
          <w:kern w:val="0"/>
          <w:sz w:val="30"/>
          <w:szCs w:val="30"/>
        </w:rPr>
        <w:t>请</w:t>
      </w:r>
      <w:r w:rsidRPr="00DE4E49">
        <w:rPr>
          <w:rFonts w:ascii="Arial" w:hAnsi="Arial" w:cs="Arial"/>
          <w:kern w:val="0"/>
          <w:sz w:val="30"/>
          <w:szCs w:val="30"/>
        </w:rPr>
        <w:t>加强项目管理，保证项目顺利</w:t>
      </w:r>
      <w:r w:rsidRPr="00DE4E49">
        <w:rPr>
          <w:rFonts w:ascii="Arial" w:hAnsi="Arial" w:cs="Arial" w:hint="eastAsia"/>
          <w:kern w:val="0"/>
          <w:sz w:val="30"/>
          <w:szCs w:val="30"/>
        </w:rPr>
        <w:t>研发</w:t>
      </w:r>
      <w:r w:rsidRPr="00DE4E49">
        <w:rPr>
          <w:rFonts w:ascii="Arial" w:hAnsi="Arial" w:cs="Arial"/>
          <w:kern w:val="0"/>
          <w:sz w:val="30"/>
          <w:szCs w:val="30"/>
        </w:rPr>
        <w:t>。</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Arial" w:hAnsi="Arial" w:cs="Arial"/>
          <w:kern w:val="0"/>
          <w:sz w:val="30"/>
          <w:szCs w:val="30"/>
        </w:rPr>
      </w:pPr>
      <w:r w:rsidRPr="00DE4E49">
        <w:rPr>
          <w:rFonts w:ascii="Arial" w:hAnsi="Arial" w:cs="Arial"/>
          <w:kern w:val="0"/>
          <w:sz w:val="30"/>
          <w:szCs w:val="30"/>
        </w:rPr>
        <w:t xml:space="preserve">                       </w:t>
      </w:r>
    </w:p>
    <w:p w:rsidR="00A04FD5" w:rsidRPr="00DE4E49" w:rsidRDefault="00A04FD5" w:rsidP="00A04F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right"/>
        <w:rPr>
          <w:rFonts w:ascii="Arial" w:hAnsi="Arial" w:cs="Arial"/>
          <w:kern w:val="0"/>
          <w:sz w:val="30"/>
          <w:szCs w:val="30"/>
        </w:rPr>
      </w:pPr>
      <w:r w:rsidRPr="00DE4E49">
        <w:rPr>
          <w:rFonts w:ascii="Arial" w:hAnsi="Arial" w:cs="Arial" w:hint="eastAsia"/>
          <w:kern w:val="0"/>
          <w:sz w:val="30"/>
          <w:szCs w:val="30"/>
        </w:rPr>
        <w:t>南京艾迪亚动漫艺术有限公司</w:t>
      </w:r>
    </w:p>
    <w:p w:rsidR="00A04FD5" w:rsidRPr="00DE4E49" w:rsidRDefault="00A04FD5" w:rsidP="00A04FD5">
      <w:pPr>
        <w:spacing w:line="360" w:lineRule="auto"/>
        <w:jc w:val="right"/>
        <w:rPr>
          <w:sz w:val="30"/>
          <w:szCs w:val="30"/>
        </w:rPr>
      </w:pPr>
      <w:r w:rsidRPr="00DE4E49">
        <w:rPr>
          <w:rFonts w:ascii="宋体" w:hAnsi="宋体" w:cs="宋体" w:hint="eastAsia"/>
          <w:kern w:val="0"/>
          <w:sz w:val="30"/>
          <w:szCs w:val="30"/>
        </w:rPr>
        <w:t>20</w:t>
      </w:r>
      <w:r w:rsidR="00CD76DC">
        <w:rPr>
          <w:rFonts w:ascii="宋体" w:hAnsi="宋体" w:cs="宋体" w:hint="eastAsia"/>
          <w:kern w:val="0"/>
          <w:sz w:val="30"/>
          <w:szCs w:val="30"/>
        </w:rPr>
        <w:t>20</w:t>
      </w:r>
      <w:r w:rsidRPr="00DE4E49">
        <w:rPr>
          <w:rFonts w:ascii="宋体" w:hAnsi="宋体" w:cs="宋体" w:hint="eastAsia"/>
          <w:kern w:val="0"/>
          <w:sz w:val="30"/>
          <w:szCs w:val="30"/>
        </w:rPr>
        <w:t>年01月01日</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300" w:firstLine="1566"/>
        <w:rPr>
          <w:b/>
          <w:sz w:val="52"/>
          <w:szCs w:val="52"/>
        </w:rPr>
      </w:pPr>
      <w:r w:rsidRPr="00DE4E49">
        <w:rPr>
          <w:rFonts w:hint="eastAsia"/>
          <w:b/>
          <w:sz w:val="52"/>
          <w:szCs w:val="52"/>
        </w:rPr>
        <w:t>企业技术开发项目设计书</w:t>
      </w:r>
    </w:p>
    <w:p w:rsidR="00A04FD5" w:rsidRPr="00DE4E49" w:rsidRDefault="00A04FD5" w:rsidP="00A04FD5">
      <w:pPr>
        <w:rPr>
          <w:b/>
          <w:sz w:val="52"/>
          <w:szCs w:val="52"/>
        </w:rPr>
      </w:pPr>
    </w:p>
    <w:p w:rsidR="00A04FD5" w:rsidRPr="00DE4E49" w:rsidRDefault="00A04FD5" w:rsidP="00A04FD5">
      <w:pPr>
        <w:rPr>
          <w:b/>
          <w:sz w:val="52"/>
          <w:szCs w:val="52"/>
        </w:rPr>
      </w:pPr>
    </w:p>
    <w:p w:rsidR="00A04FD5" w:rsidRPr="00DE4E49" w:rsidRDefault="00A04FD5" w:rsidP="00A04FD5">
      <w:pPr>
        <w:ind w:firstLineChars="150" w:firstLine="420"/>
        <w:rPr>
          <w:rFonts w:ascii="宋体" w:hAnsi="宋体"/>
          <w:sz w:val="28"/>
          <w:szCs w:val="28"/>
          <w:u w:val="single"/>
        </w:rPr>
      </w:pPr>
      <w:r w:rsidRPr="00DE4E49">
        <w:rPr>
          <w:rFonts w:ascii="宋体" w:hAnsi="宋体" w:hint="eastAsia"/>
          <w:sz w:val="28"/>
          <w:szCs w:val="28"/>
        </w:rPr>
        <w:t xml:space="preserve">项目名称  </w:t>
      </w:r>
      <w:r w:rsidRPr="00DE4E49">
        <w:rPr>
          <w:rFonts w:ascii="宋体" w:hAnsi="宋体" w:hint="eastAsia"/>
          <w:sz w:val="28"/>
          <w:szCs w:val="28"/>
          <w:u w:val="single"/>
        </w:rPr>
        <w:t xml:space="preserve">         </w:t>
      </w:r>
      <w:r w:rsidR="00704CFC" w:rsidRPr="00704CFC">
        <w:rPr>
          <w:rFonts w:ascii="宋体" w:hAnsi="宋体" w:hint="eastAsia"/>
          <w:sz w:val="28"/>
          <w:szCs w:val="28"/>
          <w:u w:val="single"/>
        </w:rPr>
        <w:t>引擎欧拉方法优化物理模拟研发</w:t>
      </w:r>
      <w:r w:rsidRPr="00DE4E49">
        <w:rPr>
          <w:rFonts w:ascii="宋体" w:hAnsi="宋体" w:hint="eastAsia"/>
          <w:sz w:val="28"/>
          <w:szCs w:val="28"/>
          <w:u w:val="single"/>
        </w:rPr>
        <w:t xml:space="preserve">                               </w:t>
      </w:r>
    </w:p>
    <w:p w:rsidR="00A04FD5" w:rsidRPr="00704CFC" w:rsidRDefault="00A04FD5" w:rsidP="00A04FD5">
      <w:pPr>
        <w:jc w:val="center"/>
        <w:rPr>
          <w:rFonts w:ascii="宋体" w:hAnsi="宋体"/>
          <w:sz w:val="28"/>
          <w:szCs w:val="28"/>
        </w:rPr>
      </w:pPr>
    </w:p>
    <w:p w:rsidR="00A04FD5" w:rsidRPr="00DE4E49" w:rsidRDefault="00A04FD5" w:rsidP="00A04FD5">
      <w:pPr>
        <w:spacing w:line="360" w:lineRule="auto"/>
        <w:ind w:firstLineChars="150" w:firstLine="420"/>
        <w:rPr>
          <w:rFonts w:ascii="宋体" w:hAnsi="宋体"/>
          <w:bCs/>
          <w:spacing w:val="20"/>
          <w:sz w:val="28"/>
          <w:szCs w:val="28"/>
        </w:rPr>
      </w:pPr>
      <w:r w:rsidRPr="00DE4E49">
        <w:rPr>
          <w:rFonts w:ascii="宋体" w:hAnsi="宋体" w:hint="eastAsia"/>
          <w:sz w:val="28"/>
          <w:szCs w:val="28"/>
        </w:rPr>
        <w:t xml:space="preserve">企业名称  </w:t>
      </w:r>
      <w:r w:rsidRPr="00DE4E49">
        <w:rPr>
          <w:rFonts w:ascii="宋体" w:hAnsi="宋体" w:hint="eastAsia"/>
          <w:sz w:val="28"/>
          <w:szCs w:val="28"/>
          <w:u w:val="single"/>
        </w:rPr>
        <w:t xml:space="preserve">         南京艾迪亚动漫艺术有限公司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企业法人（签名） </w:t>
      </w:r>
      <w:r w:rsidRPr="00DE4E49">
        <w:rPr>
          <w:rFonts w:ascii="宋体" w:hAnsi="宋体" w:hint="eastAsia"/>
          <w:sz w:val="28"/>
          <w:szCs w:val="28"/>
          <w:u w:val="single"/>
        </w:rPr>
        <w:t xml:space="preserve"> 周新荣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项目负责人  </w:t>
      </w:r>
      <w:r w:rsidRPr="00DE4E49">
        <w:rPr>
          <w:rFonts w:ascii="宋体" w:hAnsi="宋体" w:hint="eastAsia"/>
          <w:sz w:val="28"/>
          <w:szCs w:val="28"/>
          <w:u w:val="single"/>
        </w:rPr>
        <w:t xml:space="preserve"> 陈艳              </w:t>
      </w:r>
      <w:r w:rsidRPr="00DE4E49">
        <w:rPr>
          <w:rFonts w:ascii="宋体" w:hAnsi="宋体" w:hint="eastAsia"/>
          <w:sz w:val="28"/>
          <w:szCs w:val="28"/>
        </w:rPr>
        <w:t xml:space="preserve">  电话 </w:t>
      </w:r>
      <w:r w:rsidRPr="00DE4E49">
        <w:rPr>
          <w:rFonts w:ascii="宋体" w:hAnsi="宋体" w:hint="eastAsia"/>
          <w:sz w:val="28"/>
          <w:szCs w:val="28"/>
          <w:u w:val="single"/>
        </w:rPr>
        <w:t xml:space="preserve"> 86330855                    </w:t>
      </w:r>
    </w:p>
    <w:p w:rsidR="00A04FD5" w:rsidRPr="00DE4E49" w:rsidRDefault="00A04FD5" w:rsidP="00A04FD5">
      <w:pPr>
        <w:rPr>
          <w:rFonts w:ascii="宋体" w:hAnsi="宋体"/>
          <w:sz w:val="28"/>
          <w:szCs w:val="28"/>
        </w:rPr>
      </w:pPr>
    </w:p>
    <w:p w:rsidR="00A04FD5" w:rsidRPr="00DE4E49" w:rsidRDefault="00A04FD5" w:rsidP="00A04FD5">
      <w:pPr>
        <w:ind w:firstLineChars="150" w:firstLine="420"/>
        <w:rPr>
          <w:rFonts w:ascii="宋体" w:hAnsi="宋体"/>
          <w:sz w:val="28"/>
          <w:szCs w:val="28"/>
        </w:rPr>
      </w:pPr>
      <w:r w:rsidRPr="00DE4E49">
        <w:rPr>
          <w:rFonts w:ascii="宋体" w:hAnsi="宋体" w:hint="eastAsia"/>
          <w:sz w:val="28"/>
          <w:szCs w:val="28"/>
        </w:rPr>
        <w:t xml:space="preserve">项目起止时间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CD76DC">
        <w:rPr>
          <w:rFonts w:ascii="宋体" w:hAnsi="宋体" w:hint="eastAsia"/>
          <w:sz w:val="28"/>
          <w:szCs w:val="28"/>
          <w:u w:val="single"/>
        </w:rPr>
        <w:t>20</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1 </w:t>
      </w:r>
      <w:r w:rsidRPr="00DE4E49">
        <w:rPr>
          <w:rFonts w:ascii="宋体" w:hAnsi="宋体"/>
          <w:sz w:val="28"/>
          <w:szCs w:val="28"/>
          <w:u w:val="single"/>
        </w:rPr>
        <w:t xml:space="preserve"> </w:t>
      </w:r>
      <w:r w:rsidRPr="00DE4E49">
        <w:rPr>
          <w:rFonts w:ascii="宋体" w:hAnsi="宋体" w:hint="eastAsia"/>
          <w:sz w:val="28"/>
          <w:szCs w:val="28"/>
        </w:rPr>
        <w:t xml:space="preserve">月 至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20</w:t>
      </w:r>
      <w:r w:rsidR="00CD76DC">
        <w:rPr>
          <w:rFonts w:ascii="宋体" w:hAnsi="宋体" w:hint="eastAsia"/>
          <w:sz w:val="28"/>
          <w:szCs w:val="28"/>
          <w:u w:val="single"/>
        </w:rPr>
        <w:t>20</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rPr>
        <w:t xml:space="preserve">年 </w:t>
      </w:r>
      <w:r w:rsidRPr="00DE4E49">
        <w:rPr>
          <w:rFonts w:ascii="宋体" w:hAnsi="宋体" w:hint="eastAsia"/>
          <w:sz w:val="28"/>
          <w:szCs w:val="28"/>
          <w:u w:val="single"/>
        </w:rPr>
        <w:t xml:space="preserve"> </w:t>
      </w:r>
      <w:r w:rsidRPr="00DE4E49">
        <w:rPr>
          <w:rFonts w:ascii="宋体" w:hAnsi="宋体"/>
          <w:sz w:val="28"/>
          <w:szCs w:val="28"/>
          <w:u w:val="single"/>
        </w:rPr>
        <w:t xml:space="preserve"> </w:t>
      </w:r>
      <w:r w:rsidRPr="00DE4E49">
        <w:rPr>
          <w:rFonts w:ascii="宋体" w:hAnsi="宋体" w:hint="eastAsia"/>
          <w:sz w:val="28"/>
          <w:szCs w:val="28"/>
          <w:u w:val="single"/>
        </w:rPr>
        <w:t xml:space="preserve">6 </w:t>
      </w:r>
      <w:r w:rsidRPr="00DE4E49">
        <w:rPr>
          <w:rFonts w:ascii="宋体" w:hAnsi="宋体"/>
          <w:sz w:val="28"/>
          <w:szCs w:val="28"/>
          <w:u w:val="single"/>
        </w:rPr>
        <w:t xml:space="preserve"> </w:t>
      </w:r>
      <w:r w:rsidRPr="00DE4E49">
        <w:rPr>
          <w:rFonts w:ascii="宋体" w:hAnsi="宋体" w:hint="eastAsia"/>
          <w:sz w:val="28"/>
          <w:szCs w:val="28"/>
        </w:rPr>
        <w:t xml:space="preserve">月  </w:t>
      </w:r>
    </w:p>
    <w:p w:rsidR="00A04FD5" w:rsidRPr="00DE4E49" w:rsidRDefault="00A04FD5" w:rsidP="00A04FD5">
      <w:pPr>
        <w:rPr>
          <w:rFonts w:ascii="宋体" w:hAnsi="宋体"/>
          <w:sz w:val="28"/>
          <w:szCs w:val="28"/>
        </w:rPr>
      </w:pPr>
    </w:p>
    <w:p w:rsidR="00A04FD5" w:rsidRPr="00DE4E49" w:rsidRDefault="00A04FD5" w:rsidP="00A04FD5">
      <w:pPr>
        <w:rPr>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570"/>
        <w:jc w:val="center"/>
        <w:rPr>
          <w:rFonts w:ascii="宋体" w:hAnsi="宋体"/>
          <w:sz w:val="28"/>
          <w:szCs w:val="28"/>
        </w:rPr>
      </w:pPr>
    </w:p>
    <w:p w:rsidR="00A04FD5" w:rsidRPr="00DE4E49" w:rsidRDefault="00A04FD5" w:rsidP="00A04FD5">
      <w:pPr>
        <w:ind w:right="560" w:firstLine="360"/>
        <w:jc w:val="center"/>
        <w:rPr>
          <w:rFonts w:ascii="宋体" w:hAnsi="宋体"/>
          <w:sz w:val="28"/>
          <w:szCs w:val="28"/>
        </w:rPr>
      </w:pPr>
    </w:p>
    <w:p w:rsidR="00A04FD5" w:rsidRPr="00DE4E49" w:rsidRDefault="00A04FD5" w:rsidP="00A04FD5">
      <w:pPr>
        <w:ind w:right="560"/>
        <w:rPr>
          <w:sz w:val="28"/>
          <w:szCs w:val="28"/>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lastRenderedPageBreak/>
        <w:t>一、立项依据</w:t>
      </w:r>
    </w:p>
    <w:p w:rsidR="009B6360" w:rsidRDefault="00D27362" w:rsidP="00F60D54">
      <w:pPr>
        <w:spacing w:line="360" w:lineRule="auto"/>
        <w:ind w:firstLineChars="200" w:firstLine="480"/>
        <w:rPr>
          <w:rFonts w:asciiTheme="minorEastAsia" w:eastAsiaTheme="minorEastAsia" w:hAnsiTheme="minorEastAsia" w:hint="eastAsia"/>
          <w:sz w:val="24"/>
        </w:rPr>
      </w:pPr>
      <w:r w:rsidRPr="00D27362">
        <w:rPr>
          <w:rFonts w:asciiTheme="minorEastAsia" w:eastAsiaTheme="minorEastAsia" w:hAnsiTheme="minorEastAsia" w:hint="eastAsia"/>
          <w:sz w:val="24"/>
        </w:rPr>
        <w:t>在现实世界中，碰撞检测和响应是连续发生的（</w:t>
      </w:r>
      <w:r w:rsidR="009B6360">
        <w:rPr>
          <w:rFonts w:asciiTheme="minorEastAsia" w:eastAsiaTheme="minorEastAsia" w:hAnsiTheme="minorEastAsia" w:hint="eastAsia"/>
          <w:sz w:val="24"/>
        </w:rPr>
        <w:t>在普朗克时间和距离</w:t>
      </w:r>
      <w:r w:rsidRPr="00D27362">
        <w:rPr>
          <w:rFonts w:asciiTheme="minorEastAsia" w:eastAsiaTheme="minorEastAsia" w:hAnsiTheme="minorEastAsia" w:hint="eastAsia"/>
          <w:sz w:val="24"/>
        </w:rPr>
        <w:t>已知的宇宙极限之内）。但是在仿真中，物理方程是在不连续的时间间隔内采样的。例如，在样本n和样本n + 1之间，重力一直在持续向下拖拉物体，从而影响速度，从而影响位置，并一直持续。但是计算只能在离散的样本上完成，因此它不得不稍微弄乱那些值。</w:t>
      </w:r>
      <w:r w:rsidR="00F60D54">
        <w:rPr>
          <w:rFonts w:asciiTheme="minorEastAsia" w:eastAsiaTheme="minorEastAsia" w:hAnsiTheme="minorEastAsia" w:hint="eastAsia"/>
          <w:sz w:val="24"/>
        </w:rPr>
        <w:t>目前市面上的游戏引擎，对物理的模拟</w:t>
      </w:r>
      <w:r w:rsidR="009B6360">
        <w:rPr>
          <w:rFonts w:asciiTheme="minorEastAsia" w:eastAsiaTheme="minorEastAsia" w:hAnsiTheme="minorEastAsia" w:hint="eastAsia"/>
          <w:sz w:val="24"/>
        </w:rPr>
        <w:t>最简单的集成是欧拉方法。但是，</w:t>
      </w:r>
      <w:r w:rsidRPr="00D27362">
        <w:rPr>
          <w:rFonts w:asciiTheme="minorEastAsia" w:eastAsiaTheme="minorEastAsia" w:hAnsiTheme="minorEastAsia" w:hint="eastAsia"/>
          <w:sz w:val="24"/>
        </w:rPr>
        <w:t>可以在</w:t>
      </w:r>
      <w:r w:rsidR="009B6360">
        <w:rPr>
          <w:rFonts w:asciiTheme="minorEastAsia" w:eastAsiaTheme="minorEastAsia" w:hAnsiTheme="minorEastAsia" w:hint="eastAsia"/>
          <w:sz w:val="24"/>
        </w:rPr>
        <w:t>得知，传统市面上大多数游戏引擎商采用的欧拉方程与真实世界中的</w:t>
      </w:r>
      <w:r w:rsidR="00F60D54">
        <w:rPr>
          <w:rFonts w:asciiTheme="minorEastAsia" w:eastAsiaTheme="minorEastAsia" w:hAnsiTheme="minorEastAsia" w:hint="eastAsia"/>
          <w:sz w:val="24"/>
        </w:rPr>
        <w:t>积分有多大不同。</w:t>
      </w:r>
    </w:p>
    <w:p w:rsidR="00AF7570" w:rsidRDefault="00AF7570" w:rsidP="00AF7570">
      <w:pPr>
        <w:spacing w:line="360" w:lineRule="auto"/>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市面上自带的物理算法</w:t>
      </w:r>
      <w:r w:rsidRPr="00AF7570">
        <w:rPr>
          <w:rFonts w:asciiTheme="minorEastAsia" w:eastAsiaTheme="minorEastAsia" w:hAnsiTheme="minorEastAsia" w:hint="eastAsia"/>
          <w:sz w:val="24"/>
        </w:rPr>
        <w:t>问题在于位置和速度</w:t>
      </w:r>
      <w:r>
        <w:rPr>
          <w:rFonts w:asciiTheme="minorEastAsia" w:eastAsiaTheme="minorEastAsia" w:hAnsiTheme="minorEastAsia" w:hint="eastAsia"/>
          <w:sz w:val="24"/>
        </w:rPr>
        <w:t>在高速运行时</w:t>
      </w:r>
      <w:r w:rsidRPr="00AF7570">
        <w:rPr>
          <w:rFonts w:asciiTheme="minorEastAsia" w:eastAsiaTheme="minorEastAsia" w:hAnsiTheme="minorEastAsia" w:hint="eastAsia"/>
          <w:sz w:val="24"/>
        </w:rPr>
        <w:t>就会不同步</w:t>
      </w:r>
      <w:r>
        <w:rPr>
          <w:rFonts w:asciiTheme="minorEastAsia" w:eastAsiaTheme="minorEastAsia" w:hAnsiTheme="minorEastAsia" w:hint="eastAsia"/>
          <w:sz w:val="24"/>
        </w:rPr>
        <w:t>不精确。而且，如果给一个</w:t>
      </w:r>
      <w:r w:rsidRPr="00AF7570">
        <w:rPr>
          <w:rFonts w:asciiTheme="minorEastAsia" w:eastAsiaTheme="minorEastAsia" w:hAnsiTheme="minorEastAsia" w:hint="eastAsia"/>
          <w:sz w:val="24"/>
        </w:rPr>
        <w:t>有很大的力量，速度会越来越大，并且会导致</w:t>
      </w:r>
      <w:r>
        <w:rPr>
          <w:rFonts w:asciiTheme="minorEastAsia" w:eastAsiaTheme="minorEastAsia" w:hAnsiTheme="minorEastAsia" w:hint="eastAsia"/>
          <w:sz w:val="24"/>
        </w:rPr>
        <w:t>出现</w:t>
      </w:r>
      <w:r w:rsidR="00013B14">
        <w:rPr>
          <w:rFonts w:asciiTheme="minorEastAsia" w:eastAsiaTheme="minorEastAsia" w:hAnsiTheme="minorEastAsia" w:hint="eastAsia"/>
          <w:sz w:val="24"/>
        </w:rPr>
        <w:t>类似穿墙或者反物理运动</w:t>
      </w:r>
      <w:r>
        <w:rPr>
          <w:rFonts w:asciiTheme="minorEastAsia" w:eastAsiaTheme="minorEastAsia" w:hAnsiTheme="minorEastAsia" w:hint="eastAsia"/>
          <w:sz w:val="24"/>
        </w:rPr>
        <w:t>的BUG。</w:t>
      </w:r>
    </w:p>
    <w:p w:rsidR="009F6C78" w:rsidRPr="009F6C78" w:rsidRDefault="009F6C78" w:rsidP="009F6C78">
      <w:pPr>
        <w:spacing w:line="360" w:lineRule="auto"/>
        <w:ind w:firstLineChars="200" w:firstLine="480"/>
        <w:rPr>
          <w:rFonts w:asciiTheme="minorEastAsia" w:eastAsiaTheme="minorEastAsia" w:hAnsiTheme="minorEastAsia"/>
          <w:sz w:val="24"/>
        </w:rPr>
      </w:pPr>
      <w:r w:rsidRPr="009F6C78">
        <w:rPr>
          <w:rFonts w:asciiTheme="minorEastAsia" w:eastAsiaTheme="minorEastAsia" w:hAnsiTheme="minorEastAsia" w:hint="eastAsia"/>
          <w:sz w:val="24"/>
        </w:rPr>
        <w:t>大多数物理引擎使用自适应时间步长，以便在需要的地方进行更多的计算，并避免不必要的工作。但是即使如此，它也必须有其极限。理论上</w:t>
      </w:r>
      <w:r>
        <w:rPr>
          <w:rFonts w:asciiTheme="minorEastAsia" w:eastAsiaTheme="minorEastAsia" w:hAnsiTheme="minorEastAsia" w:hint="eastAsia"/>
          <w:sz w:val="24"/>
        </w:rPr>
        <w:t>，将一个盒子放在另一个盒子上，您需要将时间步调降至零。因此，</w:t>
      </w:r>
      <w:r w:rsidRPr="009F6C78">
        <w:rPr>
          <w:rFonts w:asciiTheme="minorEastAsia" w:eastAsiaTheme="minorEastAsia" w:hAnsiTheme="minorEastAsia" w:hint="eastAsia"/>
          <w:sz w:val="24"/>
        </w:rPr>
        <w:t>接触通常被不同地处理。</w:t>
      </w:r>
    </w:p>
    <w:p w:rsidR="009F6C78" w:rsidRPr="009F6C78" w:rsidRDefault="009F6C78" w:rsidP="009F6C78">
      <w:pPr>
        <w:spacing w:line="360" w:lineRule="auto"/>
        <w:ind w:firstLineChars="200" w:firstLine="480"/>
        <w:rPr>
          <w:rFonts w:asciiTheme="minorEastAsia" w:eastAsiaTheme="minorEastAsia" w:hAnsiTheme="minorEastAsia" w:hint="eastAsia"/>
          <w:sz w:val="24"/>
        </w:rPr>
      </w:pPr>
      <w:r w:rsidRPr="009F6C78">
        <w:rPr>
          <w:rFonts w:asciiTheme="minorEastAsia" w:eastAsiaTheme="minorEastAsia" w:hAnsiTheme="minorEastAsia" w:hint="eastAsia"/>
          <w:sz w:val="24"/>
        </w:rPr>
        <w:t>计算机的精度也有限。实数值存储在有限数量的位中，因此由于可用于浮点数的有限内存，因此可能会丢失或获得极少量的能量。这不是一个大问题，通常它们会被抵消，但这可能会成为一个问题。</w:t>
      </w:r>
    </w:p>
    <w:p w:rsidR="00A04FD5" w:rsidRDefault="00A04FD5" w:rsidP="00D27362">
      <w:pPr>
        <w:spacing w:line="360" w:lineRule="auto"/>
        <w:ind w:firstLineChars="200" w:firstLine="480"/>
        <w:rPr>
          <w:rFonts w:ascii="Microsoft Yahei" w:hAnsi="Microsoft Yahei" w:hint="eastAsia"/>
          <w:sz w:val="24"/>
        </w:rPr>
      </w:pPr>
      <w:r w:rsidRPr="00DE4E49">
        <w:rPr>
          <w:rFonts w:ascii="宋体" w:hAnsi="宋体" w:hint="eastAsia"/>
          <w:sz w:val="24"/>
        </w:rPr>
        <w:t>本项目基于目前</w:t>
      </w:r>
      <w:r w:rsidRPr="00DE4E49">
        <w:rPr>
          <w:rFonts w:ascii="Microsoft Yahei" w:hAnsi="Microsoft Yahei"/>
          <w:sz w:val="24"/>
        </w:rPr>
        <w:t>游戏产业</w:t>
      </w:r>
      <w:r w:rsidRPr="00DE4E49">
        <w:rPr>
          <w:rFonts w:ascii="Microsoft Yahei" w:hAnsi="Microsoft Yahei" w:hint="eastAsia"/>
          <w:sz w:val="24"/>
        </w:rPr>
        <w:t>中对</w:t>
      </w:r>
      <w:r w:rsidR="00E16AD9">
        <w:rPr>
          <w:rFonts w:ascii="Microsoft Yahei" w:hAnsi="Microsoft Yahei" w:hint="eastAsia"/>
          <w:sz w:val="24"/>
        </w:rPr>
        <w:t>物理模拟</w:t>
      </w:r>
      <w:r w:rsidRPr="00DE4E49">
        <w:rPr>
          <w:rFonts w:ascii="Microsoft Yahei" w:hAnsi="Microsoft Yahei" w:hint="eastAsia"/>
          <w:sz w:val="24"/>
        </w:rPr>
        <w:t>精度</w:t>
      </w:r>
      <w:r w:rsidR="00E16AD9">
        <w:rPr>
          <w:rFonts w:ascii="Microsoft Yahei" w:hAnsi="Microsoft Yahei" w:hint="eastAsia"/>
          <w:sz w:val="24"/>
        </w:rPr>
        <w:t>，和降低出错几率</w:t>
      </w:r>
      <w:r w:rsidRPr="00DE4E49">
        <w:rPr>
          <w:rFonts w:ascii="Microsoft Yahei" w:hAnsi="Microsoft Yahei" w:hint="eastAsia"/>
          <w:sz w:val="24"/>
        </w:rPr>
        <w:t>的巨大的需求，以及</w:t>
      </w:r>
      <w:r w:rsidR="00943BA1">
        <w:rPr>
          <w:rFonts w:ascii="Microsoft Yahei" w:hAnsi="Microsoft Yahei" w:hint="eastAsia"/>
          <w:sz w:val="24"/>
        </w:rPr>
        <w:t>传统欧拉算法模拟物理运动，计算机设备计算物理运动的</w:t>
      </w:r>
      <w:r w:rsidRPr="00DE4E49">
        <w:rPr>
          <w:rFonts w:ascii="Microsoft Yahei" w:hAnsi="Microsoft Yahei" w:hint="eastAsia"/>
          <w:sz w:val="24"/>
        </w:rPr>
        <w:t>局限性。在</w:t>
      </w:r>
      <w:r w:rsidR="00943BA1">
        <w:rPr>
          <w:rFonts w:ascii="Microsoft Yahei" w:hAnsi="Microsoft Yahei" w:hint="eastAsia"/>
          <w:sz w:val="24"/>
        </w:rPr>
        <w:t>物理运算</w:t>
      </w:r>
      <w:r w:rsidRPr="00DE4E49">
        <w:rPr>
          <w:rFonts w:ascii="Microsoft Yahei" w:hAnsi="Microsoft Yahei" w:hint="eastAsia"/>
          <w:sz w:val="24"/>
        </w:rPr>
        <w:t>的精度水平渐渐无法达到市场需求</w:t>
      </w:r>
      <w:r w:rsidR="00943BA1">
        <w:rPr>
          <w:rFonts w:ascii="Microsoft Yahei" w:hAnsi="Microsoft Yahei" w:hint="eastAsia"/>
          <w:sz w:val="24"/>
        </w:rPr>
        <w:t>出现游戏</w:t>
      </w:r>
      <w:r w:rsidR="00943BA1">
        <w:rPr>
          <w:rFonts w:ascii="Microsoft Yahei" w:hAnsi="Microsoft Yahei" w:hint="eastAsia"/>
          <w:sz w:val="24"/>
        </w:rPr>
        <w:t>BUG</w:t>
      </w:r>
      <w:r w:rsidR="00943BA1">
        <w:rPr>
          <w:rFonts w:ascii="Microsoft Yahei" w:hAnsi="Microsoft Yahei" w:hint="eastAsia"/>
          <w:sz w:val="24"/>
        </w:rPr>
        <w:t>频繁出现</w:t>
      </w:r>
      <w:r w:rsidRPr="00DE4E49">
        <w:rPr>
          <w:rFonts w:ascii="Microsoft Yahei" w:hAnsi="Microsoft Yahei" w:hint="eastAsia"/>
          <w:sz w:val="24"/>
        </w:rPr>
        <w:t>的情况下，对</w:t>
      </w:r>
      <w:r w:rsidR="00B6658B">
        <w:rPr>
          <w:rFonts w:ascii="Microsoft Yahei" w:hAnsi="Microsoft Yahei" w:hint="eastAsia"/>
          <w:sz w:val="24"/>
        </w:rPr>
        <w:t>物理算法进行适当的优化</w:t>
      </w:r>
      <w:r w:rsidRPr="00DE4E49">
        <w:rPr>
          <w:rFonts w:ascii="Microsoft Yahei" w:hAnsi="Microsoft Yahei" w:hint="eastAsia"/>
          <w:sz w:val="24"/>
        </w:rPr>
        <w:t>以及扩充是当务之急。</w:t>
      </w:r>
    </w:p>
    <w:p w:rsidR="00CD76DC" w:rsidRPr="00B6658B" w:rsidRDefault="00CD76DC" w:rsidP="00A04FD5">
      <w:pPr>
        <w:spacing w:line="360" w:lineRule="auto"/>
        <w:ind w:firstLineChars="200" w:firstLine="480"/>
        <w:rPr>
          <w:rFonts w:ascii="宋体" w:hAnsi="宋体"/>
          <w:sz w:val="24"/>
        </w:rPr>
      </w:pPr>
    </w:p>
    <w:p w:rsidR="00A04FD5" w:rsidRPr="00DE4E49" w:rsidRDefault="00A04FD5" w:rsidP="00A04FD5">
      <w:pPr>
        <w:tabs>
          <w:tab w:val="left" w:pos="2160"/>
        </w:tabs>
        <w:adjustRightInd w:val="0"/>
        <w:snapToGrid w:val="0"/>
        <w:spacing w:line="360" w:lineRule="auto"/>
        <w:rPr>
          <w:rFonts w:ascii="黑体" w:eastAsia="黑体" w:hAnsi="宋体"/>
          <w:sz w:val="28"/>
          <w:szCs w:val="28"/>
        </w:rPr>
      </w:pPr>
      <w:r w:rsidRPr="00DE4E49">
        <w:rPr>
          <w:rFonts w:ascii="黑体" w:eastAsia="黑体" w:hAnsi="宋体" w:hint="eastAsia"/>
          <w:sz w:val="28"/>
          <w:szCs w:val="28"/>
        </w:rPr>
        <w:t>二、开发内容和目标</w:t>
      </w:r>
    </w:p>
    <w:p w:rsidR="00564DF2" w:rsidRDefault="00564DF2" w:rsidP="00564DF2">
      <w:pPr>
        <w:tabs>
          <w:tab w:val="left" w:pos="2160"/>
        </w:tabs>
        <w:adjustRightInd w:val="0"/>
        <w:snapToGrid w:val="0"/>
        <w:spacing w:line="360" w:lineRule="auto"/>
        <w:ind w:firstLineChars="200" w:firstLine="480"/>
        <w:rPr>
          <w:rFonts w:ascii="宋体" w:hAnsi="宋体" w:hint="eastAsia"/>
          <w:sz w:val="24"/>
        </w:rPr>
      </w:pPr>
      <w:r w:rsidRPr="00564DF2">
        <w:rPr>
          <w:rFonts w:ascii="宋体" w:hAnsi="宋体" w:hint="eastAsia"/>
          <w:sz w:val="24"/>
        </w:rPr>
        <w:t>3A游戏中普遍存在有对物理模拟的需求，往往物理模拟采用欧拉算法，并且算法比较复杂，不稳定性高，艾迪亚Unity Fluid Pro Unity2019引擎欧拉方法物理模拟软件，优化了传统欧拉方法，给出高定制，高稳定的物理模拟解决方案。</w:t>
      </w:r>
      <w:r>
        <w:rPr>
          <w:rFonts w:ascii="宋体" w:hAnsi="宋体" w:hint="eastAsia"/>
          <w:sz w:val="24"/>
        </w:rPr>
        <w:t xml:space="preserve">   </w:t>
      </w:r>
    </w:p>
    <w:p w:rsidR="00A04FD5" w:rsidRPr="00331DC6" w:rsidRDefault="00A04FD5" w:rsidP="00331DC6">
      <w:pPr>
        <w:tabs>
          <w:tab w:val="left" w:pos="2160"/>
        </w:tabs>
        <w:adjustRightInd w:val="0"/>
        <w:snapToGrid w:val="0"/>
        <w:spacing w:line="360" w:lineRule="auto"/>
        <w:ind w:firstLineChars="200" w:firstLine="480"/>
        <w:rPr>
          <w:rFonts w:ascii="宋体" w:hAnsi="宋体"/>
          <w:sz w:val="24"/>
        </w:rPr>
      </w:pPr>
      <w:r w:rsidRPr="00DE4E49">
        <w:rPr>
          <w:rFonts w:ascii="宋体" w:hAnsi="宋体" w:hint="eastAsia"/>
          <w:sz w:val="24"/>
        </w:rPr>
        <w:t>真实</w:t>
      </w:r>
      <w:r w:rsidR="00564DF2">
        <w:rPr>
          <w:rFonts w:ascii="宋体" w:hAnsi="宋体" w:hint="eastAsia"/>
          <w:sz w:val="24"/>
        </w:rPr>
        <w:t>物理模拟</w:t>
      </w:r>
      <w:r w:rsidRPr="00DE4E49">
        <w:rPr>
          <w:rFonts w:ascii="宋体" w:hAnsi="宋体" w:hint="eastAsia"/>
          <w:sz w:val="24"/>
        </w:rPr>
        <w:t>是</w:t>
      </w:r>
      <w:r w:rsidR="00564DF2">
        <w:rPr>
          <w:rFonts w:ascii="宋体" w:hAnsi="宋体" w:hint="eastAsia"/>
          <w:sz w:val="24"/>
        </w:rPr>
        <w:t>长久</w:t>
      </w:r>
      <w:r w:rsidRPr="00DE4E49">
        <w:rPr>
          <w:rFonts w:ascii="宋体" w:hAnsi="宋体" w:hint="eastAsia"/>
          <w:sz w:val="24"/>
        </w:rPr>
        <w:t>市场上的</w:t>
      </w:r>
      <w:r w:rsidR="00564DF2">
        <w:rPr>
          <w:rFonts w:ascii="宋体" w:hAnsi="宋体" w:hint="eastAsia"/>
          <w:sz w:val="24"/>
        </w:rPr>
        <w:t>各大游戏厂商面对的主要问题</w:t>
      </w:r>
      <w:r w:rsidRPr="00DE4E49">
        <w:rPr>
          <w:rFonts w:ascii="宋体" w:hAnsi="宋体" w:hint="eastAsia"/>
          <w:sz w:val="24"/>
        </w:rPr>
        <w:t>，玩家越来越趋向于模拟在真实世界内的游戏，打造符合</w:t>
      </w:r>
      <w:r w:rsidR="00B27F13">
        <w:rPr>
          <w:rFonts w:ascii="宋体" w:hAnsi="宋体" w:hint="eastAsia"/>
          <w:sz w:val="24"/>
        </w:rPr>
        <w:t>认知</w:t>
      </w:r>
      <w:r w:rsidRPr="00DE4E49">
        <w:rPr>
          <w:rFonts w:ascii="宋体" w:hAnsi="宋体" w:hint="eastAsia"/>
          <w:sz w:val="24"/>
        </w:rPr>
        <w:t>上的真实体验。</w:t>
      </w:r>
      <w:r w:rsidRPr="00DE4E49">
        <w:rPr>
          <w:rFonts w:ascii="宋体" w:hAnsi="宋体" w:hint="eastAsia"/>
          <w:sz w:val="24"/>
        </w:rPr>
        <w:tab/>
      </w:r>
    </w:p>
    <w:p w:rsidR="00A04FD5" w:rsidRPr="00DE4E49" w:rsidRDefault="00A04FD5" w:rsidP="00A04FD5">
      <w:pPr>
        <w:widowControl/>
        <w:shd w:val="clear" w:color="auto" w:fill="FFFFFF"/>
        <w:spacing w:line="360" w:lineRule="auto"/>
        <w:jc w:val="left"/>
        <w:rPr>
          <w:rFonts w:ascii="宋体" w:hAnsi="宋体"/>
          <w:sz w:val="24"/>
        </w:rPr>
      </w:pPr>
      <w:r w:rsidRPr="00DE4E49">
        <w:rPr>
          <w:rFonts w:ascii="宋体" w:hAnsi="宋体" w:hint="eastAsia"/>
          <w:sz w:val="24"/>
        </w:rPr>
        <w:lastRenderedPageBreak/>
        <w:tab/>
        <w:t>在软件的兼容方面也进行了更近一步的匹配，可以与内部多种软件相兼容，便于多种格式的转换以及多变的项目需求。</w:t>
      </w:r>
    </w:p>
    <w:p w:rsidR="00A04FD5" w:rsidRPr="00DE4E49" w:rsidRDefault="00A04FD5" w:rsidP="00A04FD5">
      <w:pPr>
        <w:widowControl/>
        <w:shd w:val="clear" w:color="auto" w:fill="FFFFFF"/>
        <w:spacing w:line="360" w:lineRule="auto"/>
        <w:jc w:val="left"/>
        <w:rPr>
          <w:rFonts w:ascii="宋体" w:hAnsi="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三、研究开发方法及技术路线</w:t>
      </w:r>
    </w:p>
    <w:p w:rsidR="00A04FD5" w:rsidRPr="00DE4E49" w:rsidRDefault="00A04FD5" w:rsidP="00A04FD5">
      <w:pPr>
        <w:widowControl/>
        <w:adjustRightInd w:val="0"/>
        <w:snapToGrid w:val="0"/>
        <w:spacing w:before="60" w:after="60" w:line="360" w:lineRule="auto"/>
        <w:rPr>
          <w:rFonts w:ascii="宋体" w:hAnsi="宋体" w:cs="宋体"/>
          <w:sz w:val="24"/>
        </w:rPr>
      </w:pPr>
      <w:r w:rsidRPr="00DE4E49">
        <w:rPr>
          <w:rFonts w:ascii="宋体" w:hAnsi="宋体" w:cs="宋体" w:hint="eastAsia"/>
          <w:sz w:val="24"/>
        </w:rPr>
        <w:t>技术方法：</w:t>
      </w:r>
    </w:p>
    <w:p w:rsidR="00977E8D" w:rsidRPr="00977E8D" w:rsidRDefault="00EB3611" w:rsidP="00977E8D">
      <w:pPr>
        <w:adjustRightInd w:val="0"/>
        <w:snapToGrid w:val="0"/>
        <w:spacing w:line="360" w:lineRule="auto"/>
        <w:ind w:firstLineChars="200" w:firstLine="480"/>
        <w:rPr>
          <w:rFonts w:ascii="宋体" w:hAnsi="宋体" w:cs="宋体" w:hint="eastAsia"/>
          <w:sz w:val="24"/>
        </w:rPr>
      </w:pPr>
      <w:r>
        <w:rPr>
          <w:rFonts w:ascii="宋体" w:hAnsi="宋体" w:cs="宋体" w:hint="eastAsia"/>
          <w:sz w:val="24"/>
        </w:rPr>
        <w:t>1.</w:t>
      </w:r>
      <w:r w:rsidR="00977E8D" w:rsidRPr="00977E8D">
        <w:rPr>
          <w:rFonts w:ascii="宋体" w:hAnsi="宋体" w:cs="宋体" w:hint="eastAsia"/>
          <w:sz w:val="24"/>
        </w:rPr>
        <w:t>Single particle simulation单粒子模拟</w:t>
      </w:r>
    </w:p>
    <w:p w:rsidR="00977E8D" w:rsidRDefault="00977E8D" w:rsidP="00977E8D">
      <w:pPr>
        <w:adjustRightInd w:val="0"/>
        <w:snapToGrid w:val="0"/>
        <w:spacing w:line="360" w:lineRule="auto"/>
        <w:ind w:firstLineChars="200" w:firstLine="480"/>
        <w:rPr>
          <w:rFonts w:ascii="宋体" w:hAnsi="宋体" w:cs="宋体" w:hint="eastAsia"/>
          <w:sz w:val="24"/>
        </w:rPr>
      </w:pPr>
      <w:r w:rsidRPr="00977E8D">
        <w:rPr>
          <w:rFonts w:ascii="宋体" w:hAnsi="宋体" w:cs="宋体" w:hint="eastAsia"/>
          <w:sz w:val="24"/>
        </w:rPr>
        <w:t>软件中单粒子模拟所表示的是，在游戏中一颗粒子或物体在知道他的初始位置后，求得这颗粒子某时间后的位置，解决方案有两个步骤：1.初始位置加上速度和时间的乘积，2. 描述一个粒子在一个速度场中的运动轨迹。</w:t>
      </w:r>
    </w:p>
    <w:p w:rsidR="00BD0A1C" w:rsidRPr="00BD0A1C" w:rsidRDefault="00BD0A1C" w:rsidP="00BD0A1C">
      <w:pPr>
        <w:adjustRightInd w:val="0"/>
        <w:snapToGrid w:val="0"/>
        <w:spacing w:line="360" w:lineRule="auto"/>
        <w:ind w:firstLineChars="200" w:firstLine="480"/>
        <w:rPr>
          <w:rFonts w:ascii="宋体" w:hAnsi="宋体" w:cs="宋体" w:hint="eastAsia"/>
          <w:sz w:val="24"/>
        </w:rPr>
      </w:pPr>
      <w:r>
        <w:rPr>
          <w:rFonts w:ascii="宋体" w:hAnsi="宋体" w:cs="宋体" w:hint="eastAsia"/>
          <w:sz w:val="24"/>
        </w:rPr>
        <w:t>传统游戏引擎采用欧拉方法面临的常规</w:t>
      </w:r>
      <w:r w:rsidRPr="00BD0A1C">
        <w:rPr>
          <w:rFonts w:ascii="宋体" w:hAnsi="宋体" w:cs="宋体" w:hint="eastAsia"/>
          <w:sz w:val="24"/>
        </w:rPr>
        <w:t>解决方法以及会出现的问题：</w:t>
      </w:r>
    </w:p>
    <w:p w:rsidR="00BD0A1C" w:rsidRPr="00BD0A1C" w:rsidRDefault="00BD0A1C" w:rsidP="00BD0A1C">
      <w:pPr>
        <w:adjustRightInd w:val="0"/>
        <w:snapToGrid w:val="0"/>
        <w:spacing w:line="360" w:lineRule="auto"/>
        <w:ind w:firstLineChars="200" w:firstLine="480"/>
        <w:rPr>
          <w:rFonts w:ascii="宋体" w:hAnsi="宋体" w:cs="宋体" w:hint="eastAsia"/>
          <w:sz w:val="24"/>
        </w:rPr>
      </w:pPr>
      <w:r w:rsidRPr="00BD0A1C">
        <w:rPr>
          <w:rFonts w:ascii="宋体" w:hAnsi="宋体" w:cs="宋体" w:hint="eastAsia"/>
          <w:sz w:val="24"/>
        </w:rPr>
        <w:t>1）通常对于数值方法会定义2个概念来衡量稳定性：</w:t>
      </w:r>
    </w:p>
    <w:p w:rsidR="00BD0A1C" w:rsidRPr="00BD0A1C" w:rsidRDefault="00BD0A1C" w:rsidP="00BD0A1C">
      <w:pPr>
        <w:adjustRightInd w:val="0"/>
        <w:snapToGrid w:val="0"/>
        <w:spacing w:line="360" w:lineRule="auto"/>
        <w:ind w:firstLineChars="200" w:firstLine="480"/>
        <w:rPr>
          <w:rFonts w:ascii="宋体" w:hAnsi="宋体" w:cs="宋体" w:hint="eastAsia"/>
          <w:sz w:val="24"/>
        </w:rPr>
      </w:pPr>
      <w:r w:rsidRPr="00BD0A1C">
        <w:rPr>
          <w:rFonts w:ascii="宋体" w:hAnsi="宋体" w:cs="宋体" w:hint="eastAsia"/>
          <w:sz w:val="24"/>
        </w:rPr>
        <w:t>局部的截断误差（local truncation error）（也就是每一步（△t）会产生多少误差）</w:t>
      </w:r>
    </w:p>
    <w:p w:rsidR="00BD0A1C" w:rsidRPr="00BD0A1C" w:rsidRDefault="00BD0A1C" w:rsidP="00BD0A1C">
      <w:pPr>
        <w:adjustRightInd w:val="0"/>
        <w:snapToGrid w:val="0"/>
        <w:spacing w:line="360" w:lineRule="auto"/>
        <w:ind w:firstLineChars="200" w:firstLine="480"/>
        <w:rPr>
          <w:rFonts w:ascii="宋体" w:hAnsi="宋体" w:cs="宋体" w:hint="eastAsia"/>
          <w:sz w:val="24"/>
        </w:rPr>
      </w:pPr>
      <w:r w:rsidRPr="00BD0A1C">
        <w:rPr>
          <w:rFonts w:ascii="宋体" w:hAnsi="宋体" w:cs="宋体" w:hint="eastAsia"/>
          <w:sz w:val="24"/>
        </w:rPr>
        <w:t>每一步累积起来的误差（total accumulated error）</w:t>
      </w:r>
    </w:p>
    <w:p w:rsidR="00BD0A1C" w:rsidRPr="00BD0A1C" w:rsidRDefault="00BD0A1C" w:rsidP="00BD0A1C">
      <w:pPr>
        <w:adjustRightInd w:val="0"/>
        <w:snapToGrid w:val="0"/>
        <w:spacing w:line="360" w:lineRule="auto"/>
        <w:ind w:firstLineChars="200" w:firstLine="480"/>
        <w:rPr>
          <w:rFonts w:ascii="宋体" w:hAnsi="宋体" w:cs="宋体" w:hint="eastAsia"/>
          <w:sz w:val="24"/>
        </w:rPr>
      </w:pPr>
      <w:r w:rsidRPr="00BD0A1C">
        <w:rPr>
          <w:rFonts w:ascii="宋体" w:hAnsi="宋体" w:cs="宋体" w:hint="eastAsia"/>
          <w:sz w:val="24"/>
        </w:rPr>
        <w:t>2）正常情况下研究这2个数是没有意义的，但是应该研究它们的阶（它们和我们取的△t的关系），上面说过用更小的△t可以减小误差，但误差是如何随着更小的△t减小的？</w:t>
      </w:r>
    </w:p>
    <w:p w:rsidR="00BD0A1C" w:rsidRPr="00BD0A1C" w:rsidRDefault="00BD0A1C" w:rsidP="00BD0A1C">
      <w:pPr>
        <w:adjustRightInd w:val="0"/>
        <w:snapToGrid w:val="0"/>
        <w:spacing w:line="360" w:lineRule="auto"/>
        <w:ind w:firstLineChars="200" w:firstLine="480"/>
        <w:rPr>
          <w:rFonts w:ascii="宋体" w:hAnsi="宋体" w:cs="宋体" w:hint="eastAsia"/>
          <w:sz w:val="24"/>
        </w:rPr>
      </w:pPr>
      <w:r w:rsidRPr="00BD0A1C">
        <w:rPr>
          <w:rFonts w:ascii="宋体" w:hAnsi="宋体" w:cs="宋体" w:hint="eastAsia"/>
          <w:sz w:val="24"/>
        </w:rPr>
        <w:t>隐式的欧拉方法是一阶的（下面的h是取的步长△t）：</w:t>
      </w:r>
    </w:p>
    <w:p w:rsidR="00BD0A1C" w:rsidRPr="00BD0A1C" w:rsidRDefault="00BD0A1C" w:rsidP="00BD0A1C">
      <w:pPr>
        <w:adjustRightInd w:val="0"/>
        <w:snapToGrid w:val="0"/>
        <w:spacing w:line="360" w:lineRule="auto"/>
        <w:ind w:firstLineChars="200" w:firstLine="480"/>
        <w:rPr>
          <w:rFonts w:ascii="宋体" w:hAnsi="宋体" w:cs="宋体" w:hint="eastAsia"/>
          <w:sz w:val="24"/>
        </w:rPr>
      </w:pPr>
      <w:r w:rsidRPr="00BD0A1C">
        <w:rPr>
          <w:rFonts w:ascii="宋体" w:hAnsi="宋体" w:cs="宋体" w:hint="eastAsia"/>
          <w:sz w:val="24"/>
        </w:rPr>
        <w:t>局部误差是O(h²)</w:t>
      </w:r>
    </w:p>
    <w:p w:rsidR="00BD0A1C" w:rsidRPr="00BD0A1C" w:rsidRDefault="00BD0A1C" w:rsidP="00BD0A1C">
      <w:pPr>
        <w:adjustRightInd w:val="0"/>
        <w:snapToGrid w:val="0"/>
        <w:spacing w:line="360" w:lineRule="auto"/>
        <w:ind w:firstLineChars="200" w:firstLine="480"/>
        <w:rPr>
          <w:rFonts w:ascii="宋体" w:hAnsi="宋体" w:cs="宋体" w:hint="eastAsia"/>
          <w:sz w:val="24"/>
        </w:rPr>
      </w:pPr>
      <w:r w:rsidRPr="00BD0A1C">
        <w:rPr>
          <w:rFonts w:ascii="宋体" w:hAnsi="宋体" w:cs="宋体" w:hint="eastAsia"/>
          <w:sz w:val="24"/>
        </w:rPr>
        <w:t>全局误差是O(h)（如果把h减小一半，就期望得到的误差也会减小一半）</w:t>
      </w:r>
    </w:p>
    <w:p w:rsidR="00BD0A1C" w:rsidRPr="00BD0A1C" w:rsidRDefault="00BD0A1C" w:rsidP="00BD0A1C">
      <w:pPr>
        <w:adjustRightInd w:val="0"/>
        <w:snapToGrid w:val="0"/>
        <w:spacing w:line="360" w:lineRule="auto"/>
        <w:ind w:firstLineChars="200" w:firstLine="480"/>
        <w:rPr>
          <w:rFonts w:ascii="宋体" w:hAnsi="宋体" w:cs="宋体" w:hint="eastAsia"/>
          <w:sz w:val="24"/>
        </w:rPr>
      </w:pPr>
      <w:r w:rsidRPr="00BD0A1C">
        <w:rPr>
          <w:rFonts w:ascii="宋体" w:hAnsi="宋体" w:cs="宋体" w:hint="eastAsia"/>
          <w:sz w:val="24"/>
        </w:rPr>
        <w:t>所以阶数越高越好，因为减小h，误差可以成指数倍的减小</w:t>
      </w:r>
    </w:p>
    <w:p w:rsidR="00BD0A1C" w:rsidRPr="00BD0A1C" w:rsidRDefault="00BD0A1C" w:rsidP="00BD0A1C">
      <w:pPr>
        <w:adjustRightInd w:val="0"/>
        <w:snapToGrid w:val="0"/>
        <w:spacing w:line="360" w:lineRule="auto"/>
        <w:ind w:firstLineChars="200" w:firstLine="480"/>
        <w:rPr>
          <w:rFonts w:ascii="宋体" w:hAnsi="宋体" w:cs="宋体" w:hint="eastAsia"/>
          <w:sz w:val="24"/>
        </w:rPr>
      </w:pPr>
      <w:r w:rsidRPr="00BD0A1C">
        <w:rPr>
          <w:rFonts w:ascii="宋体" w:hAnsi="宋体" w:cs="宋体" w:hint="eastAsia"/>
          <w:sz w:val="24"/>
        </w:rPr>
        <w:t>Ordinary Differential Equation (ODE)（常微分方程）：dx/dt=x(?)=v(x,t)</w:t>
      </w:r>
    </w:p>
    <w:p w:rsidR="00977E8D" w:rsidRDefault="00BD0A1C" w:rsidP="00BD0A1C">
      <w:pPr>
        <w:adjustRightInd w:val="0"/>
        <w:snapToGrid w:val="0"/>
        <w:spacing w:line="360" w:lineRule="auto"/>
        <w:ind w:firstLineChars="200" w:firstLine="480"/>
        <w:rPr>
          <w:rFonts w:ascii="宋体" w:hAnsi="宋体" w:cs="宋体" w:hint="eastAsia"/>
          <w:sz w:val="24"/>
        </w:rPr>
      </w:pPr>
      <w:r w:rsidRPr="00BD0A1C">
        <w:rPr>
          <w:rFonts w:ascii="宋体" w:hAnsi="宋体" w:cs="宋体" w:hint="eastAsia"/>
          <w:sz w:val="24"/>
        </w:rPr>
        <w:t>Euler’s Method（欧拉方法）（Forward Euler, Explicit Euler）将时间细分成很多时间的小块，不断计算t+△t的位置，在t时刻有一个位置、速度和加速度，要算t+△t时刻的位置、速度和加速度，始终用上一个时刻的量去估计下一个时刻的量</w:t>
      </w:r>
      <w:r w:rsidR="009E5E3E">
        <w:rPr>
          <w:rFonts w:ascii="宋体" w:hAnsi="宋体" w:cs="宋体" w:hint="eastAsia"/>
          <w:sz w:val="24"/>
        </w:rPr>
        <w:t>。</w:t>
      </w:r>
    </w:p>
    <w:p w:rsidR="009E5E3E" w:rsidRPr="009E5E3E" w:rsidRDefault="009E5E3E" w:rsidP="009E5E3E">
      <w:pPr>
        <w:adjustRightInd w:val="0"/>
        <w:snapToGrid w:val="0"/>
        <w:spacing w:line="360" w:lineRule="auto"/>
        <w:ind w:firstLineChars="200" w:firstLine="480"/>
        <w:rPr>
          <w:rFonts w:ascii="宋体" w:hAnsi="宋体" w:cs="宋体" w:hint="eastAsia"/>
          <w:sz w:val="24"/>
        </w:rPr>
      </w:pPr>
      <w:r w:rsidRPr="009E5E3E">
        <w:rPr>
          <w:rFonts w:ascii="宋体" w:hAnsi="宋体" w:cs="宋体" w:hint="eastAsia"/>
          <w:sz w:val="24"/>
        </w:rPr>
        <w:t>以上解法会出现的问题：误差和不稳定性</w:t>
      </w:r>
    </w:p>
    <w:p w:rsidR="009E5E3E" w:rsidRDefault="009E5E3E" w:rsidP="009E5E3E">
      <w:pPr>
        <w:adjustRightInd w:val="0"/>
        <w:snapToGrid w:val="0"/>
        <w:spacing w:line="360" w:lineRule="auto"/>
        <w:ind w:firstLineChars="200" w:firstLine="480"/>
        <w:rPr>
          <w:rFonts w:ascii="宋体" w:hAnsi="宋体" w:cs="宋体" w:hint="eastAsia"/>
          <w:sz w:val="24"/>
        </w:rPr>
      </w:pPr>
      <w:r w:rsidRPr="009E5E3E">
        <w:rPr>
          <w:rFonts w:ascii="宋体" w:hAnsi="宋体" w:cs="宋体" w:hint="eastAsia"/>
          <w:sz w:val="24"/>
        </w:rPr>
        <w:t>误差的表现：用不同大小的步长（△t），△t分得越细，模拟就会越准越精确，如果越大（每次取一个速度，让它往前走很长一段），它就和实际的路线偏离得越</w:t>
      </w:r>
      <w:r w:rsidRPr="009E5E3E">
        <w:rPr>
          <w:rFonts w:ascii="宋体" w:hAnsi="宋体" w:cs="宋体" w:hint="eastAsia"/>
          <w:sz w:val="24"/>
        </w:rPr>
        <w:lastRenderedPageBreak/>
        <w:t>多</w:t>
      </w:r>
      <w:r w:rsidR="000F2853">
        <w:rPr>
          <w:rFonts w:ascii="宋体" w:hAnsi="宋体" w:cs="宋体" w:hint="eastAsia"/>
          <w:sz w:val="24"/>
        </w:rPr>
        <w:t>。</w:t>
      </w:r>
    </w:p>
    <w:p w:rsidR="000F2853" w:rsidRDefault="000F2853" w:rsidP="006B2737">
      <w:pPr>
        <w:adjustRightInd w:val="0"/>
        <w:snapToGrid w:val="0"/>
        <w:spacing w:line="360" w:lineRule="auto"/>
        <w:ind w:firstLineChars="200" w:firstLine="480"/>
        <w:rPr>
          <w:rFonts w:ascii="宋体" w:hAnsi="宋体" w:cs="宋体" w:hint="eastAsia"/>
          <w:sz w:val="24"/>
        </w:rPr>
      </w:pPr>
      <w:r w:rsidRPr="000F2853">
        <w:rPr>
          <w:rFonts w:ascii="宋体" w:hAnsi="宋体" w:cs="宋体" w:hint="eastAsia"/>
          <w:sz w:val="24"/>
        </w:rPr>
        <w:t>因为在每一步计算都会有误差，累积起来还是有误差。如果用的步长较小，就可以降低误差。对于图形学说，有时候模拟出来的误差问题也不大，因为图形学关注的是模拟看起来的效果，而不是物理上特别的真实</w:t>
      </w:r>
      <w:r w:rsidR="006B2737">
        <w:rPr>
          <w:rFonts w:ascii="宋体" w:hAnsi="宋体" w:cs="宋体" w:hint="eastAsia"/>
          <w:sz w:val="24"/>
        </w:rPr>
        <w:t>。</w:t>
      </w:r>
    </w:p>
    <w:p w:rsidR="00427C0D" w:rsidRPr="00427C0D" w:rsidRDefault="00265578" w:rsidP="00427C0D">
      <w:pPr>
        <w:adjustRightInd w:val="0"/>
        <w:snapToGrid w:val="0"/>
        <w:spacing w:line="360" w:lineRule="auto"/>
        <w:ind w:firstLineChars="200" w:firstLine="480"/>
        <w:rPr>
          <w:rFonts w:ascii="宋体" w:hAnsi="宋体" w:cs="宋体" w:hint="eastAsia"/>
          <w:sz w:val="24"/>
        </w:rPr>
      </w:pPr>
      <w:r>
        <w:rPr>
          <w:rFonts w:ascii="宋体" w:hAnsi="宋体" w:cs="宋体" w:hint="eastAsia"/>
          <w:sz w:val="24"/>
        </w:rPr>
        <w:t>软件中给出供开发者/用户的三种优化</w:t>
      </w:r>
      <w:r w:rsidR="00427C0D" w:rsidRPr="00427C0D">
        <w:rPr>
          <w:rFonts w:ascii="宋体" w:hAnsi="宋体" w:cs="宋体" w:hint="eastAsia"/>
          <w:sz w:val="24"/>
        </w:rPr>
        <w:t>解决方案：</w:t>
      </w:r>
    </w:p>
    <w:p w:rsidR="00427C0D" w:rsidRPr="00427C0D" w:rsidRDefault="00427C0D" w:rsidP="00427C0D">
      <w:pPr>
        <w:adjustRightInd w:val="0"/>
        <w:snapToGrid w:val="0"/>
        <w:spacing w:line="360" w:lineRule="auto"/>
        <w:ind w:firstLineChars="200" w:firstLine="480"/>
        <w:rPr>
          <w:rFonts w:ascii="宋体" w:hAnsi="宋体" w:cs="宋体" w:hint="eastAsia"/>
          <w:sz w:val="24"/>
        </w:rPr>
      </w:pPr>
      <w:r w:rsidRPr="00427C0D">
        <w:rPr>
          <w:rFonts w:ascii="宋体" w:hAnsi="宋体" w:cs="宋体" w:hint="eastAsia"/>
          <w:sz w:val="24"/>
        </w:rPr>
        <w:t>1中点法</w:t>
      </w:r>
    </w:p>
    <w:p w:rsidR="00427C0D" w:rsidRPr="00427C0D" w:rsidRDefault="00427C0D" w:rsidP="00427C0D">
      <w:pPr>
        <w:adjustRightInd w:val="0"/>
        <w:snapToGrid w:val="0"/>
        <w:spacing w:line="360" w:lineRule="auto"/>
        <w:ind w:firstLineChars="200" w:firstLine="480"/>
        <w:rPr>
          <w:rFonts w:ascii="宋体" w:hAnsi="宋体" w:cs="宋体" w:hint="eastAsia"/>
          <w:sz w:val="24"/>
        </w:rPr>
      </w:pPr>
      <w:r w:rsidRPr="00427C0D">
        <w:rPr>
          <w:rFonts w:ascii="宋体" w:hAnsi="宋体" w:cs="宋体" w:hint="eastAsia"/>
          <w:sz w:val="24"/>
        </w:rPr>
        <w:t>2自适应改变步长</w:t>
      </w:r>
    </w:p>
    <w:p w:rsidR="006B2737" w:rsidRDefault="00427C0D" w:rsidP="00427C0D">
      <w:pPr>
        <w:adjustRightInd w:val="0"/>
        <w:snapToGrid w:val="0"/>
        <w:spacing w:line="360" w:lineRule="auto"/>
        <w:ind w:firstLineChars="200" w:firstLine="480"/>
        <w:rPr>
          <w:rFonts w:ascii="宋体" w:hAnsi="宋体" w:cs="宋体" w:hint="eastAsia"/>
          <w:sz w:val="24"/>
        </w:rPr>
      </w:pPr>
      <w:r w:rsidRPr="00427C0D">
        <w:rPr>
          <w:rFonts w:ascii="宋体" w:hAnsi="宋体" w:cs="宋体" w:hint="eastAsia"/>
          <w:sz w:val="24"/>
        </w:rPr>
        <w:t>3隐式实现方法</w:t>
      </w:r>
    </w:p>
    <w:p w:rsidR="00ED068F" w:rsidRPr="00ED068F" w:rsidRDefault="00ED068F" w:rsidP="00ED068F">
      <w:pPr>
        <w:adjustRightInd w:val="0"/>
        <w:snapToGrid w:val="0"/>
        <w:spacing w:line="360" w:lineRule="auto"/>
        <w:ind w:firstLineChars="200" w:firstLine="480"/>
        <w:rPr>
          <w:rFonts w:ascii="宋体" w:hAnsi="宋体" w:cs="宋体" w:hint="eastAsia"/>
          <w:sz w:val="24"/>
        </w:rPr>
      </w:pPr>
      <w:r w:rsidRPr="00ED068F">
        <w:rPr>
          <w:rFonts w:ascii="宋体" w:hAnsi="宋体" w:cs="宋体" w:hint="eastAsia"/>
          <w:sz w:val="24"/>
        </w:rPr>
        <w:t>Midpoint Method（中点法）</w:t>
      </w:r>
    </w:p>
    <w:p w:rsidR="00ED068F" w:rsidRPr="00ED068F" w:rsidRDefault="00ED068F" w:rsidP="00ED068F">
      <w:pPr>
        <w:adjustRightInd w:val="0"/>
        <w:snapToGrid w:val="0"/>
        <w:spacing w:line="360" w:lineRule="auto"/>
        <w:ind w:firstLineChars="200" w:firstLine="480"/>
        <w:rPr>
          <w:rFonts w:ascii="宋体" w:hAnsi="宋体" w:cs="宋体" w:hint="eastAsia"/>
          <w:sz w:val="24"/>
        </w:rPr>
      </w:pPr>
      <w:r w:rsidRPr="00ED068F">
        <w:rPr>
          <w:rFonts w:ascii="宋体" w:hAnsi="宋体" w:cs="宋体" w:hint="eastAsia"/>
          <w:sz w:val="24"/>
        </w:rPr>
        <w:t>不希望欧拉方法在模拟的过程中让结果离得越来越远</w:t>
      </w:r>
    </w:p>
    <w:p w:rsidR="00ED068F" w:rsidRPr="00ED068F" w:rsidRDefault="00ED068F" w:rsidP="00ED068F">
      <w:pPr>
        <w:adjustRightInd w:val="0"/>
        <w:snapToGrid w:val="0"/>
        <w:spacing w:line="360" w:lineRule="auto"/>
        <w:ind w:firstLineChars="200" w:firstLine="480"/>
        <w:rPr>
          <w:rFonts w:ascii="宋体" w:hAnsi="宋体" w:cs="宋体" w:hint="eastAsia"/>
          <w:sz w:val="24"/>
        </w:rPr>
      </w:pPr>
      <w:r w:rsidRPr="00ED068F">
        <w:rPr>
          <w:rFonts w:ascii="宋体" w:hAnsi="宋体" w:cs="宋体" w:hint="eastAsia"/>
          <w:sz w:val="24"/>
        </w:rPr>
        <w:t>1一开始有一个位置和一个方向，可以直接用欧拉方法来模拟某个△t，让其先到达a</w:t>
      </w:r>
    </w:p>
    <w:p w:rsidR="00ED068F" w:rsidRPr="00ED068F" w:rsidRDefault="00ED068F" w:rsidP="00ED068F">
      <w:pPr>
        <w:adjustRightInd w:val="0"/>
        <w:snapToGrid w:val="0"/>
        <w:spacing w:line="360" w:lineRule="auto"/>
        <w:ind w:firstLineChars="200" w:firstLine="480"/>
        <w:rPr>
          <w:rFonts w:ascii="宋体" w:hAnsi="宋体" w:cs="宋体" w:hint="eastAsia"/>
          <w:sz w:val="24"/>
        </w:rPr>
      </w:pPr>
      <w:r w:rsidRPr="00ED068F">
        <w:rPr>
          <w:rFonts w:ascii="宋体" w:hAnsi="宋体" w:cs="宋体" w:hint="eastAsia"/>
          <w:sz w:val="24"/>
        </w:rPr>
        <w:t>2取原始点和a点之间的中点b，考虑它所在的速度</w:t>
      </w:r>
    </w:p>
    <w:p w:rsidR="00427C0D" w:rsidRDefault="00ED068F" w:rsidP="00ED068F">
      <w:pPr>
        <w:adjustRightInd w:val="0"/>
        <w:snapToGrid w:val="0"/>
        <w:spacing w:line="360" w:lineRule="auto"/>
        <w:ind w:firstLineChars="200" w:firstLine="480"/>
        <w:rPr>
          <w:rFonts w:ascii="宋体" w:hAnsi="宋体" w:cs="宋体" w:hint="eastAsia"/>
          <w:sz w:val="24"/>
        </w:rPr>
      </w:pPr>
      <w:r w:rsidRPr="00ED068F">
        <w:rPr>
          <w:rFonts w:ascii="宋体" w:hAnsi="宋体" w:cs="宋体" w:hint="eastAsia"/>
          <w:sz w:val="24"/>
        </w:rPr>
        <w:t>3再回到原始的出发点，应用b点的速度来重新再算一遍欧拉方法，到达c点</w:t>
      </w:r>
      <w:r w:rsidR="00EE28AB">
        <w:rPr>
          <w:rFonts w:ascii="宋体" w:hAnsi="宋体" w:cs="宋体" w:hint="eastAsia"/>
          <w:sz w:val="24"/>
        </w:rPr>
        <w:t>。</w:t>
      </w:r>
    </w:p>
    <w:p w:rsidR="00EE28AB" w:rsidRPr="00EE28AB" w:rsidRDefault="00EE28AB" w:rsidP="00EE28AB">
      <w:pPr>
        <w:adjustRightInd w:val="0"/>
        <w:snapToGrid w:val="0"/>
        <w:spacing w:line="360" w:lineRule="auto"/>
        <w:ind w:firstLineChars="200" w:firstLine="480"/>
        <w:rPr>
          <w:rFonts w:ascii="宋体" w:hAnsi="宋体" w:cs="宋体" w:hint="eastAsia"/>
          <w:sz w:val="24"/>
        </w:rPr>
      </w:pPr>
      <w:r w:rsidRPr="00EE28AB">
        <w:rPr>
          <w:rFonts w:ascii="宋体" w:hAnsi="宋体" w:cs="宋体" w:hint="eastAsia"/>
          <w:sz w:val="24"/>
        </w:rPr>
        <w:t>仍然用的欧拉方法，只不过用2次，第一次为了得到中点的速度，第二次用中点的速度再算一次欧拉方法</w:t>
      </w:r>
    </w:p>
    <w:p w:rsidR="00EE28AB" w:rsidRDefault="00EE28AB" w:rsidP="00EE28AB">
      <w:pPr>
        <w:adjustRightInd w:val="0"/>
        <w:snapToGrid w:val="0"/>
        <w:spacing w:line="360" w:lineRule="auto"/>
        <w:ind w:firstLineChars="200" w:firstLine="480"/>
        <w:rPr>
          <w:rFonts w:ascii="宋体" w:hAnsi="宋体" w:cs="宋体" w:hint="eastAsia"/>
          <w:sz w:val="24"/>
        </w:rPr>
      </w:pPr>
      <w:r w:rsidRPr="00EE28AB">
        <w:rPr>
          <w:rFonts w:ascii="宋体" w:hAnsi="宋体" w:cs="宋体" w:hint="eastAsia"/>
          <w:sz w:val="24"/>
        </w:rPr>
        <w:t>中点法比欧拉方法准确，是因为多了一个二次的项，也就是说通过中点法模拟出了抛物线的轨迹</w:t>
      </w:r>
      <w:r>
        <w:rPr>
          <w:rFonts w:ascii="宋体" w:hAnsi="宋体" w:cs="宋体" w:hint="eastAsia"/>
          <w:sz w:val="24"/>
        </w:rPr>
        <w:t>。</w:t>
      </w:r>
    </w:p>
    <w:p w:rsidR="00EE28AB" w:rsidRDefault="00EE28AB" w:rsidP="00EE28AB">
      <w:pPr>
        <w:adjustRightInd w:val="0"/>
        <w:snapToGrid w:val="0"/>
        <w:spacing w:line="360" w:lineRule="auto"/>
        <w:ind w:firstLineChars="200" w:firstLine="480"/>
        <w:rPr>
          <w:rFonts w:ascii="宋体" w:hAnsi="宋体" w:cs="宋体" w:hint="eastAsia"/>
          <w:sz w:val="24"/>
        </w:rPr>
      </w:pPr>
      <w:r>
        <w:rPr>
          <w:rFonts w:ascii="宋体" w:hAnsi="宋体" w:cs="宋体" w:hint="eastAsia"/>
          <w:sz w:val="24"/>
        </w:rPr>
        <w:t>可以认为传统</w:t>
      </w:r>
      <w:r w:rsidRPr="00EE28AB">
        <w:rPr>
          <w:rFonts w:ascii="宋体" w:hAnsi="宋体" w:cs="宋体" w:hint="eastAsia"/>
          <w:sz w:val="24"/>
        </w:rPr>
        <w:t>的欧拉方法</w:t>
      </w:r>
      <w:r>
        <w:rPr>
          <w:rFonts w:ascii="宋体" w:hAnsi="宋体" w:cs="宋体" w:hint="eastAsia"/>
          <w:sz w:val="24"/>
        </w:rPr>
        <w:t>进行游戏的物理计算</w:t>
      </w:r>
      <w:r w:rsidRPr="00EE28AB">
        <w:rPr>
          <w:rFonts w:ascii="宋体" w:hAnsi="宋体" w:cs="宋体" w:hint="eastAsia"/>
          <w:sz w:val="24"/>
        </w:rPr>
        <w:t>是局部线性的估计模型，而中点法作为修正的欧拉方法其实就算出了局部的二次的模型，所以</w:t>
      </w:r>
      <w:r w:rsidR="00BC7CA4">
        <w:rPr>
          <w:rFonts w:ascii="宋体" w:hAnsi="宋体" w:cs="宋体" w:hint="eastAsia"/>
          <w:sz w:val="24"/>
        </w:rPr>
        <w:t>传统</w:t>
      </w:r>
      <w:r w:rsidRPr="00EE28AB">
        <w:rPr>
          <w:rFonts w:ascii="宋体" w:hAnsi="宋体" w:cs="宋体" w:hint="eastAsia"/>
          <w:sz w:val="24"/>
        </w:rPr>
        <w:t>的模型准确</w:t>
      </w:r>
      <w:r w:rsidR="00F65CCC">
        <w:rPr>
          <w:rFonts w:ascii="宋体" w:hAnsi="宋体" w:cs="宋体" w:hint="eastAsia"/>
          <w:sz w:val="24"/>
        </w:rPr>
        <w:t>。</w:t>
      </w:r>
    </w:p>
    <w:p w:rsidR="00F673B8" w:rsidRPr="00F673B8" w:rsidRDefault="00F673B8" w:rsidP="00F673B8">
      <w:pPr>
        <w:adjustRightInd w:val="0"/>
        <w:snapToGrid w:val="0"/>
        <w:spacing w:line="360" w:lineRule="auto"/>
        <w:ind w:firstLineChars="200" w:firstLine="480"/>
        <w:rPr>
          <w:rFonts w:ascii="宋体" w:hAnsi="宋体" w:cs="宋体" w:hint="eastAsia"/>
          <w:sz w:val="24"/>
        </w:rPr>
      </w:pPr>
      <w:r w:rsidRPr="00F673B8">
        <w:rPr>
          <w:rFonts w:ascii="宋体" w:hAnsi="宋体" w:cs="宋体" w:hint="eastAsia"/>
          <w:sz w:val="24"/>
        </w:rPr>
        <w:t>Adaptive Step Size（自适应改变步长）</w:t>
      </w:r>
    </w:p>
    <w:p w:rsidR="00F673B8" w:rsidRDefault="00F673B8" w:rsidP="00F673B8">
      <w:pPr>
        <w:adjustRightInd w:val="0"/>
        <w:snapToGrid w:val="0"/>
        <w:spacing w:line="360" w:lineRule="auto"/>
        <w:ind w:firstLineChars="200" w:firstLine="480"/>
        <w:rPr>
          <w:rFonts w:ascii="宋体" w:hAnsi="宋体" w:cs="宋体" w:hint="eastAsia"/>
          <w:sz w:val="24"/>
        </w:rPr>
      </w:pPr>
      <w:r w:rsidRPr="00F673B8">
        <w:rPr>
          <w:rFonts w:ascii="宋体" w:hAnsi="宋体" w:cs="宋体" w:hint="eastAsia"/>
          <w:sz w:val="24"/>
        </w:rPr>
        <w:t>原始点使用欧拉方法经过△t在XT上，将时间减半，得到2个△t，算2遍，从原始点先用△t/2算到一个位置，再使用△t/2再算一次，到达XT/2</w:t>
      </w:r>
      <w:r>
        <w:rPr>
          <w:rFonts w:ascii="宋体" w:hAnsi="宋体" w:cs="宋体" w:hint="eastAsia"/>
          <w:sz w:val="24"/>
        </w:rPr>
        <w:t>。</w:t>
      </w:r>
    </w:p>
    <w:p w:rsidR="001A7507" w:rsidRDefault="001A7507" w:rsidP="001A7507">
      <w:pPr>
        <w:adjustRightInd w:val="0"/>
        <w:snapToGrid w:val="0"/>
        <w:spacing w:line="360" w:lineRule="auto"/>
        <w:ind w:firstLineChars="200" w:firstLine="480"/>
        <w:rPr>
          <w:rFonts w:ascii="宋体" w:hAnsi="宋体" w:cs="宋体" w:hint="eastAsia"/>
          <w:sz w:val="24"/>
        </w:rPr>
      </w:pPr>
      <w:r w:rsidRPr="001A7507">
        <w:rPr>
          <w:rFonts w:ascii="宋体" w:hAnsi="宋体" w:cs="宋体" w:hint="eastAsia"/>
          <w:sz w:val="24"/>
        </w:rPr>
        <w:t>如果XT和XT/2这2个点差得挺远，这就意味着将△t分成2部分分别考虑这样做会更准确，那就应该考虑△t/2；如果差得不远，就没必要再分下去（即是否将这个点划分成2部分取决于上面2个点差得远不远）会得到在不同位置选用不同△t来做计算</w:t>
      </w:r>
      <w:r>
        <w:rPr>
          <w:rFonts w:ascii="宋体" w:hAnsi="宋体" w:cs="宋体" w:hint="eastAsia"/>
          <w:sz w:val="24"/>
        </w:rPr>
        <w:t>。</w:t>
      </w:r>
    </w:p>
    <w:p w:rsidR="001A7507" w:rsidRPr="001A7507" w:rsidRDefault="001A7507" w:rsidP="001A7507">
      <w:pPr>
        <w:adjustRightInd w:val="0"/>
        <w:snapToGrid w:val="0"/>
        <w:spacing w:line="360" w:lineRule="auto"/>
        <w:ind w:firstLineChars="200" w:firstLine="480"/>
        <w:rPr>
          <w:rFonts w:ascii="宋体" w:hAnsi="宋体" w:cs="宋体"/>
          <w:sz w:val="24"/>
        </w:rPr>
      </w:pPr>
      <w:r w:rsidRPr="001A7507">
        <w:rPr>
          <w:rFonts w:ascii="宋体" w:hAnsi="宋体" w:cs="宋体" w:hint="eastAsia"/>
          <w:sz w:val="24"/>
        </w:rPr>
        <w:t>Implicit Euler Method（隐式欧拉方法）</w:t>
      </w:r>
    </w:p>
    <w:p w:rsidR="001A7507" w:rsidRPr="001A7507" w:rsidRDefault="001A7507" w:rsidP="001A7507">
      <w:pPr>
        <w:adjustRightInd w:val="0"/>
        <w:snapToGrid w:val="0"/>
        <w:spacing w:line="360" w:lineRule="auto"/>
        <w:ind w:firstLineChars="200" w:firstLine="480"/>
        <w:rPr>
          <w:rFonts w:ascii="宋体" w:hAnsi="宋体" w:cs="宋体" w:hint="eastAsia"/>
          <w:sz w:val="24"/>
        </w:rPr>
      </w:pPr>
      <w:r w:rsidRPr="001A7507">
        <w:rPr>
          <w:rFonts w:ascii="宋体" w:hAnsi="宋体" w:cs="宋体" w:hint="eastAsia"/>
          <w:sz w:val="24"/>
        </w:rPr>
        <w:t>可以用求根公式（如牛顿法），虽然比之前数值的解法要慢很多，但隐式的方法可以提供更好的稳定性。</w:t>
      </w:r>
    </w:p>
    <w:p w:rsidR="001A7507" w:rsidRPr="001A7507" w:rsidRDefault="001A7507" w:rsidP="001A7507">
      <w:pPr>
        <w:adjustRightInd w:val="0"/>
        <w:snapToGrid w:val="0"/>
        <w:spacing w:line="360" w:lineRule="auto"/>
        <w:ind w:firstLineChars="200" w:firstLine="480"/>
        <w:rPr>
          <w:rFonts w:ascii="宋体" w:hAnsi="宋体" w:cs="宋体" w:hint="eastAsia"/>
          <w:sz w:val="24"/>
        </w:rPr>
      </w:pPr>
      <w:r w:rsidRPr="001A7507">
        <w:rPr>
          <w:rFonts w:ascii="宋体" w:hAnsi="宋体" w:cs="宋体" w:hint="eastAsia"/>
          <w:sz w:val="24"/>
        </w:rPr>
        <w:lastRenderedPageBreak/>
        <w:t>最后在硬件设备允许的条件下，本软件还会暴露物理检测的刷新率，这无疑增加了计算量，但通过动态的调控物理检测的刷新率，会大大减小物理检测出错的可能性。</w:t>
      </w:r>
    </w:p>
    <w:p w:rsidR="00A04FD5" w:rsidRPr="00DE4E49" w:rsidRDefault="00A04FD5" w:rsidP="00977E8D">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软件界面经过3D研发部门、实验室和2D研发部门合作设计，以保证使用界面的美观和易操作性。</w:t>
      </w:r>
    </w:p>
    <w:p w:rsidR="00A04FD5" w:rsidRPr="00DE4E49" w:rsidRDefault="00A04FD5" w:rsidP="00A04FD5">
      <w:pPr>
        <w:adjustRightInd w:val="0"/>
        <w:snapToGrid w:val="0"/>
        <w:spacing w:line="360" w:lineRule="auto"/>
        <w:ind w:firstLineChars="200" w:firstLine="480"/>
        <w:rPr>
          <w:rFonts w:ascii="宋体" w:hAnsi="宋体" w:cs="宋体"/>
          <w:sz w:val="24"/>
        </w:rPr>
      </w:pPr>
      <w:r w:rsidRPr="00DE4E49">
        <w:rPr>
          <w:rFonts w:ascii="宋体" w:hAnsi="宋体" w:cs="宋体" w:hint="eastAsia"/>
          <w:sz w:val="24"/>
        </w:rPr>
        <w:t>最后，需要测试部门对软件进行项目测试，将软件应用到项目或者DEMO中，测试其项目适用性和完成度，保证软件可以在项目中正常高效率的使用。</w:t>
      </w:r>
    </w:p>
    <w:p w:rsidR="00A04FD5" w:rsidRPr="00DE4E49" w:rsidRDefault="00A04FD5" w:rsidP="00A04FD5">
      <w:pPr>
        <w:widowControl/>
        <w:adjustRightInd w:val="0"/>
        <w:snapToGrid w:val="0"/>
        <w:spacing w:before="60" w:after="60" w:line="360" w:lineRule="auto"/>
        <w:rPr>
          <w:rFonts w:ascii="宋体" w:hAnsi="宋体" w:cs="宋体"/>
          <w:sz w:val="24"/>
        </w:rPr>
      </w:pPr>
    </w:p>
    <w:p w:rsidR="00A04FD5" w:rsidRPr="00DE4E49" w:rsidRDefault="00A04FD5" w:rsidP="00A04FD5">
      <w:pPr>
        <w:adjustRightInd w:val="0"/>
        <w:snapToGrid w:val="0"/>
        <w:spacing w:line="360" w:lineRule="auto"/>
        <w:ind w:right="560"/>
        <w:rPr>
          <w:rFonts w:ascii="宋体" w:hAnsi="宋体" w:cs="宋体"/>
          <w:sz w:val="24"/>
        </w:rPr>
      </w:pPr>
      <w:r w:rsidRPr="00DE4E49">
        <w:rPr>
          <w:rFonts w:ascii="宋体" w:hAnsi="宋体" w:cs="宋体" w:hint="eastAsia"/>
          <w:sz w:val="24"/>
        </w:rPr>
        <w:t>技术路线：</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1、大量研究类似功能软件，熟悉核心算法。</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2、创建合适高效的数学模型。</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3、对数学模型进行反复验证，保证其可靠性。</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4、进行</w:t>
      </w:r>
      <w:r w:rsidR="00FE4507">
        <w:rPr>
          <w:rFonts w:ascii="宋体" w:hAnsi="宋体" w:hint="eastAsia"/>
          <w:sz w:val="24"/>
        </w:rPr>
        <w:t>底层</w:t>
      </w:r>
      <w:r w:rsidR="009761BB">
        <w:rPr>
          <w:rFonts w:ascii="宋体" w:hAnsi="宋体" w:hint="eastAsia"/>
          <w:sz w:val="24"/>
        </w:rPr>
        <w:t>CPP</w:t>
      </w:r>
      <w:r w:rsidRPr="00DE4E49">
        <w:rPr>
          <w:rFonts w:ascii="宋体" w:hAnsi="宋体" w:hint="eastAsia"/>
          <w:sz w:val="24"/>
        </w:rPr>
        <w:t>程序架构</w:t>
      </w:r>
      <w:r w:rsidR="00FE4507">
        <w:rPr>
          <w:rFonts w:ascii="宋体" w:hAnsi="宋体" w:hint="eastAsia"/>
          <w:sz w:val="24"/>
        </w:rPr>
        <w:t>，以及封装C#，暴露方便直接调用的接口</w:t>
      </w:r>
      <w:r w:rsidRPr="00DE4E49">
        <w:rPr>
          <w:rFonts w:ascii="宋体" w:hAnsi="宋体" w:hint="eastAsia"/>
          <w:sz w:val="24"/>
        </w:rPr>
        <w:t>，采用原型模式和适配器模式结合。</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5、设计软件界面。</w:t>
      </w:r>
    </w:p>
    <w:p w:rsidR="00A04FD5" w:rsidRPr="00DE4E49" w:rsidRDefault="00A04FD5" w:rsidP="00A04FD5">
      <w:pPr>
        <w:adjustRightInd w:val="0"/>
        <w:snapToGrid w:val="0"/>
        <w:spacing w:line="360" w:lineRule="auto"/>
        <w:rPr>
          <w:rFonts w:ascii="宋体" w:hAnsi="宋体"/>
          <w:sz w:val="24"/>
        </w:rPr>
      </w:pPr>
      <w:r w:rsidRPr="00DE4E49">
        <w:rPr>
          <w:rFonts w:ascii="宋体" w:hAnsi="宋体" w:hint="eastAsia"/>
          <w:sz w:val="24"/>
        </w:rPr>
        <w:t>6、进入项目或DEMO，测试软件完成度。</w:t>
      </w:r>
    </w:p>
    <w:p w:rsidR="00A04FD5" w:rsidRPr="00DE4E49" w:rsidRDefault="00A04FD5" w:rsidP="00A04FD5">
      <w:pPr>
        <w:numPr>
          <w:ilvl w:val="0"/>
          <w:numId w:val="1"/>
        </w:numPr>
        <w:spacing w:line="480" w:lineRule="auto"/>
        <w:ind w:right="560"/>
        <w:rPr>
          <w:rFonts w:ascii="黑体" w:eastAsia="黑体" w:hAnsi="宋体"/>
          <w:sz w:val="28"/>
          <w:szCs w:val="28"/>
        </w:rPr>
      </w:pPr>
      <w:r w:rsidRPr="00DE4E49">
        <w:rPr>
          <w:rFonts w:ascii="黑体" w:eastAsia="黑体" w:hAnsi="宋体" w:hint="eastAsia"/>
          <w:sz w:val="28"/>
          <w:szCs w:val="28"/>
        </w:rPr>
        <w:t>现有开发条件和工作基础</w:t>
      </w:r>
    </w:p>
    <w:p w:rsidR="00A04FD5" w:rsidRPr="00DE4E49" w:rsidRDefault="00A04FD5" w:rsidP="00A04FD5">
      <w:pPr>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艾迪亚数字娱乐有限公司成立于2007年。目前由艾迪亚动漫艺术有限公司和艾迪亚数字影画有限公司两部分组成。艾迪亚数字娱乐有限公司是一家致力于为国际顶级游戏和电影公司提供游戏研发与制作以及CG影视及特效制作的公司。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公司自建立以来，凭借精良的服务、优质的产品、及时的交付，已与多家国际游戏、影视公司确立的长期稳定良好的合作关系。 </w:t>
      </w:r>
    </w:p>
    <w:p w:rsidR="00A04FD5" w:rsidRPr="00DE4E49" w:rsidRDefault="00A04FD5" w:rsidP="00A04FD5">
      <w:pPr>
        <w:widowControl/>
        <w:spacing w:before="60" w:after="60" w:line="360" w:lineRule="auto"/>
        <w:ind w:firstLineChars="200" w:firstLine="480"/>
        <w:rPr>
          <w:rFonts w:asciiTheme="minorEastAsia" w:eastAsiaTheme="minorEastAsia" w:hAnsiTheme="minorEastAsia"/>
          <w:sz w:val="24"/>
        </w:rPr>
      </w:pPr>
      <w:r w:rsidRPr="00DE4E49">
        <w:rPr>
          <w:rFonts w:asciiTheme="minorEastAsia" w:eastAsiaTheme="minorEastAsia" w:hAnsiTheme="minorEastAsia" w:hint="eastAsia"/>
          <w:sz w:val="24"/>
        </w:rPr>
        <w:t xml:space="preserve">其中包括Universal Studio、Disney Interactive、WB Games、Cartoon Network、Activision、EA、Zynga、THQ、SONY、SEGA、Ubisoft、Square Enix Inc，等全球排行前二十位的游戏以及影视公司，并逐渐成为这些公司在  亚太地区最重要的合作伙伴之一。 </w:t>
      </w:r>
    </w:p>
    <w:p w:rsidR="00A04FD5" w:rsidRPr="00DE4E49" w:rsidRDefault="00A04FD5" w:rsidP="00A04FD5">
      <w:pPr>
        <w:spacing w:line="360" w:lineRule="auto"/>
        <w:ind w:firstLineChars="200" w:firstLine="480"/>
        <w:rPr>
          <w:rFonts w:ascii="宋体" w:hAnsi="宋体" w:cs="宋体"/>
          <w:sz w:val="24"/>
        </w:rPr>
      </w:pPr>
      <w:r w:rsidRPr="00DE4E49">
        <w:rPr>
          <w:rFonts w:asciiTheme="minorEastAsia" w:eastAsiaTheme="minorEastAsia" w:hAnsiTheme="minorEastAsia" w:hint="eastAsia"/>
          <w:sz w:val="24"/>
        </w:rPr>
        <w:t>公司目前已建成由各个职能部门组成的研发机构，</w:t>
      </w:r>
      <w:r w:rsidRPr="00DE4E49">
        <w:rPr>
          <w:rFonts w:ascii="宋体" w:hAnsi="宋体" w:cs="宋体" w:hint="eastAsia"/>
          <w:sz w:val="24"/>
        </w:rPr>
        <w:t>铺建了由研究中心、2D研发部、3D研发部、实验室、测试中心组成的横向网络，建立了原画师/原画总监、</w:t>
      </w:r>
      <w:r w:rsidRPr="00DE4E49">
        <w:rPr>
          <w:rFonts w:ascii="宋体" w:hAnsi="宋体" w:cs="宋体" w:hint="eastAsia"/>
          <w:sz w:val="24"/>
        </w:rPr>
        <w:lastRenderedPageBreak/>
        <w:t>3D美术师/艺术总监、实验专员/实验助理纵向职称网络，保证公司的研发能力和发展后劲。在加大科研投入的同时十分重视科技成果的转化，公司每年都成批量推出新技术、新游戏产品，通过自主研发，通游戏过产品的制作、技术服务等措施使技术得到转化和实现批量生产。</w:t>
      </w:r>
    </w:p>
    <w:p w:rsidR="00A04FD5" w:rsidRPr="00DE4E49" w:rsidRDefault="00A04FD5" w:rsidP="00A04FD5">
      <w:pPr>
        <w:spacing w:line="360" w:lineRule="auto"/>
        <w:ind w:firstLineChars="200" w:firstLine="480"/>
        <w:rPr>
          <w:rFonts w:ascii="宋体" w:hAnsi="宋体" w:cs="宋体"/>
          <w:sz w:val="24"/>
        </w:rPr>
      </w:pP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hint="eastAsia"/>
          <w:sz w:val="28"/>
          <w:szCs w:val="28"/>
        </w:rPr>
        <w:t>五、计划工作进度</w:t>
      </w:r>
    </w:p>
    <w:p w:rsidR="00A04FD5" w:rsidRPr="00DE4E49" w:rsidRDefault="00A04FD5" w:rsidP="00A04FD5">
      <w:pPr>
        <w:spacing w:line="360" w:lineRule="auto"/>
        <w:rPr>
          <w:rFonts w:ascii="宋体" w:hAnsi="宋体"/>
          <w:sz w:val="24"/>
        </w:rPr>
      </w:pPr>
      <w:r w:rsidRPr="00DE4E49">
        <w:rPr>
          <w:rFonts w:ascii="宋体" w:hAnsi="宋体" w:hint="eastAsia"/>
          <w:sz w:val="24"/>
        </w:rPr>
        <w:t>研究进度：计划完成时间  20</w:t>
      </w:r>
      <w:r w:rsidR="00CD76DC">
        <w:rPr>
          <w:rFonts w:ascii="宋体" w:hAnsi="宋体" w:hint="eastAsia"/>
          <w:sz w:val="24"/>
        </w:rPr>
        <w:t>20</w:t>
      </w:r>
      <w:r w:rsidRPr="00DE4E49">
        <w:rPr>
          <w:rFonts w:ascii="宋体" w:hAnsi="宋体" w:hint="eastAsia"/>
          <w:sz w:val="24"/>
        </w:rPr>
        <w:t xml:space="preserve">  年  06  月</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1、</w:t>
      </w:r>
      <w:r w:rsidRPr="00DE4E49">
        <w:rPr>
          <w:rFonts w:ascii="宋体" w:hAnsi="宋体" w:cs="宋体" w:hint="eastAsia"/>
          <w:sz w:val="24"/>
          <w:szCs w:val="24"/>
        </w:rPr>
        <w:t>20</w:t>
      </w:r>
      <w:r w:rsidR="00CD76DC">
        <w:rPr>
          <w:rFonts w:ascii="宋体" w:hAnsi="宋体" w:cs="宋体" w:hint="eastAsia"/>
          <w:sz w:val="24"/>
          <w:szCs w:val="24"/>
        </w:rPr>
        <w:t>20</w:t>
      </w:r>
      <w:r w:rsidRPr="00DE4E49">
        <w:rPr>
          <w:rFonts w:ascii="宋体" w:hAnsi="宋体" w:cs="宋体" w:hint="eastAsia"/>
          <w:sz w:val="24"/>
          <w:szCs w:val="24"/>
        </w:rPr>
        <w:t xml:space="preserve">  年 1 月-20</w:t>
      </w:r>
      <w:r w:rsidR="00CD76DC">
        <w:rPr>
          <w:rFonts w:ascii="宋体" w:hAnsi="宋体" w:cs="宋体" w:hint="eastAsia"/>
          <w:sz w:val="24"/>
          <w:szCs w:val="24"/>
        </w:rPr>
        <w:t>20</w:t>
      </w:r>
      <w:r w:rsidRPr="00DE4E49">
        <w:rPr>
          <w:rFonts w:ascii="宋体" w:hAnsi="宋体" w:cs="宋体" w:hint="eastAsia"/>
          <w:sz w:val="24"/>
          <w:szCs w:val="24"/>
        </w:rPr>
        <w:t xml:space="preserve">  年2 月</w:t>
      </w:r>
      <w:r w:rsidRPr="00DE4E49">
        <w:rPr>
          <w:rFonts w:ascii="宋体" w:hAnsi="宋体" w:hint="eastAsia"/>
          <w:sz w:val="24"/>
          <w:szCs w:val="24"/>
        </w:rPr>
        <w:t xml:space="preserve">  完成市场需求分析工作</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2、</w:t>
      </w:r>
      <w:r w:rsidRPr="00DE4E49">
        <w:rPr>
          <w:rFonts w:ascii="宋体" w:hAnsi="宋体" w:cs="宋体" w:hint="eastAsia"/>
          <w:sz w:val="24"/>
          <w:szCs w:val="24"/>
        </w:rPr>
        <w:t>20</w:t>
      </w:r>
      <w:r w:rsidR="00CD76DC">
        <w:rPr>
          <w:rFonts w:ascii="宋体" w:hAnsi="宋体" w:cs="宋体" w:hint="eastAsia"/>
          <w:sz w:val="24"/>
          <w:szCs w:val="24"/>
        </w:rPr>
        <w:t>20</w:t>
      </w:r>
      <w:r w:rsidRPr="00DE4E49">
        <w:rPr>
          <w:rFonts w:ascii="宋体" w:hAnsi="宋体" w:cs="宋体" w:hint="eastAsia"/>
          <w:sz w:val="24"/>
          <w:szCs w:val="24"/>
        </w:rPr>
        <w:t xml:space="preserve">  年 2 月-20</w:t>
      </w:r>
      <w:r w:rsidR="00CD76DC">
        <w:rPr>
          <w:rFonts w:ascii="宋体" w:hAnsi="宋体" w:cs="宋体" w:hint="eastAsia"/>
          <w:sz w:val="24"/>
          <w:szCs w:val="24"/>
        </w:rPr>
        <w:t>20</w:t>
      </w:r>
      <w:r w:rsidRPr="00DE4E49">
        <w:rPr>
          <w:rFonts w:ascii="宋体" w:hAnsi="宋体" w:cs="宋体" w:hint="eastAsia"/>
          <w:sz w:val="24"/>
          <w:szCs w:val="24"/>
        </w:rPr>
        <w:t xml:space="preserve">  年 3 月</w:t>
      </w:r>
      <w:r w:rsidRPr="00DE4E49">
        <w:rPr>
          <w:rFonts w:ascii="宋体" w:hAnsi="宋体" w:hint="eastAsia"/>
          <w:sz w:val="24"/>
          <w:szCs w:val="24"/>
        </w:rPr>
        <w:t xml:space="preserve">  进行产品设计 </w:t>
      </w:r>
    </w:p>
    <w:p w:rsidR="00A04FD5" w:rsidRPr="00DE4E49" w:rsidRDefault="00A04FD5" w:rsidP="00A04FD5">
      <w:pPr>
        <w:pStyle w:val="a5"/>
        <w:spacing w:line="360" w:lineRule="auto"/>
        <w:ind w:firstLineChars="0" w:firstLine="0"/>
        <w:rPr>
          <w:rFonts w:ascii="宋体" w:hAnsi="宋体"/>
          <w:sz w:val="24"/>
          <w:szCs w:val="24"/>
        </w:rPr>
      </w:pPr>
      <w:r w:rsidRPr="00DE4E49">
        <w:rPr>
          <w:rFonts w:ascii="宋体" w:hAnsi="宋体" w:hint="eastAsia"/>
          <w:sz w:val="24"/>
          <w:szCs w:val="24"/>
        </w:rPr>
        <w:t>3、</w:t>
      </w:r>
      <w:r w:rsidRPr="00DE4E49">
        <w:rPr>
          <w:rFonts w:ascii="宋体" w:hAnsi="宋体" w:cs="宋体" w:hint="eastAsia"/>
          <w:sz w:val="24"/>
          <w:szCs w:val="24"/>
        </w:rPr>
        <w:t>20</w:t>
      </w:r>
      <w:r w:rsidR="00CD76DC">
        <w:rPr>
          <w:rFonts w:ascii="宋体" w:hAnsi="宋体" w:cs="宋体" w:hint="eastAsia"/>
          <w:sz w:val="24"/>
          <w:szCs w:val="24"/>
        </w:rPr>
        <w:t>20</w:t>
      </w:r>
      <w:r w:rsidRPr="00DE4E49">
        <w:rPr>
          <w:rFonts w:ascii="宋体" w:hAnsi="宋体" w:cs="宋体" w:hint="eastAsia"/>
          <w:sz w:val="24"/>
          <w:szCs w:val="24"/>
        </w:rPr>
        <w:t xml:space="preserve">  年 3 月-20</w:t>
      </w:r>
      <w:r w:rsidR="00CD76DC">
        <w:rPr>
          <w:rFonts w:ascii="宋体" w:hAnsi="宋体" w:cs="宋体" w:hint="eastAsia"/>
          <w:sz w:val="24"/>
          <w:szCs w:val="24"/>
        </w:rPr>
        <w:t>20</w:t>
      </w:r>
      <w:r w:rsidRPr="00DE4E49">
        <w:rPr>
          <w:rFonts w:ascii="宋体" w:hAnsi="宋体" w:cs="宋体" w:hint="eastAsia"/>
          <w:sz w:val="24"/>
          <w:szCs w:val="24"/>
        </w:rPr>
        <w:t xml:space="preserve">  年5  月</w:t>
      </w:r>
      <w:r w:rsidRPr="00DE4E49">
        <w:rPr>
          <w:rFonts w:ascii="宋体" w:hAnsi="宋体" w:hint="eastAsia"/>
          <w:sz w:val="24"/>
          <w:szCs w:val="24"/>
        </w:rPr>
        <w:t xml:space="preserve">  完成项目产品研究开发</w:t>
      </w:r>
    </w:p>
    <w:p w:rsidR="00A04FD5" w:rsidRPr="00DE4E49" w:rsidRDefault="00A04FD5" w:rsidP="00A04FD5">
      <w:pPr>
        <w:spacing w:line="480" w:lineRule="auto"/>
        <w:ind w:rightChars="523" w:right="1098"/>
        <w:rPr>
          <w:rFonts w:ascii="宋体" w:hAnsi="宋体"/>
          <w:sz w:val="24"/>
        </w:rPr>
      </w:pPr>
      <w:r w:rsidRPr="00DE4E49">
        <w:rPr>
          <w:rFonts w:ascii="宋体" w:hAnsi="宋体" w:hint="eastAsia"/>
          <w:sz w:val="24"/>
        </w:rPr>
        <w:t>4、20</w:t>
      </w:r>
      <w:r w:rsidR="00CD76DC">
        <w:rPr>
          <w:rFonts w:ascii="宋体" w:hAnsi="宋体" w:hint="eastAsia"/>
          <w:sz w:val="24"/>
        </w:rPr>
        <w:t>20</w:t>
      </w:r>
      <w:r w:rsidRPr="00DE4E49">
        <w:rPr>
          <w:rFonts w:ascii="宋体" w:hAnsi="宋体" w:hint="eastAsia"/>
          <w:sz w:val="24"/>
        </w:rPr>
        <w:t xml:space="preserve">  年 5 月-20</w:t>
      </w:r>
      <w:r w:rsidR="00CD76DC">
        <w:rPr>
          <w:rFonts w:ascii="宋体" w:hAnsi="宋体" w:hint="eastAsia"/>
          <w:sz w:val="24"/>
        </w:rPr>
        <w:t>20</w:t>
      </w:r>
      <w:r w:rsidRPr="00DE4E49">
        <w:rPr>
          <w:rFonts w:ascii="宋体" w:hAnsi="宋体" w:hint="eastAsia"/>
          <w:sz w:val="24"/>
        </w:rPr>
        <w:t xml:space="preserve">  年 6 月  进行产品测试：</w:t>
      </w:r>
    </w:p>
    <w:p w:rsidR="00A04FD5" w:rsidRPr="00DE4E49" w:rsidRDefault="00A04FD5" w:rsidP="00A04FD5">
      <w:pPr>
        <w:widowControl/>
        <w:spacing w:before="60" w:after="60" w:line="360" w:lineRule="auto"/>
        <w:rPr>
          <w:rFonts w:ascii="黑体" w:eastAsia="黑体" w:hAnsi="宋体"/>
          <w:sz w:val="28"/>
          <w:szCs w:val="28"/>
        </w:rPr>
      </w:pPr>
      <w:r w:rsidRPr="00DE4E49">
        <w:rPr>
          <w:rFonts w:ascii="黑体" w:eastAsia="黑体" w:hAnsi="宋体"/>
          <w:sz w:val="28"/>
          <w:szCs w:val="28"/>
        </w:rPr>
        <w:t>六、研究开发费预算报告</w:t>
      </w:r>
    </w:p>
    <w:p w:rsidR="00A04FD5" w:rsidRPr="00DE4E49" w:rsidRDefault="00A04FD5" w:rsidP="00A04FD5">
      <w:pPr>
        <w:ind w:firstLineChars="200" w:firstLine="480"/>
        <w:rPr>
          <w:rFonts w:ascii="宋体" w:hAnsi="宋体"/>
          <w:sz w:val="24"/>
        </w:rPr>
      </w:pPr>
      <w:r w:rsidRPr="00DE4E49">
        <w:rPr>
          <w:rFonts w:ascii="宋体" w:hAnsi="宋体"/>
          <w:sz w:val="24"/>
        </w:rPr>
        <w:t>项目预计总经费</w:t>
      </w:r>
      <w:r w:rsidRPr="00DE4E49">
        <w:rPr>
          <w:rFonts w:ascii="宋体" w:hAnsi="宋体"/>
          <w:sz w:val="24"/>
          <w:u w:val="single" w:color="000000"/>
        </w:rPr>
        <w:t xml:space="preserve">  </w:t>
      </w:r>
      <w:r w:rsidRPr="00DE4E49">
        <w:rPr>
          <w:rFonts w:ascii="宋体" w:hAnsi="宋体" w:hint="eastAsia"/>
          <w:sz w:val="24"/>
          <w:u w:val="single" w:color="000000"/>
        </w:rPr>
        <w:t>20</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hint="eastAsia"/>
          <w:sz w:val="24"/>
        </w:rPr>
        <w:t>20</w:t>
      </w:r>
      <w:r w:rsidR="00CD76DC">
        <w:rPr>
          <w:rFonts w:ascii="宋体" w:hAnsi="宋体" w:hint="eastAsia"/>
          <w:sz w:val="24"/>
        </w:rPr>
        <w:t>20</w:t>
      </w:r>
      <w:r w:rsidRPr="00DE4E49">
        <w:rPr>
          <w:rFonts w:ascii="宋体" w:hAnsi="宋体" w:hint="eastAsia"/>
          <w:sz w:val="24"/>
        </w:rPr>
        <w:t>年</w:t>
      </w:r>
      <w:r w:rsidRPr="00DE4E49">
        <w:rPr>
          <w:rFonts w:ascii="宋体" w:hAnsi="宋体"/>
          <w:sz w:val="24"/>
        </w:rPr>
        <w:t>项目预计总经费</w:t>
      </w:r>
      <w:r w:rsidRPr="00DE4E49">
        <w:rPr>
          <w:rFonts w:ascii="宋体" w:hAnsi="宋体"/>
          <w:sz w:val="24"/>
          <w:u w:val="single" w:color="000000"/>
        </w:rPr>
        <w:t xml:space="preserve">  </w:t>
      </w:r>
      <w:r w:rsidRPr="00DE4E49">
        <w:rPr>
          <w:rFonts w:ascii="宋体" w:hAnsi="宋体" w:hint="eastAsia"/>
          <w:sz w:val="24"/>
          <w:u w:val="single" w:color="000000"/>
        </w:rPr>
        <w:t>20</w:t>
      </w:r>
      <w:r w:rsidRPr="00DE4E49">
        <w:rPr>
          <w:rFonts w:ascii="宋体" w:hAnsi="宋体"/>
          <w:sz w:val="24"/>
          <w:u w:val="single" w:color="000000"/>
        </w:rPr>
        <w:t xml:space="preserve">  </w:t>
      </w:r>
      <w:r w:rsidRPr="00DE4E49">
        <w:rPr>
          <w:rFonts w:ascii="宋体" w:hAnsi="宋体"/>
          <w:sz w:val="24"/>
        </w:rPr>
        <w:t>万元。</w:t>
      </w:r>
    </w:p>
    <w:p w:rsidR="00A04FD5" w:rsidRPr="00DE4E49" w:rsidRDefault="00A04FD5" w:rsidP="00A04FD5">
      <w:pPr>
        <w:ind w:firstLineChars="200" w:firstLine="480"/>
        <w:rPr>
          <w:rFonts w:ascii="宋体" w:hAnsi="宋体"/>
          <w:sz w:val="24"/>
        </w:rPr>
      </w:pPr>
      <w:r w:rsidRPr="00DE4E49">
        <w:rPr>
          <w:rFonts w:ascii="宋体" w:hAnsi="宋体"/>
          <w:sz w:val="24"/>
        </w:rPr>
        <w:t>项目资金来源为</w:t>
      </w:r>
      <w:r w:rsidRPr="00DE4E49">
        <w:rPr>
          <w:rFonts w:ascii="宋体" w:hAnsi="宋体"/>
          <w:sz w:val="24"/>
          <w:u w:val="single"/>
        </w:rPr>
        <w:t xml:space="preserve">  公司自有资金  </w:t>
      </w:r>
      <w:r w:rsidRPr="00DE4E49">
        <w:rPr>
          <w:rFonts w:ascii="宋体" w:hAnsi="宋体"/>
          <w:sz w:val="24"/>
        </w:rPr>
        <w:t>。</w:t>
      </w:r>
    </w:p>
    <w:p w:rsidR="00A04FD5" w:rsidRPr="00DE4E49" w:rsidRDefault="00A04FD5" w:rsidP="00A04FD5">
      <w:pPr>
        <w:rPr>
          <w:rFonts w:ascii="宋体" w:hAnsi="宋体"/>
          <w:b/>
          <w:sz w:val="24"/>
        </w:rPr>
      </w:pPr>
    </w:p>
    <w:p w:rsidR="00A04FD5" w:rsidRPr="00DE4E49" w:rsidRDefault="00A04FD5" w:rsidP="00A04FD5">
      <w:pPr>
        <w:jc w:val="center"/>
        <w:rPr>
          <w:rFonts w:ascii="宋体" w:hAnsi="宋体"/>
          <w:b/>
          <w:sz w:val="24"/>
        </w:rPr>
      </w:pPr>
      <w:r w:rsidRPr="00DE4E49">
        <w:rPr>
          <w:rFonts w:ascii="宋体" w:hAnsi="宋体"/>
          <w:b/>
          <w:sz w:val="24"/>
        </w:rPr>
        <w:t>研究开发费预算表</w:t>
      </w:r>
    </w:p>
    <w:p w:rsidR="00A04FD5" w:rsidRPr="00DE4E49" w:rsidRDefault="00A04FD5" w:rsidP="00A04FD5">
      <w:pPr>
        <w:ind w:right="640"/>
        <w:jc w:val="center"/>
        <w:rPr>
          <w:rFonts w:ascii="宋体" w:hAnsi="宋体"/>
          <w:b/>
          <w:bCs/>
          <w:sz w:val="24"/>
        </w:rPr>
      </w:pPr>
      <w:r w:rsidRPr="00DE4E49">
        <w:rPr>
          <w:rFonts w:ascii="宋体" w:hAnsi="宋体" w:hint="eastAsia"/>
          <w:sz w:val="24"/>
        </w:rPr>
        <w:t xml:space="preserve">                       </w:t>
      </w:r>
      <w:r w:rsidRPr="00DE4E49">
        <w:rPr>
          <w:rFonts w:ascii="宋体" w:hAnsi="宋体"/>
          <w:sz w:val="24"/>
        </w:rPr>
        <w:t>（已计入无形资产成本的费用除外）</w:t>
      </w:r>
      <w:r w:rsidRPr="00DE4E49">
        <w:rPr>
          <w:rFonts w:ascii="宋体" w:hAnsi="宋体" w:hint="eastAsia"/>
          <w:sz w:val="24"/>
        </w:rPr>
        <w:t xml:space="preserve"> </w:t>
      </w:r>
      <w:r w:rsidRPr="00DE4E49">
        <w:rPr>
          <w:rFonts w:ascii="宋体" w:hAnsi="宋体"/>
          <w:b/>
          <w:bCs/>
          <w:sz w:val="24"/>
        </w:rPr>
        <w:t>单位：万元</w:t>
      </w:r>
    </w:p>
    <w:tbl>
      <w:tblPr>
        <w:tblW w:w="0" w:type="auto"/>
        <w:tblInd w:w="392" w:type="dxa"/>
        <w:tblLayout w:type="fixed"/>
        <w:tblLook w:val="0000"/>
      </w:tblPr>
      <w:tblGrid>
        <w:gridCol w:w="1004"/>
        <w:gridCol w:w="5850"/>
        <w:gridCol w:w="1727"/>
      </w:tblGrid>
      <w:tr w:rsidR="00A04FD5" w:rsidRPr="00DE4E49" w:rsidTr="008B7E77">
        <w:trPr>
          <w:trHeight w:val="661"/>
        </w:trPr>
        <w:tc>
          <w:tcPr>
            <w:tcW w:w="1004" w:type="dxa"/>
            <w:tcBorders>
              <w:top w:val="single" w:sz="4" w:space="0" w:color="auto"/>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序号</w:t>
            </w:r>
          </w:p>
        </w:tc>
        <w:tc>
          <w:tcPr>
            <w:tcW w:w="5850"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研发费用项目</w:t>
            </w:r>
          </w:p>
        </w:tc>
        <w:tc>
          <w:tcPr>
            <w:tcW w:w="1727" w:type="dxa"/>
            <w:tcBorders>
              <w:top w:val="single" w:sz="4" w:space="0" w:color="auto"/>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sz w:val="24"/>
              </w:rPr>
            </w:pPr>
            <w:r w:rsidRPr="00DE4E49">
              <w:rPr>
                <w:rFonts w:ascii="宋体" w:hAnsi="宋体"/>
                <w:kern w:val="0"/>
                <w:sz w:val="24"/>
              </w:rPr>
              <w:t>预算额</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1</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一、直接从事研发活动的本企业在职人员人工费用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12</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2</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二、研发活动直接投入的费用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3</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三、折旧费用与长期待摊费用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4</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四、设计费用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1</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5</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五、装备调试费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6</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六、专门用于研发活动的无形资产摊销费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82"/>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7</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七、勘探、开发技术的现场试验费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8</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八、研发成果的论证、鉴定、评审、验收费</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335"/>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9</w:t>
            </w: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left"/>
              <w:textAlignment w:val="center"/>
              <w:rPr>
                <w:rFonts w:ascii="宋体" w:hAnsi="宋体"/>
                <w:kern w:val="0"/>
                <w:sz w:val="24"/>
              </w:rPr>
            </w:pPr>
            <w:r w:rsidRPr="00DE4E49">
              <w:rPr>
                <w:rFonts w:ascii="宋体" w:hAnsi="宋体"/>
                <w:kern w:val="0"/>
                <w:sz w:val="24"/>
              </w:rPr>
              <w:t>九、与研发活动直接相关的其他费用</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0.5</w:t>
            </w:r>
          </w:p>
        </w:tc>
      </w:tr>
      <w:tr w:rsidR="00A04FD5" w:rsidRPr="00DE4E49" w:rsidTr="008B7E77">
        <w:trPr>
          <w:trHeight w:val="581"/>
        </w:trPr>
        <w:tc>
          <w:tcPr>
            <w:tcW w:w="1004" w:type="dxa"/>
            <w:tcBorders>
              <w:top w:val="nil"/>
              <w:left w:val="single" w:sz="4" w:space="0" w:color="auto"/>
              <w:bottom w:val="single" w:sz="4" w:space="0" w:color="auto"/>
              <w:right w:val="single" w:sz="4" w:space="0" w:color="auto"/>
            </w:tcBorders>
            <w:vAlign w:val="center"/>
          </w:tcPr>
          <w:p w:rsidR="00A04FD5" w:rsidRPr="00DE4E49" w:rsidRDefault="00A04FD5" w:rsidP="008B7E77">
            <w:pPr>
              <w:jc w:val="center"/>
              <w:rPr>
                <w:rFonts w:ascii="宋体" w:hAnsi="宋体"/>
                <w:kern w:val="0"/>
                <w:sz w:val="24"/>
              </w:rPr>
            </w:pPr>
          </w:p>
        </w:tc>
        <w:tc>
          <w:tcPr>
            <w:tcW w:w="5850"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kern w:val="0"/>
                <w:sz w:val="24"/>
              </w:rPr>
            </w:pPr>
            <w:r w:rsidRPr="00DE4E49">
              <w:rPr>
                <w:rFonts w:ascii="宋体" w:hAnsi="宋体"/>
                <w:kern w:val="0"/>
                <w:sz w:val="24"/>
              </w:rPr>
              <w:t>合</w:t>
            </w:r>
            <w:r w:rsidRPr="00DE4E49">
              <w:rPr>
                <w:rFonts w:ascii="宋体" w:hAnsi="宋体" w:hint="eastAsia"/>
                <w:kern w:val="0"/>
                <w:sz w:val="24"/>
              </w:rPr>
              <w:t xml:space="preserve">     </w:t>
            </w:r>
            <w:r w:rsidRPr="00DE4E49">
              <w:rPr>
                <w:rFonts w:ascii="宋体" w:hAnsi="宋体"/>
                <w:kern w:val="0"/>
                <w:sz w:val="24"/>
              </w:rPr>
              <w:t>计</w:t>
            </w:r>
          </w:p>
        </w:tc>
        <w:tc>
          <w:tcPr>
            <w:tcW w:w="1727" w:type="dxa"/>
            <w:tcBorders>
              <w:top w:val="nil"/>
              <w:left w:val="nil"/>
              <w:bottom w:val="single" w:sz="4" w:space="0" w:color="auto"/>
              <w:right w:val="single" w:sz="4" w:space="0" w:color="auto"/>
            </w:tcBorders>
            <w:vAlign w:val="center"/>
          </w:tcPr>
          <w:p w:rsidR="00A04FD5" w:rsidRPr="00DE4E49" w:rsidRDefault="00A04FD5" w:rsidP="008B7E77">
            <w:pPr>
              <w:widowControl/>
              <w:jc w:val="center"/>
              <w:textAlignment w:val="center"/>
              <w:rPr>
                <w:rFonts w:ascii="宋体" w:hAnsi="宋体" w:cs="黑体"/>
                <w:kern w:val="0"/>
                <w:sz w:val="24"/>
              </w:rPr>
            </w:pPr>
            <w:r w:rsidRPr="00DE4E49">
              <w:rPr>
                <w:rFonts w:ascii="宋体" w:hAnsi="宋体" w:cs="黑体" w:hint="eastAsia"/>
                <w:kern w:val="0"/>
                <w:sz w:val="24"/>
              </w:rPr>
              <w:t>20</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lastRenderedPageBreak/>
        <w:t>七、主要（大中型）仪器设备清单（单位：元）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51"/>
        <w:gridCol w:w="1116"/>
        <w:gridCol w:w="1440"/>
        <w:gridCol w:w="1116"/>
        <w:gridCol w:w="2757"/>
      </w:tblGrid>
      <w:tr w:rsidR="00A04FD5" w:rsidRPr="00DE4E49" w:rsidTr="008B7E77">
        <w:trPr>
          <w:trHeight w:val="525"/>
          <w:jc w:val="center"/>
        </w:trPr>
        <w:tc>
          <w:tcPr>
            <w:tcW w:w="1451"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名</w:t>
            </w:r>
            <w:r w:rsidRPr="00DE4E49">
              <w:rPr>
                <w:kern w:val="0"/>
                <w:sz w:val="24"/>
              </w:rPr>
              <w:t xml:space="preserve">    </w:t>
            </w:r>
            <w:r w:rsidRPr="00DE4E49">
              <w:rPr>
                <w:rFonts w:ascii="宋体" w:hAnsi="宋体" w:cs="宋体" w:hint="eastAsia"/>
                <w:kern w:val="0"/>
                <w:sz w:val="24"/>
              </w:rPr>
              <w:t>称</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单价</w:t>
            </w:r>
          </w:p>
        </w:tc>
        <w:tc>
          <w:tcPr>
            <w:tcW w:w="1440"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数量</w:t>
            </w:r>
          </w:p>
        </w:tc>
        <w:tc>
          <w:tcPr>
            <w:tcW w:w="1116"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总价</w:t>
            </w:r>
          </w:p>
        </w:tc>
        <w:tc>
          <w:tcPr>
            <w:tcW w:w="2757" w:type="dxa"/>
            <w:vAlign w:val="center"/>
          </w:tcPr>
          <w:p w:rsidR="00A04FD5" w:rsidRPr="00DE4E49" w:rsidRDefault="00A04FD5" w:rsidP="008B7E77">
            <w:pPr>
              <w:widowControl/>
              <w:spacing w:line="480" w:lineRule="auto"/>
              <w:jc w:val="center"/>
              <w:rPr>
                <w:rFonts w:ascii="宋体" w:hAnsi="宋体" w:cs="宋体"/>
                <w:kern w:val="0"/>
                <w:sz w:val="24"/>
              </w:rPr>
            </w:pPr>
            <w:r w:rsidRPr="00DE4E49">
              <w:rPr>
                <w:rFonts w:ascii="宋体" w:hAnsi="宋体" w:cs="宋体" w:hint="eastAsia"/>
                <w:kern w:val="0"/>
                <w:sz w:val="24"/>
              </w:rPr>
              <w:t>折旧年限</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HPG7刀片服务器（16刀）</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100万元</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8年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rPr>
                <w:rFonts w:ascii="微软雅黑" w:eastAsia="微软雅黑" w:hAnsi="微软雅黑"/>
                <w:kern w:val="0"/>
                <w:sz w:val="18"/>
                <w:szCs w:val="18"/>
              </w:rPr>
            </w:pPr>
            <w:r w:rsidRPr="00DE4E49">
              <w:rPr>
                <w:rFonts w:ascii="微软雅黑" w:eastAsia="微软雅黑" w:hAnsi="微软雅黑" w:hint="eastAsia"/>
                <w:kern w:val="0"/>
                <w:sz w:val="18"/>
                <w:szCs w:val="18"/>
              </w:rPr>
              <w:t>DELLT1700工作站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8000元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60台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48万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r w:rsidR="00A04FD5" w:rsidRPr="00DE4E49" w:rsidTr="008B7E77">
        <w:trPr>
          <w:trHeight w:val="480"/>
          <w:jc w:val="center"/>
        </w:trPr>
        <w:tc>
          <w:tcPr>
            <w:tcW w:w="1451"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HPZ240工作站</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1万元</w:t>
            </w:r>
          </w:p>
        </w:tc>
        <w:tc>
          <w:tcPr>
            <w:tcW w:w="1440"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10台</w:t>
            </w:r>
          </w:p>
        </w:tc>
        <w:tc>
          <w:tcPr>
            <w:tcW w:w="1116" w:type="dxa"/>
            <w:vAlign w:val="center"/>
          </w:tcPr>
          <w:p w:rsidR="00A04FD5" w:rsidRPr="00DE4E49" w:rsidRDefault="00A04FD5" w:rsidP="008B7E77">
            <w:pPr>
              <w:widowControl/>
              <w:spacing w:line="480" w:lineRule="auto"/>
              <w:jc w:val="center"/>
              <w:rPr>
                <w:rFonts w:ascii="微软雅黑" w:eastAsia="微软雅黑" w:hAnsi="微软雅黑"/>
                <w:kern w:val="0"/>
                <w:sz w:val="18"/>
                <w:szCs w:val="18"/>
              </w:rPr>
            </w:pPr>
            <w:r w:rsidRPr="00DE4E49">
              <w:rPr>
                <w:rFonts w:ascii="微软雅黑" w:eastAsia="微软雅黑" w:hAnsi="微软雅黑" w:hint="eastAsia"/>
                <w:kern w:val="0"/>
                <w:sz w:val="18"/>
                <w:szCs w:val="18"/>
              </w:rPr>
              <w:t>10万</w:t>
            </w:r>
          </w:p>
        </w:tc>
        <w:tc>
          <w:tcPr>
            <w:tcW w:w="2757" w:type="dxa"/>
            <w:vAlign w:val="center"/>
          </w:tcPr>
          <w:p w:rsidR="00A04FD5" w:rsidRPr="00DE4E49" w:rsidRDefault="00A04FD5" w:rsidP="008B7E77">
            <w:pPr>
              <w:widowControl/>
              <w:spacing w:line="480" w:lineRule="auto"/>
              <w:jc w:val="center"/>
              <w:rPr>
                <w:rFonts w:ascii="微软雅黑" w:eastAsia="微软雅黑" w:hAnsi="微软雅黑" w:cs="宋体"/>
                <w:kern w:val="0"/>
                <w:sz w:val="18"/>
                <w:szCs w:val="18"/>
              </w:rPr>
            </w:pPr>
            <w:r w:rsidRPr="00DE4E49">
              <w:rPr>
                <w:rFonts w:ascii="微软雅黑" w:eastAsia="微软雅黑" w:hAnsi="微软雅黑" w:cs="宋体" w:hint="eastAsia"/>
                <w:kern w:val="0"/>
                <w:sz w:val="18"/>
                <w:szCs w:val="18"/>
              </w:rPr>
              <w:t>5年</w:t>
            </w:r>
          </w:p>
        </w:tc>
      </w:tr>
    </w:tbl>
    <w:p w:rsidR="00A04FD5" w:rsidRPr="00DE4E49" w:rsidRDefault="00A04FD5" w:rsidP="00A04FD5">
      <w:pPr>
        <w:spacing w:line="480" w:lineRule="auto"/>
        <w:ind w:rightChars="523" w:right="1098"/>
        <w:rPr>
          <w:rFonts w:ascii="黑体" w:eastAsia="黑体" w:hAnsi="宋体"/>
          <w:sz w:val="28"/>
          <w:szCs w:val="28"/>
        </w:rPr>
      </w:pPr>
    </w:p>
    <w:p w:rsidR="00A04FD5" w:rsidRPr="00DE4E49" w:rsidRDefault="00A04FD5" w:rsidP="00A04FD5">
      <w:pPr>
        <w:spacing w:line="480" w:lineRule="auto"/>
        <w:ind w:rightChars="523" w:right="1098"/>
        <w:rPr>
          <w:rFonts w:ascii="黑体" w:eastAsia="黑体" w:hAnsi="宋体"/>
          <w:sz w:val="28"/>
          <w:szCs w:val="28"/>
        </w:rPr>
      </w:pPr>
      <w:r w:rsidRPr="00DE4E49">
        <w:rPr>
          <w:rFonts w:ascii="黑体" w:eastAsia="黑体" w:hAnsi="宋体" w:hint="eastAsia"/>
          <w:sz w:val="28"/>
          <w:szCs w:val="28"/>
        </w:rPr>
        <w:t>八、技术研究开发机构名称及情况</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公司成立初始已设立了研发部，专门从事新</w:t>
      </w:r>
      <w:r w:rsidRPr="00DE4E49">
        <w:rPr>
          <w:rFonts w:ascii="宋体" w:hAnsi="宋体" w:cs="宋体"/>
          <w:sz w:val="24"/>
        </w:rPr>
        <w:t>产品研发工作</w:t>
      </w:r>
      <w:r w:rsidRPr="00DE4E49">
        <w:rPr>
          <w:rFonts w:ascii="宋体" w:hAnsi="宋体" w:cs="宋体" w:hint="eastAsia"/>
          <w:sz w:val="24"/>
        </w:rPr>
        <w:t>。运作上公司每年制订明确的研究开发领域和具体的研发项目和实施计划；制订年度研究开发经费预算；不断完善工程技术试验条件、检测分析手段和工艺设备；研发中心按计划组织开发新产品、新技术；具有固定的研究开发场所及比较健全的相关规章制度、管理办法和激励机制。</w:t>
      </w:r>
    </w:p>
    <w:p w:rsidR="00A04FD5" w:rsidRPr="00DE4E49" w:rsidRDefault="00A04FD5" w:rsidP="00A04FD5">
      <w:pPr>
        <w:spacing w:line="360" w:lineRule="auto"/>
        <w:ind w:firstLine="480"/>
        <w:rPr>
          <w:rFonts w:ascii="宋体" w:hAnsi="宋体" w:cs="宋体"/>
          <w:sz w:val="24"/>
        </w:rPr>
      </w:pPr>
      <w:r w:rsidRPr="00DE4E49">
        <w:rPr>
          <w:rFonts w:ascii="宋体" w:hAnsi="宋体" w:cs="宋体" w:hint="eastAsia"/>
          <w:sz w:val="24"/>
        </w:rPr>
        <w:t>本项目采用自主研究研发的方式，由公司研发工程师、设计工程师等组成项目攻关小组负责研发和实验工作。公司保证充分的资金投入和人力资源，以便项目顺利开展和实施。</w:t>
      </w:r>
    </w:p>
    <w:p w:rsidR="00A04FD5" w:rsidRPr="00DE4E49" w:rsidRDefault="00A04FD5" w:rsidP="00A04FD5">
      <w:pPr>
        <w:ind w:firstLineChars="200" w:firstLine="480"/>
        <w:rPr>
          <w:rFonts w:ascii="宋体" w:hAnsi="宋体" w:cs="宋体"/>
          <w:sz w:val="24"/>
        </w:rPr>
      </w:pPr>
    </w:p>
    <w:p w:rsidR="00A04FD5" w:rsidRPr="00DE4E49" w:rsidRDefault="00A04FD5" w:rsidP="00A04FD5">
      <w:pPr>
        <w:spacing w:line="480" w:lineRule="auto"/>
        <w:ind w:rightChars="12" w:right="25"/>
        <w:rPr>
          <w:rFonts w:ascii="黑体" w:eastAsia="黑体" w:hAnsi="宋体"/>
          <w:sz w:val="28"/>
          <w:szCs w:val="28"/>
        </w:rPr>
      </w:pPr>
      <w:r w:rsidRPr="00DE4E49">
        <w:rPr>
          <w:rFonts w:ascii="黑体" w:eastAsia="黑体" w:hAnsi="宋体" w:hint="eastAsia"/>
          <w:sz w:val="28"/>
          <w:szCs w:val="28"/>
        </w:rPr>
        <w:t>九、研究开发项目组人员名单</w:t>
      </w:r>
    </w:p>
    <w:tbl>
      <w:tblPr>
        <w:tblW w:w="91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5"/>
        <w:gridCol w:w="2940"/>
        <w:gridCol w:w="852"/>
        <w:gridCol w:w="850"/>
        <w:gridCol w:w="1548"/>
        <w:gridCol w:w="1996"/>
      </w:tblGrid>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姓名</w:t>
            </w:r>
          </w:p>
        </w:tc>
        <w:tc>
          <w:tcPr>
            <w:tcW w:w="2940" w:type="dxa"/>
            <w:vAlign w:val="center"/>
          </w:tcPr>
          <w:p w:rsidR="00A04FD5" w:rsidRPr="00DE4E49" w:rsidRDefault="00A04FD5" w:rsidP="008B7E77">
            <w:pPr>
              <w:jc w:val="center"/>
            </w:pPr>
            <w:r w:rsidRPr="00DE4E49">
              <w:rPr>
                <w:rFonts w:hint="eastAsia"/>
              </w:rPr>
              <w:t>单位</w:t>
            </w:r>
          </w:p>
        </w:tc>
        <w:tc>
          <w:tcPr>
            <w:tcW w:w="852" w:type="dxa"/>
            <w:vAlign w:val="center"/>
          </w:tcPr>
          <w:p w:rsidR="00A04FD5" w:rsidRPr="00DE4E49" w:rsidRDefault="00A04FD5" w:rsidP="008B7E77">
            <w:pPr>
              <w:jc w:val="center"/>
            </w:pPr>
            <w:r w:rsidRPr="00DE4E49">
              <w:rPr>
                <w:rFonts w:hint="eastAsia"/>
              </w:rPr>
              <w:t>性别</w:t>
            </w:r>
          </w:p>
        </w:tc>
        <w:tc>
          <w:tcPr>
            <w:tcW w:w="850" w:type="dxa"/>
            <w:vAlign w:val="center"/>
          </w:tcPr>
          <w:p w:rsidR="00A04FD5" w:rsidRPr="00DE4E49" w:rsidRDefault="00A04FD5" w:rsidP="008B7E77">
            <w:pPr>
              <w:jc w:val="center"/>
            </w:pPr>
            <w:r w:rsidRPr="00DE4E49">
              <w:rPr>
                <w:rFonts w:hint="eastAsia"/>
              </w:rPr>
              <w:t>学历</w:t>
            </w:r>
          </w:p>
        </w:tc>
        <w:tc>
          <w:tcPr>
            <w:tcW w:w="1548" w:type="dxa"/>
            <w:vAlign w:val="center"/>
          </w:tcPr>
          <w:p w:rsidR="00A04FD5" w:rsidRPr="00DE4E49" w:rsidRDefault="00A04FD5" w:rsidP="008B7E77">
            <w:pPr>
              <w:jc w:val="center"/>
            </w:pPr>
            <w:r w:rsidRPr="00DE4E49">
              <w:rPr>
                <w:rFonts w:hint="eastAsia"/>
              </w:rPr>
              <w:t>部门</w:t>
            </w:r>
          </w:p>
        </w:tc>
        <w:tc>
          <w:tcPr>
            <w:tcW w:w="1996" w:type="dxa"/>
            <w:vAlign w:val="center"/>
          </w:tcPr>
          <w:p w:rsidR="00A04FD5" w:rsidRPr="00DE4E49" w:rsidRDefault="00A04FD5" w:rsidP="008B7E77">
            <w:pPr>
              <w:jc w:val="center"/>
            </w:pPr>
            <w:r w:rsidRPr="00DE4E49">
              <w:rPr>
                <w:rFonts w:hint="eastAsia"/>
              </w:rPr>
              <w:t>本项目中承担工作</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陈艳</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技术开发负责</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武文东</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男</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经卉妍</w:t>
            </w:r>
          </w:p>
        </w:tc>
        <w:tc>
          <w:tcPr>
            <w:tcW w:w="2940" w:type="dxa"/>
            <w:vAlign w:val="center"/>
          </w:tcPr>
          <w:p w:rsidR="00A04FD5" w:rsidRPr="00DE4E49" w:rsidRDefault="00A04FD5" w:rsidP="008B7E77">
            <w:pPr>
              <w:jc w:val="center"/>
            </w:pPr>
            <w:r w:rsidRPr="00DE4E49">
              <w:rPr>
                <w:rFonts w:hint="eastAsia"/>
              </w:rPr>
              <w:t>南京艾迪亚动漫艺术有限公司</w:t>
            </w:r>
          </w:p>
        </w:tc>
        <w:tc>
          <w:tcPr>
            <w:tcW w:w="852" w:type="dxa"/>
            <w:vAlign w:val="center"/>
          </w:tcPr>
          <w:p w:rsidR="00A04FD5" w:rsidRPr="00DE4E49" w:rsidRDefault="00A04FD5" w:rsidP="008B7E77">
            <w:pPr>
              <w:jc w:val="center"/>
            </w:pPr>
            <w:r w:rsidRPr="00DE4E49">
              <w:rPr>
                <w:rFonts w:hint="eastAsia"/>
              </w:rPr>
              <w:t>女</w:t>
            </w:r>
          </w:p>
        </w:tc>
        <w:tc>
          <w:tcPr>
            <w:tcW w:w="850" w:type="dxa"/>
            <w:vAlign w:val="center"/>
          </w:tcPr>
          <w:p w:rsidR="00A04FD5" w:rsidRPr="00DE4E49" w:rsidRDefault="00A04FD5" w:rsidP="008B7E77">
            <w:pPr>
              <w:jc w:val="center"/>
            </w:pPr>
            <w:r w:rsidRPr="00DE4E49">
              <w:rPr>
                <w:rFonts w:hint="eastAsia"/>
              </w:rPr>
              <w:t>大专</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r w:rsidR="00A04FD5" w:rsidRPr="00DE4E49" w:rsidTr="008B7E77">
        <w:trPr>
          <w:trHeight w:val="454"/>
        </w:trPr>
        <w:tc>
          <w:tcPr>
            <w:tcW w:w="945" w:type="dxa"/>
            <w:vAlign w:val="center"/>
          </w:tcPr>
          <w:p w:rsidR="00A04FD5" w:rsidRPr="00DE4E49" w:rsidRDefault="00A04FD5" w:rsidP="008B7E77">
            <w:pPr>
              <w:jc w:val="center"/>
            </w:pPr>
            <w:r w:rsidRPr="00DE4E49">
              <w:rPr>
                <w:rFonts w:hint="eastAsia"/>
              </w:rPr>
              <w:t>柏钰</w:t>
            </w:r>
          </w:p>
        </w:tc>
        <w:tc>
          <w:tcPr>
            <w:tcW w:w="2940" w:type="dxa"/>
            <w:vAlign w:val="center"/>
          </w:tcPr>
          <w:p w:rsidR="00A04FD5" w:rsidRPr="00DE4E49" w:rsidRDefault="00A04FD5" w:rsidP="008B7E77">
            <w:pPr>
              <w:jc w:val="center"/>
            </w:pPr>
            <w:r w:rsidRPr="00DE4E49">
              <w:rPr>
                <w:rFonts w:hint="eastAsia"/>
              </w:rPr>
              <w:t>南京艾迪亚动漫艺术有限公</w:t>
            </w:r>
            <w:r w:rsidRPr="00DE4E49">
              <w:rPr>
                <w:rFonts w:hint="eastAsia"/>
              </w:rPr>
              <w:lastRenderedPageBreak/>
              <w:t>司</w:t>
            </w:r>
          </w:p>
        </w:tc>
        <w:tc>
          <w:tcPr>
            <w:tcW w:w="852" w:type="dxa"/>
            <w:vAlign w:val="center"/>
          </w:tcPr>
          <w:p w:rsidR="00A04FD5" w:rsidRPr="00DE4E49" w:rsidRDefault="00A04FD5" w:rsidP="008B7E77">
            <w:pPr>
              <w:jc w:val="center"/>
            </w:pPr>
            <w:r w:rsidRPr="00DE4E49">
              <w:rPr>
                <w:rFonts w:hint="eastAsia"/>
              </w:rPr>
              <w:lastRenderedPageBreak/>
              <w:t>男</w:t>
            </w:r>
          </w:p>
        </w:tc>
        <w:tc>
          <w:tcPr>
            <w:tcW w:w="850" w:type="dxa"/>
            <w:vAlign w:val="center"/>
          </w:tcPr>
          <w:p w:rsidR="00A04FD5" w:rsidRPr="00DE4E49" w:rsidRDefault="00A04FD5" w:rsidP="008B7E77">
            <w:pPr>
              <w:jc w:val="center"/>
            </w:pPr>
            <w:r w:rsidRPr="00DE4E49">
              <w:rPr>
                <w:rFonts w:hint="eastAsia"/>
              </w:rPr>
              <w:t>本科</w:t>
            </w:r>
          </w:p>
        </w:tc>
        <w:tc>
          <w:tcPr>
            <w:tcW w:w="1548" w:type="dxa"/>
            <w:vAlign w:val="center"/>
          </w:tcPr>
          <w:p w:rsidR="00A04FD5" w:rsidRPr="00DE4E49" w:rsidRDefault="00A04FD5" w:rsidP="008B7E77">
            <w:pPr>
              <w:jc w:val="center"/>
            </w:pPr>
            <w:r w:rsidRPr="00DE4E49">
              <w:rPr>
                <w:rFonts w:hint="eastAsia"/>
              </w:rPr>
              <w:t>3D</w:t>
            </w:r>
            <w:r w:rsidRPr="00DE4E49">
              <w:rPr>
                <w:rFonts w:hint="eastAsia"/>
              </w:rPr>
              <w:t>研发部</w:t>
            </w:r>
          </w:p>
        </w:tc>
        <w:tc>
          <w:tcPr>
            <w:tcW w:w="1996" w:type="dxa"/>
            <w:vAlign w:val="center"/>
          </w:tcPr>
          <w:p w:rsidR="00A04FD5" w:rsidRPr="00DE4E49" w:rsidRDefault="00A04FD5" w:rsidP="008B7E77">
            <w:r w:rsidRPr="00DE4E49">
              <w:rPr>
                <w:rFonts w:hint="eastAsia"/>
              </w:rPr>
              <w:t>技术开发</w:t>
            </w:r>
          </w:p>
        </w:tc>
      </w:tr>
    </w:tbl>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A04FD5" w:rsidRPr="00DE4E49" w:rsidRDefault="00A04FD5" w:rsidP="00A04FD5">
      <w:pPr>
        <w:spacing w:line="480" w:lineRule="auto"/>
        <w:ind w:rightChars="12" w:right="25"/>
        <w:rPr>
          <w:rFonts w:ascii="黑体" w:eastAsia="黑体" w:hAnsi="宋体"/>
          <w:szCs w:val="21"/>
        </w:rPr>
      </w:pPr>
    </w:p>
    <w:p w:rsidR="00B9043D" w:rsidRDefault="00B9043D"/>
    <w:sectPr w:rsidR="00B9043D" w:rsidSect="000B6F21">
      <w:headerReference w:type="default" r:id="rId7"/>
      <w:pgSz w:w="11906" w:h="16838"/>
      <w:pgMar w:top="1440" w:right="1701" w:bottom="1440" w:left="170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2AE" w:rsidRDefault="00D702AE" w:rsidP="00A04FD5">
      <w:r>
        <w:separator/>
      </w:r>
    </w:p>
  </w:endnote>
  <w:endnote w:type="continuationSeparator" w:id="1">
    <w:p w:rsidR="00D702AE" w:rsidRDefault="00D702AE" w:rsidP="00A04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2AE" w:rsidRDefault="00D702AE" w:rsidP="00A04FD5">
      <w:r>
        <w:separator/>
      </w:r>
    </w:p>
  </w:footnote>
  <w:footnote w:type="continuationSeparator" w:id="1">
    <w:p w:rsidR="00D702AE" w:rsidRDefault="00D702AE" w:rsidP="00A04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5A" w:rsidRDefault="00D702AE">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545E7"/>
    <w:multiLevelType w:val="multilevel"/>
    <w:tmpl w:val="059545E7"/>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4FD5"/>
    <w:rsid w:val="00013B14"/>
    <w:rsid w:val="000F2853"/>
    <w:rsid w:val="001A7507"/>
    <w:rsid w:val="001D1C5D"/>
    <w:rsid w:val="00265578"/>
    <w:rsid w:val="00331DC6"/>
    <w:rsid w:val="00427C0D"/>
    <w:rsid w:val="00564DF2"/>
    <w:rsid w:val="006B2737"/>
    <w:rsid w:val="00704CFC"/>
    <w:rsid w:val="00943BA1"/>
    <w:rsid w:val="009761BB"/>
    <w:rsid w:val="00977E8D"/>
    <w:rsid w:val="009B6360"/>
    <w:rsid w:val="009E5E3E"/>
    <w:rsid w:val="009F6C78"/>
    <w:rsid w:val="00A04FD5"/>
    <w:rsid w:val="00AF7570"/>
    <w:rsid w:val="00B27F13"/>
    <w:rsid w:val="00B6658B"/>
    <w:rsid w:val="00B9043D"/>
    <w:rsid w:val="00BC7CA4"/>
    <w:rsid w:val="00BD0A1C"/>
    <w:rsid w:val="00C518FC"/>
    <w:rsid w:val="00CD76DC"/>
    <w:rsid w:val="00D27362"/>
    <w:rsid w:val="00D702AE"/>
    <w:rsid w:val="00E16AD9"/>
    <w:rsid w:val="00EB3611"/>
    <w:rsid w:val="00ED068F"/>
    <w:rsid w:val="00EE28AB"/>
    <w:rsid w:val="00F56EB8"/>
    <w:rsid w:val="00F60D54"/>
    <w:rsid w:val="00F65CCC"/>
    <w:rsid w:val="00F673B8"/>
    <w:rsid w:val="00FE45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FD5"/>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4F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4FD5"/>
    <w:rPr>
      <w:sz w:val="18"/>
      <w:szCs w:val="18"/>
    </w:rPr>
  </w:style>
  <w:style w:type="paragraph" w:styleId="a4">
    <w:name w:val="footer"/>
    <w:basedOn w:val="a"/>
    <w:link w:val="Char0"/>
    <w:uiPriority w:val="99"/>
    <w:semiHidden/>
    <w:unhideWhenUsed/>
    <w:rsid w:val="00A04F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4FD5"/>
    <w:rPr>
      <w:sz w:val="18"/>
      <w:szCs w:val="18"/>
    </w:rPr>
  </w:style>
  <w:style w:type="paragraph" w:styleId="a5">
    <w:name w:val="List Paragraph"/>
    <w:basedOn w:val="a"/>
    <w:uiPriority w:val="34"/>
    <w:qFormat/>
    <w:rsid w:val="00A04FD5"/>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divs>
    <w:div w:id="101925800">
      <w:bodyDiv w:val="1"/>
      <w:marLeft w:val="0"/>
      <w:marRight w:val="0"/>
      <w:marTop w:val="0"/>
      <w:marBottom w:val="0"/>
      <w:divBdr>
        <w:top w:val="none" w:sz="0" w:space="0" w:color="auto"/>
        <w:left w:val="none" w:sz="0" w:space="0" w:color="auto"/>
        <w:bottom w:val="none" w:sz="0" w:space="0" w:color="auto"/>
        <w:right w:val="none" w:sz="0" w:space="0" w:color="auto"/>
      </w:divBdr>
    </w:div>
    <w:div w:id="95953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adia1785</dc:creator>
  <cp:keywords/>
  <dc:description/>
  <cp:lastModifiedBy>adia1785</cp:lastModifiedBy>
  <cp:revision>37</cp:revision>
  <dcterms:created xsi:type="dcterms:W3CDTF">2020-10-14T01:02:00Z</dcterms:created>
  <dcterms:modified xsi:type="dcterms:W3CDTF">2020-10-14T02:58:00Z</dcterms:modified>
</cp:coreProperties>
</file>