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C055DD" w:rsidRPr="00C055DD">
        <w:rPr>
          <w:rFonts w:ascii="宋体" w:hAnsi="宋体" w:cs="宋体" w:hint="eastAsia"/>
          <w:b/>
          <w:kern w:val="0"/>
          <w:sz w:val="28"/>
          <w:szCs w:val="28"/>
          <w:u w:val="single"/>
        </w:rPr>
        <w:t>树叶纹细节贴图程序化生成的表面输出系统研发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F65F3E">
        <w:rPr>
          <w:rFonts w:ascii="宋体" w:hAnsi="宋体" w:cs="宋体" w:hint="eastAsia"/>
          <w:kern w:val="0"/>
          <w:sz w:val="30"/>
          <w:szCs w:val="30"/>
        </w:rPr>
        <w:t>19</w:t>
      </w:r>
      <w:r w:rsidRPr="00DE4E49">
        <w:rPr>
          <w:rFonts w:ascii="宋体" w:hAnsi="宋体" w:cs="宋体" w:hint="eastAsia"/>
          <w:kern w:val="0"/>
          <w:sz w:val="30"/>
          <w:szCs w:val="30"/>
        </w:rPr>
        <w:t>年01月01日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Pr="00DE4E49">
        <w:rPr>
          <w:rFonts w:ascii="宋体" w:hAnsi="宋体" w:hint="eastAsia"/>
          <w:sz w:val="28"/>
          <w:szCs w:val="28"/>
          <w:u w:val="single"/>
        </w:rPr>
        <w:t xml:space="preserve">   </w:t>
      </w:r>
      <w:r w:rsidR="00C055DD" w:rsidRPr="00C055DD">
        <w:rPr>
          <w:rFonts w:ascii="宋体" w:hAnsi="宋体" w:hint="eastAsia"/>
          <w:sz w:val="28"/>
          <w:szCs w:val="28"/>
          <w:u w:val="single"/>
        </w:rPr>
        <w:t>树叶纹细节贴图程序化生成的表面输出系统研发</w:t>
      </w:r>
      <w:r w:rsidRPr="00DE4E49">
        <w:rPr>
          <w:rFonts w:ascii="宋体" w:hAnsi="宋体" w:hint="eastAsia"/>
          <w:sz w:val="28"/>
          <w:szCs w:val="28"/>
          <w:u w:val="single"/>
        </w:rPr>
        <w:t xml:space="preserve">                               </w:t>
      </w:r>
    </w:p>
    <w:p w:rsidR="00A04FD5" w:rsidRPr="00DE4E49"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00B3106A" w:rsidRPr="00DE4E49">
        <w:rPr>
          <w:rFonts w:ascii="宋体" w:hAnsi="宋体" w:hint="eastAsia"/>
          <w:sz w:val="28"/>
          <w:szCs w:val="28"/>
          <w:u w:val="single"/>
        </w:rPr>
        <w:t xml:space="preserve">  </w:t>
      </w:r>
      <w:r w:rsidR="00B3106A">
        <w:rPr>
          <w:rFonts w:ascii="宋体" w:hAnsi="宋体" w:hint="eastAsia"/>
          <w:sz w:val="28"/>
          <w:szCs w:val="28"/>
          <w:u w:val="single"/>
        </w:rPr>
        <w:t xml:space="preserve">  </w:t>
      </w:r>
      <w:r w:rsidR="00B3106A" w:rsidRPr="00DE4E49">
        <w:rPr>
          <w:rFonts w:ascii="宋体" w:hAnsi="宋体" w:hint="eastAsia"/>
          <w:sz w:val="28"/>
          <w:szCs w:val="28"/>
          <w:u w:val="single"/>
        </w:rPr>
        <w:t xml:space="preserve">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F65F3E">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1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F65F3E">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BF0C34" w:rsidRDefault="00BF0C34" w:rsidP="00BF0C34">
      <w:pPr>
        <w:tabs>
          <w:tab w:val="left" w:pos="2160"/>
        </w:tabs>
        <w:adjustRightInd w:val="0"/>
        <w:snapToGrid w:val="0"/>
        <w:spacing w:line="360" w:lineRule="auto"/>
        <w:ind w:firstLineChars="200" w:firstLine="480"/>
        <w:rPr>
          <w:rFonts w:ascii="宋体" w:hAnsi="宋体"/>
          <w:sz w:val="24"/>
        </w:rPr>
      </w:pPr>
      <w:r w:rsidRPr="00DE4E49">
        <w:rPr>
          <w:rFonts w:asciiTheme="minorEastAsia" w:eastAsiaTheme="minorEastAsia" w:hAnsiTheme="minorEastAsia" w:hint="eastAsia"/>
          <w:sz w:val="24"/>
        </w:rPr>
        <w:t>最近这几年来，</w:t>
      </w:r>
      <w:r w:rsidRPr="00DE4E49">
        <w:rPr>
          <w:rFonts w:ascii="宋体" w:hAnsi="宋体" w:hint="eastAsia"/>
          <w:sz w:val="24"/>
        </w:rPr>
        <w:t>由</w:t>
      </w:r>
      <w:r>
        <w:rPr>
          <w:rFonts w:ascii="宋体" w:hAnsi="宋体" w:hint="eastAsia"/>
          <w:sz w:val="24"/>
        </w:rPr>
        <w:t>于市场更新换代，硬件计算机能力迅速提升，游戏引擎渲染技术的改变，开发者/艺术家</w:t>
      </w:r>
      <w:r w:rsidRPr="00DE4E49">
        <w:rPr>
          <w:rFonts w:ascii="宋体" w:hAnsi="宋体" w:hint="eastAsia"/>
          <w:sz w:val="24"/>
        </w:rPr>
        <w:t>对视觉震撼效果的要求也越来越高，</w:t>
      </w:r>
      <w:r>
        <w:rPr>
          <w:rFonts w:ascii="宋体" w:hAnsi="宋体" w:hint="eastAsia"/>
          <w:sz w:val="24"/>
        </w:rPr>
        <w:t>其中水面在游戏中应用非常广泛，这</w:t>
      </w:r>
      <w:r w:rsidRPr="00DE4E49">
        <w:rPr>
          <w:rFonts w:ascii="宋体" w:hAnsi="宋体" w:hint="eastAsia"/>
          <w:sz w:val="24"/>
        </w:rPr>
        <w:t>意味着在制作的时候就需要配合更加</w:t>
      </w:r>
      <w:r>
        <w:rPr>
          <w:rFonts w:ascii="宋体" w:hAnsi="宋体" w:hint="eastAsia"/>
          <w:sz w:val="24"/>
        </w:rPr>
        <w:t>高效的树叶程序化生成工具</w:t>
      </w:r>
      <w:r w:rsidRPr="00DE4E49">
        <w:rPr>
          <w:rFonts w:ascii="宋体" w:hAnsi="宋体" w:hint="eastAsia"/>
          <w:sz w:val="24"/>
        </w:rPr>
        <w:t>。</w:t>
      </w:r>
    </w:p>
    <w:p w:rsidR="00D63CE6" w:rsidRDefault="00D63CE6" w:rsidP="00D63CE6">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目前</w:t>
      </w:r>
      <w:r w:rsidRPr="00B30500">
        <w:rPr>
          <w:rFonts w:ascii="宋体" w:hAnsi="宋体" w:hint="eastAsia"/>
          <w:sz w:val="24"/>
        </w:rPr>
        <w:t>没有游戏引擎能够</w:t>
      </w:r>
      <w:r>
        <w:rPr>
          <w:rFonts w:ascii="宋体" w:hAnsi="宋体" w:hint="eastAsia"/>
          <w:sz w:val="24"/>
        </w:rPr>
        <w:t>专项针对的树叶动态生成的辅助工具类软件</w:t>
      </w:r>
      <w:r w:rsidRPr="00B30500">
        <w:rPr>
          <w:rFonts w:ascii="宋体" w:hAnsi="宋体" w:hint="eastAsia"/>
          <w:sz w:val="24"/>
        </w:rPr>
        <w:t>。</w:t>
      </w:r>
    </w:p>
    <w:p w:rsidR="00D45A7C" w:rsidRPr="00D45A7C" w:rsidRDefault="00D45A7C" w:rsidP="00D45A7C">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本软件支持多种树叶的生成</w:t>
      </w:r>
      <w:r w:rsidRPr="00D45A7C">
        <w:rPr>
          <w:rFonts w:ascii="宋体" w:hAnsi="宋体" w:hint="eastAsia"/>
          <w:sz w:val="24"/>
        </w:rPr>
        <w:t>，包括直接在地形网格物体上进行手绘以创建</w:t>
      </w:r>
      <w:r w:rsidR="00DB7E72">
        <w:rPr>
          <w:rFonts w:ascii="宋体" w:hAnsi="宋体" w:hint="eastAsia"/>
          <w:sz w:val="24"/>
        </w:rPr>
        <w:t>树叶</w:t>
      </w:r>
      <w:r w:rsidRPr="00D45A7C">
        <w:rPr>
          <w:rFonts w:ascii="宋体" w:hAnsi="宋体" w:hint="eastAsia"/>
          <w:sz w:val="24"/>
        </w:rPr>
        <w:t>，以及</w:t>
      </w:r>
      <w:r w:rsidR="00DB7E72">
        <w:rPr>
          <w:rFonts w:ascii="宋体" w:hAnsi="宋体" w:hint="eastAsia"/>
          <w:sz w:val="24"/>
        </w:rPr>
        <w:t>支持</w:t>
      </w:r>
      <w:r w:rsidRPr="00D45A7C">
        <w:rPr>
          <w:rFonts w:ascii="宋体" w:hAnsi="宋体" w:hint="eastAsia"/>
          <w:sz w:val="24"/>
        </w:rPr>
        <w:t>G16位图或T3D网格格式导入外部创建的</w:t>
      </w:r>
      <w:r w:rsidR="00DB7E72">
        <w:rPr>
          <w:rFonts w:ascii="宋体" w:hAnsi="宋体" w:hint="eastAsia"/>
          <w:sz w:val="24"/>
        </w:rPr>
        <w:t>树叶高度图</w:t>
      </w:r>
      <w:r w:rsidRPr="00D45A7C">
        <w:rPr>
          <w:rFonts w:ascii="宋体" w:hAnsi="宋体" w:hint="eastAsia"/>
          <w:sz w:val="24"/>
        </w:rPr>
        <w:t>。</w:t>
      </w:r>
    </w:p>
    <w:p w:rsidR="00D45A7C" w:rsidRPr="00D45A7C" w:rsidRDefault="0074634B" w:rsidP="00AF0316">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本软件中</w:t>
      </w:r>
      <w:r w:rsidR="00D45A7C" w:rsidRPr="00D45A7C">
        <w:rPr>
          <w:rFonts w:ascii="宋体" w:hAnsi="宋体" w:hint="eastAsia"/>
          <w:sz w:val="24"/>
        </w:rPr>
        <w:t>对象是具有恒定XY间距的标准3D平面网格，</w:t>
      </w:r>
      <w:r>
        <w:rPr>
          <w:rFonts w:ascii="宋体" w:hAnsi="宋体" w:hint="eastAsia"/>
          <w:sz w:val="24"/>
        </w:rPr>
        <w:t>Position X/Y</w:t>
      </w:r>
      <w:r w:rsidR="00D45A7C" w:rsidRPr="00D45A7C">
        <w:rPr>
          <w:rFonts w:ascii="宋体" w:hAnsi="宋体" w:hint="eastAsia"/>
          <w:sz w:val="24"/>
        </w:rPr>
        <w:t>属性指定。由于地形使用恒定的XY间距，因此不支持通过组合共面的面进行网格三角计数优化，因此128x128地形将始终具有基础129x129高度图数组。恒定的XY间距还意味着不能通过地形对象直接创建诸如</w:t>
      </w:r>
      <w:r w:rsidR="009319D2">
        <w:rPr>
          <w:rFonts w:ascii="宋体" w:hAnsi="宋体" w:hint="eastAsia"/>
          <w:sz w:val="24"/>
        </w:rPr>
        <w:t>枫叶和热带树叶等多种</w:t>
      </w:r>
      <w:r w:rsidR="00D45A7C" w:rsidRPr="00D45A7C">
        <w:rPr>
          <w:rFonts w:ascii="宋体" w:hAnsi="宋体" w:hint="eastAsia"/>
          <w:sz w:val="24"/>
        </w:rPr>
        <w:t>的</w:t>
      </w:r>
      <w:r w:rsidR="009319D2">
        <w:rPr>
          <w:rFonts w:ascii="宋体" w:hAnsi="宋体" w:hint="eastAsia"/>
          <w:sz w:val="24"/>
        </w:rPr>
        <w:t>树叶的样式</w:t>
      </w:r>
      <w:r w:rsidR="00D45A7C" w:rsidRPr="00D45A7C">
        <w:rPr>
          <w:rFonts w:ascii="宋体" w:hAnsi="宋体" w:hint="eastAsia"/>
          <w:sz w:val="24"/>
        </w:rPr>
        <w:t>，而必须将其添加为放置到场景中的其他网格对象。恒定的XY间距还确定可以为两个顶点之间的给定相对高度创建的最大倾斜角：网格间距（Draw</w:t>
      </w:r>
      <w:r w:rsidR="004E248E">
        <w:rPr>
          <w:rFonts w:ascii="宋体" w:hAnsi="宋体" w:hint="eastAsia"/>
          <w:sz w:val="24"/>
        </w:rPr>
        <w:t xml:space="preserve"> </w:t>
      </w:r>
      <w:r w:rsidR="00D45A7C" w:rsidRPr="00D45A7C">
        <w:rPr>
          <w:rFonts w:ascii="宋体" w:hAnsi="宋体" w:hint="eastAsia"/>
          <w:sz w:val="24"/>
        </w:rPr>
        <w:t>Scale）值越小，可用的</w:t>
      </w:r>
      <w:r w:rsidR="004E248E">
        <w:rPr>
          <w:rFonts w:ascii="宋体" w:hAnsi="宋体" w:hint="eastAsia"/>
          <w:sz w:val="24"/>
        </w:rPr>
        <w:t>树叶精细度就越高</w:t>
      </w:r>
      <w:r w:rsidR="00D45A7C" w:rsidRPr="00D45A7C">
        <w:rPr>
          <w:rFonts w:ascii="宋体" w:hAnsi="宋体" w:hint="eastAsia"/>
          <w:sz w:val="24"/>
        </w:rPr>
        <w:t>。对于</w:t>
      </w:r>
      <w:r w:rsidR="00EF595E">
        <w:rPr>
          <w:rFonts w:ascii="宋体" w:hAnsi="宋体" w:hint="eastAsia"/>
          <w:sz w:val="24"/>
        </w:rPr>
        <w:t>形状比较特殊的树叶</w:t>
      </w:r>
      <w:r w:rsidR="00D45A7C" w:rsidRPr="00D45A7C">
        <w:rPr>
          <w:rFonts w:ascii="宋体" w:hAnsi="宋体" w:hint="eastAsia"/>
          <w:sz w:val="24"/>
        </w:rPr>
        <w:t>，可以将每个</w:t>
      </w:r>
      <w:r w:rsidR="00AF0316">
        <w:rPr>
          <w:rFonts w:ascii="宋体" w:hAnsi="宋体" w:hint="eastAsia"/>
          <w:sz w:val="24"/>
        </w:rPr>
        <w:t>leafT</w:t>
      </w:r>
      <w:r w:rsidR="00D45A7C" w:rsidRPr="00D45A7C">
        <w:rPr>
          <w:rFonts w:ascii="宋体" w:hAnsi="宋体" w:hint="eastAsia"/>
          <w:sz w:val="24"/>
        </w:rPr>
        <w:t>errain网格顶点的Z坐标值设置在16位范围（0到65535）内，以指定其相对高度。</w:t>
      </w:r>
    </w:p>
    <w:p w:rsidR="00D45A7C" w:rsidRPr="00D45A7C" w:rsidRDefault="00D45A7C" w:rsidP="00D45A7C">
      <w:pPr>
        <w:tabs>
          <w:tab w:val="left" w:pos="2160"/>
        </w:tabs>
        <w:adjustRightInd w:val="0"/>
        <w:snapToGrid w:val="0"/>
        <w:spacing w:line="360" w:lineRule="auto"/>
        <w:ind w:firstLineChars="200" w:firstLine="480"/>
        <w:rPr>
          <w:rFonts w:ascii="宋体" w:hAnsi="宋体"/>
          <w:sz w:val="24"/>
        </w:rPr>
      </w:pPr>
      <w:r w:rsidRPr="00D45A7C">
        <w:rPr>
          <w:rFonts w:ascii="宋体" w:hAnsi="宋体" w:hint="eastAsia"/>
          <w:sz w:val="24"/>
        </w:rPr>
        <w:t>地形系统包含一个可选的渲染优化，该渲染优化使用动态LOD镶嵌来减少距离内渲染的三角形数量。在距相机指定的距离处，将合并四边形以减少渲染的三角形数量。</w:t>
      </w:r>
    </w:p>
    <w:p w:rsidR="00A04FD5" w:rsidRPr="00DE4E49" w:rsidRDefault="00A04FD5" w:rsidP="00A04FD5">
      <w:pPr>
        <w:spacing w:line="360" w:lineRule="auto"/>
        <w:ind w:firstLineChars="200" w:firstLine="480"/>
        <w:rPr>
          <w:rFonts w:ascii="宋体" w:hAnsi="宋体"/>
          <w:sz w:val="24"/>
        </w:rPr>
      </w:pPr>
      <w:r w:rsidRPr="00DE4E49">
        <w:rPr>
          <w:rFonts w:ascii="宋体" w:hAnsi="宋体" w:hint="eastAsia"/>
          <w:sz w:val="24"/>
        </w:rPr>
        <w:t>本项目基于目前</w:t>
      </w:r>
      <w:r w:rsidRPr="00DE4E49">
        <w:rPr>
          <w:rFonts w:ascii="Microsoft Yahei" w:hAnsi="Microsoft Yahei"/>
          <w:sz w:val="24"/>
        </w:rPr>
        <w:t>游戏产业</w:t>
      </w:r>
      <w:r w:rsidRPr="00DE4E49">
        <w:rPr>
          <w:rFonts w:ascii="Microsoft Yahei" w:hAnsi="Microsoft Yahei" w:hint="eastAsia"/>
          <w:sz w:val="24"/>
        </w:rPr>
        <w:t>中对</w:t>
      </w:r>
      <w:r w:rsidR="00A8512B">
        <w:rPr>
          <w:rFonts w:ascii="Microsoft Yahei" w:hAnsi="Microsoft Yahei" w:hint="eastAsia"/>
          <w:sz w:val="24"/>
        </w:rPr>
        <w:t>树叶动态生成的自由度</w:t>
      </w:r>
      <w:r w:rsidRPr="00DE4E49">
        <w:rPr>
          <w:rFonts w:ascii="Microsoft Yahei" w:hAnsi="Microsoft Yahei" w:hint="eastAsia"/>
          <w:sz w:val="24"/>
        </w:rPr>
        <w:t>的巨大的需求，以及第一代材质生成的局限性。在材质的精度水平渐渐无法达到市场需求的情况下，对</w:t>
      </w:r>
      <w:r w:rsidR="00202093">
        <w:rPr>
          <w:rFonts w:ascii="Microsoft Yahei" w:hAnsi="Microsoft Yahei" w:hint="eastAsia"/>
          <w:sz w:val="24"/>
        </w:rPr>
        <w:t>此类</w:t>
      </w:r>
      <w:r w:rsidRPr="00DE4E49">
        <w:rPr>
          <w:rFonts w:ascii="Microsoft Yahei" w:hAnsi="Microsoft Yahei" w:hint="eastAsia"/>
          <w:sz w:val="24"/>
        </w:rPr>
        <w:t>软件进行适当的</w:t>
      </w:r>
      <w:r w:rsidR="00202093">
        <w:rPr>
          <w:rFonts w:ascii="Microsoft Yahei" w:hAnsi="Microsoft Yahei" w:hint="eastAsia"/>
          <w:sz w:val="24"/>
        </w:rPr>
        <w:t>优化和</w:t>
      </w:r>
      <w:r w:rsidRPr="00DE4E49">
        <w:rPr>
          <w:rFonts w:ascii="Microsoft Yahei" w:hAnsi="Microsoft Yahei" w:hint="eastAsia"/>
          <w:sz w:val="24"/>
        </w:rPr>
        <w:t>扩充是当务之急。</w:t>
      </w: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A04FD5" w:rsidRPr="004E3E92" w:rsidRDefault="00A04FD5" w:rsidP="00A04FD5">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在3D场景下，</w:t>
      </w:r>
      <w:r w:rsidR="004E3E92" w:rsidRPr="004E3E92">
        <w:rPr>
          <w:rFonts w:ascii="宋体" w:hAnsi="宋体" w:hint="eastAsia"/>
          <w:sz w:val="24"/>
        </w:rPr>
        <w:t>树叶的表现一直是游戏中的技术难点，有时因为产品上线时间紧急就忽略了艺术家想要表现的效果，本软件推出自动化了树叶细节贴图程序化生成的表面输出，让艺术家只需要简单控制一些参数就可以控制整体效果，大大节约了沟通成本，以及缩短了游戏资源产出时间。</w:t>
      </w:r>
    </w:p>
    <w:p w:rsidR="00A04FD5" w:rsidRPr="00B036AB" w:rsidRDefault="00A04FD5" w:rsidP="00B036AB">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真实材质显示是目前市场上的游戏的主流，玩家越来越趋向于模拟在真实世界内的游戏，打造符合视觉上的真实体验。</w:t>
      </w:r>
      <w:r w:rsidRPr="00DE4E49">
        <w:rPr>
          <w:rFonts w:ascii="宋体" w:hAnsi="宋体" w:hint="eastAsia"/>
          <w:sz w:val="24"/>
        </w:rPr>
        <w:tab/>
      </w:r>
    </w:p>
    <w:p w:rsidR="00A04FD5" w:rsidRPr="00DE4E49" w:rsidRDefault="00A04FD5" w:rsidP="00A04FD5">
      <w:pPr>
        <w:widowControl/>
        <w:shd w:val="clear" w:color="auto" w:fill="FFFFFF"/>
        <w:spacing w:line="360" w:lineRule="auto"/>
        <w:jc w:val="left"/>
        <w:rPr>
          <w:rFonts w:ascii="宋体" w:hAnsi="宋体"/>
          <w:sz w:val="24"/>
        </w:rPr>
      </w:pPr>
      <w:r w:rsidRPr="00DE4E49">
        <w:rPr>
          <w:rFonts w:ascii="宋体" w:hAnsi="宋体" w:hint="eastAsia"/>
          <w:sz w:val="24"/>
        </w:rPr>
        <w:lastRenderedPageBreak/>
        <w:tab/>
        <w:t>在软件的兼容方面也进行了更近一步的匹配，可以与内部多种软件相兼容，便于多种格式的转换以及多变的项目需求。</w:t>
      </w:r>
    </w:p>
    <w:p w:rsidR="00A04FD5" w:rsidRPr="00DE4E49" w:rsidRDefault="00A04FD5" w:rsidP="00A04FD5">
      <w:pPr>
        <w:widowControl/>
        <w:shd w:val="clear" w:color="auto" w:fill="FFFFFF"/>
        <w:spacing w:line="360" w:lineRule="auto"/>
        <w:jc w:val="left"/>
        <w:rPr>
          <w:rFonts w:ascii="宋体" w:hAnsi="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p>
    <w:p w:rsidR="00E055A9" w:rsidRP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3D Transforms（三维变换）</w:t>
      </w:r>
    </w:p>
    <w:p w:rsidR="00E055A9" w:rsidRPr="00E055A9" w:rsidRDefault="00E055A9" w:rsidP="00A018B4">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本软件算法类比二维变换，先线性变换，再平移，引入齐次坐标</w:t>
      </w:r>
    </w:p>
    <w:p w:rsidR="00E055A9" w:rsidRPr="00E055A9" w:rsidRDefault="00E055A9" w:rsidP="00A018B4">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传统采用三维空间中仿射变换公式</w:t>
      </w:r>
    </w:p>
    <w:p w:rsidR="00E055A9" w:rsidRPr="00E055A9" w:rsidRDefault="00E055A9" w:rsidP="00A018B4">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传统采用三维空间中的旋转矩阵（绕x\y\z固定轴旋转）公式</w:t>
      </w:r>
      <w:r w:rsidR="00A018B4">
        <w:rPr>
          <w:rFonts w:ascii="宋体" w:hAnsi="宋体" w:cs="宋体" w:hint="eastAsia"/>
          <w:sz w:val="24"/>
        </w:rPr>
        <w:t>。</w:t>
      </w:r>
      <w:r w:rsidRPr="00E055A9">
        <w:rPr>
          <w:rFonts w:ascii="宋体" w:hAnsi="宋体" w:cs="宋体" w:hint="eastAsia"/>
          <w:sz w:val="24"/>
        </w:rPr>
        <w:t>传统要通过轴的顺序判断，y 叉乘 z = x，x 叉乘 y = z，有一个循环对称的性质，z叉乘x才能得到y，而非x叉乘z，所以绕y轴的计算相对复杂。</w:t>
      </w:r>
    </w:p>
    <w:p w:rsidR="00E055A9" w:rsidRP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本软件采用简单的算法旋转描述复杂的旋转</w:t>
      </w:r>
    </w:p>
    <w:p w:rsidR="00E055A9" w:rsidRP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任意的一个3D旋转可以写成上面的形式，那α、β、γ这三个角又被称为欧拉角（Euler angles）</w:t>
      </w:r>
    </w:p>
    <w:p w:rsidR="00E055A9" w:rsidRPr="00E055A9" w:rsidRDefault="00E055A9" w:rsidP="00A018B4">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类比飞机：roll（滚转角）,pitch（俯仰角）,yaw（航偏角）</w:t>
      </w:r>
    </w:p>
    <w:p w:rsidR="00E055A9" w:rsidRPr="00E055A9" w:rsidRDefault="00E055A9" w:rsidP="00A018B4">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（Rodrigues‘ Rotation ）罗德里格斯旋转公式</w:t>
      </w:r>
    </w:p>
    <w:p w:rsidR="00E055A9" w:rsidRP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定义了一个旋转角度和旋转轴，实际上这里默认此旋转轴过原点但如果想要绕一个点旋转（也就是说上面的旋转轴不过原点的话），就和二维空间类似，先将旋转点平移到原点上，再旋转，再平移回来</w:t>
      </w:r>
    </w:p>
    <w:p w:rsidR="00E055A9" w:rsidRP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N是由旋转向量n生成的反对称矩阵，实际上是把向量叉乘写成矩阵的形式</w:t>
      </w:r>
    </w:p>
    <w:p w:rsidR="00E055A9" w:rsidRP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通过该反对称矩阵的定义可以将叉积表示为矩阵与向量的乘法</w:t>
      </w:r>
    </w:p>
    <w:p w:rsidR="00E055A9" w:rsidRP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四元数（Quaterions）</w:t>
      </w:r>
    </w:p>
    <w:p w:rsidR="00E055A9" w:rsidRP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四元数能避免欧拉角的万向节死锁问题，并能保证旋转和旋转之间的平滑插值</w:t>
      </w:r>
    </w:p>
    <w:p w:rsidR="00E055A9" w:rsidRDefault="00E055A9" w:rsidP="00E055A9">
      <w:pPr>
        <w:adjustRightInd w:val="0"/>
        <w:snapToGrid w:val="0"/>
        <w:spacing w:line="360" w:lineRule="auto"/>
        <w:ind w:firstLineChars="200" w:firstLine="480"/>
        <w:rPr>
          <w:rFonts w:ascii="宋体" w:hAnsi="宋体" w:cs="宋体"/>
          <w:sz w:val="24"/>
        </w:rPr>
      </w:pPr>
      <w:r w:rsidRPr="00E055A9">
        <w:rPr>
          <w:rFonts w:ascii="宋体" w:hAnsi="宋体" w:cs="宋体" w:hint="eastAsia"/>
          <w:sz w:val="24"/>
        </w:rPr>
        <w:t>所以加快了三维</w:t>
      </w:r>
      <w:r>
        <w:rPr>
          <w:rFonts w:ascii="宋体" w:hAnsi="宋体" w:cs="宋体" w:hint="eastAsia"/>
          <w:sz w:val="24"/>
        </w:rPr>
        <w:t>树叶</w:t>
      </w:r>
      <w:r w:rsidRPr="00E055A9">
        <w:rPr>
          <w:rFonts w:ascii="宋体" w:hAnsi="宋体" w:cs="宋体" w:hint="eastAsia"/>
          <w:sz w:val="24"/>
        </w:rPr>
        <w:t>图像的生成速度。</w:t>
      </w:r>
    </w:p>
    <w:p w:rsidR="00A04FD5" w:rsidRPr="00DE4E49" w:rsidRDefault="00A04FD5" w:rsidP="00E055A9">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采用</w:t>
      </w:r>
      <w:r w:rsidR="00686623">
        <w:rPr>
          <w:rFonts w:ascii="宋体" w:hAnsi="宋体" w:cs="宋体" w:hint="eastAsia"/>
          <w:sz w:val="24"/>
        </w:rPr>
        <w:t>python</w:t>
      </w:r>
      <w:r w:rsidR="009D5667">
        <w:rPr>
          <w:rFonts w:ascii="宋体" w:hAnsi="宋体" w:cs="宋体" w:hint="eastAsia"/>
          <w:sz w:val="24"/>
        </w:rPr>
        <w:t xml:space="preserve"> </w:t>
      </w:r>
      <w:r w:rsidR="00E70643">
        <w:rPr>
          <w:rFonts w:ascii="宋体" w:hAnsi="宋体" w:cs="宋体" w:hint="eastAsia"/>
          <w:sz w:val="24"/>
        </w:rPr>
        <w:t>+</w:t>
      </w:r>
      <w:r w:rsidR="009D5667">
        <w:rPr>
          <w:rFonts w:ascii="宋体" w:hAnsi="宋体" w:cs="宋体" w:hint="eastAsia"/>
          <w:sz w:val="24"/>
        </w:rPr>
        <w:t xml:space="preserve"> </w:t>
      </w:r>
      <w:r w:rsidR="00E70643" w:rsidRPr="00E70643">
        <w:rPr>
          <w:rFonts w:ascii="宋体" w:hAnsi="宋体" w:cs="宋体"/>
          <w:sz w:val="24"/>
        </w:rPr>
        <w:t>Material Definition Language</w:t>
      </w:r>
      <w:r w:rsidRPr="00DE4E49">
        <w:rPr>
          <w:rFonts w:ascii="宋体" w:hAnsi="宋体" w:cs="宋体" w:hint="eastAsia"/>
          <w:sz w:val="24"/>
        </w:rPr>
        <w:t>进行程序的基础架构，根据数学模型进行编程，程序使用原型模式来规划整体代码，使代码看起来整洁，注释也非常清晰明了，使用数据绑定来直接引用界面元素，减少空指针的异常。同时为了保证程序的兼容性，我们使用了接口的适配器模式。这样当目标项目变动</w:t>
      </w:r>
      <w:r w:rsidRPr="00DE4E49">
        <w:rPr>
          <w:rFonts w:ascii="宋体" w:hAnsi="宋体" w:cs="宋体" w:hint="eastAsia"/>
          <w:sz w:val="24"/>
        </w:rPr>
        <w:lastRenderedPageBreak/>
        <w:t>时，无需修改系统或只需极少修改即可和建立统一的开放接口，使系统具备良好的兼容性，扩展性和可移植性。</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软件界面经过3D研发部门、实验室和2D研发部门合作设计，以保证使用界面的美观和易操作性。</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最后，需要测试部门对软件进行项目测试，将软件应用到项目或者DEMO中，测试其项目适用性和完成度，保证软件可以在项目中正常高效率的使用。</w:t>
      </w:r>
    </w:p>
    <w:p w:rsidR="00A04FD5" w:rsidRPr="00DE4E49" w:rsidRDefault="00A04FD5" w:rsidP="00A04FD5">
      <w:pPr>
        <w:widowControl/>
        <w:adjustRightInd w:val="0"/>
        <w:snapToGrid w:val="0"/>
        <w:spacing w:before="60" w:after="60" w:line="360" w:lineRule="auto"/>
        <w:rPr>
          <w:rFonts w:ascii="宋体" w:hAnsi="宋体" w:cs="宋体"/>
          <w:sz w:val="24"/>
        </w:rPr>
      </w:pP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4、进行</w:t>
      </w:r>
      <w:r w:rsidR="0042360F">
        <w:rPr>
          <w:rFonts w:ascii="宋体" w:hAnsi="宋体" w:hint="eastAsia"/>
          <w:sz w:val="24"/>
        </w:rPr>
        <w:t>python</w:t>
      </w:r>
      <w:r w:rsidR="009D5667">
        <w:rPr>
          <w:rFonts w:ascii="宋体" w:hAnsi="宋体" w:hint="eastAsia"/>
          <w:sz w:val="24"/>
        </w:rPr>
        <w:t xml:space="preserve"> </w:t>
      </w:r>
      <w:r w:rsidR="00E70643">
        <w:rPr>
          <w:rFonts w:ascii="宋体" w:hAnsi="宋体" w:hint="eastAsia"/>
          <w:sz w:val="24"/>
        </w:rPr>
        <w:t>+</w:t>
      </w:r>
      <w:r w:rsidR="009D5667">
        <w:rPr>
          <w:rFonts w:ascii="宋体" w:hAnsi="宋体" w:hint="eastAsia"/>
          <w:sz w:val="24"/>
        </w:rPr>
        <w:t xml:space="preserve"> </w:t>
      </w:r>
      <w:r w:rsidR="00E70643" w:rsidRPr="00E70643">
        <w:rPr>
          <w:rFonts w:ascii="宋体" w:hAnsi="宋体"/>
          <w:sz w:val="24"/>
        </w:rPr>
        <w:t>Material Definition Language</w:t>
      </w:r>
      <w:r w:rsidRPr="00DE4E49">
        <w:rPr>
          <w:rFonts w:ascii="宋体" w:hAnsi="宋体" w:hint="eastAsia"/>
          <w:sz w:val="24"/>
        </w:rPr>
        <w:t>程序架构，采用原型模式和适配器模式结合。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铺建了由研究中心、2D研发部、3D研发部、实验室、测试中心组成的横向网络，建立了原画师/原画总监、3D美术师/艺术总监、实验专员/实验助理纵向职称网络，保证公司的研发能力和</w:t>
      </w:r>
      <w:r w:rsidRPr="00DE4E49">
        <w:rPr>
          <w:rFonts w:ascii="宋体" w:hAnsi="宋体" w:cs="宋体" w:hint="eastAsia"/>
          <w:sz w:val="24"/>
        </w:rPr>
        <w:lastRenderedPageBreak/>
        <w:t>发展后劲。在加大科研投入的同时十分重视科技成果的转化，公司每年都成批量推出新技术、新游戏产品，通过自主研发，通游戏过产品的制作、技术服务等措施使技术得到转化和实现批量生产。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F65F3E">
        <w:rPr>
          <w:rFonts w:ascii="宋体" w:hAnsi="宋体" w:hint="eastAsia"/>
          <w:sz w:val="24"/>
        </w:rPr>
        <w:t>19</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Pr="00DE4E49">
        <w:rPr>
          <w:rFonts w:ascii="宋体" w:hAnsi="宋体" w:cs="宋体" w:hint="eastAsia"/>
          <w:sz w:val="24"/>
          <w:szCs w:val="24"/>
        </w:rPr>
        <w:t>20</w:t>
      </w:r>
      <w:r w:rsidR="00F65F3E">
        <w:rPr>
          <w:rFonts w:ascii="宋体" w:hAnsi="宋体" w:cs="宋体" w:hint="eastAsia"/>
          <w:sz w:val="24"/>
          <w:szCs w:val="24"/>
        </w:rPr>
        <w:t>19</w:t>
      </w:r>
      <w:r w:rsidRPr="00DE4E49">
        <w:rPr>
          <w:rFonts w:ascii="宋体" w:hAnsi="宋体" w:cs="宋体" w:hint="eastAsia"/>
          <w:sz w:val="24"/>
          <w:szCs w:val="24"/>
        </w:rPr>
        <w:t xml:space="preserve"> 年 1 月-20</w:t>
      </w:r>
      <w:r w:rsidR="00F65F3E">
        <w:rPr>
          <w:rFonts w:ascii="宋体" w:hAnsi="宋体" w:cs="宋体" w:hint="eastAsia"/>
          <w:sz w:val="24"/>
          <w:szCs w:val="24"/>
        </w:rPr>
        <w:t>19</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2、</w:t>
      </w:r>
      <w:r w:rsidRPr="00DE4E49">
        <w:rPr>
          <w:rFonts w:ascii="宋体" w:hAnsi="宋体" w:cs="宋体" w:hint="eastAsia"/>
          <w:sz w:val="24"/>
          <w:szCs w:val="24"/>
        </w:rPr>
        <w:t>20</w:t>
      </w:r>
      <w:r w:rsidR="00F65F3E">
        <w:rPr>
          <w:rFonts w:ascii="宋体" w:hAnsi="宋体" w:cs="宋体" w:hint="eastAsia"/>
          <w:sz w:val="24"/>
          <w:szCs w:val="24"/>
        </w:rPr>
        <w:t>19</w:t>
      </w:r>
      <w:r w:rsidRPr="00DE4E49">
        <w:rPr>
          <w:rFonts w:ascii="宋体" w:hAnsi="宋体" w:cs="宋体" w:hint="eastAsia"/>
          <w:sz w:val="24"/>
          <w:szCs w:val="24"/>
        </w:rPr>
        <w:t xml:space="preserve"> 年 2 月-20</w:t>
      </w:r>
      <w:r w:rsidR="00F65F3E">
        <w:rPr>
          <w:rFonts w:ascii="宋体" w:hAnsi="宋体" w:cs="宋体" w:hint="eastAsia"/>
          <w:sz w:val="24"/>
          <w:szCs w:val="24"/>
        </w:rPr>
        <w:t>19</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F65F3E">
        <w:rPr>
          <w:rFonts w:ascii="宋体" w:hAnsi="宋体" w:cs="宋体" w:hint="eastAsia"/>
          <w:sz w:val="24"/>
          <w:szCs w:val="24"/>
        </w:rPr>
        <w:t>19</w:t>
      </w:r>
      <w:r w:rsidRPr="00DE4E49">
        <w:rPr>
          <w:rFonts w:ascii="宋体" w:hAnsi="宋体" w:cs="宋体" w:hint="eastAsia"/>
          <w:sz w:val="24"/>
          <w:szCs w:val="24"/>
        </w:rPr>
        <w:t xml:space="preserve"> 年 3 月-20</w:t>
      </w:r>
      <w:r w:rsidR="00F65F3E">
        <w:rPr>
          <w:rFonts w:ascii="宋体" w:hAnsi="宋体" w:cs="宋体" w:hint="eastAsia"/>
          <w:sz w:val="24"/>
          <w:szCs w:val="24"/>
        </w:rPr>
        <w:t>19</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t>4、20</w:t>
      </w:r>
      <w:r w:rsidR="00F65F3E">
        <w:rPr>
          <w:rFonts w:ascii="宋体" w:hAnsi="宋体" w:hint="eastAsia"/>
          <w:sz w:val="24"/>
        </w:rPr>
        <w:t>19</w:t>
      </w:r>
      <w:r w:rsidRPr="00DE4E49">
        <w:rPr>
          <w:rFonts w:ascii="宋体" w:hAnsi="宋体" w:hint="eastAsia"/>
          <w:sz w:val="24"/>
        </w:rPr>
        <w:t xml:space="preserve"> 年 5 月-20</w:t>
      </w:r>
      <w:r w:rsidR="00F65F3E">
        <w:rPr>
          <w:rFonts w:ascii="宋体" w:hAnsi="宋体" w:hint="eastAsia"/>
          <w:sz w:val="24"/>
        </w:rPr>
        <w:t>19</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00F65F3E">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F65F3E">
        <w:rPr>
          <w:rFonts w:ascii="宋体" w:hAnsi="宋体" w:hint="eastAsia"/>
          <w:sz w:val="24"/>
        </w:rPr>
        <w:t>19</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00F65F3E">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lastRenderedPageBreak/>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预算；不断完善工程技术试验条件、检测分析手段和工艺设备；研发中心按计划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DC6" w:rsidRDefault="00247DC6" w:rsidP="00A04FD5">
      <w:r>
        <w:separator/>
      </w:r>
    </w:p>
  </w:endnote>
  <w:endnote w:type="continuationSeparator" w:id="1">
    <w:p w:rsidR="00247DC6" w:rsidRDefault="00247DC6"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DC6" w:rsidRDefault="00247DC6" w:rsidP="00A04FD5">
      <w:r>
        <w:separator/>
      </w:r>
    </w:p>
  </w:footnote>
  <w:footnote w:type="continuationSeparator" w:id="1">
    <w:p w:rsidR="00247DC6" w:rsidRDefault="00247DC6"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247DC6">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202093"/>
    <w:rsid w:val="00247DC6"/>
    <w:rsid w:val="00271D76"/>
    <w:rsid w:val="002836FE"/>
    <w:rsid w:val="0042360F"/>
    <w:rsid w:val="004E248E"/>
    <w:rsid w:val="004E3E92"/>
    <w:rsid w:val="00686623"/>
    <w:rsid w:val="0074634B"/>
    <w:rsid w:val="008874E6"/>
    <w:rsid w:val="00897C34"/>
    <w:rsid w:val="009319D2"/>
    <w:rsid w:val="009D5667"/>
    <w:rsid w:val="00A018B4"/>
    <w:rsid w:val="00A04FD5"/>
    <w:rsid w:val="00A8512B"/>
    <w:rsid w:val="00AF0316"/>
    <w:rsid w:val="00B036AB"/>
    <w:rsid w:val="00B3106A"/>
    <w:rsid w:val="00B9043D"/>
    <w:rsid w:val="00BF0C34"/>
    <w:rsid w:val="00C055DD"/>
    <w:rsid w:val="00CE5409"/>
    <w:rsid w:val="00D200C0"/>
    <w:rsid w:val="00D45A7C"/>
    <w:rsid w:val="00D63CE6"/>
    <w:rsid w:val="00DB7E72"/>
    <w:rsid w:val="00E055A9"/>
    <w:rsid w:val="00E70643"/>
    <w:rsid w:val="00EF595E"/>
    <w:rsid w:val="00F6492D"/>
    <w:rsid w:val="00F65F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divs>
    <w:div w:id="17502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29</cp:revision>
  <dcterms:created xsi:type="dcterms:W3CDTF">2020-10-14T01:02:00Z</dcterms:created>
  <dcterms:modified xsi:type="dcterms:W3CDTF">2020-10-14T09:49:00Z</dcterms:modified>
</cp:coreProperties>
</file>