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02C" w:rsidRDefault="00B7202C" w:rsidP="00CB1CAC">
      <w:pPr>
        <w:pStyle w:val="a5"/>
        <w:numPr>
          <w:ilvl w:val="0"/>
          <w:numId w:val="1"/>
        </w:numPr>
        <w:spacing w:beforeLines="100"/>
        <w:ind w:firstLineChars="0"/>
      </w:pPr>
      <w:hyperlink r:id="rId7" w:history="1">
        <w:r w:rsidR="00660D20" w:rsidRPr="00660D20">
          <w:rPr>
            <w:rStyle w:val="a6"/>
            <w:rFonts w:hint="eastAsia"/>
          </w:rPr>
          <w:t>Maya</w:t>
        </w:r>
        <w:r w:rsidR="00660D20" w:rsidRPr="00660D20">
          <w:rPr>
            <w:rStyle w:val="a6"/>
            <w:rFonts w:hint="eastAsia"/>
          </w:rPr>
          <w:t>防篡改安全打开</w:t>
        </w:r>
      </w:hyperlink>
    </w:p>
    <w:p w:rsidR="00011284" w:rsidRDefault="001A6ECF" w:rsidP="00CB1CAC">
      <w:pPr>
        <w:pStyle w:val="a5"/>
        <w:numPr>
          <w:ilvl w:val="0"/>
          <w:numId w:val="1"/>
        </w:numPr>
        <w:spacing w:beforeLines="100"/>
        <w:ind w:firstLineChars="0"/>
        <w:rPr>
          <w:rFonts w:hint="eastAsia"/>
        </w:rPr>
      </w:pPr>
      <w:hyperlink r:id="rId8" w:history="1">
        <w:r w:rsidRPr="001A6ECF">
          <w:rPr>
            <w:rStyle w:val="a6"/>
            <w:rFonts w:hint="eastAsia"/>
          </w:rPr>
          <w:t>顶点法线显示正常</w:t>
        </w:r>
      </w:hyperlink>
    </w:p>
    <w:p w:rsidR="001A6ECF" w:rsidRDefault="001A6ECF" w:rsidP="00CB1CAC">
      <w:pPr>
        <w:pStyle w:val="a5"/>
        <w:numPr>
          <w:ilvl w:val="0"/>
          <w:numId w:val="1"/>
        </w:numPr>
        <w:spacing w:beforeLines="100"/>
        <w:ind w:firstLineChars="0"/>
        <w:rPr>
          <w:rFonts w:hint="eastAsia"/>
        </w:rPr>
      </w:pPr>
      <w:hyperlink r:id="rId9" w:history="1">
        <w:r w:rsidRPr="001A6ECF">
          <w:rPr>
            <w:rStyle w:val="a6"/>
            <w:rFonts w:hint="eastAsia"/>
          </w:rPr>
          <w:t>看清倒角面</w:t>
        </w:r>
      </w:hyperlink>
    </w:p>
    <w:p w:rsidR="001A6ECF" w:rsidRDefault="001A6ECF" w:rsidP="00CB1CAC">
      <w:pPr>
        <w:pStyle w:val="a5"/>
        <w:numPr>
          <w:ilvl w:val="0"/>
          <w:numId w:val="1"/>
        </w:numPr>
        <w:spacing w:beforeLines="100"/>
        <w:ind w:firstLineChars="0"/>
        <w:rPr>
          <w:rFonts w:hint="eastAsia"/>
        </w:rPr>
      </w:pPr>
      <w:hyperlink r:id="rId10" w:history="1">
        <w:r w:rsidRPr="001A6ECF">
          <w:rPr>
            <w:rStyle w:val="a6"/>
            <w:rFonts w:hint="eastAsia"/>
          </w:rPr>
          <w:t>删除默认</w:t>
        </w:r>
        <w:r w:rsidRPr="001A6ECF">
          <w:rPr>
            <w:rStyle w:val="a6"/>
            <w:rFonts w:hint="eastAsia"/>
          </w:rPr>
          <w:t>UVSet</w:t>
        </w:r>
      </w:hyperlink>
    </w:p>
    <w:p w:rsidR="001A6ECF" w:rsidRDefault="001A6ECF" w:rsidP="00CB1CAC">
      <w:pPr>
        <w:pStyle w:val="a5"/>
        <w:numPr>
          <w:ilvl w:val="0"/>
          <w:numId w:val="1"/>
        </w:numPr>
        <w:spacing w:beforeLines="100"/>
        <w:ind w:firstLineChars="0"/>
        <w:rPr>
          <w:rFonts w:hint="eastAsia"/>
        </w:rPr>
      </w:pPr>
      <w:hyperlink r:id="rId11" w:history="1">
        <w:r w:rsidRPr="001A6ECF">
          <w:rPr>
            <w:rStyle w:val="a6"/>
            <w:rFonts w:hint="eastAsia"/>
          </w:rPr>
          <w:t>检查顶点法线合并</w:t>
        </w:r>
      </w:hyperlink>
    </w:p>
    <w:p w:rsidR="00075D82" w:rsidRDefault="00CB1CAC" w:rsidP="00CB1CAC">
      <w:pPr>
        <w:pStyle w:val="a5"/>
        <w:numPr>
          <w:ilvl w:val="0"/>
          <w:numId w:val="1"/>
        </w:numPr>
        <w:spacing w:beforeLines="100"/>
        <w:ind w:firstLineChars="0"/>
        <w:rPr>
          <w:rFonts w:hint="eastAsia"/>
        </w:rPr>
      </w:pPr>
      <w:hyperlink r:id="rId12" w:history="1">
        <w:r w:rsidR="00075D82" w:rsidRPr="00CB1CAC">
          <w:rPr>
            <w:rStyle w:val="a6"/>
            <w:rFonts w:hint="eastAsia"/>
          </w:rPr>
          <w:t>MayaC++</w:t>
        </w:r>
        <w:r w:rsidR="00075D82" w:rsidRPr="00CB1CAC">
          <w:rPr>
            <w:rStyle w:val="a6"/>
            <w:rFonts w:hint="eastAsia"/>
          </w:rPr>
          <w:t>插件编译</w:t>
        </w:r>
        <w:r w:rsidRPr="00CB1CAC">
          <w:rPr>
            <w:rStyle w:val="a6"/>
            <w:rFonts w:hint="eastAsia"/>
          </w:rPr>
          <w:t>安装程序</w:t>
        </w:r>
      </w:hyperlink>
    </w:p>
    <w:p w:rsidR="002F056A" w:rsidRDefault="002F056A" w:rsidP="002F056A">
      <w:pPr>
        <w:pStyle w:val="a5"/>
        <w:numPr>
          <w:ilvl w:val="0"/>
          <w:numId w:val="1"/>
        </w:numPr>
        <w:spacing w:beforeLines="100"/>
        <w:ind w:firstLineChars="0"/>
      </w:pPr>
      <w:hyperlink r:id="rId13" w:history="1">
        <w:r w:rsidRPr="002F056A">
          <w:rPr>
            <w:rStyle w:val="a6"/>
            <w:rFonts w:hint="eastAsia"/>
          </w:rPr>
          <w:t>Maya Shader</w:t>
        </w:r>
        <w:r w:rsidRPr="002F056A">
          <w:rPr>
            <w:rStyle w:val="a6"/>
            <w:rFonts w:hint="eastAsia"/>
          </w:rPr>
          <w:t>信息导出</w:t>
        </w:r>
      </w:hyperlink>
    </w:p>
    <w:sectPr w:rsidR="002F056A" w:rsidSect="00B72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CC2" w:rsidRDefault="002C0CC2" w:rsidP="00660D20">
      <w:r>
        <w:separator/>
      </w:r>
    </w:p>
  </w:endnote>
  <w:endnote w:type="continuationSeparator" w:id="1">
    <w:p w:rsidR="002C0CC2" w:rsidRDefault="002C0CC2" w:rsidP="00660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CC2" w:rsidRDefault="002C0CC2" w:rsidP="00660D20">
      <w:r>
        <w:separator/>
      </w:r>
    </w:p>
  </w:footnote>
  <w:footnote w:type="continuationSeparator" w:id="1">
    <w:p w:rsidR="002C0CC2" w:rsidRDefault="002C0CC2" w:rsidP="00660D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5C7E"/>
    <w:multiLevelType w:val="hybridMultilevel"/>
    <w:tmpl w:val="72CA22FA"/>
    <w:lvl w:ilvl="0" w:tplc="AE301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D20"/>
    <w:rsid w:val="00011284"/>
    <w:rsid w:val="00075D82"/>
    <w:rsid w:val="001A6ECF"/>
    <w:rsid w:val="00212843"/>
    <w:rsid w:val="002C0CC2"/>
    <w:rsid w:val="002F056A"/>
    <w:rsid w:val="00660D20"/>
    <w:rsid w:val="00B7202C"/>
    <w:rsid w:val="00CB1CAC"/>
    <w:rsid w:val="00D70898"/>
    <w:rsid w:val="00F61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0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0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0D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0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0D20"/>
    <w:rPr>
      <w:sz w:val="18"/>
      <w:szCs w:val="18"/>
    </w:rPr>
  </w:style>
  <w:style w:type="paragraph" w:styleId="a5">
    <w:name w:val="List Paragraph"/>
    <w:basedOn w:val="a"/>
    <w:uiPriority w:val="34"/>
    <w:qFormat/>
    <w:rsid w:val="00660D2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60D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/MayaPlug-inSet_V1.0/ScanFile/1_Adia_vertexNormalBatch_userGuide_V2" TargetMode="External"/><Relationship Id="rId13" Type="http://schemas.openxmlformats.org/officeDocument/2006/relationships/hyperlink" Target="res/MayaShader&#20449;&#24687;&#23548;&#20986;" TargetMode="External"/><Relationship Id="rId3" Type="http://schemas.openxmlformats.org/officeDocument/2006/relationships/settings" Target="settings.xml"/><Relationship Id="rId7" Type="http://schemas.openxmlformats.org/officeDocument/2006/relationships/hyperlink" Target="res/Maya&#38450;&#31713;&#25913;&#23433;&#20840;&#25171;&#24320;" TargetMode="External"/><Relationship Id="rId12" Type="http://schemas.openxmlformats.org/officeDocument/2006/relationships/hyperlink" Target="res/MayaC++/Maya_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res/MayaPlug-inSet_V1.0/ScanFile/2_Adia_getWidth_Main_V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res/MayaPlug-inSet_V1.0/ScanFile/3_aida_DeletUvSet_Main_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s/MayaPlug-inSet_V1.0/ScanFile/4_EdgeNormal_Checker_main_V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</Words>
  <Characters>426</Characters>
  <Application>Microsoft Office Word</Application>
  <DocSecurity>0</DocSecurity>
  <Lines>3</Lines>
  <Paragraphs>1</Paragraphs>
  <ScaleCrop>false</ScaleCrop>
  <Company>微软中国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adia1785</dc:creator>
  <cp:keywords/>
  <dc:description/>
  <cp:lastModifiedBy>adia1785</cp:lastModifiedBy>
  <cp:revision>6</cp:revision>
  <dcterms:created xsi:type="dcterms:W3CDTF">2021-05-27T01:47:00Z</dcterms:created>
  <dcterms:modified xsi:type="dcterms:W3CDTF">2021-05-27T07:07:00Z</dcterms:modified>
</cp:coreProperties>
</file>