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Apple SD Gothic Neo" w:hAnsi="Apple SD Gothic Neo" w:eastAsia="Apple SD Gothic Neo" w:cs="Apple SD Gothic Neo"/>
          <w:b/>
          <w:color w:val="2E74B5"/>
          <w:sz w:val="20"/>
        </w:rPr>
        <w:t>제출 산출물 ⑨ | Deployment Plan</w:t>
      </w:r>
    </w:p>
    <w:p>
      <w:pPr>
        <w:spacing w:after="80"/>
      </w:pPr>
      <w:r>
        <w:rPr>
          <w:rFonts w:ascii="Apple SD Gothic Neo" w:hAnsi="Apple SD Gothic Neo" w:eastAsia="Apple SD Gothic Neo" w:cs="Apple SD Gothic Neo"/>
          <w:b/>
          <w:color w:val="0B2545"/>
          <w:sz w:val="46"/>
        </w:rPr>
        <w:t>D³ 배포 계획서</w:t>
      </w:r>
    </w:p>
    <w:p>
      <w:pPr>
        <w:spacing w:after="280"/>
      </w:pPr>
      <w:r>
        <w:rPr>
          <w:rFonts w:ascii="Apple SD Gothic Neo" w:hAnsi="Apple SD Gothic Neo" w:eastAsia="Apple SD Gothic Neo" w:cs="Apple SD Gothic Neo"/>
          <w:color w:val="5B6573"/>
          <w:sz w:val="24"/>
        </w:rPr>
        <w:t>CI/CD 파이프라인, 배포 절차와 롤백 전략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700"/>
        <w:gridCol w:w="2100"/>
        <w:gridCol w:w="210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프로젝트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담당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기준 리비전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작성일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D³ (Dopamin-Driven Development)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윤서진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c738cd8 (main)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2026. 08. 19.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1. CI/CD 파이프라인</w:t>
      </w:r>
    </w:p>
    <w:p>
      <w:pPr>
        <w:spacing w:after="12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GitHub Actions가 PR마다 5개 게이트를 실행한다: Repository checks, Frontend build and test evidence, Backend build and test evidence, Infrastructure configuration, Delivery boundary (no deploy). 추가로 로컬 검증으로 pnpm verify:scaffold(계약·구조·마이그레이션 checksum·preflight)와 서비스별 Gradle 테스트를 돌린다.</w:t>
      </w:r>
    </w:p>
    <w:p>
      <w:pPr>
        <w:pStyle w:val="Heading1"/>
        <w:keepNext/>
      </w:pPr>
      <w:r>
        <w:t>2. 배포 절차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로컬: pnpm local:start(Compose)로 게이트웨이·4개 서비스·Kafka·PostgreSQL·Redis 기동, demo-preflight READY 확인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제출/배포 경계: Delivery boundary 게이트가 deploy를 차단 — main은 review-only, 배포는 별도 권한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Judge0: 운영 호스트·어댑터·경로는 #59에서 스모크, 애플리케이션 배포는 PENDING</w:t>
      </w:r>
    </w:p>
    <w:p>
      <w:pPr>
        <w:pStyle w:val="Heading1"/>
        <w:keepNext/>
      </w:pPr>
      <w:r>
        <w:t>3. 롤백 전략</w:t>
      </w:r>
    </w:p>
    <w:tbl>
      <w:tblPr>
        <w:tblStyle w:val="TableGrid"/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700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상황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전략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스키마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forward-only 마이그레이션, 이전 checksum 보존으로 재생·재구축 가능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프로젝션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REBUILD_REQUIRED + replay queue로 이벤트 재생 재구축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서비스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이미지 태그 고정·롤백, Kafka auto-offset과 inbox 멱등 재처리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1F4D78"/>
                <w:sz w:val="21"/>
              </w:rPr>
              <w:t xml:space="preserve">저장소 원본  </w:t>
            </w:r>
            <w:r>
              <w:rPr>
                <w:rFonts w:ascii="Apple SD Gothic Neo" w:hAnsi="Apple SD Gothic Neo" w:eastAsia="Apple SD Gothic Neo" w:cs="Apple SD Gothic Neo"/>
                <w:sz w:val="21"/>
              </w:rPr>
              <w:t>배포·롤백 절차의 권위 원본 — docs/operations/deployment-plan.md (https://github.com/SJY051/D3/blob/c738cd8/docs/operations/deployment-plan.md)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 w:cs="Apple SD Gothic Neo"/>
        <w:color w:val="5B6573"/>
        <w:sz w:val="17"/>
      </w:rPr>
      <w:t xml:space="preserve">D³ 제출 문서 | 윤서진 | </w:t>
    </w:r>
    <w:r>
      <w:rPr>
        <w:rFonts w:ascii="Apple SD Gothic Neo" w:hAnsi="Apple SD Gothic Neo" w:eastAsia="Apple SD Gothic Neo" w:cs="Apple SD Gothic Neo"/>
        <w:color w:val="5B65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ple SD Gothic Neo" w:hAnsi="Apple SD Gothic Neo" w:eastAsia="Apple SD Gothic Neo" w:cs="Apple SD Gothic Neo"/>
        <w:b/>
        <w:color w:val="5B6573"/>
        <w:sz w:val="17"/>
      </w:rPr>
      <w:t>D³ | 배포 계획서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ple SD Gothic Neo" w:hAnsi="Apple SD Gothic Neo" w:eastAsia="Apple SD Gothic Neo" w:cs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