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rFonts w:ascii="Apple SD Gothic Neo" w:hAnsi="Apple SD Gothic Neo" w:eastAsia="Apple SD Gothic Neo" w:cs="Apple SD Gothic Neo"/>
          <w:b/>
          <w:color w:val="2E74B5"/>
          <w:sz w:val="20"/>
        </w:rPr>
        <w:t>제출 산출물 ⑧ | QA 계획·증거 기준</w:t>
      </w:r>
    </w:p>
    <w:p>
      <w:pPr>
        <w:spacing w:after="80"/>
      </w:pPr>
      <w:r>
        <w:rPr>
          <w:rFonts w:ascii="Apple SD Gothic Neo" w:hAnsi="Apple SD Gothic Neo" w:eastAsia="Apple SD Gothic Neo" w:cs="Apple SD Gothic Neo"/>
          <w:b/>
          <w:color w:val="0B2545"/>
          <w:sz w:val="46"/>
        </w:rPr>
        <w:t>D³ 테스트 계획서</w:t>
      </w:r>
    </w:p>
    <w:p>
      <w:pPr>
        <w:spacing w:after="280"/>
      </w:pPr>
      <w:r>
        <w:rPr>
          <w:rFonts w:ascii="Apple SD Gothic Neo" w:hAnsi="Apple SD Gothic Neo" w:eastAsia="Apple SD Gothic Neo" w:cs="Apple SD Gothic Neo"/>
          <w:color w:val="5B6573"/>
          <w:sz w:val="24"/>
        </w:rPr>
        <w:t>단위·통합·브라우저·부하·카오스 검증 계획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1700"/>
        <w:gridCol w:w="2100"/>
        <w:gridCol w:w="2100"/>
      </w:tblGrid>
      <w:tr>
        <w:trPr>
          <w:tblHeader w:val="true"/>
        </w:trP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프로젝트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담당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기준 리비전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작성일</w:t>
            </w:r>
          </w:p>
        </w:tc>
      </w:tr>
      <w:tr>
        <w:tc>
          <w:tcPr>
            <w:tcW w:type="dxa" w:w="3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D³ (Dopamin-Driven Development)</w:t>
            </w:r>
          </w:p>
        </w:tc>
        <w:tc>
          <w:tcPr>
            <w:tcW w:type="dxa" w:w="1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최정민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ab71e2b (main)</w:t>
            </w:r>
          </w:p>
        </w:tc>
        <w:tc>
          <w:tcPr>
            <w:tcW w:type="dxa" w:w="21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2026. 08. 19.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1. 테스트 목적과 원칙</w:t>
      </w:r>
    </w:p>
    <w:p>
      <w:pPr>
        <w:spacing w:after="12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D³는 인증, 실시간 대전, Judge 경계, 결과 프로젝션이 분리된 MSA 구조이므로 각 서비스 단위의 규칙 검증과 서비스 간 계약 검증을 함께 수행한다. 모든 결과는 PASS, FAIL, SKIP, NOT RUN으로 분리 기록하며, 로컬 fake Judge 증거와 실제 Judge0 증거를 혼동하지 않는다.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1F4D78"/>
                <w:sz w:val="21"/>
              </w:rPr>
              <w:t xml:space="preserve">증거 원칙  </w:t>
            </w:r>
            <w:r>
              <w:rPr>
                <w:rFonts w:ascii="Apple SD Gothic Neo" w:hAnsi="Apple SD Gothic Neo" w:eastAsia="Apple SD Gothic Neo" w:cs="Apple SD Gothic Neo"/>
                <w:sz w:val="21"/>
              </w:rPr>
              <w:t>기능이 화면에 보인다는 사실만으로 완료 처리하지 않는다. 실행 명령, 리비전, 환경, 관찰 결과, 오류·상관관계 식별자를 함께 남긴다.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테스트 레이어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2750"/>
        <w:gridCol w:w="3500"/>
        <w:gridCol w:w="1710"/>
      </w:tblGrid>
      <w:tr>
        <w:trPr>
          <w:tblHeader w:val="true"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레이어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주요 검증 대상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현재 증거</w:t>
            </w:r>
          </w:p>
        </w:tc>
        <w:tc>
          <w:tcPr>
            <w:tcW w:type="dxa" w:w="1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상태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도메인 단위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매치 상태·점수·rating·공격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결정론적 시계와 고정 경계 테스트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PARTIAL PASS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어댑터 통합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PostgreSQL·Redis·Kafka·outbox/inbox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컨테이너 기반 migration·중복·재시도 검증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PARTIAL PASS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계약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HTTP·WebSocket·이벤트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버전·권한·개인정보 음성 케이스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PARTIAL PASS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브라우저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랭크 Golden Path·소스 보존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WF-04 credential·공격 오버레이·8/18 리허설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PARTIAL PASS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Judge0 호스트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6개 언어 runtime·격리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지정 호스트 adapter/host smoke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PASS 경계</w:t>
            </w:r>
          </w:p>
        </w:tc>
      </w:tr>
      <w:tr>
        <w:tc>
          <w:tcPr>
            <w:tcW w:type="dxa" w:w="14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부하·카오스</w:t>
            </w:r>
          </w:p>
        </w:tc>
        <w:tc>
          <w:tcPr>
            <w:tcW w:type="dxa" w:w="27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fan-out·queue·복구</w:t>
            </w:r>
          </w:p>
        </w:tc>
        <w:tc>
          <w:tcPr>
            <w:tcW w:type="dxa" w:w="35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계획 수립</w:t>
            </w:r>
          </w:p>
        </w:tc>
        <w:tc>
          <w:tcPr>
            <w:tcW w:type="dxa" w:w="17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3. 핵심 기능 시나리오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70"/>
        <w:gridCol w:w="3630"/>
        <w:gridCol w:w="2850"/>
        <w:gridCol w:w="1510"/>
      </w:tblGrid>
      <w:tr>
        <w:trPr>
          <w:tblHeader w:val="true"/>
        </w:trPr>
        <w:tc>
          <w:tcPr>
            <w:tcW w:type="dxa" w:w="13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시나리오</w:t>
            </w:r>
          </w:p>
        </w:tc>
        <w:tc>
          <w:tcPr>
            <w:tcW w:type="dxa" w:w="36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검증 흐름</w:t>
            </w:r>
          </w:p>
        </w:tc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판정 기준</w:t>
            </w:r>
          </w:p>
        </w:tc>
        <w:tc>
          <w:tcPr>
            <w:tcW w:type="dxa" w:w="1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현재 상태</w:t>
            </w:r>
          </w:p>
        </w:tc>
      </w:tr>
      <w:tr>
        <w:tc>
          <w:tcPr>
            <w:tcW w:type="dxa" w:w="13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A. Golden Path</w:t>
            </w:r>
          </w:p>
        </w:tc>
        <w:tc>
          <w:tcPr>
            <w:tcW w:type="dxa" w:w="3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두 계정 로그인 → 같은 언어 매칭 → Ready → Run/Submit → 결과·전적·게시물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DB 수동 수정 없이 두 세션이 동일 매치와 결과를 확인</w:t>
            </w:r>
          </w:p>
        </w:tc>
        <w:tc>
          <w:tcPr>
            <w:tcW w:type="dxa" w:w="15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V12 fresh capture PENDING</w:t>
            </w:r>
          </w:p>
        </w:tc>
      </w:tr>
      <w:tr>
        <w:tc>
          <w:tcPr>
            <w:tcW w:type="dxa" w:w="13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B. 재접속·항복</w:t>
            </w:r>
          </w:p>
        </w:tc>
        <w:tc>
          <w:tcPr>
            <w:tcW w:type="dxa" w:w="3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RUNNING 중 연결 종료 후 30초 내/외 복귀, 항복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서버 시계 유지, 복귀 또는 정확히 한 번의 종료</w:t>
            </w:r>
          </w:p>
        </w:tc>
        <w:tc>
          <w:tcPr>
            <w:tcW w:type="dxa" w:w="15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재접속 일부 증거, 항복 UI NOT RUN</w:t>
            </w:r>
          </w:p>
        </w:tc>
      </w:tr>
      <w:tr>
        <w:tc>
          <w:tcPr>
            <w:tcW w:type="dxa" w:w="13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C. 플랫폼 장애</w:t>
            </w:r>
          </w:p>
        </w:tc>
        <w:tc>
          <w:tcPr>
            <w:tcW w:type="dxa" w:w="3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 platform failure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매치 VOIDED, rating·RP 미변경</w:t>
            </w:r>
          </w:p>
        </w:tc>
        <w:tc>
          <w:tcPr>
            <w:tcW w:type="dxa" w:w="15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도메인/계약 PASS, 라이브 NOT RUN</w:t>
            </w:r>
          </w:p>
        </w:tc>
      </w:tr>
      <w:tr>
        <w:tc>
          <w:tcPr>
            <w:tcW w:type="dxa" w:w="137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D. 커뮤니티·개인정보</w:t>
            </w:r>
          </w:p>
        </w:tc>
        <w:tc>
          <w:tcPr>
            <w:tcW w:type="dxa" w:w="363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Markdown fenced code 게시, 결과 record 조회</w:t>
            </w:r>
          </w:p>
        </w:tc>
        <w:tc>
          <w:tcPr>
            <w:tcW w:type="dxa" w:w="285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소스·숨김 테스트가 공개 API에 없음</w:t>
            </w:r>
          </w:p>
        </w:tc>
        <w:tc>
          <w:tcPr>
            <w:tcW w:type="dxa" w:w="151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서비스 경계 PASS, 최종 화면 캡처 PENDING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4. Judge 및 점수 검증 기준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Judge 상태는 ACCEPTED, WRONG_ANSWER, COMPILATION_ERROR, RUNTIME_ERROR, TIME_LIMIT, MEMORY_LIMIT, PLATFORM_FAILURE로 구분한다.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로컬 deterministic fake Judge는 정해진 입력으로 결과를 재현한다. 실제 임의 코드를 실행한 Judge0 결과로 설명하지 않는다.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한 명만 정답이면 즉시 승패 우선 규칙을 적용한다. 둘 다 정답이면 속도 50%, 동적 실행 효율 35%, 제출 절제 15%를 비교한다.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둘 다 미정답이면 hidden test 통과율을 주 점수로 사용한다. 정확히 같으면 무승부다.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ACCEPTED Submit은 해당 플레이어를 잠그며, 양쪽이 ACCEPTED면 조기 JUDGING·결과 계산이 수행되는지 확인한다. 한쪽만 ACCEPTED이면 서버 타이머 종료를 확인한다.</w:t>
      </w:r>
    </w:p>
    <w:p>
      <w:pPr>
        <w:pStyle w:val="Heading1"/>
        <w:keepNext/>
      </w:pPr>
      <w:r>
        <w:t>5. 시연 전 Preflight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2600"/>
        <w:gridCol w:w="6060"/>
      </w:tblGrid>
      <w:tr>
        <w:trPr>
          <w:tblHeader w:val="true"/>
        </w:trPr>
        <w:tc>
          <w:tcPr>
            <w:tcW w:type="dxa" w:w="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순서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점검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통과 기준</w:t>
            </w:r>
          </w:p>
        </w:tc>
      </w:tr>
      <w:tr>
        <w:tc>
          <w:tcPr>
            <w:tcW w:type="dxa" w:w="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1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의존성·구조 검증</w:t>
            </w:r>
          </w:p>
        </w:tc>
        <w:tc>
          <w:tcPr>
            <w:tcW w:type="dxa" w:w="60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pnpm install --frozen-lockfile 및 pnpm verify:scaffold 성공</w:t>
            </w:r>
          </w:p>
        </w:tc>
      </w:tr>
      <w:tr>
        <w:tc>
          <w:tcPr>
            <w:tcW w:type="dxa" w:w="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2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로컬 기동</w:t>
            </w:r>
          </w:p>
        </w:tc>
        <w:tc>
          <w:tcPr>
            <w:tcW w:type="dxa" w:w="60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pnpm local:start 후 demo-preflight: READY</w:t>
            </w:r>
          </w:p>
        </w:tc>
      </w:tr>
      <w:tr>
        <w:tc>
          <w:tcPr>
            <w:tcW w:type="dxa" w:w="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3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서비스 상태</w:t>
            </w:r>
          </w:p>
        </w:tc>
        <w:tc>
          <w:tcPr>
            <w:tcW w:type="dxa" w:w="60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Web, Gateway, Identity, Battle, Judge, Community, PostgreSQL, Redis, Kafka 확인</w:t>
            </w:r>
          </w:p>
        </w:tc>
      </w:tr>
      <w:tr>
        <w:tc>
          <w:tcPr>
            <w:tcW w:type="dxa" w:w="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4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데모 문제</w:t>
            </w:r>
          </w:p>
        </w:tc>
        <w:tc>
          <w:tcPr>
            <w:tcW w:type="dxa" w:w="60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V12가 demo-sum-v1을 fresh DB에 자동 seed; 수동 INSERT 금지</w:t>
            </w:r>
          </w:p>
        </w:tc>
      </w:tr>
      <w:tr>
        <w:tc>
          <w:tcPr>
            <w:tcW w:type="dxa" w:w="7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5</w:t>
            </w:r>
          </w:p>
        </w:tc>
        <w:tc>
          <w:tcPr>
            <w:tcW w:type="dxa" w:w="2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시연 세션</w:t>
            </w:r>
          </w:p>
        </w:tc>
        <w:tc>
          <w:tcPr>
            <w:tcW w:type="dxa" w:w="60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독립 브라우저 2개와 각 계정의 로그인 상태 준비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6. 부하·카오스 계획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800"/>
        <w:gridCol w:w="3000"/>
        <w:gridCol w:w="19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구분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주입/부하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관찰값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현재 상태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WebSocket fan-out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paired room 단계적 증가</w:t>
            </w:r>
          </w:p>
        </w:tc>
        <w:tc>
          <w:tcPr>
            <w:tcW w:type="dxa" w:w="30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연결 성공률, p95/p99, Redis ops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 queue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6개 언어 staged submit</w:t>
            </w:r>
          </w:p>
        </w:tc>
        <w:tc>
          <w:tcPr>
            <w:tcW w:type="dxa" w:w="30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대기시간, 실행시간, 실패 분류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Redis restart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대기열·presence 중 Redis 재시작</w:t>
            </w:r>
          </w:p>
        </w:tc>
        <w:tc>
          <w:tcPr>
            <w:tcW w:type="dxa" w:w="30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PostgreSQL 결과 보존·재수렴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Kafka replay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이벤트 pause/duplicate 뒤 재개</w:t>
            </w:r>
          </w:p>
        </w:tc>
        <w:tc>
          <w:tcPr>
            <w:tcW w:type="dxa" w:w="30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inbox idempotency·projection 단일성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  <w:tr>
        <w:tc>
          <w:tcPr>
            <w:tcW w:type="dxa" w:w="16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Judge outage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platform failure/연결 종료</w:t>
            </w:r>
          </w:p>
        </w:tc>
        <w:tc>
          <w:tcPr>
            <w:tcW w:type="dxa" w:w="30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VOIDED·rating/RP 변화 없음</w:t>
            </w:r>
          </w:p>
        </w:tc>
        <w:tc>
          <w:tcPr>
            <w:tcW w:type="dxa" w:w="19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NOT RUN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t>7. 최종 기록 양식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리비전 SHA, 실행 시각·시간대, 운영자, local/deployed 환경, 선택 Judge adapter를 기록한다.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각 항목마다 PASS/FAIL/SKIP/NOT RUN을 별도 집계하고, 실패 시 요청 또는 correlation ID와 민감정보가 제거된 로그를 보관한다.</w:t>
      </w:r>
    </w:p>
    <w:p>
      <w:pPr>
        <w:pStyle w:val="ListBullet"/>
        <w:spacing w:after="80" w:line="264" w:lineRule="auto"/>
      </w:pPr>
      <w:r>
        <w:rPr>
          <w:rFonts w:ascii="Apple SD Gothic Neo" w:hAnsi="Apple SD Gothic Neo" w:eastAsia="Apple SD Gothic Neo" w:cs="Apple SD Gothic Neo"/>
          <w:sz w:val="21"/>
        </w:rPr>
        <w:t>최종 영상에는 preflight READY, 실제 서비스 화면, 결과·전적·자동 게시물을 순서대로 담고, fake Judge 또는 fallback 여부를 화면과 구두로 명확히 표시한다.</w:t>
      </w:r>
    </w:p>
    <w:p>
      <w:pPr>
        <w:pStyle w:val="Heading1"/>
        <w:keepNext/>
      </w:pPr>
      <w:r>
        <w:t>8. 공통 요구사항 검증 대응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4800"/>
        <w:gridCol w:w="32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구분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검증 대상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b/>
                <w:color w:val="0B2545"/>
                <w:sz w:val="19"/>
              </w:rPr>
              <w:t>기록 방식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MUST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서비스 분리·Gateway·Discovery·Config·Kafka·서비스별 DB</w:t>
            </w:r>
          </w:p>
        </w:tc>
        <w:tc>
          <w:tcPr>
            <w:tcW w:type="dxa" w:w="32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계약·통합 테스트 결과와 증거 링크</w:t>
            </w:r>
          </w:p>
        </w:tc>
      </w:tr>
      <w:tr>
        <w:tc>
          <w:tcPr>
            <w:tcW w:type="dxa" w:w="13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SHOULD</w:t>
            </w:r>
          </w:p>
        </w:tc>
        <w:tc>
          <w:tcPr>
            <w:tcW w:type="dxa" w:w="480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모니터링·Circuit Breaker·중앙 로그 등 선택 항목</w:t>
            </w:r>
          </w:p>
        </w:tc>
        <w:tc>
          <w:tcPr>
            <w:tcW w:type="dxa" w:w="3260"/>
          </w:tcPr>
          <w:p>
            <w:pPr>
              <w:spacing w:after="0"/>
            </w:pPr>
            <w:r>
              <w:rPr>
                <w:rFonts w:ascii="Apple SD Gothic Neo" w:hAnsi="Apple SD Gothic Neo" w:eastAsia="Apple SD Gothic Neo" w:cs="Apple SD Gothic Neo"/>
                <w:sz w:val="18"/>
              </w:rPr>
              <w:t>선택 여부와 PASS 또는 NOT RUN을 명시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/>
        <w:color w:val="5B6573"/>
        <w:sz w:val="17"/>
      </w:rPr>
      <w:t xml:space="preserve">D³ 제출 문서 | 최정민 | </w:t>
    </w:r>
    <w:r>
      <w:rPr>
        <w:rFonts w:ascii="Apple SD Gothic Neo" w:hAnsi="Apple SD Gothic Neo" w:eastAsia="Apple SD Gothic Neo" w:cs="Apple SD Gothic Neo"/>
        <w:color w:val="5B6573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pple SD Gothic Neo" w:hAnsi="Apple SD Gothic Neo" w:eastAsia="Apple SD Gothic Neo" w:cs="Apple SD Gothic Neo"/>
        <w:b/>
        <w:color w:val="5B6573"/>
        <w:sz w:val="17"/>
      </w:rPr>
      <w:t>D³ | 테스트 계획서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ple SD Gothic Neo" w:hAnsi="Apple SD Gothic Neo" w:eastAsia="Apple SD Gothic Neo" w:cs="Apple SD Gothic Ne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ple SD Gothic Neo" w:hAnsi="Apple SD Gothic Neo" w:eastAsia="Apple SD Gothic Neo" w:cs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