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pple SD Gothic Neo" w:hAnsi="Apple SD Gothic Neo" w:eastAsia="Apple SD Gothic Neo" w:cs="Apple SD Gothic Neo"/>
          <w:b/>
          <w:color w:val="2E74B5"/>
          <w:sz w:val="20"/>
        </w:rPr>
        <w:t>제출 산출물 ④ | Service Architecture</w:t>
      </w:r>
    </w:p>
    <w:p>
      <w:pPr>
        <w:spacing w:after="80"/>
      </w:pPr>
      <w:r>
        <w:rPr>
          <w:rFonts w:ascii="Apple SD Gothic Neo" w:hAnsi="Apple SD Gothic Neo" w:eastAsia="Apple SD Gothic Neo" w:cs="Apple SD Gothic Neo"/>
          <w:b/>
          <w:color w:val="0B2545"/>
          <w:sz w:val="46"/>
        </w:rPr>
        <w:t>D³ 서비스 구성도</w:t>
      </w:r>
    </w:p>
    <w:p>
      <w:pPr>
        <w:spacing w:after="280"/>
      </w:pPr>
      <w:r>
        <w:rPr>
          <w:rFonts w:ascii="Apple SD Gothic Neo" w:hAnsi="Apple SD Gothic Neo" w:eastAsia="Apple SD Gothic Neo" w:cs="Apple SD Gothic Neo"/>
          <w:color w:val="5B6573"/>
          <w:sz w:val="24"/>
        </w:rPr>
        <w:t>마이크로서비스별 책임(Bounded Context)과 통신 방식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2100"/>
        <w:gridCol w:w="210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프로젝트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담당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기준 리비전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작성일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D³ (Dopamin-Driven Development)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윤서진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c738cd8 (main)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2026. 08. 19.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1. Bounded Context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6200"/>
        <w:gridCol w:w="15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서비스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책임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Flyway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Identity</w:t>
            </w:r>
          </w:p>
        </w:tc>
        <w:tc>
          <w:tcPr>
            <w:tcW w:type="dxa" w:w="6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계정·세션·인증, user-profile 이벤트 발행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V3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Battle</w:t>
            </w:r>
          </w:p>
        </w:tc>
        <w:tc>
          <w:tcPr>
            <w:tcW w:type="dxa" w:w="6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매칭·대전 상태·제출 판정·점수/rating 확정, 이벤트 발행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V12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</w:t>
            </w:r>
          </w:p>
        </w:tc>
        <w:tc>
          <w:tcPr>
            <w:tcW w:type="dxa" w:w="6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Judge0 실행 격리·증거 저장·판정 이벤트 발행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V3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Community</w:t>
            </w:r>
          </w:p>
        </w:tc>
        <w:tc>
          <w:tcPr>
            <w:tcW w:type="dxa" w:w="6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공개 피드·결과 게시물·전적·rating/RP·핸들 프로젝션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V6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2. 통신 방식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6000"/>
      </w:tblGrid>
      <w:tr>
        <w:trPr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경로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방식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Gateway → Identity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동기 REST(가입·로그인·세션)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Gateway → Battle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동기 REST(대기열) + WebSocket(스냅샷·명령)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Battle → Judge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동기 REST(Run/Submit) + 비동기 판정 이벤트 수신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Battle/Identity/Judge → Kafka → Community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비동기 이벤트 프로젝션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 데이터·식별 경계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서비스별 PostgreSQL 소유, 교차 서비스 테이블·엔티티 금지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식별자·버전 계약은 교환하되 테이블은 공유하지 않음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Redis는 만료 가능한 조정 상태에만 사용, PostgreSQL이 권위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1F4D78"/>
                <w:sz w:val="21"/>
              </w:rPr>
              <w:t xml:space="preserve">저장소 원본  </w:t>
            </w:r>
            <w:r>
              <w:rPr>
                <w:rFonts w:ascii="Apple SD Gothic Neo" w:hAnsi="Apple SD Gothic Neo" w:eastAsia="Apple SD Gothic Neo" w:cs="Apple SD Gothic Neo"/>
                <w:sz w:val="21"/>
              </w:rPr>
              <w:t>서비스 책임·통신·데이터 경계의 권위 원본 — docs/architecture/services.md (https://github.com/SJY051/D3/blob/c738cd8/docs/architecture/services.md)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 w:cs="Apple SD Gothic Neo"/>
        <w:color w:val="5B6573"/>
        <w:sz w:val="17"/>
      </w:rPr>
      <w:t xml:space="preserve">D³ 제출 문서 | 윤서진 | </w:t>
    </w:r>
    <w:r>
      <w:rPr>
        <w:rFonts w:ascii="Apple SD Gothic Neo" w:hAnsi="Apple SD Gothic Neo" w:eastAsia="Apple SD Gothic Neo" w:cs="Apple SD Gothic Neo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ple SD Gothic Neo" w:hAnsi="Apple SD Gothic Neo" w:eastAsia="Apple SD Gothic Neo" w:cs="Apple SD Gothic Neo"/>
        <w:b/>
        <w:color w:val="5B6573"/>
        <w:sz w:val="17"/>
      </w:rPr>
      <w:t>D³ | 서비스 구성도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ple SD Gothic Neo" w:hAnsi="Apple SD Gothic Neo" w:eastAsia="Apple SD Gothic Neo" w:cs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