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⑥ | Cloud Architecture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클라우드 아키텍처도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AWS 등 배포 리소스 구성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윤서진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현재 확정 범위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계정·리전과 zero-ingress Judge0 실행 호스트가 바인딩되어 있고, 운영용 Judge0 어댑터 6개 런타임과 source-security-group 전용 경로 스모크가 Issue #59에서 PASS했다. 임시 러너·경로는 정리됐다.</w:t>
      </w:r>
    </w:p>
    <w:p>
      <w:pPr>
        <w:pStyle w:val="Heading1"/>
        <w:keepNext/>
      </w:pPr>
      <w:r>
        <w:t>2. 리소스 구성(계획)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700"/>
        <w:gridCol w:w="21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리소스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목적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상태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Judge0 host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코드 실행 격리(고정 6개 런타임)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바인딩·경로 스모크 PASS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애플리케이션 서비스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4개 도메인 서비스 배포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PENDING (이미지·IAM·배포 미실시)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Kafka/PostgreSQL/Redis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이벤트·권위 데이터·조정 상태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로컬 Compose에서 운영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OIDC/계정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GitHub OAuth 등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로컬 P0에서 활성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정직한 경계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source-SG 전용 경로는 증명됨(#59), 배포된 judge-service가 그 경로로 실행되는 애플리케이션 통합은 NOT RUN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애플리케이션 클라우드 배포·IAM·쿼터 증거는 PENDING으로 유지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저장소 원본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클라우드 리소스·증거 경계의 권위 원본 — docs/architecture/cloud.md (https://github.com/SJY051/D3/blob/c738cd8/docs/architecture/cloud.md)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윤서진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클라우드 아키텍처도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