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这些文件讨论了操作系统的架构和组织，包括其重要性、设计中的权衡取舍以及几种典型的内核模型，并深入探讨了其中几种架构的细节，特别是 Exokernel、L4 微内核和 Barrelfish 多核操作系统。</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一、操作系统架构概述</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定义和重要性：</w:t>
      </w:r>
      <w:r w:rsidDel="00000000" w:rsidR="00000000" w:rsidRPr="00000000">
        <w:rPr>
          <w:rFonts w:ascii="Arial Unicode MS" w:cs="Arial Unicode MS" w:eastAsia="Arial Unicode MS" w:hAnsi="Arial Unicode MS"/>
          <w:rtl w:val="0"/>
        </w:rPr>
        <w:t xml:space="preserve"> 操作系统架构是指定义了应用程序与物理资源之间接口的软件层的设计和组织方式。它决定了操作系统功能的组织方式以及组件如何交互。</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设计权衡：</w:t>
      </w:r>
      <w:r w:rsidDel="00000000" w:rsidR="00000000" w:rsidRPr="00000000">
        <w:rPr>
          <w:rFonts w:ascii="Arial Unicode MS" w:cs="Arial Unicode MS" w:eastAsia="Arial Unicode MS" w:hAnsi="Arial Unicode MS"/>
          <w:rtl w:val="0"/>
        </w:rPr>
        <w:t xml:space="preserve"> 操作系统设计中的核心问题包括功能性、性能、资源管理、保护、通信、安全以及可靠性和容错性。</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架构的重要性体现在：</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灵活性/可扩展性：</w:t>
      </w:r>
      <w:r w:rsidDel="00000000" w:rsidR="00000000" w:rsidRPr="00000000">
        <w:rPr>
          <w:rFonts w:ascii="Arial Unicode MS" w:cs="Arial Unicode MS" w:eastAsia="Arial Unicode MS" w:hAnsi="Arial Unicode MS"/>
          <w:rtl w:val="0"/>
        </w:rPr>
        <w:t xml:space="preserve"> 如何支持不同的硬件并适应应用程序的不同需求。</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性能：</w:t>
      </w:r>
      <w:r w:rsidDel="00000000" w:rsidR="00000000" w:rsidRPr="00000000">
        <w:rPr>
          <w:rFonts w:ascii="Arial Unicode MS" w:cs="Arial Unicode MS" w:eastAsia="Arial Unicode MS" w:hAnsi="Arial Unicode MS"/>
          <w:rtl w:val="0"/>
        </w:rPr>
        <w:t xml:space="preserve"> 结构是否有利于良好的性能，如可伸缩性（Scalability）和响应性（Responsiveness）。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保护：</w:t>
      </w:r>
      <w:r w:rsidDel="00000000" w:rsidR="00000000" w:rsidRPr="00000000">
        <w:rPr>
          <w:rFonts w:ascii="Arial Unicode MS" w:cs="Arial Unicode MS" w:eastAsia="Arial Unicode MS" w:hAnsi="Arial Unicode MS"/>
          <w:rtl w:val="0"/>
        </w:rPr>
        <w:t xml:space="preserve"> 如何隔离用户和系统，防止错误、故障和攻击。</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二、典型的操作系统架构</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主要的操作系统架构模型包括：</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宏内核（Monolithic Kernel）：</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 UNIX、Linux、Windows。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特点：</w:t>
      </w:r>
      <w:r w:rsidDel="00000000" w:rsidR="00000000" w:rsidRPr="00000000">
        <w:rPr>
          <w:rFonts w:ascii="Arial Unicode MS" w:cs="Arial Unicode MS" w:eastAsia="Arial Unicode MS" w:hAnsi="Arial Unicode MS"/>
          <w:rtl w:val="0"/>
        </w:rPr>
        <w:t xml:space="preserve"> 性能好，保护性尚可（具备隔离，但由于规模大，难以保证无 bug 和验证），可扩展性差。</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结构：</w:t>
      </w:r>
      <w:r w:rsidDel="00000000" w:rsidR="00000000" w:rsidRPr="00000000">
        <w:rPr>
          <w:rFonts w:ascii="Arial Unicode MS" w:cs="Arial Unicode MS" w:eastAsia="Arial Unicode MS" w:hAnsi="Arial Unicode MS"/>
          <w:rtl w:val="0"/>
        </w:rPr>
        <w:t xml:space="preserve"> 所有的操作系统服务（如文件系统、网络、调度、驱动程序等）都在内核空间运行。</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微内核（Micro-kernel）：</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 L4、Mach、QNX。</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特点：</w:t>
      </w:r>
      <w:r w:rsidDel="00000000" w:rsidR="00000000" w:rsidRPr="00000000">
        <w:rPr>
          <w:rFonts w:ascii="Arial Unicode MS" w:cs="Arial Unicode MS" w:eastAsia="Arial Unicode MS" w:hAnsi="Arial Unicode MS"/>
          <w:rtl w:val="0"/>
        </w:rPr>
        <w:t xml:space="preserve"> 保护性非常好（隔离、小巧、可验证），可扩展性尚可，性能差。</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结构：</w:t>
      </w:r>
      <w:r w:rsidDel="00000000" w:rsidR="00000000" w:rsidRPr="00000000">
        <w:rPr>
          <w:rFonts w:ascii="Arial Unicode MS" w:cs="Arial Unicode MS" w:eastAsia="Arial Unicode MS" w:hAnsi="Arial Unicode MS"/>
          <w:rtl w:val="0"/>
        </w:rPr>
        <w:t xml:space="preserve"> 仅在内核中保留最基本的功能（如调度、虚拟内存、基本 IPC），其他服务（如文件系统、网络、驱动程序）在用户空间作为独立进程运行，通过 IPC 通信。</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库操作系统（LibraryOS）：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 Exokernel、Graphene。</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特点：</w:t>
      </w:r>
      <w:r w:rsidDel="00000000" w:rsidR="00000000" w:rsidRPr="00000000">
        <w:rPr>
          <w:rFonts w:ascii="Arial Unicode MS" w:cs="Arial Unicode MS" w:eastAsia="Arial Unicode MS" w:hAnsi="Arial Unicode MS"/>
          <w:rtl w:val="0"/>
        </w:rPr>
        <w:t xml:space="preserve"> 可扩展性非常好，性能好，保护性差（用户空间和库操作系统之间没有隔离，暴露所有信息）。</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结构：</w:t>
      </w:r>
      <w:r w:rsidDel="00000000" w:rsidR="00000000" w:rsidRPr="00000000">
        <w:rPr>
          <w:rFonts w:ascii="Arial Unicode MS" w:cs="Arial Unicode MS" w:eastAsia="Arial Unicode MS" w:hAnsi="Arial Unicode MS"/>
          <w:rtl w:val="0"/>
        </w:rPr>
        <w:t xml:space="preserve"> 一个非常小的内核（Exokernel）仅提供保护和资源绑定/访问控制，而管理和高级抽象（如文件服务、网络服务）由应用程序链接的库操作系统实现。</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多核内核（Multi-kernels）：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 Barrelfish、LegoOS。</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特点：</w:t>
      </w:r>
      <w:r w:rsidDel="00000000" w:rsidR="00000000" w:rsidRPr="00000000">
        <w:rPr>
          <w:rFonts w:ascii="Arial Unicode MS" w:cs="Arial Unicode MS" w:eastAsia="Arial Unicode MS" w:hAnsi="Arial Unicode MS"/>
          <w:rtl w:val="0"/>
        </w:rPr>
        <w:t xml:space="preserve"> 将机器视为独立核心的网络。旨在解决现代多核系统（具有异构核心、非统一内存访问等）下，传统共享内存模型扩展性差的问题。</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结构：</w:t>
      </w:r>
      <w:r w:rsidDel="00000000" w:rsidR="00000000" w:rsidRPr="00000000">
        <w:rPr>
          <w:rFonts w:ascii="Arial Unicode MS" w:cs="Arial Unicode MS" w:eastAsia="Arial Unicode MS" w:hAnsi="Arial Unicode MS"/>
          <w:rtl w:val="0"/>
        </w:rPr>
        <w:t xml:space="preserve"> 每个核心运行一个独立的 OS 实例（CPU 驱动程序和用户态的 Monitor 进程），核心间通信通过显式消息传递完成。</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虚拟机管理程序（Hypervisors）：</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 VMware ESX、Xen、KVM。</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结构：</w:t>
      </w:r>
      <w:r w:rsidDel="00000000" w:rsidR="00000000" w:rsidRPr="00000000">
        <w:rPr>
          <w:rFonts w:ascii="Arial Unicode MS" w:cs="Arial Unicode MS" w:eastAsia="Arial Unicode MS" w:hAnsi="Arial Unicode MS"/>
          <w:rtl w:val="0"/>
        </w:rPr>
        <w:t xml:space="preserve"> 位于硬件之上，用于托管多个访客操作系统（Guest 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三、Exokernel 架构</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分离保护（Protection）和管理（Management）。Exokernel 提供保护，而 LibraryOS 实现管理和高级抽象。</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动机：</w:t>
      </w:r>
      <w:r w:rsidDel="00000000" w:rsidR="00000000" w:rsidRPr="00000000">
        <w:rPr>
          <w:rFonts w:ascii="Arial Unicode MS" w:cs="Arial Unicode MS" w:eastAsia="Arial Unicode MS" w:hAnsi="Arial Unicode MS"/>
          <w:rtl w:val="0"/>
        </w:rPr>
        <w:t xml:space="preserve"> 固定的高级抽象（如调度、缓存策略）会损害应用程序性能，并限制其功能和优化。</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设计原则：</w:t>
      </w:r>
      <w:r w:rsidDel="00000000" w:rsidR="00000000" w:rsidRPr="00000000">
        <w:rPr>
          <w:rFonts w:ascii="Arial Unicode MS" w:cs="Arial Unicode MS" w:eastAsia="Arial Unicode MS" w:hAnsi="Arial Unicode MS"/>
          <w:rtl w:val="0"/>
        </w:rPr>
        <w:t xml:space="preserve"> 安全地暴露硬件、暴露分配、暴露命名和暴露撤销（Revocation）。</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安全绑定（Secure Bindings）：</w:t>
      </w:r>
      <w:r w:rsidDel="00000000" w:rsidR="00000000" w:rsidRPr="00000000">
        <w:rPr>
          <w:rFonts w:ascii="Arial Unicode MS" w:cs="Arial Unicode MS" w:eastAsia="Arial Unicode MS" w:hAnsi="Arial Unicode MS"/>
          <w:rtl w:val="0"/>
        </w:rPr>
        <w:t xml:space="preserve"> 内核通过简单的检查来追踪资源所有权，允许在不理解抽象的情况下进行保护。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四、L4 微内核</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核心主张：</w:t>
      </w:r>
      <w:r w:rsidDel="00000000" w:rsidR="00000000" w:rsidRPr="00000000">
        <w:rPr>
          <w:rFonts w:ascii="Arial Unicode MS" w:cs="Arial Unicode MS" w:eastAsia="Arial Unicode MS" w:hAnsi="Arial Unicode MS"/>
          <w:rtl w:val="0"/>
        </w:rPr>
        <w:t xml:space="preserve"> L4 (SOSP 95) 证明微内核可以实现高性能，效率低是实现问题而非设计问题。</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抽象：</w:t>
      </w:r>
      <w:r w:rsidDel="00000000" w:rsidR="00000000" w:rsidRPr="00000000">
        <w:rPr>
          <w:rFonts w:ascii="Arial Unicode MS" w:cs="Arial Unicode MS" w:eastAsia="Arial Unicode MS" w:hAnsi="Arial Unicode MS"/>
          <w:rtl w:val="0"/>
        </w:rPr>
        <w:t xml:space="preserve"> 旨在只提供必要的抽象，包括地址空间/进程、线程和 IPC（进程间通信）。</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设计原则：</w:t>
      </w:r>
      <w:r w:rsidDel="00000000" w:rsidR="00000000" w:rsidRPr="00000000">
        <w:rPr>
          <w:rFonts w:ascii="Arial Unicode MS" w:cs="Arial Unicode MS" w:eastAsia="Arial Unicode MS" w:hAnsi="Arial Unicode MS"/>
          <w:rtl w:val="0"/>
        </w:rPr>
        <w:t xml:space="preserve"> 只有移出内核会阻碍系统所需功能的实现时，才允许将某个概念保留在微内核内部。</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性能：</w:t>
      </w:r>
      <w:r w:rsidDel="00000000" w:rsidR="00000000" w:rsidRPr="00000000">
        <w:rPr>
          <w:rFonts w:ascii="Arial Unicode MS" w:cs="Arial Unicode MS" w:eastAsia="Arial Unicode MS" w:hAnsi="Arial Unicode MS"/>
          <w:rtl w:val="0"/>
        </w:rPr>
        <w:t xml:space="preserve"> L4 通过利用硬件特性实现了最小的 IPC 开销，上下文切换开销很低。</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IPC 演进：</w:t>
      </w:r>
      <w:r w:rsidDel="00000000" w:rsidR="00000000" w:rsidRPr="00000000">
        <w:rPr>
          <w:rFonts w:ascii="Arial Unicode MS" w:cs="Arial Unicode MS" w:eastAsia="Arial Unicode MS" w:hAnsi="Arial Unicode MS"/>
          <w:rtl w:val="0"/>
        </w:rPr>
        <w:t xml:space="preserve"> 从同步 IPC 到异步通知，以及将 IPC 目标命名从线程 ID 替换为 IPC “端点”（端口）。</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五、Xen 虚拟化</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旨在解决 x86 架构不完全适合全虚拟化的问题（如缺乏对敏感指令的足够权限、复杂的特权模型）。</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准虚拟化（Paravirtualization）：</w:t>
      </w:r>
      <w:r w:rsidDel="00000000" w:rsidR="00000000" w:rsidRPr="00000000">
        <w:rPr>
          <w:rFonts w:ascii="Arial Unicode MS" w:cs="Arial Unicode MS" w:eastAsia="Arial Unicode MS" w:hAnsi="Arial Unicode MS"/>
          <w:rtl w:val="0"/>
        </w:rPr>
        <w:t xml:space="preserve"> 核心思想是让访客操作系统知道自己运行在虚拟化环境中，并通过 </w:t>
      </w:r>
      <w:r w:rsidDel="00000000" w:rsidR="00000000" w:rsidRPr="00000000">
        <w:rPr>
          <w:b w:val="1"/>
          <w:bCs w:val="1"/>
          <w:rtl w:val="0"/>
        </w:rPr>
        <w:t xml:space="preserve">Hypercall</w:t>
      </w:r>
      <w:r w:rsidDel="00000000" w:rsidR="00000000" w:rsidRPr="00000000">
        <w:rPr>
          <w:rFonts w:ascii="Arial Unicode MS" w:cs="Arial Unicode MS" w:eastAsia="Arial Unicode MS" w:hAnsi="Arial Unicode MS"/>
          <w:rtl w:val="0"/>
        </w:rPr>
        <w:t xml:space="preserve">（同步）和 </w:t>
      </w:r>
      <w:r w:rsidDel="00000000" w:rsidR="00000000" w:rsidRPr="00000000">
        <w:rPr>
          <w:rFonts w:ascii="Arial Unicode MS" w:cs="Arial Unicode MS" w:eastAsia="Arial Unicode MS" w:hAnsi="Arial Unicode MS"/>
          <w:b w:val="1"/>
          <w:bCs w:val="1"/>
          <w:rtl w:val="0"/>
        </w:rPr>
        <w:t xml:space="preserve">事件通道</w:t>
      </w:r>
      <w:r w:rsidDel="00000000" w:rsidR="00000000" w:rsidRPr="00000000">
        <w:rPr>
          <w:rFonts w:ascii="Arial Unicode MS" w:cs="Arial Unicode MS" w:eastAsia="Arial Unicode MS" w:hAnsi="Arial Unicode MS"/>
          <w:rtl w:val="0"/>
        </w:rPr>
        <w:t xml:space="preserve">（Event Channel，异步）主动向 Hypervisor 请求服务，而不是通过捕获和模拟。</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Dom0：</w:t>
      </w:r>
      <w:r w:rsidDel="00000000" w:rsidR="00000000" w:rsidRPr="00000000">
        <w:rPr>
          <w:rFonts w:ascii="Arial Unicode MS" w:cs="Arial Unicode MS" w:eastAsia="Arial Unicode MS" w:hAnsi="Arial Unicode MS"/>
          <w:rtl w:val="0"/>
        </w:rPr>
        <w:t xml:space="preserve"> 引导时自动启动，具有特殊管理权限，可以直接访问物理设备，负责管理其他域（DomU）、设备管理和 I/O 请求中介。</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分离驱动程序（Split Drivers）：</w:t>
      </w:r>
      <w:r w:rsidDel="00000000" w:rsidR="00000000" w:rsidRPr="00000000">
        <w:rPr>
          <w:rFonts w:ascii="Arial Unicode MS" w:cs="Arial Unicode MS" w:eastAsia="Arial Unicode MS" w:hAnsi="Arial Unicode MS"/>
          <w:rtl w:val="0"/>
        </w:rPr>
        <w:t xml:space="preserve"> 驱动程序不在 Hypervisor 中，而是运行在域中。Dom0 拥有后端驱动程序，而 DomU 使用前端驱动程序，通过共享内存环形缓冲区（I/O Rings）进行通信。</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六、Barrelfish 多核内核</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动机：</w:t>
      </w:r>
      <w:r w:rsidDel="00000000" w:rsidR="00000000" w:rsidRPr="00000000">
        <w:rPr>
          <w:rFonts w:ascii="Arial Unicode MS" w:cs="Arial Unicode MS" w:eastAsia="Arial Unicode MS" w:hAnsi="Arial Unicode MS"/>
          <w:rtl w:val="0"/>
        </w:rPr>
        <w:t xml:space="preserve"> 针对现代异构多核系统（NUMA、异构 I/O），传统共享内存的单内核模型面临扩展性问题，且同步机制（如锁）的开销（如缓存一致性）限制了扩展性。</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将机器视为独立核心的网络。使所有核心间通信显式化，使用消息传递，并将状态视为复制而非共享。</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实现：</w:t>
      </w:r>
    </w:p>
    <w:p w:rsidR="00000000" w:rsidDel="00000000" w:rsidP="00000000" w:rsidRDefault="00000000" w:rsidRPr="00000000" w14:paraId="0000003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CPU 驱动程序：</w:t>
      </w:r>
      <w:r w:rsidDel="00000000" w:rsidR="00000000" w:rsidRPr="00000000">
        <w:rPr>
          <w:rFonts w:ascii="Arial Unicode MS" w:cs="Arial Unicode MS" w:eastAsia="Arial Unicode MS" w:hAnsi="Arial Unicode MS"/>
          <w:rtl w:val="0"/>
        </w:rPr>
        <w:t xml:space="preserve"> 运行在内核空间，硬件依赖，负责保护、授权、时间分片和核心/硬件访问中介，事件驱动。</w:t>
      </w:r>
    </w:p>
    <w:p w:rsidR="00000000" w:rsidDel="00000000" w:rsidP="00000000" w:rsidRDefault="00000000" w:rsidRPr="00000000" w14:paraId="0000003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Monitors：</w:t>
      </w:r>
      <w:r w:rsidDel="00000000" w:rsidR="00000000" w:rsidRPr="00000000">
        <w:rPr>
          <w:rFonts w:ascii="Arial Unicode MS" w:cs="Arial Unicode MS" w:eastAsia="Arial Unicode MS" w:hAnsi="Arial Unicode MS"/>
          <w:rtl w:val="0"/>
        </w:rPr>
        <w:t xml:space="preserve"> 可调度、单核、硬件无关的用户空间进程，负责核心间通信设置和通过协议协调复制数据结构的一致性。</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优势：</w:t>
      </w:r>
      <w:r w:rsidDel="00000000" w:rsidR="00000000" w:rsidRPr="00000000">
        <w:rPr>
          <w:rFonts w:ascii="Arial Unicode MS" w:cs="Arial Unicode MS" w:eastAsia="Arial Unicode MS" w:hAnsi="Arial Unicode MS"/>
          <w:rtl w:val="0"/>
        </w:rPr>
        <w:t xml:space="preserve"> 消息传递在扩展到大规模核心时被证明比共享内存更高效。通过将操作系统结构与硬件分离，有助于在硬件发展时保持 OS 结构。</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来源：</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architecture2.pdf</w:t>
        </w:r>
      </w:hyperlink>
      <w:r w:rsidDel="00000000" w:rsidR="00000000" w:rsidRPr="00000000">
        <w:rPr>
          <w:rtl w:val="0"/>
        </w:rPr>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architecture3.pdf</w:t>
        </w:r>
      </w:hyperlink>
      <w:r w:rsidDel="00000000" w:rsidR="00000000" w:rsidRPr="00000000">
        <w:rPr>
          <w:rtl w:val="0"/>
        </w:rPr>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architecture4.pdf</w:t>
        </w:r>
      </w:hyperlink>
      <w:r w:rsidDel="00000000" w:rsidR="00000000" w:rsidRPr="00000000">
        <w:rPr>
          <w:rtl w:val="0"/>
        </w:rPr>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architecture1.pdf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k-wm9jdnAwgz09TyMXKoENxyx6nBd2-x" TargetMode="External"/><Relationship Id="rId5" Type="http://schemas.openxmlformats.org/officeDocument/2006/relationships/styles" Target="styles.xml"/><Relationship Id="rId6" Type="http://schemas.openxmlformats.org/officeDocument/2006/relationships/hyperlink" Target="https://drive.google.com/open?id=1dck0iNDMisnkoC9nllP6L0rV7CuYKWNO" TargetMode="External"/><Relationship Id="rId7" Type="http://schemas.openxmlformats.org/officeDocument/2006/relationships/hyperlink" Target="https://drive.google.com/open?id=16i9AuklcdpMCzKEi1UC87Ugabp_Cbqnf" TargetMode="External"/><Relationship Id="rId8" Type="http://schemas.openxmlformats.org/officeDocument/2006/relationships/hyperlink" Target="https://drive.google.com/open?id=1QI1rfTIeFqSuU400jTnlEdN4R1NJs3q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