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>3. Mostrar todos los documentos almacenados en la colección productos.</w:t>
      </w:r>
    </w:p>
    <w:p w:rsidR="00FD36B3" w:rsidRPr="0095513C" w:rsidRDefault="00FD36B3" w:rsidP="00FD36B3">
      <w:pPr>
        <w:jc w:val="both"/>
        <w:rPr>
          <w:rFonts w:cstheme="minorHAnsi"/>
        </w:rPr>
      </w:pPr>
      <w:r w:rsidRPr="0095513C">
        <w:rPr>
          <w:rFonts w:cstheme="minorHAnsi"/>
        </w:rPr>
        <w:t xml:space="preserve">Comando: </w:t>
      </w: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>()</w:t>
      </w: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drawing>
          <wp:inline distT="0" distB="0" distL="0" distR="0" wp14:anchorId="58CCD194" wp14:editId="31EE9840">
            <wp:extent cx="5612130" cy="29997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 xml:space="preserve">4. Consultar únicamente el producto cuyo </w:t>
      </w:r>
      <w:proofErr w:type="spellStart"/>
      <w:r w:rsidRPr="0095513C">
        <w:rPr>
          <w:rFonts w:cstheme="minorHAnsi"/>
          <w:b/>
        </w:rPr>
        <w:t>sku</w:t>
      </w:r>
      <w:proofErr w:type="spellEnd"/>
      <w:r w:rsidRPr="0095513C">
        <w:rPr>
          <w:rFonts w:cstheme="minorHAnsi"/>
          <w:b/>
        </w:rPr>
        <w:t xml:space="preserve"> sea "P003" e identificar los campos que contiene.</w:t>
      </w:r>
    </w:p>
    <w:p w:rsidR="00FD36B3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 xml:space="preserve">({ </w:t>
      </w:r>
      <w:proofErr w:type="spellStart"/>
      <w:r w:rsidRPr="0095513C">
        <w:rPr>
          <w:rFonts w:cstheme="minorHAnsi"/>
        </w:rPr>
        <w:t>sku</w:t>
      </w:r>
      <w:proofErr w:type="spellEnd"/>
      <w:r w:rsidRPr="0095513C">
        <w:rPr>
          <w:rFonts w:cstheme="minorHAnsi"/>
        </w:rPr>
        <w:t>: "P003" })</w:t>
      </w:r>
    </w:p>
    <w:p w:rsidR="0095513C" w:rsidRPr="0095513C" w:rsidRDefault="0095513C" w:rsidP="00FD36B3">
      <w:pPr>
        <w:jc w:val="both"/>
        <w:rPr>
          <w:rFonts w:cstheme="minorHAnsi"/>
        </w:rPr>
      </w:pPr>
      <w:r w:rsidRPr="0095513C">
        <w:rPr>
          <w:rFonts w:cstheme="minorHAnsi"/>
        </w:rPr>
        <w:drawing>
          <wp:inline distT="0" distB="0" distL="0" distR="0" wp14:anchorId="2DE1D3D1" wp14:editId="51139A8D">
            <wp:extent cx="5612130" cy="3174365"/>
            <wp:effectExtent l="0" t="0" r="7620" b="698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lastRenderedPageBreak/>
        <w:t>5. Consultar todos los productos pertenecientes a la categoría "Computo".</w:t>
      </w:r>
    </w:p>
    <w:p w:rsidR="00FD36B3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 xml:space="preserve">({ </w:t>
      </w:r>
      <w:proofErr w:type="spellStart"/>
      <w:r w:rsidRPr="0095513C">
        <w:rPr>
          <w:rFonts w:cstheme="minorHAnsi"/>
        </w:rPr>
        <w:t>categoria</w:t>
      </w:r>
      <w:proofErr w:type="spellEnd"/>
      <w:r w:rsidRPr="0095513C">
        <w:rPr>
          <w:rFonts w:cstheme="minorHAnsi"/>
        </w:rPr>
        <w:t>: "Computo" })</w:t>
      </w:r>
    </w:p>
    <w:p w:rsidR="0095513C" w:rsidRPr="0095513C" w:rsidRDefault="0095513C" w:rsidP="00FD36B3">
      <w:pPr>
        <w:jc w:val="both"/>
        <w:rPr>
          <w:rFonts w:cstheme="minorHAnsi"/>
        </w:rPr>
      </w:pPr>
      <w:r w:rsidRPr="0095513C">
        <w:rPr>
          <w:rFonts w:cstheme="minorHAnsi"/>
        </w:rPr>
        <w:drawing>
          <wp:inline distT="0" distB="0" distL="0" distR="0" wp14:anchorId="68742DA2" wp14:editId="7E1A86F3">
            <wp:extent cx="5612130" cy="5481955"/>
            <wp:effectExtent l="0" t="0" r="7620" b="444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lastRenderedPageBreak/>
        <w:t>6. Consultar todos los productos pertenecientes a la categoría "Accesorios".</w:t>
      </w:r>
    </w:p>
    <w:p w:rsidR="00FD36B3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 xml:space="preserve">({ </w:t>
      </w:r>
      <w:proofErr w:type="spellStart"/>
      <w:r w:rsidRPr="0095513C">
        <w:rPr>
          <w:rFonts w:cstheme="minorHAnsi"/>
        </w:rPr>
        <w:t>categoria</w:t>
      </w:r>
      <w:proofErr w:type="spellEnd"/>
      <w:r w:rsidRPr="0095513C">
        <w:rPr>
          <w:rFonts w:cstheme="minorHAnsi"/>
        </w:rPr>
        <w:t>: "Accesorios" })</w:t>
      </w:r>
    </w:p>
    <w:p w:rsidR="0095513C" w:rsidRPr="0095513C" w:rsidRDefault="0095513C" w:rsidP="00FD36B3">
      <w:pPr>
        <w:jc w:val="both"/>
        <w:rPr>
          <w:rFonts w:cstheme="minorHAnsi"/>
        </w:rPr>
      </w:pPr>
      <w:r w:rsidRPr="0095513C">
        <w:rPr>
          <w:rFonts w:cstheme="minorHAnsi"/>
        </w:rPr>
        <w:drawing>
          <wp:inline distT="0" distB="0" distL="0" distR="0" wp14:anchorId="37F71B91" wp14:editId="37D1E8C1">
            <wp:extent cx="5612130" cy="5554345"/>
            <wp:effectExtent l="0" t="0" r="762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lastRenderedPageBreak/>
        <w:t>7. Consultar todos los productos cuyo campo activo tenga el valor true.</w:t>
      </w:r>
    </w:p>
    <w:p w:rsidR="00FD36B3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>({ activo: true })</w:t>
      </w:r>
    </w:p>
    <w:p w:rsidR="0095513C" w:rsidRPr="0095513C" w:rsidRDefault="0095513C" w:rsidP="00FD36B3">
      <w:pPr>
        <w:jc w:val="both"/>
        <w:rPr>
          <w:rFonts w:cstheme="minorHAnsi"/>
        </w:rPr>
      </w:pPr>
      <w:r w:rsidRPr="0095513C">
        <w:rPr>
          <w:rFonts w:cstheme="minorHAnsi"/>
        </w:rPr>
        <w:drawing>
          <wp:inline distT="0" distB="0" distL="0" distR="0" wp14:anchorId="3007CEF2" wp14:editId="36FCA383">
            <wp:extent cx="5612130" cy="7512050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51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>8. Consultar todos los productos que contengan la etiqueta "</w:t>
      </w:r>
      <w:proofErr w:type="spellStart"/>
      <w:r w:rsidRPr="0095513C">
        <w:rPr>
          <w:rFonts w:cstheme="minorHAnsi"/>
          <w:b/>
        </w:rPr>
        <w:t>gaming</w:t>
      </w:r>
      <w:proofErr w:type="spellEnd"/>
      <w:r w:rsidRPr="0095513C">
        <w:rPr>
          <w:rFonts w:cstheme="minorHAnsi"/>
          <w:b/>
        </w:rPr>
        <w:t>".</w:t>
      </w:r>
    </w:p>
    <w:p w:rsidR="00FD36B3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>({ etiquetas: "</w:t>
      </w:r>
      <w:proofErr w:type="spellStart"/>
      <w:r w:rsidRPr="0095513C">
        <w:rPr>
          <w:rFonts w:cstheme="minorHAnsi"/>
        </w:rPr>
        <w:t>gaming</w:t>
      </w:r>
      <w:proofErr w:type="spellEnd"/>
      <w:r w:rsidRPr="0095513C">
        <w:rPr>
          <w:rFonts w:cstheme="minorHAnsi"/>
        </w:rPr>
        <w:t>" })</w:t>
      </w:r>
    </w:p>
    <w:p w:rsidR="0095513C" w:rsidRPr="0095513C" w:rsidRDefault="0095513C" w:rsidP="00FD36B3">
      <w:pPr>
        <w:jc w:val="both"/>
        <w:rPr>
          <w:rFonts w:cstheme="minorHAnsi"/>
        </w:rPr>
      </w:pPr>
      <w:r w:rsidRPr="0095513C">
        <w:rPr>
          <w:rFonts w:cstheme="minorHAnsi"/>
        </w:rPr>
        <w:drawing>
          <wp:inline distT="0" distB="0" distL="0" distR="0" wp14:anchorId="46826D9B" wp14:editId="0390E405">
            <wp:extent cx="5238750" cy="6858151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8304" cy="6870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lastRenderedPageBreak/>
        <w:t>9. Consultar todos los productos que contengan la etiqueta "</w:t>
      </w:r>
      <w:proofErr w:type="spellStart"/>
      <w:r w:rsidRPr="0095513C">
        <w:rPr>
          <w:rFonts w:cstheme="minorHAnsi"/>
          <w:b/>
        </w:rPr>
        <w:t>usb</w:t>
      </w:r>
      <w:proofErr w:type="spellEnd"/>
      <w:r w:rsidRPr="0095513C">
        <w:rPr>
          <w:rFonts w:cstheme="minorHAnsi"/>
          <w:b/>
        </w:rPr>
        <w:t>".</w:t>
      </w:r>
    </w:p>
    <w:p w:rsidR="00FD36B3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>({ etiquetas: "</w:t>
      </w:r>
      <w:proofErr w:type="spellStart"/>
      <w:r w:rsidRPr="0095513C">
        <w:rPr>
          <w:rFonts w:cstheme="minorHAnsi"/>
        </w:rPr>
        <w:t>usb</w:t>
      </w:r>
      <w:proofErr w:type="spellEnd"/>
      <w:r w:rsidRPr="0095513C">
        <w:rPr>
          <w:rFonts w:cstheme="minorHAnsi"/>
        </w:rPr>
        <w:t>" })</w:t>
      </w:r>
    </w:p>
    <w:p w:rsidR="0095513C" w:rsidRPr="0095513C" w:rsidRDefault="0095513C" w:rsidP="00FD36B3">
      <w:pPr>
        <w:jc w:val="both"/>
        <w:rPr>
          <w:rFonts w:cstheme="minorHAnsi"/>
        </w:rPr>
      </w:pPr>
      <w:r w:rsidRPr="0095513C">
        <w:rPr>
          <w:rFonts w:cstheme="minorHAnsi"/>
        </w:rPr>
        <w:drawing>
          <wp:inline distT="0" distB="0" distL="0" distR="0" wp14:anchorId="78A76E9F" wp14:editId="7B1F758D">
            <wp:extent cx="4667250" cy="686093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2652" cy="6883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lastRenderedPageBreak/>
        <w:t xml:space="preserve">10. Consultar el producto cuyo campo interno </w:t>
      </w:r>
      <w:proofErr w:type="spellStart"/>
      <w:proofErr w:type="gramStart"/>
      <w:r w:rsidRPr="0095513C">
        <w:rPr>
          <w:rFonts w:cstheme="minorHAnsi"/>
          <w:b/>
        </w:rPr>
        <w:t>especificaciones.hz</w:t>
      </w:r>
      <w:proofErr w:type="spellEnd"/>
      <w:proofErr w:type="gramEnd"/>
      <w:r w:rsidRPr="0095513C">
        <w:rPr>
          <w:rFonts w:cstheme="minorHAnsi"/>
          <w:b/>
        </w:rPr>
        <w:t xml:space="preserve"> tenga el valor 144.</w:t>
      </w:r>
    </w:p>
    <w:p w:rsidR="00FD36B3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>({ "</w:t>
      </w:r>
      <w:proofErr w:type="spellStart"/>
      <w:r w:rsidRPr="0095513C">
        <w:rPr>
          <w:rFonts w:cstheme="minorHAnsi"/>
        </w:rPr>
        <w:t>especificaciones.hz</w:t>
      </w:r>
      <w:proofErr w:type="spellEnd"/>
      <w:r w:rsidRPr="0095513C">
        <w:rPr>
          <w:rFonts w:cstheme="minorHAnsi"/>
        </w:rPr>
        <w:t>": 144 })</w:t>
      </w:r>
    </w:p>
    <w:p w:rsidR="0095513C" w:rsidRPr="0095513C" w:rsidRDefault="0095513C" w:rsidP="00FD36B3">
      <w:pPr>
        <w:jc w:val="both"/>
        <w:rPr>
          <w:rFonts w:cstheme="minorHAnsi"/>
        </w:rPr>
      </w:pPr>
      <w:r w:rsidRPr="0095513C">
        <w:rPr>
          <w:rFonts w:cstheme="minorHAnsi"/>
        </w:rPr>
        <w:drawing>
          <wp:inline distT="0" distB="0" distL="0" distR="0" wp14:anchorId="4B53D235" wp14:editId="0A4244A1">
            <wp:extent cx="5612130" cy="4706620"/>
            <wp:effectExtent l="0" t="0" r="762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0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6B3" w:rsidRPr="0095513C" w:rsidRDefault="00FD36B3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95513C" w:rsidRDefault="0095513C" w:rsidP="00FD36B3">
      <w:pPr>
        <w:jc w:val="both"/>
        <w:rPr>
          <w:rFonts w:cstheme="minorHAnsi"/>
          <w:b/>
        </w:rPr>
      </w:pPr>
    </w:p>
    <w:p w:rsidR="00FD36B3" w:rsidRPr="0095513C" w:rsidRDefault="00FD36B3" w:rsidP="00FD36B3">
      <w:pPr>
        <w:jc w:val="both"/>
        <w:rPr>
          <w:rFonts w:cstheme="minorHAnsi"/>
          <w:b/>
        </w:rPr>
      </w:pPr>
      <w:bookmarkStart w:id="0" w:name="_GoBack"/>
      <w:bookmarkEnd w:id="0"/>
      <w:r w:rsidRPr="0095513C">
        <w:rPr>
          <w:rFonts w:cstheme="minorHAnsi"/>
          <w:b/>
        </w:rPr>
        <w:lastRenderedPageBreak/>
        <w:t xml:space="preserve">11. Consultar el producto cuyo campo interno </w:t>
      </w:r>
      <w:proofErr w:type="spellStart"/>
      <w:proofErr w:type="gramStart"/>
      <w:r w:rsidRPr="0095513C">
        <w:rPr>
          <w:rFonts w:cstheme="minorHAnsi"/>
          <w:b/>
        </w:rPr>
        <w:t>especificaciones.resolucion</w:t>
      </w:r>
      <w:proofErr w:type="spellEnd"/>
      <w:proofErr w:type="gramEnd"/>
      <w:r w:rsidRPr="0095513C">
        <w:rPr>
          <w:rFonts w:cstheme="minorHAnsi"/>
          <w:b/>
        </w:rPr>
        <w:t xml:space="preserve"> tenga el valor "2560x1440".</w:t>
      </w:r>
    </w:p>
    <w:p w:rsidR="00FD36B3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>({ "</w:t>
      </w:r>
      <w:proofErr w:type="spellStart"/>
      <w:r w:rsidRPr="0095513C">
        <w:rPr>
          <w:rFonts w:cstheme="minorHAnsi"/>
        </w:rPr>
        <w:t>especificaciones.resolucion</w:t>
      </w:r>
      <w:proofErr w:type="spellEnd"/>
      <w:r w:rsidRPr="0095513C">
        <w:rPr>
          <w:rFonts w:cstheme="minorHAnsi"/>
        </w:rPr>
        <w:t>": "2560x1440" })</w:t>
      </w:r>
    </w:p>
    <w:p w:rsidR="0095513C" w:rsidRPr="0095513C" w:rsidRDefault="0095513C" w:rsidP="00FD36B3">
      <w:pPr>
        <w:jc w:val="both"/>
        <w:rPr>
          <w:rFonts w:cstheme="minorHAnsi"/>
        </w:rPr>
      </w:pPr>
      <w:r w:rsidRPr="0095513C">
        <w:rPr>
          <w:rFonts w:cstheme="minorHAnsi"/>
        </w:rPr>
        <w:drawing>
          <wp:inline distT="0" distB="0" distL="0" distR="0" wp14:anchorId="5D60A8DD" wp14:editId="0F29E59D">
            <wp:extent cx="5612130" cy="362267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>12. Contar el número total de documentos almacenados en la colecció</w:t>
      </w:r>
      <w:r w:rsidRPr="0095513C">
        <w:rPr>
          <w:rFonts w:cstheme="minorHAnsi"/>
          <w:b/>
        </w:rPr>
        <w:t xml:space="preserve">n productos. Resultado esperado: </w:t>
      </w:r>
      <w:r w:rsidRPr="0095513C">
        <w:rPr>
          <w:rFonts w:cstheme="minorHAnsi"/>
          <w:b/>
        </w:rPr>
        <w:t>50 documentos.</w:t>
      </w:r>
    </w:p>
    <w:p w:rsidR="00FD36B3" w:rsidRPr="0095513C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.countDocuments</w:t>
      </w:r>
      <w:proofErr w:type="spellEnd"/>
      <w:r w:rsidRPr="0095513C">
        <w:rPr>
          <w:rFonts w:cstheme="minorHAnsi"/>
        </w:rPr>
        <w:t>()</w:t>
      </w: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>13. Contar cuántos productos pertenecen a la categoría "Accesorios". Resultado esperado: 14</w:t>
      </w: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>productos.</w:t>
      </w:r>
    </w:p>
    <w:p w:rsidR="00FD36B3" w:rsidRPr="0095513C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.countDocuments</w:t>
      </w:r>
      <w:proofErr w:type="spellEnd"/>
      <w:r w:rsidRPr="0095513C">
        <w:rPr>
          <w:rFonts w:cstheme="minorHAnsi"/>
        </w:rPr>
        <w:t xml:space="preserve">({ </w:t>
      </w:r>
      <w:proofErr w:type="spellStart"/>
      <w:r w:rsidRPr="0095513C">
        <w:rPr>
          <w:rFonts w:cstheme="minorHAnsi"/>
        </w:rPr>
        <w:t>categoria</w:t>
      </w:r>
      <w:proofErr w:type="spellEnd"/>
      <w:r w:rsidRPr="0095513C">
        <w:rPr>
          <w:rFonts w:cstheme="minorHAnsi"/>
        </w:rPr>
        <w:t>: "Accesorios" })</w:t>
      </w: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>14. Consultar el producto "P008". Identificar cuáles de sus campos contienen texto, números, un</w:t>
      </w: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 xml:space="preserve">booleano y un </w:t>
      </w:r>
      <w:proofErr w:type="spellStart"/>
      <w:r w:rsidRPr="0095513C">
        <w:rPr>
          <w:rFonts w:cstheme="minorHAnsi"/>
          <w:b/>
        </w:rPr>
        <w:t>array</w:t>
      </w:r>
      <w:proofErr w:type="spellEnd"/>
      <w:r w:rsidRPr="0095513C">
        <w:rPr>
          <w:rFonts w:cstheme="minorHAnsi"/>
          <w:b/>
        </w:rPr>
        <w:t>.</w:t>
      </w:r>
    </w:p>
    <w:p w:rsidR="00FD36B3" w:rsidRPr="0095513C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 xml:space="preserve">({ </w:t>
      </w:r>
      <w:proofErr w:type="spellStart"/>
      <w:r w:rsidRPr="0095513C">
        <w:rPr>
          <w:rFonts w:cstheme="minorHAnsi"/>
        </w:rPr>
        <w:t>sku</w:t>
      </w:r>
      <w:proofErr w:type="spellEnd"/>
      <w:r w:rsidRPr="0095513C">
        <w:rPr>
          <w:rFonts w:cstheme="minorHAnsi"/>
        </w:rPr>
        <w:t>: "P008" })</w:t>
      </w: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 xml:space="preserve">15. Consultar el producto "P009" e identificar su </w:t>
      </w:r>
      <w:proofErr w:type="spellStart"/>
      <w:r w:rsidRPr="0095513C">
        <w:rPr>
          <w:rFonts w:cstheme="minorHAnsi"/>
          <w:b/>
        </w:rPr>
        <w:t>array</w:t>
      </w:r>
      <w:proofErr w:type="spellEnd"/>
      <w:r w:rsidRPr="0095513C">
        <w:rPr>
          <w:rFonts w:cstheme="minorHAnsi"/>
          <w:b/>
        </w:rPr>
        <w:t xml:space="preserve"> etiquetas y su</w:t>
      </w:r>
      <w:r w:rsidRPr="0095513C">
        <w:rPr>
          <w:rFonts w:cstheme="minorHAnsi"/>
          <w:b/>
        </w:rPr>
        <w:t xml:space="preserve"> subdocumento especificaciones. </w:t>
      </w:r>
      <w:r w:rsidRPr="0095513C">
        <w:rPr>
          <w:rFonts w:cstheme="minorHAnsi"/>
          <w:b/>
        </w:rPr>
        <w:t xml:space="preserve">Posteriormente, consultar el valor del campo interno </w:t>
      </w:r>
      <w:proofErr w:type="spellStart"/>
      <w:proofErr w:type="gramStart"/>
      <w:r w:rsidRPr="0095513C">
        <w:rPr>
          <w:rFonts w:cstheme="minorHAnsi"/>
          <w:b/>
        </w:rPr>
        <w:t>especific</w:t>
      </w:r>
      <w:r w:rsidRPr="0095513C">
        <w:rPr>
          <w:rFonts w:cstheme="minorHAnsi"/>
          <w:b/>
        </w:rPr>
        <w:t>aciones.almacenamiento</w:t>
      </w:r>
      <w:proofErr w:type="spellEnd"/>
      <w:proofErr w:type="gramEnd"/>
      <w:r w:rsidRPr="0095513C">
        <w:rPr>
          <w:rFonts w:cstheme="minorHAnsi"/>
          <w:b/>
        </w:rPr>
        <w:t xml:space="preserve"> mediante </w:t>
      </w:r>
      <w:r w:rsidRPr="0095513C">
        <w:rPr>
          <w:rFonts w:cstheme="minorHAnsi"/>
          <w:b/>
        </w:rPr>
        <w:t>notación de punto.</w:t>
      </w: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>1</w:t>
      </w:r>
      <w:r w:rsidRPr="0095513C">
        <w:rPr>
          <w:rFonts w:cstheme="minorHAnsi"/>
          <w:b/>
        </w:rPr>
        <w:t>) Consulta para obtener el documento P009 completo (para identificar etiquetas y especificaciones):</w:t>
      </w:r>
    </w:p>
    <w:p w:rsidR="00FD36B3" w:rsidRPr="0095513C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 xml:space="preserve">({ </w:t>
      </w:r>
      <w:proofErr w:type="spellStart"/>
      <w:r w:rsidRPr="0095513C">
        <w:rPr>
          <w:rFonts w:cstheme="minorHAnsi"/>
        </w:rPr>
        <w:t>sku</w:t>
      </w:r>
      <w:proofErr w:type="spellEnd"/>
      <w:r w:rsidRPr="0095513C">
        <w:rPr>
          <w:rFonts w:cstheme="minorHAnsi"/>
        </w:rPr>
        <w:t>: "P009" })</w:t>
      </w:r>
    </w:p>
    <w:p w:rsidR="00FD36B3" w:rsidRPr="0095513C" w:rsidRDefault="00FD36B3" w:rsidP="00FD36B3">
      <w:pPr>
        <w:jc w:val="both"/>
        <w:rPr>
          <w:rFonts w:cstheme="minorHAnsi"/>
          <w:b/>
        </w:rPr>
      </w:pP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>2</w:t>
      </w:r>
      <w:r w:rsidRPr="0095513C">
        <w:rPr>
          <w:rFonts w:cstheme="minorHAnsi"/>
          <w:b/>
        </w:rPr>
        <w:t xml:space="preserve">) Consulta para obtener únicamente el valor del campo interno </w:t>
      </w:r>
      <w:proofErr w:type="spellStart"/>
      <w:proofErr w:type="gramStart"/>
      <w:r w:rsidRPr="0095513C">
        <w:rPr>
          <w:rFonts w:cstheme="minorHAnsi"/>
          <w:b/>
        </w:rPr>
        <w:t>especificaciones.almacenamiento</w:t>
      </w:r>
      <w:proofErr w:type="spellEnd"/>
      <w:proofErr w:type="gramEnd"/>
      <w:r w:rsidRPr="0095513C">
        <w:rPr>
          <w:rFonts w:cstheme="minorHAnsi"/>
          <w:b/>
        </w:rPr>
        <w:t xml:space="preserve"> mediante notación de punto (proyección):</w:t>
      </w:r>
    </w:p>
    <w:p w:rsidR="00FD36B3" w:rsidRPr="0095513C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 xml:space="preserve">({ </w:t>
      </w:r>
      <w:proofErr w:type="spellStart"/>
      <w:r w:rsidRPr="0095513C">
        <w:rPr>
          <w:rFonts w:cstheme="minorHAnsi"/>
        </w:rPr>
        <w:t>sku</w:t>
      </w:r>
      <w:proofErr w:type="spellEnd"/>
      <w:r w:rsidRPr="0095513C">
        <w:rPr>
          <w:rFonts w:cstheme="minorHAnsi"/>
        </w:rPr>
        <w:t>: "P009" }, { _id: 0, "</w:t>
      </w:r>
      <w:proofErr w:type="spellStart"/>
      <w:r w:rsidRPr="0095513C">
        <w:rPr>
          <w:rFonts w:cstheme="minorHAnsi"/>
        </w:rPr>
        <w:t>especificaciones.almacenamiento</w:t>
      </w:r>
      <w:proofErr w:type="spellEnd"/>
      <w:r w:rsidRPr="0095513C">
        <w:rPr>
          <w:rFonts w:cstheme="minorHAnsi"/>
        </w:rPr>
        <w:t>": 1 })</w:t>
      </w:r>
    </w:p>
    <w:p w:rsidR="00FD36B3" w:rsidRPr="0095513C" w:rsidRDefault="00FD36B3" w:rsidP="00FD36B3">
      <w:pPr>
        <w:jc w:val="both"/>
        <w:rPr>
          <w:rFonts w:cstheme="minorHAnsi"/>
          <w:b/>
        </w:rPr>
      </w:pPr>
    </w:p>
    <w:p w:rsidR="00FD36B3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>16. Contar cuántos productos pertenecen a la categoría "Almacena</w:t>
      </w:r>
      <w:r w:rsidRPr="0095513C">
        <w:rPr>
          <w:rFonts w:cstheme="minorHAnsi"/>
          <w:b/>
        </w:rPr>
        <w:t xml:space="preserve">miento". Resultado esperado: 11 </w:t>
      </w:r>
      <w:r w:rsidRPr="0095513C">
        <w:rPr>
          <w:rFonts w:cstheme="minorHAnsi"/>
          <w:b/>
        </w:rPr>
        <w:t>productos.</w:t>
      </w:r>
    </w:p>
    <w:p w:rsidR="00FD36B3" w:rsidRPr="0095513C" w:rsidRDefault="00FD36B3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.countDocuments</w:t>
      </w:r>
      <w:proofErr w:type="spellEnd"/>
      <w:r w:rsidRPr="0095513C">
        <w:rPr>
          <w:rFonts w:cstheme="minorHAnsi"/>
        </w:rPr>
        <w:t xml:space="preserve">({ </w:t>
      </w:r>
      <w:proofErr w:type="spellStart"/>
      <w:r w:rsidRPr="0095513C">
        <w:rPr>
          <w:rFonts w:cstheme="minorHAnsi"/>
        </w:rPr>
        <w:t>categoria</w:t>
      </w:r>
      <w:proofErr w:type="spellEnd"/>
      <w:r w:rsidRPr="0095513C">
        <w:rPr>
          <w:rFonts w:cstheme="minorHAnsi"/>
        </w:rPr>
        <w:t>: "Almacenamiento" })</w:t>
      </w:r>
    </w:p>
    <w:p w:rsidR="00950A70" w:rsidRPr="0095513C" w:rsidRDefault="00FD36B3" w:rsidP="00FD36B3">
      <w:pPr>
        <w:jc w:val="both"/>
        <w:rPr>
          <w:rFonts w:cstheme="minorHAnsi"/>
          <w:b/>
        </w:rPr>
      </w:pPr>
      <w:r w:rsidRPr="0095513C">
        <w:rPr>
          <w:rFonts w:cstheme="minorHAnsi"/>
          <w:b/>
        </w:rPr>
        <w:t>17. Consultar todos los productos que contengan la etiqueta "movilidad" e identificar qué</w:t>
      </w:r>
      <w:r w:rsidRPr="0095513C">
        <w:rPr>
          <w:rFonts w:cstheme="minorHAnsi"/>
          <w:b/>
        </w:rPr>
        <w:t xml:space="preserve"> categorías </w:t>
      </w:r>
      <w:r w:rsidRPr="0095513C">
        <w:rPr>
          <w:rFonts w:cstheme="minorHAnsi"/>
          <w:b/>
        </w:rPr>
        <w:t>de productos aparecen en los resultados.</w:t>
      </w:r>
    </w:p>
    <w:p w:rsidR="00FD36B3" w:rsidRPr="0095513C" w:rsidRDefault="0095513C" w:rsidP="00FD36B3">
      <w:pPr>
        <w:jc w:val="both"/>
        <w:rPr>
          <w:rFonts w:cstheme="minorHAnsi"/>
        </w:rPr>
      </w:pPr>
      <w:proofErr w:type="spellStart"/>
      <w:proofErr w:type="gramStart"/>
      <w:r w:rsidRPr="0095513C">
        <w:rPr>
          <w:rFonts w:cstheme="minorHAnsi"/>
        </w:rPr>
        <w:t>db.productos</w:t>
      </w:r>
      <w:proofErr w:type="gramEnd"/>
      <w:r w:rsidRPr="0095513C">
        <w:rPr>
          <w:rFonts w:cstheme="minorHAnsi"/>
        </w:rPr>
        <w:t>.find</w:t>
      </w:r>
      <w:proofErr w:type="spellEnd"/>
      <w:r w:rsidRPr="0095513C">
        <w:rPr>
          <w:rFonts w:cstheme="minorHAnsi"/>
        </w:rPr>
        <w:t>({ etiquetas: "movilidad" })</w:t>
      </w:r>
    </w:p>
    <w:sectPr w:rsidR="00FD36B3" w:rsidRPr="0095513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MX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36B3"/>
    <w:rsid w:val="00950A70"/>
    <w:rsid w:val="0095513C"/>
    <w:rsid w:val="00FD3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B9BB3"/>
  <w15:chartTrackingRefBased/>
  <w15:docId w15:val="{83278871-62AE-4F9B-AD56-15342A54F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9</Pages>
  <Words>389</Words>
  <Characters>2145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Alumno</cp:lastModifiedBy>
  <cp:revision>1</cp:revision>
  <dcterms:created xsi:type="dcterms:W3CDTF">2026-09-08T23:35:00Z</dcterms:created>
  <dcterms:modified xsi:type="dcterms:W3CDTF">2026-09-08T23:56:00Z</dcterms:modified>
</cp:coreProperties>
</file>