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Appraiser Management System: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Certified General Appraiser (CGA): 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CGA is a professional who can examine residential or commercial properties to determine their market worth and the legal aspects of the property’s ownership. A CGA often works for private firms that complete property appraisals for commercial development or mortgaging.</w:t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Appraisal Management Company (AMC):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 AMC is a business entity run by one or more CGAs to provide professional appraisal services of property to Financial institutions that lend loans by accepting a property on mortgage.  Financial institutions, before extending a loan against a property take the services of an appraiser company to ensure the legal aspects of the owner and to get an estimate of the monetary worth of the property.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Appraiser Management System (AMS):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AMS is a software application that can be used by any Financial Institution that deals with mortgaging and extends loans against immovable properties.  This application provides below features: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data about different locations (state &amp; city) where the business operations of lending loans against property are being done.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data about different AMCs and the locations in which they provide services.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AMC has stopped/suspended operations in any location, then maintain a status flag for that location as inactive, but do not delete it from the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AMC has ceased all their operations, then maintain a status flag for that location as inactive, but do not delete it from the applications.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types:  The property types for appraisal should include:  [This data has to be maintained through backend, and this is applicable to an AMC at company level and not at location level.]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– Residential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– Commercial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– Residential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– Industrial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– Agricultural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should provide features of search for AMCs based on below parameters: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AMC Search: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Based on AMC 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Based on AMC State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Based on AMC City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Based on combination of any of the above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Blank search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Property Type based search.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combination of Location and property-based search.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should have a login and logout feature.  Maintain at least 2 users, and this data can be maintained through backend operations.  [At this stage User maintenance is not part of the application requirement.  All users will have privileges/authorizations to access every feature of the application.  While authentication is being implemented, authorization is not being implemented at this stage.]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2PMJerVgPAHcnEWkgin1UuPK0Q==">CgMxLjAyCGguZ2pkZ3hzOAByITFZN01SU3Fld2Z1Sy1rTzZqQ2dZRTBQRWdIUnJ1RGFPcw==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