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Hauptstraße</w:t>
        <w:br/>
        <w:t>77694 Kehl</w:t>
        <w:br/>
        <w:br/>
        <w:t>Betreff: Anordnung zur Vorlage einer Bescheinigung über lebensmittelrechtliche Kenntnisse für die Erteilung der Erlaubnis zur Betreibung einer Musikkneipe in den leer stehenden Räumen der ehemaligen Gaststätte "Walfisch" in der Hauptstraße in Kehl</w:t>
        <w:br/>
        <w:br/>
        <w:t>Sehr geehrter Herr Graeter,</w:t>
        <w:br/>
        <w:br/>
        <w:t>Sie haben einen Antrag auf Erlaubnis zur Betreibung einer Musikkneipe in den leer stehenden Räumen der ehemaligen Gaststätte "Walfisch" in der Hauptstraße in Kehl gestellt. Bei der Durchsicht der Unterlagen wurde festgestellt, dass die Bescheinigung über lebensmittelrechtliche Kenntnisse fehlt. Hiermit ergeht folgender Bescheid:</w:t>
        <w:br/>
        <w:br/>
        <w:t>Tenor:</w:t>
        <w:br/>
        <w:br/>
        <w:t>Die Erlaubnis zur Betreibung einer Musikkneipe in den leer stehenden Räumen der ehemaligen Gaststätte "Walfisch" in der Hauptstraße in Kehl wird unter folgender Auflage erteilt:</w:t>
        <w:br/>
        <w:br/>
        <w:t>1. Vorlage einer Bescheinigung über lebensmittelrechtliche Kenntnisse.</w:t>
        <w:br/>
        <w:br/>
        <w:t>Begründung:</w:t>
        <w:br/>
        <w:br/>
        <w:t>Die Erlaubnis zur Betreibung einer Musikkneipe unterliegt gemäß § 2 GastG einer Erlaubnispflicht. Die Tatbestandsvoraussetzung für die Erteilung der Erlaubnis nach dem GastG ist das Vorliegen der persönlichen Zuverlässigkeit des Antragstellers sowie die Gewährleistung der hygienischen Anforderungen und der Sicherheit der Gäste. Die Bescheinigung über lebensmittelrechtliche Kenntnisse ist eine hygienische Anforderung, die erfüllt sein muss.</w:t>
        <w:br/>
        <w:br/>
        <w:t>Die Stadt Kehl hat gemäß § 4 GastG ein Ermessen bei der Erteilung der Erlaubnis. Die Anordnung der Stadt Kehl, die Bescheinigung über lebensmittelrechtliche Kenntnisse vorzulegen, ist verhältnismäßig und ermessensgerecht, da dies eine hygienische Anforderung ist, die erfüllt sein muss, um die Sicherheit der Gäste zu gewährleisten.</w:t>
        <w:br/>
        <w:br/>
        <w:t>Die Anordnung der Stadt Kehl ist bestimmt genug formuliert, um für den Antragsteller verständlich zu sein.</w:t>
        <w:br/>
        <w:br/>
        <w:t>Rechtsbehelfsbelehrung:</w:t>
        <w:br/>
        <w:br/>
        <w:t>Gegen diesen Bescheid kann innerhalb eines Monats nach Bekanntgabe Widerspruch eingelegt werden. Der Widerspruch ist schriftlich oder zur Niederschrift bei der Stadt Kehl, Hauptstraße, 77694 Kehl, einzulegen.</w:t>
        <w:br/>
        <w:br/>
        <w:t>Unterschrift mit Grußformel:</w:t>
        <w:br/>
        <w:br/>
        <w:t>Mit freundlichen Grüßen,</w:t>
        <w:br/>
        <w:br/>
        <w:t>[Name und Funktion des Unterzeichners]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