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Landeshauptstadt Kehl</w:t>
        <w:br/>
        <w:t>Ordnungsamt</w:t>
        <w:br/>
        <w:t>Hauptstraße 1</w:t>
        <w:br/>
        <w:t>77694 Kehl</w:t>
        <w:br/>
        <w:br/>
        <w:t>Betreff: Anordnung zur Erfüllung von Voraussetzungen für die Erteilung einer Erlaubnis zur Betreibung einer Musikkneipe in den leer stehenden Räumen der ehemaligen Gaststätte "Walfisch" in der Hauptstraße in Kehl</w:t>
        <w:br/>
        <w:br/>
        <w:t>Sehr geehrter Herr Graeter,</w:t>
        <w:br/>
        <w:br/>
        <w:t>Sie haben einen Antrag auf Erlaubnis zur Betreibung einer Musikkneipe in den leer stehenden Räumen der ehemaligen Gaststätte "Walfisch" in der Hauptstraße in Kehl gestellt.</w:t>
        <w:br/>
        <w:br/>
        <w:t>Bei der Durchsicht der Unterlagen wurden Mängel festgestellt, die behoben werden müssen, bevor die Erlaubnis erteilt werden kann.</w:t>
        <w:br/>
        <w:br/>
        <w:t>Hiermit ergeht folgender Bescheid:</w:t>
        <w:br/>
        <w:br/>
        <w:t>Tenor:</w:t>
        <w:br/>
        <w:br/>
        <w:t>Die Erlaubnis zur Betreibung einer Musikkneipe in den leer stehenden Räumen der ehemaligen Gaststätte "Walfisch" in der Hauptstraße in Kehl wird unter folgenden Auflagen erteilt:</w:t>
        <w:br/>
        <w:br/>
        <w:t>1. Vorlage einer Bescheinigung über lebensmittelrechtliche Kenntnisse.</w:t>
        <w:br/>
        <w:t>2. Installation eines weiteren Urinals auf der Herrentoilette, um den Kapazitätsanforderungen zu entsprechen.</w:t>
        <w:br/>
        <w:t>3. Einhaltung der Lärmschutzbestimmungen.</w:t>
        <w:br/>
        <w:br/>
        <w:t>Begründung:</w:t>
        <w:br/>
        <w:br/>
        <w:t>Gemäß § 2 GastG ist die Betreibung einer Musikkneipe erlaubnispflichtig. Sie haben jedoch keine Bescheinigung über lebensmittelrechtliche Kenntnisse gemäß § 4 GastG vorgelegt. Diese ist jedoch eine materielle Voraussetzung für die Erteilung der Erlaubnis.</w:t>
        <w:br/>
        <w:br/>
        <w:t>Des Weiteren müssen die bauordnungsrechtlichen Vorgaben bezüglich der Anzahl der Urinale erfüllt sein, um den Schutz der Gesundheit der Gäste sicherzustellen.</w:t>
        <w:br/>
        <w:br/>
        <w:t>Die Stadt Kehl hat aufgrund von Erfahrungen mit ähnlichen Kneipen das Recht, Lärmbelästigungen in der Umgebung zu befürchten. Die Einhaltung der Lärmschutzbestimmungen ist daher notwendig.</w:t>
        <w:br/>
        <w:br/>
        <w:t>Die Anordnung der Stadt ist verhältnismäßig und ermessensgerecht, da die Erfüllung der Voraussetzungen notwendig ist, um den Schutz der Gesundheit der Gäste und die Einhaltung der bauordnungsrechtlichen Vorgaben sicherzustellen.</w:t>
        <w:br/>
        <w:br/>
        <w:t>Rechtsbehelfsbelehrung:</w:t>
        <w:br/>
        <w:br/>
        <w:t>Gegen diesen Bescheid kann innerhalb eines Monats nach Bekanntgabe Widerspruch eingelegt werden.</w:t>
        <w:br/>
        <w:br/>
        <w:t>Der Widerspruch ist schriftlich oder zur Niederschrift bei der Landeshauptstadt Kehl, Ordnungsamt, Hauptstraße 1, 77694 Kehl, einzulegen.</w:t>
        <w:br/>
        <w:br/>
        <w:t>Unterschrift mit Grußformel:</w:t>
        <w:br/>
        <w:br/>
        <w:t>Mit freundlichen Grüßen,</w:t>
        <w:br/>
        <w:br/>
        <w:t>[Name und Funktion des Unterzeichners]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