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2988" w:rsidRDefault="00000000">
      <w:pPr>
        <w:spacing w:after="204" w:line="259" w:lineRule="auto"/>
        <w:ind w:left="-5" w:right="0"/>
        <w:jc w:val="left"/>
      </w:pPr>
      <w:r>
        <w:rPr>
          <w:b/>
          <w:color w:val="156082"/>
          <w:sz w:val="56"/>
        </w:rPr>
        <w:t xml:space="preserve">NPRT63 — Project (ICT 3rd Year) </w:t>
      </w:r>
    </w:p>
    <w:p w:rsidR="00D42988" w:rsidRDefault="00000000">
      <w:pPr>
        <w:spacing w:after="205" w:line="259" w:lineRule="auto"/>
        <w:ind w:left="0" w:right="0" w:firstLine="0"/>
        <w:jc w:val="left"/>
      </w:pPr>
      <w:r>
        <w:rPr>
          <w:b/>
          <w:color w:val="156082"/>
          <w:sz w:val="56"/>
        </w:rPr>
        <w:t xml:space="preserve"> </w:t>
      </w:r>
    </w:p>
    <w:p w:rsidR="00D42988" w:rsidRDefault="00000000">
      <w:pPr>
        <w:spacing w:after="204" w:line="259" w:lineRule="auto"/>
        <w:ind w:left="-5" w:right="0"/>
        <w:jc w:val="left"/>
      </w:pPr>
      <w:r>
        <w:rPr>
          <w:b/>
          <w:color w:val="156082"/>
          <w:sz w:val="56"/>
        </w:rPr>
        <w:t xml:space="preserve">Project Proposal (Draft) </w:t>
      </w:r>
    </w:p>
    <w:p w:rsidR="00D42988" w:rsidRDefault="00000000">
      <w:pPr>
        <w:spacing w:after="204" w:line="259" w:lineRule="auto"/>
        <w:ind w:left="-5" w:right="0"/>
        <w:jc w:val="left"/>
      </w:pPr>
      <w:r>
        <w:rPr>
          <w:b/>
          <w:color w:val="156082"/>
          <w:sz w:val="56"/>
        </w:rPr>
        <w:t xml:space="preserve">PHASE 1 </w:t>
      </w:r>
    </w:p>
    <w:p w:rsidR="00D42988" w:rsidRDefault="00000000">
      <w:pPr>
        <w:spacing w:after="205" w:line="259" w:lineRule="auto"/>
        <w:ind w:left="0" w:right="0" w:firstLine="0"/>
        <w:jc w:val="left"/>
      </w:pPr>
      <w:r>
        <w:rPr>
          <w:b/>
          <w:color w:val="156082"/>
          <w:sz w:val="56"/>
        </w:rPr>
        <w:t xml:space="preserve"> </w:t>
      </w:r>
    </w:p>
    <w:p w:rsidR="00D42988" w:rsidRDefault="00000000">
      <w:pPr>
        <w:spacing w:after="204" w:line="259" w:lineRule="auto"/>
        <w:ind w:left="0" w:right="0" w:firstLine="0"/>
        <w:jc w:val="left"/>
      </w:pPr>
      <w:r>
        <w:rPr>
          <w:b/>
          <w:color w:val="156082"/>
          <w:sz w:val="56"/>
        </w:rPr>
        <w:t xml:space="preserve"> </w:t>
      </w:r>
    </w:p>
    <w:p w:rsidR="00D42988" w:rsidRDefault="00000000">
      <w:pPr>
        <w:spacing w:after="0" w:line="259" w:lineRule="auto"/>
        <w:ind w:left="0" w:right="1711" w:firstLine="0"/>
        <w:jc w:val="left"/>
      </w:pPr>
      <w:r>
        <w:rPr>
          <w:noProof/>
        </w:rPr>
        <w:drawing>
          <wp:anchor distT="0" distB="0" distL="114300" distR="114300" simplePos="0" relativeHeight="251658240" behindDoc="0" locked="0" layoutInCell="1" allowOverlap="0">
            <wp:simplePos x="0" y="0"/>
            <wp:positionH relativeFrom="column">
              <wp:posOffset>3549968</wp:posOffset>
            </wp:positionH>
            <wp:positionV relativeFrom="paragraph">
              <wp:posOffset>231296</wp:posOffset>
            </wp:positionV>
            <wp:extent cx="1592580" cy="1493520"/>
            <wp:effectExtent l="0" t="0" r="0" b="0"/>
            <wp:wrapSquare wrapText="bothSides"/>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1592580" cy="1493520"/>
                    </a:xfrm>
                    <a:prstGeom prst="rect">
                      <a:avLst/>
                    </a:prstGeom>
                  </pic:spPr>
                </pic:pic>
              </a:graphicData>
            </a:graphic>
          </wp:anchor>
        </w:drawing>
      </w:r>
      <w:r>
        <w:rPr>
          <w:b/>
          <w:color w:val="156082"/>
          <w:sz w:val="56"/>
        </w:rPr>
        <w:t xml:space="preserve"> </w:t>
      </w:r>
    </w:p>
    <w:p w:rsidR="00D42988" w:rsidRDefault="00000000">
      <w:pPr>
        <w:spacing w:after="155" w:line="283" w:lineRule="auto"/>
        <w:ind w:left="0" w:right="1711" w:firstLine="0"/>
        <w:jc w:val="left"/>
      </w:pPr>
      <w:r>
        <w:rPr>
          <w:b/>
          <w:color w:val="156082"/>
          <w:sz w:val="28"/>
        </w:rPr>
        <w:t xml:space="preserve">MEDISYNC SA: Digital Healthcare Management System </w:t>
      </w:r>
    </w:p>
    <w:p w:rsidR="00D42988" w:rsidRDefault="00000000">
      <w:pPr>
        <w:spacing w:after="189" w:line="259" w:lineRule="auto"/>
        <w:ind w:left="0" w:right="1711" w:firstLine="0"/>
        <w:jc w:val="left"/>
      </w:pPr>
      <w:r>
        <w:rPr>
          <w:b/>
          <w:color w:val="156082"/>
          <w:sz w:val="28"/>
        </w:rPr>
        <w:t xml:space="preserve"> </w:t>
      </w:r>
    </w:p>
    <w:p w:rsidR="00D42988" w:rsidRDefault="00000000">
      <w:pPr>
        <w:spacing w:after="201" w:line="259" w:lineRule="auto"/>
        <w:ind w:left="0" w:right="1711" w:firstLine="0"/>
        <w:jc w:val="left"/>
      </w:pPr>
      <w:r>
        <w:rPr>
          <w:b/>
          <w:color w:val="156082"/>
          <w:sz w:val="28"/>
        </w:rPr>
        <w:t xml:space="preserve"> </w:t>
      </w:r>
    </w:p>
    <w:p w:rsidR="00D42988" w:rsidRDefault="00000000">
      <w:pPr>
        <w:spacing w:after="0" w:line="259" w:lineRule="auto"/>
        <w:ind w:left="240" w:right="0" w:firstLine="0"/>
        <w:jc w:val="left"/>
      </w:pPr>
      <w:r>
        <w:t xml:space="preserve"> </w:t>
      </w:r>
    </w:p>
    <w:p w:rsidR="00D42988" w:rsidRDefault="00000000">
      <w:pPr>
        <w:spacing w:after="117" w:line="259" w:lineRule="auto"/>
        <w:ind w:left="481" w:right="0" w:firstLine="0"/>
        <w:jc w:val="left"/>
      </w:pPr>
      <w:r>
        <w:t xml:space="preserve"> </w:t>
      </w:r>
      <w:r>
        <w:tab/>
        <w:t xml:space="preserve"> </w:t>
      </w:r>
      <w:r>
        <w:tab/>
        <w:t xml:space="preserve"> </w:t>
      </w:r>
      <w:r>
        <w:rPr>
          <w:b/>
          <w:color w:val="156082"/>
          <w:sz w:val="28"/>
        </w:rPr>
        <w:t xml:space="preserve"> </w:t>
      </w:r>
    </w:p>
    <w:p w:rsidR="00D42988" w:rsidRDefault="00000000">
      <w:pPr>
        <w:spacing w:after="129" w:line="259" w:lineRule="auto"/>
        <w:ind w:left="0" w:right="0" w:firstLine="0"/>
        <w:jc w:val="left"/>
      </w:pPr>
      <w:r>
        <w:rPr>
          <w:b/>
          <w:color w:val="156082"/>
          <w:sz w:val="28"/>
        </w:rPr>
        <w:t xml:space="preserve"> </w:t>
      </w:r>
    </w:p>
    <w:p w:rsidR="00D42988" w:rsidRDefault="00000000">
      <w:pPr>
        <w:spacing w:after="195" w:line="259" w:lineRule="auto"/>
        <w:ind w:left="0" w:right="0" w:firstLine="0"/>
        <w:jc w:val="left"/>
      </w:pPr>
      <w:r>
        <w:rPr>
          <w:b/>
          <w:color w:val="156082"/>
          <w:u w:val="single" w:color="156082"/>
        </w:rPr>
        <w:t>Group Members</w:t>
      </w:r>
      <w:r>
        <w:rPr>
          <w:b/>
          <w:color w:val="156082"/>
        </w:rPr>
        <w:t xml:space="preserve"> </w:t>
      </w:r>
    </w:p>
    <w:p w:rsidR="00D42988" w:rsidRDefault="00000000">
      <w:pPr>
        <w:spacing w:after="9" w:line="266" w:lineRule="auto"/>
        <w:ind w:left="-5" w:right="0"/>
        <w:jc w:val="left"/>
      </w:pPr>
      <w:r>
        <w:rPr>
          <w:color w:val="156082"/>
        </w:rPr>
        <w:t xml:space="preserve">Simamkele Jokose – 202424701 (Group Leader) </w:t>
      </w:r>
    </w:p>
    <w:p w:rsidR="00D42988" w:rsidRDefault="00000000">
      <w:pPr>
        <w:spacing w:after="9" w:line="266" w:lineRule="auto"/>
        <w:ind w:left="-5" w:right="0"/>
        <w:jc w:val="left"/>
      </w:pPr>
      <w:r>
        <w:rPr>
          <w:color w:val="156082"/>
        </w:rPr>
        <w:t xml:space="preserve">Nokukhanya Mkhize – 202407968 </w:t>
      </w:r>
    </w:p>
    <w:p w:rsidR="00D42988" w:rsidRDefault="00000000">
      <w:pPr>
        <w:spacing w:after="174" w:line="266" w:lineRule="auto"/>
        <w:ind w:left="-5" w:right="5580"/>
        <w:jc w:val="left"/>
      </w:pPr>
      <w:r>
        <w:rPr>
          <w:color w:val="156082"/>
        </w:rPr>
        <w:t xml:space="preserve">Nontethelelo Gumede – 202410803 Rebecca Tshelane – 202412895 </w:t>
      </w:r>
    </w:p>
    <w:p w:rsidR="00D42988" w:rsidRDefault="00000000">
      <w:pPr>
        <w:spacing w:after="184" w:line="259" w:lineRule="auto"/>
        <w:ind w:left="0" w:right="0" w:firstLine="0"/>
        <w:jc w:val="left"/>
      </w:pPr>
      <w:r>
        <w:rPr>
          <w:b/>
          <w:color w:val="156082"/>
        </w:rPr>
        <w:t xml:space="preserve"> </w:t>
      </w:r>
    </w:p>
    <w:p w:rsidR="00D42988" w:rsidRDefault="00000000">
      <w:pPr>
        <w:spacing w:after="184" w:line="259" w:lineRule="auto"/>
        <w:ind w:left="0" w:right="0" w:firstLine="0"/>
        <w:jc w:val="left"/>
      </w:pPr>
      <w:r>
        <w:rPr>
          <w:b/>
          <w:color w:val="156082"/>
        </w:rPr>
        <w:t xml:space="preserve"> </w:t>
      </w:r>
    </w:p>
    <w:p w:rsidR="00D42988" w:rsidRDefault="00000000">
      <w:pPr>
        <w:spacing w:after="183" w:line="259" w:lineRule="auto"/>
        <w:ind w:left="-5" w:right="0"/>
        <w:jc w:val="left"/>
      </w:pPr>
      <w:r>
        <w:rPr>
          <w:b/>
          <w:color w:val="156082"/>
        </w:rPr>
        <w:t xml:space="preserve">Lecture: Mr Melvin Kisten </w:t>
      </w:r>
    </w:p>
    <w:p w:rsidR="00D42988" w:rsidRDefault="00000000">
      <w:pPr>
        <w:spacing w:after="183" w:line="259" w:lineRule="auto"/>
        <w:ind w:left="-5" w:right="0"/>
        <w:jc w:val="left"/>
      </w:pPr>
      <w:r>
        <w:rPr>
          <w:b/>
          <w:color w:val="156082"/>
        </w:rPr>
        <w:t xml:space="preserve">Due Date: 26 March 2026 </w:t>
      </w:r>
    </w:p>
    <w:p w:rsidR="00D42988" w:rsidRDefault="00000000">
      <w:pPr>
        <w:spacing w:after="0" w:line="259" w:lineRule="auto"/>
        <w:ind w:left="0" w:right="0" w:firstLine="0"/>
        <w:jc w:val="left"/>
      </w:pPr>
      <w:r>
        <w:rPr>
          <w:b/>
        </w:rPr>
        <w:t xml:space="preserve"> </w:t>
      </w:r>
    </w:p>
    <w:p w:rsidR="00D42988" w:rsidRDefault="00000000">
      <w:pPr>
        <w:pStyle w:val="Heading1"/>
        <w:ind w:left="-5"/>
      </w:pPr>
      <w:r>
        <w:t xml:space="preserve">Introduction </w:t>
      </w:r>
    </w:p>
    <w:p w:rsidR="00D42988" w:rsidRDefault="00000000">
      <w:pPr>
        <w:ind w:right="763"/>
      </w:pPr>
      <w:r>
        <w:t xml:space="preserve">The Public healthcare facilities in South Africa have long relied on paper-based systems to control and manage patient records and appointments, with most clinics and hospitals keeping medical histories in physical folders and booking appointments in person. This has led to serious administrative and clinical issues, including patient files being lost, long waiting times to get help, duplicate records, patients having to travel long distances just to book appointments, and a high number of missed appointments. In response to these obstacles, the South African government has begun implementing </w:t>
      </w:r>
      <w:r>
        <w:lastRenderedPageBreak/>
        <w:t xml:space="preserve">digital health solutions to improve record-keeping and information access; however, </w:t>
      </w:r>
      <w:r>
        <w:rPr>
          <w:b/>
        </w:rPr>
        <w:t>the government has not yet successfully launched a fully digital patient-record system to all public hospitals and clinics in South Africa</w:t>
      </w:r>
      <w:r>
        <w:t xml:space="preserve">. </w:t>
      </w:r>
    </w:p>
    <w:p w:rsidR="00D42988" w:rsidRDefault="00000000">
      <w:pPr>
        <w:spacing w:after="18"/>
        <w:ind w:right="763"/>
      </w:pPr>
      <w:r>
        <w:t xml:space="preserve">“The </w:t>
      </w:r>
      <w:r>
        <w:rPr>
          <w:b/>
        </w:rPr>
        <w:t>Gauteng Department of Health</w:t>
      </w:r>
      <w:r>
        <w:t xml:space="preserve"> embarked on a large-scale project to digitise paper-based </w:t>
      </w:r>
    </w:p>
    <w:p w:rsidR="00D42988" w:rsidRDefault="00000000">
      <w:pPr>
        <w:ind w:right="763"/>
      </w:pPr>
      <w:r>
        <w:t xml:space="preserve">patient files across public hospitals in the province, starting with pilot sites such as </w:t>
      </w:r>
      <w:r>
        <w:rPr>
          <w:b/>
        </w:rPr>
        <w:t>Chris Hani Baragwanath Academic Hospital</w:t>
      </w:r>
      <w:r>
        <w:t xml:space="preserve"> and </w:t>
      </w:r>
      <w:r>
        <w:rPr>
          <w:b/>
        </w:rPr>
        <w:t>Rahima Moosa Mother and Child Hospital</w:t>
      </w:r>
      <w:r>
        <w:t xml:space="preserve">; this initiative uses cloud-based eHealth technology to create a centralised and secure digital patient file system to improve access and reduce waiting times. At national level, the </w:t>
      </w:r>
      <w:r>
        <w:rPr>
          <w:b/>
        </w:rPr>
        <w:t>National Department of Health South Africa</w:t>
      </w:r>
      <w:r>
        <w:t xml:space="preserve"> is implementing the Health Systems Digital Information programme under the National Health Insurance framework, which aims to establish an interoperable Health Patient Record System that enables a portable electronic health record for patients and supports better planning, reduced duplication and improved patient care across the country.” </w:t>
      </w:r>
    </w:p>
    <w:p w:rsidR="00D42988" w:rsidRDefault="00000000">
      <w:pPr>
        <w:spacing w:after="184" w:line="259" w:lineRule="auto"/>
        <w:ind w:left="0" w:right="0" w:firstLine="0"/>
        <w:jc w:val="left"/>
      </w:pPr>
      <w:r>
        <w:t xml:space="preserve"> </w:t>
      </w:r>
    </w:p>
    <w:p w:rsidR="00D42988" w:rsidRDefault="00000000">
      <w:pPr>
        <w:spacing w:after="1" w:line="426" w:lineRule="auto"/>
        <w:ind w:right="2438"/>
      </w:pPr>
      <w:r>
        <w:rPr>
          <w:b/>
        </w:rPr>
        <w:t xml:space="preserve">MediSync SA purpose </w:t>
      </w:r>
      <w:r>
        <w:t>(web-based healthcare management system)</w:t>
      </w:r>
      <w:r>
        <w:rPr>
          <w:b/>
        </w:rPr>
        <w:t xml:space="preserve"> </w:t>
      </w:r>
      <w:r>
        <w:t xml:space="preserve">Provides: </w:t>
      </w:r>
    </w:p>
    <w:p w:rsidR="00D42988" w:rsidRDefault="00000000">
      <w:pPr>
        <w:numPr>
          <w:ilvl w:val="0"/>
          <w:numId w:val="1"/>
        </w:numPr>
        <w:ind w:right="763" w:hanging="360"/>
      </w:pPr>
      <w:r>
        <w:t xml:space="preserve">Staff or Admin with a user portal for managing records and appointments </w:t>
      </w:r>
    </w:p>
    <w:p w:rsidR="00D42988" w:rsidRDefault="00000000">
      <w:pPr>
        <w:numPr>
          <w:ilvl w:val="0"/>
          <w:numId w:val="1"/>
        </w:numPr>
        <w:ind w:right="763" w:hanging="360"/>
      </w:pPr>
      <w:r>
        <w:t xml:space="preserve">Patient portal for booking appointments and SMS reminder. </w:t>
      </w:r>
    </w:p>
    <w:p w:rsidR="00D42988" w:rsidRDefault="00000000">
      <w:pPr>
        <w:ind w:left="356" w:right="763"/>
      </w:pPr>
      <w:r>
        <w:rPr>
          <w:rFonts w:ascii="Wingdings" w:eastAsia="Wingdings" w:hAnsi="Wingdings" w:cs="Wingdings"/>
        </w:rPr>
        <w:t>✓</w:t>
      </w:r>
      <w:r>
        <w:rPr>
          <w:rFonts w:ascii="Arial" w:eastAsia="Arial" w:hAnsi="Arial" w:cs="Arial"/>
        </w:rPr>
        <w:t xml:space="preserve"> </w:t>
      </w:r>
      <w:r>
        <w:t xml:space="preserve">It is suitable for all public Clinics and hospital centres in South Africa. </w:t>
      </w:r>
    </w:p>
    <w:p w:rsidR="00D42988" w:rsidRDefault="00000000">
      <w:pPr>
        <w:ind w:right="763"/>
      </w:pPr>
      <w:r>
        <w:t xml:space="preserve"> This system is developed using Java and Oracle Database (as required by the module). </w:t>
      </w:r>
    </w:p>
    <w:p w:rsidR="00D42988" w:rsidRDefault="00000000">
      <w:pPr>
        <w:spacing w:after="223" w:line="259" w:lineRule="auto"/>
        <w:ind w:left="0" w:right="0" w:firstLine="0"/>
        <w:jc w:val="left"/>
      </w:pPr>
      <w:r>
        <w:t xml:space="preserve"> </w:t>
      </w:r>
    </w:p>
    <w:p w:rsidR="00D42988" w:rsidRDefault="00000000">
      <w:pPr>
        <w:pStyle w:val="Heading1"/>
        <w:spacing w:after="34"/>
        <w:ind w:left="-5"/>
      </w:pPr>
      <w:r>
        <w:t>1.</w:t>
      </w:r>
      <w:r>
        <w:rPr>
          <w:rFonts w:ascii="Times New Roman" w:eastAsia="Times New Roman" w:hAnsi="Times New Roman" w:cs="Times New Roman"/>
          <w:sz w:val="36"/>
        </w:rPr>
        <w:t xml:space="preserve"> </w:t>
      </w:r>
      <w:r>
        <w:t xml:space="preserve">Project Objectives </w:t>
      </w:r>
    </w:p>
    <w:p w:rsidR="00D42988" w:rsidRDefault="00000000">
      <w:pPr>
        <w:ind w:left="731" w:right="763"/>
      </w:pPr>
      <w:r>
        <w:t xml:space="preserve">Develop a central digital database for patient records. </w:t>
      </w:r>
    </w:p>
    <w:p w:rsidR="00D42988" w:rsidRDefault="00000000">
      <w:pPr>
        <w:numPr>
          <w:ilvl w:val="0"/>
          <w:numId w:val="2"/>
        </w:numPr>
        <w:ind w:right="763" w:hanging="360"/>
      </w:pPr>
      <w:r>
        <w:t xml:space="preserve">Giving an access to instant patient search using SA ID number. </w:t>
      </w:r>
    </w:p>
    <w:p w:rsidR="00D42988" w:rsidRDefault="00000000">
      <w:pPr>
        <w:numPr>
          <w:ilvl w:val="0"/>
          <w:numId w:val="2"/>
        </w:numPr>
        <w:ind w:right="763" w:hanging="360"/>
      </w:pPr>
      <w:r>
        <w:t xml:space="preserve">Eliminate dependence on paper folders. </w:t>
      </w:r>
    </w:p>
    <w:p w:rsidR="00D42988" w:rsidRDefault="00000000">
      <w:pPr>
        <w:numPr>
          <w:ilvl w:val="0"/>
          <w:numId w:val="2"/>
        </w:numPr>
        <w:ind w:right="763" w:hanging="360"/>
      </w:pPr>
      <w:r>
        <w:t xml:space="preserve">Enable patients to book appointments online. </w:t>
      </w:r>
    </w:p>
    <w:p w:rsidR="00D42988" w:rsidRDefault="00000000">
      <w:pPr>
        <w:numPr>
          <w:ilvl w:val="0"/>
          <w:numId w:val="2"/>
        </w:numPr>
        <w:ind w:right="763" w:hanging="360"/>
      </w:pPr>
      <w:r>
        <w:t xml:space="preserve">Provide the use of green/red indicators for appointment availability. </w:t>
      </w:r>
    </w:p>
    <w:p w:rsidR="00D42988" w:rsidRDefault="00000000">
      <w:pPr>
        <w:numPr>
          <w:ilvl w:val="0"/>
          <w:numId w:val="2"/>
        </w:numPr>
        <w:ind w:right="763" w:hanging="360"/>
      </w:pPr>
      <w:r>
        <w:t xml:space="preserve">Send auto SMS reminders. </w:t>
      </w:r>
    </w:p>
    <w:p w:rsidR="00D42988" w:rsidRDefault="00000000">
      <w:pPr>
        <w:numPr>
          <w:ilvl w:val="0"/>
          <w:numId w:val="2"/>
        </w:numPr>
        <w:ind w:right="763" w:hanging="360"/>
      </w:pPr>
      <w:r>
        <w:t xml:space="preserve">Ensure POPIA compliance throughout the process. </w:t>
      </w:r>
    </w:p>
    <w:p w:rsidR="00D42988" w:rsidRDefault="00000000">
      <w:pPr>
        <w:pStyle w:val="Heading1"/>
        <w:ind w:left="-5"/>
      </w:pPr>
      <w:r>
        <w:t>2.</w:t>
      </w:r>
      <w:r>
        <w:rPr>
          <w:rFonts w:ascii="Times New Roman" w:eastAsia="Times New Roman" w:hAnsi="Times New Roman" w:cs="Times New Roman"/>
          <w:sz w:val="36"/>
        </w:rPr>
        <w:t xml:space="preserve"> </w:t>
      </w:r>
      <w:r>
        <w:t>Problem Statement – Notes</w:t>
      </w:r>
      <w:r>
        <w:rPr>
          <w:b w:val="0"/>
        </w:rPr>
        <w:t xml:space="preserve"> </w:t>
      </w:r>
      <w:r>
        <w:t xml:space="preserve">Problem 1: Lost or misplaced patient files </w:t>
      </w:r>
    </w:p>
    <w:p w:rsidR="00D42988" w:rsidRDefault="00000000">
      <w:pPr>
        <w:numPr>
          <w:ilvl w:val="0"/>
          <w:numId w:val="3"/>
        </w:numPr>
        <w:ind w:right="763" w:hanging="360"/>
      </w:pPr>
      <w:r>
        <w:t xml:space="preserve">Affected users: Patients, nurses, doctors, admin staff. </w:t>
      </w:r>
    </w:p>
    <w:p w:rsidR="00D42988" w:rsidRDefault="00000000">
      <w:pPr>
        <w:numPr>
          <w:ilvl w:val="0"/>
          <w:numId w:val="3"/>
        </w:numPr>
        <w:ind w:right="763" w:hanging="360"/>
      </w:pPr>
      <w:r>
        <w:t xml:space="preserve">Files are damaged or missing. </w:t>
      </w:r>
    </w:p>
    <w:p w:rsidR="00D42988" w:rsidRDefault="00000000">
      <w:pPr>
        <w:numPr>
          <w:ilvl w:val="0"/>
          <w:numId w:val="3"/>
        </w:numPr>
        <w:ind w:right="763" w:hanging="360"/>
      </w:pPr>
      <w:r>
        <w:t xml:space="preserve">Consultations are delayed. </w:t>
      </w:r>
    </w:p>
    <w:p w:rsidR="00D42988" w:rsidRDefault="00000000">
      <w:pPr>
        <w:numPr>
          <w:ilvl w:val="0"/>
          <w:numId w:val="3"/>
        </w:numPr>
        <w:ind w:right="763" w:hanging="360"/>
      </w:pPr>
      <w:r>
        <w:t xml:space="preserve">Doctors may work without full medical history. </w:t>
      </w:r>
    </w:p>
    <w:p w:rsidR="00D42988" w:rsidRDefault="00000000">
      <w:pPr>
        <w:numPr>
          <w:ilvl w:val="0"/>
          <w:numId w:val="3"/>
        </w:numPr>
        <w:ind w:right="763" w:hanging="360"/>
      </w:pPr>
      <w:r>
        <w:t xml:space="preserve">High risk for chronic patients (HIV, TB, diabetes). </w:t>
      </w:r>
    </w:p>
    <w:p w:rsidR="00D42988" w:rsidRDefault="00000000">
      <w:pPr>
        <w:spacing w:after="196" w:line="259" w:lineRule="auto"/>
        <w:ind w:left="721" w:right="0" w:firstLine="0"/>
        <w:jc w:val="left"/>
      </w:pPr>
      <w:r>
        <w:lastRenderedPageBreak/>
        <w:t xml:space="preserve"> </w:t>
      </w:r>
    </w:p>
    <w:p w:rsidR="00D42988" w:rsidRDefault="00000000">
      <w:pPr>
        <w:pStyle w:val="Heading1"/>
        <w:ind w:left="-5"/>
      </w:pPr>
      <w:r>
        <w:t xml:space="preserve">Problem 2: Duplicate records </w:t>
      </w:r>
    </w:p>
    <w:p w:rsidR="00D42988" w:rsidRDefault="00000000">
      <w:pPr>
        <w:numPr>
          <w:ilvl w:val="0"/>
          <w:numId w:val="4"/>
        </w:numPr>
        <w:ind w:right="763" w:hanging="360"/>
      </w:pPr>
      <w:r>
        <w:t xml:space="preserve">Affected users: Admin staff, doctors. </w:t>
      </w:r>
    </w:p>
    <w:p w:rsidR="00D42988" w:rsidRDefault="00000000">
      <w:pPr>
        <w:numPr>
          <w:ilvl w:val="0"/>
          <w:numId w:val="4"/>
        </w:numPr>
        <w:ind w:right="763" w:hanging="360"/>
      </w:pPr>
      <w:r>
        <w:t xml:space="preserve">New files are created when old ones cannot be found. </w:t>
      </w:r>
    </w:p>
    <w:p w:rsidR="00D42988" w:rsidRDefault="00000000">
      <w:pPr>
        <w:numPr>
          <w:ilvl w:val="0"/>
          <w:numId w:val="4"/>
        </w:numPr>
        <w:ind w:right="763" w:hanging="360"/>
      </w:pPr>
      <w:r>
        <w:t xml:space="preserve">Medical history becomes incomplete and fragmented. </w:t>
      </w:r>
    </w:p>
    <w:p w:rsidR="00D42988" w:rsidRDefault="00000000">
      <w:pPr>
        <w:spacing w:after="183" w:line="259" w:lineRule="auto"/>
        <w:ind w:left="721" w:right="0" w:firstLine="0"/>
        <w:jc w:val="left"/>
      </w:pPr>
      <w:r>
        <w:t xml:space="preserve"> </w:t>
      </w:r>
    </w:p>
    <w:p w:rsidR="00D42988" w:rsidRDefault="00000000">
      <w:pPr>
        <w:pStyle w:val="Heading1"/>
        <w:ind w:left="-5"/>
      </w:pPr>
      <w:r>
        <w:t xml:space="preserve">Problem 3: Long waiting times </w:t>
      </w:r>
    </w:p>
    <w:p w:rsidR="00D42988" w:rsidRDefault="00000000">
      <w:pPr>
        <w:numPr>
          <w:ilvl w:val="0"/>
          <w:numId w:val="5"/>
        </w:numPr>
        <w:ind w:right="763" w:hanging="360"/>
      </w:pPr>
      <w:r>
        <w:t xml:space="preserve">Affected users: All patients. </w:t>
      </w:r>
    </w:p>
    <w:p w:rsidR="00D42988" w:rsidRDefault="00000000">
      <w:pPr>
        <w:numPr>
          <w:ilvl w:val="0"/>
          <w:numId w:val="5"/>
        </w:numPr>
        <w:ind w:right="763" w:hanging="360"/>
      </w:pPr>
      <w:r>
        <w:t xml:space="preserve">Manual searching and handwritten registers increase delays. </w:t>
      </w:r>
    </w:p>
    <w:p w:rsidR="00D42988" w:rsidRDefault="00000000">
      <w:pPr>
        <w:numPr>
          <w:ilvl w:val="0"/>
          <w:numId w:val="5"/>
        </w:numPr>
        <w:ind w:right="763" w:hanging="360"/>
      </w:pPr>
      <w:r>
        <w:t xml:space="preserve">Patients may wait more than 3 hours. </w:t>
      </w:r>
    </w:p>
    <w:p w:rsidR="00D42988" w:rsidRDefault="00000000">
      <w:pPr>
        <w:spacing w:after="184" w:line="259" w:lineRule="auto"/>
        <w:ind w:left="721" w:right="0" w:firstLine="0"/>
        <w:jc w:val="left"/>
      </w:pPr>
      <w:r>
        <w:t xml:space="preserve"> </w:t>
      </w:r>
    </w:p>
    <w:p w:rsidR="00D42988" w:rsidRDefault="00000000">
      <w:pPr>
        <w:pStyle w:val="Heading1"/>
        <w:ind w:left="-5"/>
      </w:pPr>
      <w:r>
        <w:t xml:space="preserve">Problem 4: In-person booking only </w:t>
      </w:r>
    </w:p>
    <w:p w:rsidR="00D42988" w:rsidRDefault="00000000">
      <w:pPr>
        <w:numPr>
          <w:ilvl w:val="0"/>
          <w:numId w:val="6"/>
        </w:numPr>
        <w:ind w:right="763" w:hanging="360"/>
      </w:pPr>
      <w:r>
        <w:t xml:space="preserve">Affected users: Rural, elderly, disabled and working patients. </w:t>
      </w:r>
    </w:p>
    <w:p w:rsidR="00D42988" w:rsidRDefault="00000000">
      <w:pPr>
        <w:numPr>
          <w:ilvl w:val="0"/>
          <w:numId w:val="6"/>
        </w:numPr>
        <w:ind w:right="763" w:hanging="360"/>
      </w:pPr>
      <w:r>
        <w:t xml:space="preserve">Patients must travel just to book appointments. </w:t>
      </w:r>
    </w:p>
    <w:p w:rsidR="00D42988" w:rsidRDefault="00000000">
      <w:pPr>
        <w:numPr>
          <w:ilvl w:val="0"/>
          <w:numId w:val="6"/>
        </w:numPr>
        <w:ind w:right="763" w:hanging="360"/>
      </w:pPr>
      <w:r>
        <w:t xml:space="preserve">Leads to extra cost and time. </w:t>
      </w:r>
    </w:p>
    <w:p w:rsidR="00D42988" w:rsidRDefault="00000000">
      <w:pPr>
        <w:spacing w:after="184" w:line="259" w:lineRule="auto"/>
        <w:ind w:left="721" w:right="0" w:firstLine="0"/>
        <w:jc w:val="left"/>
      </w:pPr>
      <w:r>
        <w:t xml:space="preserve"> </w:t>
      </w:r>
    </w:p>
    <w:p w:rsidR="00D42988" w:rsidRDefault="00000000">
      <w:pPr>
        <w:spacing w:after="2" w:line="416" w:lineRule="auto"/>
        <w:ind w:left="361" w:right="4748" w:hanging="361"/>
      </w:pPr>
      <w:r>
        <w:rPr>
          <w:b/>
        </w:rPr>
        <w:t xml:space="preserve">Problem 5: High missed appointment rates </w:t>
      </w:r>
      <w:r>
        <w:rPr>
          <w:rFonts w:ascii="Segoe UI Symbol" w:eastAsia="Segoe UI Symbol" w:hAnsi="Segoe UI Symbol" w:cs="Segoe UI Symbol"/>
          <w:sz w:val="20"/>
        </w:rPr>
        <w:t>•</w:t>
      </w:r>
      <w:r>
        <w:rPr>
          <w:rFonts w:ascii="Arial" w:eastAsia="Arial" w:hAnsi="Arial" w:cs="Arial"/>
          <w:sz w:val="20"/>
        </w:rPr>
        <w:t xml:space="preserve"> </w:t>
      </w:r>
      <w:r>
        <w:t xml:space="preserve">Affected users: Doctors and facility managers. </w:t>
      </w:r>
    </w:p>
    <w:p w:rsidR="00D42988" w:rsidRDefault="00000000">
      <w:pPr>
        <w:numPr>
          <w:ilvl w:val="0"/>
          <w:numId w:val="6"/>
        </w:numPr>
        <w:ind w:right="763" w:hanging="360"/>
      </w:pPr>
      <w:r>
        <w:t xml:space="preserve">No automated reminders. </w:t>
      </w:r>
    </w:p>
    <w:p w:rsidR="00D42988" w:rsidRDefault="00000000">
      <w:pPr>
        <w:numPr>
          <w:ilvl w:val="0"/>
          <w:numId w:val="6"/>
        </w:numPr>
        <w:ind w:right="763" w:hanging="360"/>
      </w:pPr>
      <w:r>
        <w:t xml:space="preserve">Clinical time and resources are wasted. </w:t>
      </w:r>
    </w:p>
    <w:p w:rsidR="00D42988" w:rsidRDefault="00000000">
      <w:pPr>
        <w:spacing w:after="183" w:line="259" w:lineRule="auto"/>
        <w:ind w:left="0" w:right="0" w:firstLine="0"/>
        <w:jc w:val="left"/>
      </w:pPr>
      <w:r>
        <w:rPr>
          <w:b/>
        </w:rPr>
        <w:t xml:space="preserve"> </w:t>
      </w:r>
    </w:p>
    <w:p w:rsidR="00D42988" w:rsidRDefault="00000000">
      <w:pPr>
        <w:spacing w:after="184" w:line="259" w:lineRule="auto"/>
        <w:ind w:left="0" w:right="0" w:firstLine="0"/>
        <w:jc w:val="left"/>
      </w:pPr>
      <w:r>
        <w:rPr>
          <w:b/>
        </w:rPr>
        <w:t xml:space="preserve"> </w:t>
      </w:r>
    </w:p>
    <w:p w:rsidR="00D42988" w:rsidRDefault="00000000">
      <w:pPr>
        <w:spacing w:after="0" w:line="259" w:lineRule="auto"/>
        <w:ind w:left="0" w:right="0" w:firstLine="0"/>
        <w:jc w:val="left"/>
      </w:pPr>
      <w:r>
        <w:rPr>
          <w:b/>
        </w:rPr>
        <w:t xml:space="preserve"> </w:t>
      </w:r>
    </w:p>
    <w:p w:rsidR="00D42988" w:rsidRDefault="00000000">
      <w:pPr>
        <w:pStyle w:val="Heading2"/>
        <w:spacing w:after="0"/>
        <w:ind w:left="-5"/>
      </w:pPr>
      <w:r>
        <w:t xml:space="preserve">3.1 Staff / Admin Portal – Notes </w:t>
      </w:r>
    </w:p>
    <w:tbl>
      <w:tblPr>
        <w:tblStyle w:val="TableGrid"/>
        <w:tblW w:w="9034" w:type="dxa"/>
        <w:tblInd w:w="-6" w:type="dxa"/>
        <w:tblCellMar>
          <w:top w:w="7" w:type="dxa"/>
          <w:left w:w="114" w:type="dxa"/>
          <w:bottom w:w="0" w:type="dxa"/>
          <w:right w:w="82" w:type="dxa"/>
        </w:tblCellMar>
        <w:tblLook w:val="04A0" w:firstRow="1" w:lastRow="0" w:firstColumn="1" w:lastColumn="0" w:noHBand="0" w:noVBand="1"/>
      </w:tblPr>
      <w:tblGrid>
        <w:gridCol w:w="203"/>
        <w:gridCol w:w="1089"/>
        <w:gridCol w:w="3776"/>
        <w:gridCol w:w="3764"/>
        <w:gridCol w:w="202"/>
      </w:tblGrid>
      <w:tr w:rsidR="00D42988">
        <w:trPr>
          <w:trHeight w:val="486"/>
        </w:trPr>
        <w:tc>
          <w:tcPr>
            <w:tcW w:w="120" w:type="dxa"/>
            <w:vMerge w:val="restart"/>
            <w:tcBorders>
              <w:top w:val="single" w:sz="5" w:space="0" w:color="000000"/>
              <w:left w:val="single" w:sz="5" w:space="0" w:color="000000"/>
              <w:bottom w:val="single" w:sz="5" w:space="0" w:color="000000"/>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000000"/>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rPr>
                <w:b/>
              </w:rPr>
              <w:t xml:space="preserve">Features </w:t>
            </w:r>
          </w:p>
        </w:tc>
        <w:tc>
          <w:tcPr>
            <w:tcW w:w="3856" w:type="dxa"/>
            <w:tcBorders>
              <w:top w:val="single" w:sz="5" w:space="0" w:color="000000"/>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rPr>
                <w:b/>
              </w:rPr>
              <w:t xml:space="preserve">Description </w:t>
            </w:r>
          </w:p>
        </w:tc>
        <w:tc>
          <w:tcPr>
            <w:tcW w:w="3844" w:type="dxa"/>
            <w:tcBorders>
              <w:top w:val="single" w:sz="5" w:space="0" w:color="000000"/>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rPr>
                <w:b/>
              </w:rPr>
              <w:t xml:space="preserve">Purpose </w:t>
            </w:r>
          </w:p>
        </w:tc>
        <w:tc>
          <w:tcPr>
            <w:tcW w:w="120" w:type="dxa"/>
            <w:vMerge w:val="restart"/>
            <w:tcBorders>
              <w:top w:val="single" w:sz="5" w:space="0" w:color="000000"/>
              <w:left w:val="single" w:sz="5" w:space="0" w:color="BFBFBF"/>
              <w:bottom w:val="single" w:sz="5" w:space="0" w:color="000000"/>
              <w:right w:val="single" w:sz="5" w:space="0" w:color="000000"/>
            </w:tcBorders>
          </w:tcPr>
          <w:p w:rsidR="00D42988" w:rsidRDefault="00D42988">
            <w:pPr>
              <w:spacing w:after="160" w:line="259" w:lineRule="auto"/>
              <w:ind w:left="0" w:right="0" w:firstLine="0"/>
              <w:jc w:val="left"/>
            </w:pPr>
          </w:p>
        </w:tc>
      </w:tr>
      <w:tr w:rsidR="00D42988">
        <w:trPr>
          <w:trHeight w:val="781"/>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1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5" w:firstLine="0"/>
            </w:pPr>
            <w:r>
              <w:t xml:space="preserve">Provide Access to Search patient by SA ID number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Resolve issues of lost files and long waiting times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792"/>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2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Develop and update digital medical records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Resolve issues of duplicate records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793"/>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3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Provide duplicate detection system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pPr>
            <w:r>
              <w:t xml:space="preserve">Prevents more than one record per ID, each ID should have one record.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1092"/>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4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16" w:line="259" w:lineRule="auto"/>
              <w:ind w:left="0" w:right="0" w:firstLine="0"/>
              <w:jc w:val="left"/>
            </w:pPr>
            <w:r>
              <w:t xml:space="preserve">Role-based access control for </w:t>
            </w:r>
          </w:p>
          <w:p w:rsidR="00D42988" w:rsidRDefault="00000000">
            <w:pPr>
              <w:spacing w:after="15" w:line="259" w:lineRule="auto"/>
              <w:ind w:left="0" w:right="0" w:firstLine="0"/>
              <w:jc w:val="left"/>
            </w:pPr>
            <w:r>
              <w:t xml:space="preserve">Admins, Doctors, Nurses, </w:t>
            </w:r>
          </w:p>
          <w:p w:rsidR="00D42988" w:rsidRDefault="00000000">
            <w:pPr>
              <w:spacing w:after="0" w:line="259" w:lineRule="auto"/>
              <w:ind w:left="0" w:right="0" w:firstLine="0"/>
              <w:jc w:val="left"/>
            </w:pPr>
            <w:r>
              <w:t xml:space="preserve">Receptionists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 Guarantee secure and controlled access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793"/>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5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Provide Appointment management dashboard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Administers slots per doctor and department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781"/>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6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Eliminate Digital queue management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pPr>
            <w:r>
              <w:t xml:space="preserve">Patients marked as arrived and added to a queue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792"/>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7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pPr>
            <w:r>
              <w:t xml:space="preserve">Provide digital prescriptions and referral letters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pPr>
            <w:r>
              <w:t xml:space="preserve">Facilitates electronic generation of prescriptions and referrals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481"/>
        </w:trPr>
        <w:tc>
          <w:tcPr>
            <w:tcW w:w="0" w:type="auto"/>
            <w:vMerge/>
            <w:tcBorders>
              <w:top w:val="nil"/>
              <w:left w:val="single" w:sz="5" w:space="0" w:color="000000"/>
              <w:bottom w:val="nil"/>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8 </w:t>
            </w:r>
          </w:p>
        </w:tc>
        <w:tc>
          <w:tcPr>
            <w:tcW w:w="3856"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Evaluate log system </w:t>
            </w:r>
          </w:p>
        </w:tc>
        <w:tc>
          <w:tcPr>
            <w:tcW w:w="3844"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Keeps track of all system activities </w:t>
            </w:r>
          </w:p>
        </w:tc>
        <w:tc>
          <w:tcPr>
            <w:tcW w:w="0" w:type="auto"/>
            <w:vMerge/>
            <w:tcBorders>
              <w:top w:val="nil"/>
              <w:left w:val="single" w:sz="5" w:space="0" w:color="BFBFBF"/>
              <w:bottom w:val="nil"/>
              <w:right w:val="single" w:sz="5" w:space="0" w:color="000000"/>
            </w:tcBorders>
          </w:tcPr>
          <w:p w:rsidR="00D42988" w:rsidRDefault="00D42988">
            <w:pPr>
              <w:spacing w:after="160" w:line="259" w:lineRule="auto"/>
              <w:ind w:left="0" w:right="0" w:firstLine="0"/>
              <w:jc w:val="left"/>
            </w:pPr>
          </w:p>
        </w:tc>
      </w:tr>
      <w:tr w:rsidR="00D42988">
        <w:trPr>
          <w:trHeight w:val="318"/>
        </w:trPr>
        <w:tc>
          <w:tcPr>
            <w:tcW w:w="0" w:type="auto"/>
            <w:vMerge/>
            <w:tcBorders>
              <w:top w:val="nil"/>
              <w:left w:val="single" w:sz="5" w:space="0" w:color="000000"/>
              <w:bottom w:val="single" w:sz="5" w:space="0" w:color="000000"/>
              <w:right w:val="single" w:sz="5" w:space="0" w:color="BFBFBF"/>
            </w:tcBorders>
          </w:tcPr>
          <w:p w:rsidR="00D42988" w:rsidRDefault="00D42988">
            <w:pPr>
              <w:spacing w:after="160" w:line="259" w:lineRule="auto"/>
              <w:ind w:left="0" w:right="0" w:firstLine="0"/>
              <w:jc w:val="left"/>
            </w:pPr>
          </w:p>
        </w:tc>
        <w:tc>
          <w:tcPr>
            <w:tcW w:w="1093" w:type="dxa"/>
            <w:tcBorders>
              <w:top w:val="single" w:sz="5" w:space="0" w:color="BFBFBF"/>
              <w:left w:val="single" w:sz="5" w:space="0" w:color="BFBFBF"/>
              <w:bottom w:val="single" w:sz="5" w:space="0" w:color="000000"/>
              <w:right w:val="single" w:sz="5" w:space="0" w:color="BFBFBF"/>
            </w:tcBorders>
          </w:tcPr>
          <w:p w:rsidR="00D42988" w:rsidRDefault="00000000">
            <w:pPr>
              <w:spacing w:after="0" w:line="259" w:lineRule="auto"/>
              <w:ind w:left="0" w:right="0" w:firstLine="0"/>
              <w:jc w:val="left"/>
            </w:pPr>
            <w:r>
              <w:rPr>
                <w:b/>
              </w:rPr>
              <w:t xml:space="preserve"> </w:t>
            </w:r>
          </w:p>
        </w:tc>
        <w:tc>
          <w:tcPr>
            <w:tcW w:w="3856" w:type="dxa"/>
            <w:tcBorders>
              <w:top w:val="single" w:sz="5" w:space="0" w:color="BFBFBF"/>
              <w:left w:val="single" w:sz="5" w:space="0" w:color="BFBFBF"/>
              <w:bottom w:val="single" w:sz="5" w:space="0" w:color="000000"/>
              <w:right w:val="single" w:sz="5" w:space="0" w:color="BFBFBF"/>
            </w:tcBorders>
          </w:tcPr>
          <w:p w:rsidR="00D42988" w:rsidRDefault="00000000">
            <w:pPr>
              <w:spacing w:after="0" w:line="259" w:lineRule="auto"/>
              <w:ind w:left="0" w:right="0" w:firstLine="0"/>
              <w:jc w:val="left"/>
            </w:pPr>
            <w:r>
              <w:rPr>
                <w:b/>
              </w:rPr>
              <w:t xml:space="preserve"> </w:t>
            </w:r>
          </w:p>
        </w:tc>
        <w:tc>
          <w:tcPr>
            <w:tcW w:w="3844" w:type="dxa"/>
            <w:tcBorders>
              <w:top w:val="single" w:sz="5" w:space="0" w:color="BFBFBF"/>
              <w:left w:val="single" w:sz="5" w:space="0" w:color="BFBFBF"/>
              <w:bottom w:val="single" w:sz="5" w:space="0" w:color="000000"/>
              <w:right w:val="single" w:sz="5" w:space="0" w:color="BFBFBF"/>
            </w:tcBorders>
          </w:tcPr>
          <w:p w:rsidR="00D42988" w:rsidRDefault="00000000">
            <w:pPr>
              <w:spacing w:after="0" w:line="259" w:lineRule="auto"/>
              <w:ind w:left="12" w:right="0" w:firstLine="0"/>
              <w:jc w:val="left"/>
            </w:pPr>
            <w:r>
              <w:rPr>
                <w:b/>
              </w:rPr>
              <w:t xml:space="preserve"> </w:t>
            </w:r>
          </w:p>
        </w:tc>
        <w:tc>
          <w:tcPr>
            <w:tcW w:w="0" w:type="auto"/>
            <w:vMerge/>
            <w:tcBorders>
              <w:top w:val="nil"/>
              <w:left w:val="single" w:sz="5" w:space="0" w:color="BFBFBF"/>
              <w:bottom w:val="single" w:sz="5" w:space="0" w:color="000000"/>
              <w:right w:val="single" w:sz="5" w:space="0" w:color="000000"/>
            </w:tcBorders>
          </w:tcPr>
          <w:p w:rsidR="00D42988" w:rsidRDefault="00D42988">
            <w:pPr>
              <w:spacing w:after="160" w:line="259" w:lineRule="auto"/>
              <w:ind w:left="0" w:right="0" w:firstLine="0"/>
              <w:jc w:val="left"/>
            </w:pPr>
          </w:p>
        </w:tc>
      </w:tr>
    </w:tbl>
    <w:p w:rsidR="00D42988" w:rsidRDefault="00000000">
      <w:pPr>
        <w:spacing w:after="184" w:line="259" w:lineRule="auto"/>
        <w:ind w:left="108" w:right="0" w:firstLine="0"/>
        <w:jc w:val="left"/>
      </w:pPr>
      <w:r>
        <w:rPr>
          <w:sz w:val="2"/>
        </w:rPr>
        <w:t xml:space="preserve"> </w:t>
      </w:r>
    </w:p>
    <w:p w:rsidR="00D42988" w:rsidRDefault="00000000">
      <w:pPr>
        <w:spacing w:after="184" w:line="259" w:lineRule="auto"/>
        <w:ind w:left="0" w:right="0" w:firstLine="0"/>
        <w:jc w:val="left"/>
      </w:pPr>
      <w:r>
        <w:rPr>
          <w:b/>
        </w:rPr>
        <w:t xml:space="preserve"> </w:t>
      </w:r>
    </w:p>
    <w:p w:rsidR="00D42988" w:rsidRDefault="00000000">
      <w:pPr>
        <w:spacing w:after="184" w:line="259" w:lineRule="auto"/>
        <w:ind w:left="0" w:right="0" w:firstLine="0"/>
        <w:jc w:val="left"/>
      </w:pPr>
      <w:r>
        <w:rPr>
          <w:b/>
        </w:rPr>
        <w:t xml:space="preserve"> </w:t>
      </w:r>
    </w:p>
    <w:p w:rsidR="00D42988" w:rsidRDefault="00000000">
      <w:pPr>
        <w:pStyle w:val="Heading2"/>
        <w:spacing w:after="0"/>
        <w:ind w:left="-5"/>
      </w:pPr>
      <w:r>
        <w:t xml:space="preserve">3.2 Patient Portal – Notes </w:t>
      </w:r>
    </w:p>
    <w:tbl>
      <w:tblPr>
        <w:tblStyle w:val="TableGrid"/>
        <w:tblW w:w="9034" w:type="dxa"/>
        <w:tblInd w:w="-6" w:type="dxa"/>
        <w:tblCellMar>
          <w:top w:w="0" w:type="dxa"/>
          <w:left w:w="102" w:type="dxa"/>
          <w:bottom w:w="0" w:type="dxa"/>
          <w:right w:w="94" w:type="dxa"/>
        </w:tblCellMar>
        <w:tblLook w:val="04A0" w:firstRow="1" w:lastRow="0" w:firstColumn="1" w:lastColumn="0" w:noHBand="0" w:noVBand="1"/>
      </w:tblPr>
      <w:tblGrid>
        <w:gridCol w:w="1105"/>
        <w:gridCol w:w="4734"/>
        <w:gridCol w:w="3195"/>
      </w:tblGrid>
      <w:tr w:rsidR="00D42988">
        <w:trPr>
          <w:trHeight w:val="480"/>
        </w:trPr>
        <w:tc>
          <w:tcPr>
            <w:tcW w:w="110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rPr>
                <w:b/>
              </w:rPr>
              <w:t xml:space="preserve">Features </w:t>
            </w:r>
          </w:p>
        </w:tc>
        <w:tc>
          <w:tcPr>
            <w:tcW w:w="473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rPr>
                <w:b/>
              </w:rPr>
              <w:t xml:space="preserve">Description </w:t>
            </w:r>
          </w:p>
        </w:tc>
        <w:tc>
          <w:tcPr>
            <w:tcW w:w="319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rPr>
                <w:b/>
              </w:rPr>
              <w:t xml:space="preserve">Purpose </w:t>
            </w:r>
          </w:p>
        </w:tc>
      </w:tr>
      <w:tr w:rsidR="00D42988">
        <w:trPr>
          <w:trHeight w:val="793"/>
        </w:trPr>
        <w:tc>
          <w:tcPr>
            <w:tcW w:w="110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9 </w:t>
            </w:r>
          </w:p>
        </w:tc>
        <w:tc>
          <w:tcPr>
            <w:tcW w:w="473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Protect registration and login using SA ID and OTP </w:t>
            </w:r>
          </w:p>
        </w:tc>
        <w:tc>
          <w:tcPr>
            <w:tcW w:w="319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secure patient access </w:t>
            </w:r>
          </w:p>
        </w:tc>
      </w:tr>
      <w:tr w:rsidR="00D42988">
        <w:trPr>
          <w:trHeight w:val="1093"/>
        </w:trPr>
        <w:tc>
          <w:tcPr>
            <w:tcW w:w="110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10 </w:t>
            </w:r>
          </w:p>
        </w:tc>
        <w:tc>
          <w:tcPr>
            <w:tcW w:w="473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536" w:firstLine="0"/>
            </w:pPr>
            <w:r>
              <w:t xml:space="preserve">Colour-coded calendar Green indicates available, Red indicates fully booked, Grey indicates unavailable </w:t>
            </w:r>
          </w:p>
        </w:tc>
        <w:tc>
          <w:tcPr>
            <w:tcW w:w="319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340" w:firstLine="0"/>
            </w:pPr>
            <w:r>
              <w:t xml:space="preserve">Assist patients identify available dates easily on the calendar </w:t>
            </w:r>
          </w:p>
        </w:tc>
      </w:tr>
      <w:tr w:rsidR="00D42988">
        <w:trPr>
          <w:trHeight w:val="480"/>
        </w:trPr>
        <w:tc>
          <w:tcPr>
            <w:tcW w:w="110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11 </w:t>
            </w:r>
          </w:p>
        </w:tc>
        <w:tc>
          <w:tcPr>
            <w:tcW w:w="473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Provide Online appointment booking </w:t>
            </w:r>
          </w:p>
        </w:tc>
        <w:tc>
          <w:tcPr>
            <w:tcW w:w="319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Facilitates remote booking </w:t>
            </w:r>
          </w:p>
        </w:tc>
      </w:tr>
      <w:tr w:rsidR="00D42988">
        <w:trPr>
          <w:trHeight w:val="1105"/>
        </w:trPr>
        <w:tc>
          <w:tcPr>
            <w:tcW w:w="110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12 </w:t>
            </w:r>
          </w:p>
        </w:tc>
        <w:tc>
          <w:tcPr>
            <w:tcW w:w="4733" w:type="dxa"/>
            <w:tcBorders>
              <w:top w:val="single" w:sz="5" w:space="0" w:color="BFBFBF"/>
              <w:left w:val="single" w:sz="5" w:space="0" w:color="BFBFBF"/>
              <w:bottom w:val="single" w:sz="5" w:space="0" w:color="BFBFBF"/>
              <w:right w:val="single" w:sz="5" w:space="0" w:color="BFBFBF"/>
            </w:tcBorders>
          </w:tcPr>
          <w:p w:rsidR="00D42988" w:rsidRDefault="00000000">
            <w:pPr>
              <w:spacing w:after="27" w:line="259" w:lineRule="auto"/>
              <w:ind w:left="12" w:right="0" w:firstLine="0"/>
              <w:jc w:val="left"/>
            </w:pPr>
            <w:r>
              <w:t xml:space="preserve">Provide Automated SMS reminders before </w:t>
            </w:r>
          </w:p>
          <w:p w:rsidR="00D42988" w:rsidRDefault="00000000">
            <w:pPr>
              <w:spacing w:after="0" w:line="259" w:lineRule="auto"/>
              <w:ind w:left="12" w:right="0" w:firstLine="0"/>
              <w:jc w:val="left"/>
            </w:pPr>
            <w:r>
              <w:t xml:space="preserve">appointments it can be sent 72h, 24h and 2h earlier  </w:t>
            </w:r>
          </w:p>
        </w:tc>
        <w:tc>
          <w:tcPr>
            <w:tcW w:w="319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jc w:val="left"/>
            </w:pPr>
            <w:r>
              <w:t xml:space="preserve">Eliminates missed appointments </w:t>
            </w:r>
          </w:p>
        </w:tc>
      </w:tr>
      <w:tr w:rsidR="00D42988">
        <w:trPr>
          <w:trHeight w:val="780"/>
        </w:trPr>
        <w:tc>
          <w:tcPr>
            <w:tcW w:w="110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13 </w:t>
            </w:r>
          </w:p>
        </w:tc>
        <w:tc>
          <w:tcPr>
            <w:tcW w:w="4733"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12" w:right="0" w:firstLine="0"/>
              <w:jc w:val="left"/>
            </w:pPr>
            <w:r>
              <w:t xml:space="preserve">Provide appointment history dashboard </w:t>
            </w:r>
          </w:p>
        </w:tc>
        <w:tc>
          <w:tcPr>
            <w:tcW w:w="3195" w:type="dxa"/>
            <w:tcBorders>
              <w:top w:val="single" w:sz="5" w:space="0" w:color="BFBFBF"/>
              <w:left w:val="single" w:sz="5" w:space="0" w:color="BFBFBF"/>
              <w:bottom w:val="single" w:sz="5" w:space="0" w:color="BFBFBF"/>
              <w:right w:val="single" w:sz="5" w:space="0" w:color="BFBFBF"/>
            </w:tcBorders>
          </w:tcPr>
          <w:p w:rsidR="00D42988" w:rsidRDefault="00000000">
            <w:pPr>
              <w:spacing w:after="0" w:line="259" w:lineRule="auto"/>
              <w:ind w:left="0" w:right="0" w:firstLine="0"/>
            </w:pPr>
            <w:r>
              <w:t xml:space="preserve">Enable patients to view past and upcoming appointments </w:t>
            </w:r>
          </w:p>
        </w:tc>
      </w:tr>
    </w:tbl>
    <w:p w:rsidR="00D42988" w:rsidRDefault="00000000">
      <w:pPr>
        <w:pStyle w:val="Heading1"/>
        <w:ind w:left="-5"/>
      </w:pPr>
      <w:r>
        <w:t xml:space="preserve">MediSync SA MVC diagram </w:t>
      </w:r>
    </w:p>
    <w:p w:rsidR="00D42988" w:rsidRDefault="00000000">
      <w:pPr>
        <w:spacing w:after="99" w:line="259" w:lineRule="auto"/>
        <w:ind w:left="-1" w:right="0" w:firstLine="0"/>
        <w:jc w:val="right"/>
      </w:pPr>
      <w:r>
        <w:rPr>
          <w:noProof/>
        </w:rPr>
        <w:drawing>
          <wp:inline distT="0" distB="0" distL="0" distR="0">
            <wp:extent cx="6197600" cy="5240656"/>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8"/>
                    <a:stretch>
                      <a:fillRect/>
                    </a:stretch>
                  </pic:blipFill>
                  <pic:spPr>
                    <a:xfrm>
                      <a:off x="0" y="0"/>
                      <a:ext cx="6197600" cy="5240656"/>
                    </a:xfrm>
                    <a:prstGeom prst="rect">
                      <a:avLst/>
                    </a:prstGeom>
                  </pic:spPr>
                </pic:pic>
              </a:graphicData>
            </a:graphic>
          </wp:inline>
        </w:drawing>
      </w:r>
      <w:r>
        <w:t xml:space="preserve"> </w:t>
      </w:r>
    </w:p>
    <w:p w:rsidR="00D42988" w:rsidRDefault="00000000">
      <w:pPr>
        <w:spacing w:after="172" w:line="259" w:lineRule="auto"/>
        <w:ind w:left="0" w:right="0" w:firstLine="0"/>
        <w:jc w:val="left"/>
      </w:pPr>
      <w:r>
        <w:t xml:space="preserve"> </w:t>
      </w:r>
    </w:p>
    <w:p w:rsidR="00D42988" w:rsidRDefault="00000000">
      <w:pPr>
        <w:spacing w:after="160" w:line="259" w:lineRule="auto"/>
        <w:ind w:left="0" w:right="0" w:firstLine="0"/>
        <w:jc w:val="left"/>
      </w:pPr>
      <w:r>
        <w:t xml:space="preserve"> </w:t>
      </w:r>
    </w:p>
    <w:p w:rsidR="00D42988" w:rsidRDefault="00000000">
      <w:pPr>
        <w:spacing w:after="0" w:line="259" w:lineRule="auto"/>
        <w:ind w:left="0" w:right="0" w:firstLine="0"/>
        <w:jc w:val="left"/>
      </w:pPr>
      <w:r>
        <w:rPr>
          <w:b/>
        </w:rPr>
        <w:t xml:space="preserve"> </w:t>
      </w:r>
    </w:p>
    <w:sectPr w:rsidR="00D42988">
      <w:headerReference w:type="even" r:id="rId9"/>
      <w:headerReference w:type="default" r:id="rId10"/>
      <w:headerReference w:type="first" r:id="rId11"/>
      <w:pgSz w:w="11904" w:h="16836"/>
      <w:pgMar w:top="1439" w:right="653" w:bottom="1429"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1EA1" w:rsidRDefault="00FA1EA1">
      <w:pPr>
        <w:spacing w:after="0" w:line="240" w:lineRule="auto"/>
      </w:pPr>
      <w:r>
        <w:separator/>
      </w:r>
    </w:p>
  </w:endnote>
  <w:endnote w:type="continuationSeparator" w:id="0">
    <w:p w:rsidR="00FA1EA1" w:rsidRDefault="00FA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1EA1" w:rsidRDefault="00FA1EA1">
      <w:pPr>
        <w:spacing w:after="0" w:line="240" w:lineRule="auto"/>
      </w:pPr>
      <w:r>
        <w:separator/>
      </w:r>
    </w:p>
  </w:footnote>
  <w:footnote w:type="continuationSeparator" w:id="0">
    <w:p w:rsidR="00FA1EA1" w:rsidRDefault="00FA1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2988" w:rsidRDefault="00000000">
    <w:r>
      <w:rPr>
        <w:noProof/>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59040" cy="10690860"/>
              <wp:effectExtent l="0" t="0" r="0" b="0"/>
              <wp:wrapNone/>
              <wp:docPr id="5684" name="Group 5684"/>
              <wp:cNvGraphicFramePr/>
              <a:graphic xmlns:a="http://schemas.openxmlformats.org/drawingml/2006/main">
                <a:graphicData uri="http://schemas.microsoft.com/office/word/2010/wordprocessingGroup">
                  <wpg:wgp>
                    <wpg:cNvGrpSpPr/>
                    <wpg:grpSpPr>
                      <a:xfrm>
                        <a:off x="0" y="0"/>
                        <a:ext cx="7559040" cy="10690860"/>
                        <a:chOff x="0" y="0"/>
                        <a:chExt cx="7559040" cy="10690860"/>
                      </a:xfrm>
                    </wpg:grpSpPr>
                    <wps:wsp>
                      <wps:cNvPr id="5945" name="Shape 5945"/>
                      <wps:cNvSpPr/>
                      <wps:spPr>
                        <a:xfrm>
                          <a:off x="0" y="0"/>
                          <a:ext cx="7559040" cy="10690860"/>
                        </a:xfrm>
                        <a:custGeom>
                          <a:avLst/>
                          <a:gdLst/>
                          <a:ahLst/>
                          <a:cxnLst/>
                          <a:rect l="0" t="0" r="0" b="0"/>
                          <a:pathLst>
                            <a:path w="7559040" h="10690860">
                              <a:moveTo>
                                <a:pt x="0" y="0"/>
                              </a:moveTo>
                              <a:lnTo>
                                <a:pt x="7559040" y="0"/>
                              </a:lnTo>
                              <a:lnTo>
                                <a:pt x="7559040" y="10690860"/>
                              </a:lnTo>
                              <a:lnTo>
                                <a:pt x="0" y="10690860"/>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5684" style="width:595.2pt;height:841.8pt;position:absolute;z-index:-2147483648;mso-position-horizontal-relative:page;mso-position-horizontal:absolute;margin-left:0pt;mso-position-vertical-relative:page;margin-top:0pt;" coordsize="75590,106908">
              <v:shape id="Shape 5946" style="position:absolute;width:75590;height:106908;left:0;top:0;" coordsize="7559040,10690860" path="m0,0l7559040,0l7559040,10690860l0,10690860l0,0">
                <v:stroke weight="0pt" endcap="flat" joinstyle="miter" miterlimit="10" on="false" color="#000000" opacity="0"/>
                <v:fill on="true" color="#e8e8e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2988"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10690860"/>
              <wp:effectExtent l="0" t="0" r="0" b="0"/>
              <wp:wrapNone/>
              <wp:docPr id="5681" name="Group 5681"/>
              <wp:cNvGraphicFramePr/>
              <a:graphic xmlns:a="http://schemas.openxmlformats.org/drawingml/2006/main">
                <a:graphicData uri="http://schemas.microsoft.com/office/word/2010/wordprocessingGroup">
                  <wpg:wgp>
                    <wpg:cNvGrpSpPr/>
                    <wpg:grpSpPr>
                      <a:xfrm>
                        <a:off x="0" y="0"/>
                        <a:ext cx="7559040" cy="10690860"/>
                        <a:chOff x="0" y="0"/>
                        <a:chExt cx="7559040" cy="10690860"/>
                      </a:xfrm>
                    </wpg:grpSpPr>
                    <wps:wsp>
                      <wps:cNvPr id="5943" name="Shape 5943"/>
                      <wps:cNvSpPr/>
                      <wps:spPr>
                        <a:xfrm>
                          <a:off x="0" y="0"/>
                          <a:ext cx="7559040" cy="10690860"/>
                        </a:xfrm>
                        <a:custGeom>
                          <a:avLst/>
                          <a:gdLst/>
                          <a:ahLst/>
                          <a:cxnLst/>
                          <a:rect l="0" t="0" r="0" b="0"/>
                          <a:pathLst>
                            <a:path w="7559040" h="10690860">
                              <a:moveTo>
                                <a:pt x="0" y="0"/>
                              </a:moveTo>
                              <a:lnTo>
                                <a:pt x="7559040" y="0"/>
                              </a:lnTo>
                              <a:lnTo>
                                <a:pt x="7559040" y="10690860"/>
                              </a:lnTo>
                              <a:lnTo>
                                <a:pt x="0" y="10690860"/>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5681" style="width:595.2pt;height:841.8pt;position:absolute;z-index:-2147483648;mso-position-horizontal-relative:page;mso-position-horizontal:absolute;margin-left:0pt;mso-position-vertical-relative:page;margin-top:0pt;" coordsize="75590,106908">
              <v:shape id="Shape 5944" style="position:absolute;width:75590;height:106908;left:0;top:0;" coordsize="7559040,10690860" path="m0,0l7559040,0l7559040,10690860l0,10690860l0,0">
                <v:stroke weight="0pt" endcap="flat" joinstyle="miter" miterlimit="10" on="false" color="#000000" opacity="0"/>
                <v:fill on="true" color="#e8e8e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2988" w:rsidRDefault="00000000">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59040" cy="10690860"/>
              <wp:effectExtent l="0" t="0" r="0" b="0"/>
              <wp:wrapNone/>
              <wp:docPr id="5678" name="Group 5678"/>
              <wp:cNvGraphicFramePr/>
              <a:graphic xmlns:a="http://schemas.openxmlformats.org/drawingml/2006/main">
                <a:graphicData uri="http://schemas.microsoft.com/office/word/2010/wordprocessingGroup">
                  <wpg:wgp>
                    <wpg:cNvGrpSpPr/>
                    <wpg:grpSpPr>
                      <a:xfrm>
                        <a:off x="0" y="0"/>
                        <a:ext cx="7559040" cy="10690860"/>
                        <a:chOff x="0" y="0"/>
                        <a:chExt cx="7559040" cy="10690860"/>
                      </a:xfrm>
                    </wpg:grpSpPr>
                    <wps:wsp>
                      <wps:cNvPr id="5941" name="Shape 5941"/>
                      <wps:cNvSpPr/>
                      <wps:spPr>
                        <a:xfrm>
                          <a:off x="0" y="0"/>
                          <a:ext cx="7559040" cy="10690860"/>
                        </a:xfrm>
                        <a:custGeom>
                          <a:avLst/>
                          <a:gdLst/>
                          <a:ahLst/>
                          <a:cxnLst/>
                          <a:rect l="0" t="0" r="0" b="0"/>
                          <a:pathLst>
                            <a:path w="7559040" h="10690860">
                              <a:moveTo>
                                <a:pt x="0" y="0"/>
                              </a:moveTo>
                              <a:lnTo>
                                <a:pt x="7559040" y="0"/>
                              </a:lnTo>
                              <a:lnTo>
                                <a:pt x="7559040" y="10690860"/>
                              </a:lnTo>
                              <a:lnTo>
                                <a:pt x="0" y="10690860"/>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5678" style="width:595.2pt;height:841.8pt;position:absolute;z-index:-2147483648;mso-position-horizontal-relative:page;mso-position-horizontal:absolute;margin-left:0pt;mso-position-vertical-relative:page;margin-top:0pt;" coordsize="75590,106908">
              <v:shape id="Shape 5942" style="position:absolute;width:75590;height:106908;left:0;top:0;" coordsize="7559040,10690860" path="m0,0l7559040,0l7559040,10690860l0,10690860l0,0">
                <v:stroke weight="0pt" endcap="flat" joinstyle="miter" miterlimit="10" on="false" color="#000000" opacity="0"/>
                <v:fill on="true" color="#e8e8e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B748E"/>
    <w:multiLevelType w:val="hybridMultilevel"/>
    <w:tmpl w:val="5CDCCAAE"/>
    <w:lvl w:ilvl="0" w:tplc="E90285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70FC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F2EA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9684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2A60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E83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D237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1832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A798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A95919"/>
    <w:multiLevelType w:val="hybridMultilevel"/>
    <w:tmpl w:val="8DB8781A"/>
    <w:lvl w:ilvl="0" w:tplc="FAD691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62AE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FC12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9065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1C20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429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4E64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E15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6AEE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3778B7"/>
    <w:multiLevelType w:val="hybridMultilevel"/>
    <w:tmpl w:val="8974C040"/>
    <w:lvl w:ilvl="0" w:tplc="E07CAD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5E26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664C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544D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02C7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0CF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CAFC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8C40D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6C74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9D310A"/>
    <w:multiLevelType w:val="hybridMultilevel"/>
    <w:tmpl w:val="2B0CECCE"/>
    <w:lvl w:ilvl="0" w:tplc="4CAAA8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49E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00BC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8607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AC7C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10C30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AD1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82BB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D0D00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A144B1"/>
    <w:multiLevelType w:val="hybridMultilevel"/>
    <w:tmpl w:val="F4004474"/>
    <w:lvl w:ilvl="0" w:tplc="A6F0EC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A1AD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3C9E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6C3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B0FEE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8AAF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600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EC28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D233E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1A5CA0"/>
    <w:multiLevelType w:val="hybridMultilevel"/>
    <w:tmpl w:val="79D6767C"/>
    <w:lvl w:ilvl="0" w:tplc="DE5E5D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6DC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D201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CE5A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490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2D0F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E6A0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C46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EEFC8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94342027">
    <w:abstractNumId w:val="1"/>
  </w:num>
  <w:num w:numId="2" w16cid:durableId="1980449858">
    <w:abstractNumId w:val="4"/>
  </w:num>
  <w:num w:numId="3" w16cid:durableId="937055400">
    <w:abstractNumId w:val="2"/>
  </w:num>
  <w:num w:numId="4" w16cid:durableId="568229553">
    <w:abstractNumId w:val="0"/>
  </w:num>
  <w:num w:numId="5" w16cid:durableId="863902520">
    <w:abstractNumId w:val="3"/>
  </w:num>
  <w:num w:numId="6" w16cid:durableId="2027704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988"/>
    <w:rsid w:val="00745C2F"/>
    <w:rsid w:val="009717BF"/>
    <w:rsid w:val="00D42988"/>
    <w:rsid w:val="00FA1E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197696-D0F2-4E4F-881E-0CB705AF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10" w:right="778"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6" w:line="259"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186"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Nokukhanya Mkhize</dc:creator>
  <cp:keywords/>
  <cp:lastModifiedBy>Simamkele Jokose</cp:lastModifiedBy>
  <cp:revision>3</cp:revision>
  <dcterms:created xsi:type="dcterms:W3CDTF">2026-03-13T17:59:00Z</dcterms:created>
  <dcterms:modified xsi:type="dcterms:W3CDTF">2026-03-13T17:59:00Z</dcterms:modified>
</cp:coreProperties>
</file>