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주석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블럭주석(여러줄 주석)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테이블: customer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컬럼: id: varchar2(10)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name: nvarchar2(10)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age: number(3) 백단위까지만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gender: char(1) 여성: F, 남성: 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join_date: Date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id varchar(10),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name nvarchar2(10),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age number(3),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gender char(1),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join_date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--실행: ctrl+enter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테이블에 한 행의 데이터 추가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테이블이름 (컬럼명, 컬럼명,...) values (값, 값,...);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컬럼에 값을 넣을 경우 컬럼 지정은 생략가능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customer (id, name, age, gender, join_date) values ('my-id','김선경',24,'F','2019-07-03');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customer (id, name, age) values('my-id2','김진희',22);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--gender, join_date =&gt;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--조회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--테이블 제거 : drop table 테이블 이름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table customer;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id varchar(10) primary key,--기본키 컬럼(not null의 의미를 포함함)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name nvarchar2(10) not null,--반드시 들어가야하는 값. null을 가질 수 없는 컬럼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age number(3)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gender char(1),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join_date date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customer values ('my-id','김선경',24,'F','2019-07-03');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customer (id) values ('my-id2');--not null문제 발생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customer(id,name, age) values ('my-id3','김진희',22);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