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49861809e5603b12f3141ea263738d784c873f5"/>
    <w:p>
      <w:pPr>
        <w:pStyle w:val="Heading1"/>
      </w:pPr>
      <w:r>
        <w:t xml:space="preserve">ข้อเสนอพัฒนาต้นแบบ Go-kart Simulator เพื่อผลิตขาย</w:t>
      </w:r>
    </w:p>
    <w:p>
      <w:pPr>
        <w:pStyle w:val="FirstParagraph"/>
      </w:pPr>
      <w:r>
        <w:t xml:space="preserve">เอกสารประกอบการหารือผู้บริหาร — ปรับปรุง 21 ตุลาคม 2026 (เวลาไทย)</w:t>
      </w:r>
      <w:r>
        <w:t xml:space="preserve"> </w:t>
      </w:r>
      <w:r>
        <w:t xml:space="preserve">เป้าหมายประชุม: 29 ตุลาคม 2026 ตาม PROJECT_CONTEXT.md v1.9</w:t>
      </w:r>
      <w:r>
        <w:t xml:space="preserve"> </w:t>
      </w:r>
      <w:r>
        <w:t xml:space="preserve">สถานะ: ข้อเสนอเพื่ออนุมัติศึกษารายละเอียดและพัฒนาต้นแบบ ไม่ใช่แบบผลิตหรือใบเสนอราคา</w:t>
      </w:r>
    </w:p>
    <w:bookmarkStart w:id="23" w:name="สรปสำหรบผบรหาร"/>
    <w:p>
      <w:pPr>
        <w:pStyle w:val="Heading2"/>
      </w:pPr>
      <w:r>
        <w:t xml:space="preserve">1. สรุปสำหรับผู้บริหาร</w:t>
      </w:r>
    </w:p>
    <w:p>
      <w:pPr>
        <w:pStyle w:val="FirstParagraph"/>
      </w:pPr>
      <w:hyperlink r:id="rId20">
        <w:r>
          <w:rPr>
            <w:rStyle w:val="Hyperlink"/>
          </w:rPr>
          <w:t xml:space="preserve">ชุดสรุปคุยทีมล่าสุด</w:t>
        </w:r>
      </w:hyperlink>
      <w:r>
        <w:t xml:space="preserve"> </w:t>
      </w:r>
      <w:r>
        <w:t xml:space="preserve">/</w:t>
      </w:r>
      <w:r>
        <w:t xml:space="preserve"> </w:t>
      </w:r>
      <w:hyperlink r:id="rId21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รวมสถานะทุกด้าน และ</w:t>
      </w:r>
      <w:r>
        <w:t xml:space="preserve"> </w:t>
      </w:r>
      <w:hyperlink r:id="rId22">
        <w:r>
          <w:rPr>
            <w:rStyle w:val="Hyperlink"/>
          </w:rPr>
          <w:t xml:space="preserve">แผ่นระยะ v04.1</w:t>
        </w:r>
      </w:hyperlink>
      <w:r>
        <w:t xml:space="preserve"> </w:t>
      </w:r>
      <w:r>
        <w:t xml:space="preserve">แก้เส้นวัดจากภาพเรนเดอร์: S–W=400, S–แป้น=900, W–แป้น=500 มม. เป็นค่าตั้งต้น ไม่ใช่มิติผลิต</w:t>
      </w:r>
    </w:p>
    <w:p>
      <w:pPr>
        <w:pStyle w:val="BodyText"/>
      </w:pPr>
      <w:r>
        <w:t xml:space="preserve">พัฒนา Go-kart Simulator แบบ Modular โดยสร้างโครงท่อใหม่ให้มีรูปลักษณ์และท่านั่งใกล้โกคาร์ทจริง ใช้อุปกรณ์พวงมาลัย Force Feedback แป้นเบรก/คันเร่ง เกมสำเร็จรูป และระบบ Motion ที่มีซอฟต์แวร์รองรับ ผู้ใช้ยืนยันให้เครื่องแรกพร้อมนำไปโชว์ เสนอเริ่มหนึ่งเครื่องก่อนตัดสินใจเครื่องที่สองและการผลิตขาย โดยจำนวนเครื่องยังรออนุมัติ</w:t>
      </w:r>
    </w:p>
    <w:p>
      <w:pPr>
        <w:pStyle w:val="BodyText"/>
      </w:pPr>
      <w:r>
        <w:t xml:space="preserve">ข้อเสนอหลักคือพิสูจน์ระบบ Motion กับเกมและโหลดจำลองก่อนสั่งทำโครงจริง จากนั้นทดสอบท่านั่ง ทำ CAD ผลิตโครง ประกอบ และประเมินกับผู้ขับโกคาร์ทจริง วิธีนี้ช่วยลดโอกาสต้องแก้โครงและขาจอหลังผลิต</w:t>
      </w:r>
    </w:p>
    <w:p>
      <w:pPr>
        <w:pStyle w:val="BodyText"/>
      </w:pPr>
      <w:r>
        <w:t xml:space="preserve">ข้อเสนอสำหรับรอบประชุมนี้:</w:t>
      </w:r>
    </w:p>
    <w:p>
      <w:pPr>
        <w:pStyle w:val="Compact"/>
        <w:numPr>
          <w:ilvl w:val="0"/>
          <w:numId w:val="1001"/>
        </w:numPr>
      </w:pPr>
      <w:r>
        <w:t xml:space="preserve">อนุมัติระยะพิสูจน์ความเป็นไปได้หนึ่งเครื่อง พร้อมผู้รับผิดชอบและเพดานงบระยะแรก</w:t>
      </w:r>
    </w:p>
    <w:p>
      <w:pPr>
        <w:pStyle w:val="Compact"/>
        <w:numPr>
          <w:ilvl w:val="0"/>
          <w:numId w:val="1001"/>
        </w:numPr>
      </w:pPr>
      <w:r>
        <w:t xml:space="preserve">ใช้ GM5 เป็นตัวเลือกแรกในการทดลองเมื่อยืนยันเครื่อง คู่มือ และความพร้อมได้ ไม่อนุมัติจุดยึดจากภาพ reference</w:t>
      </w:r>
    </w:p>
    <w:p>
      <w:pPr>
        <w:pStyle w:val="Compact"/>
        <w:numPr>
          <w:ilvl w:val="0"/>
          <w:numId w:val="1001"/>
        </w:numPr>
      </w:pPr>
      <w:r>
        <w:t xml:space="preserve">ใช้สามจอ 27 นิ้วเป็นฐาน layout, PC ภายนอก, โครงเตรียมรองรับ Motion และโมดูลควบคุมเปลี่ยนได้</w:t>
      </w:r>
    </w:p>
    <w:p>
      <w:pPr>
        <w:pStyle w:val="Compact"/>
        <w:numPr>
          <w:ilvl w:val="0"/>
          <w:numId w:val="1001"/>
        </w:numPr>
      </w:pPr>
      <w:r>
        <w:t xml:space="preserve">ขอให้ผู้บริหารกำหนดระดับอุปกรณ์ เพดานต้นทุน วัน/สถานที่โชว์ และผู้ตรวจรับ; ขอบเขตพร้อมโชว์ผู้ใช้ยืนยันแล้ว</w:t>
      </w:r>
    </w:p>
    <w:p>
      <w:pPr>
        <w:pStyle w:val="Compact"/>
        <w:numPr>
          <w:ilvl w:val="0"/>
          <w:numId w:val="1001"/>
        </w:numPr>
      </w:pPr>
      <w:r>
        <w:t xml:space="preserve">ให้มีจุดตรวจผ่านก่อนปล่อยแบบผลิต และก่อนให้คนขึ้นทดสอบ Motion</w:t>
      </w:r>
    </w:p>
    <w:p>
      <w:pPr>
        <w:pStyle w:val="FirstParagraph"/>
      </w:pPr>
      <w:r>
        <w:t xml:space="preserve">สถานะ ณ 21 ต.ค.: Context v1.9 และภาพ/คลิปอ้างอิงอยู่ใน repository แล้ว เปิดและตรวจภาพคู่มือ GM5 ได้แล้ว แต่ไม่มีแบบติดตั้งโครงใหม่ที่ตรวจวิศวกรรมหรือผลทดสอบเครื่องจริง ตรวจหน้า Think of sim, GM5 และตัวอย่างจอซ้ำสำหรับแผนงบพร้อมโชว์แล้ว แต่ยังไม่มีใบเสนอราคาไทยครบชุด</w:t>
      </w:r>
    </w:p>
    <w:bookmarkEnd w:id="23"/>
    <w:bookmarkStart w:id="24" w:name="ขอบเขตเครองแรก"/>
    <w:p>
      <w:pPr>
        <w:pStyle w:val="Heading2"/>
      </w:pPr>
      <w:r>
        <w:t xml:space="preserve">2. ขอบเขตเครื่องแรก</w:t>
      </w:r>
    </w:p>
    <w:p>
      <w:pPr>
        <w:pStyle w:val="FirstParagraph"/>
      </w:pPr>
      <w:r>
        <w:t xml:space="preserve">ผู้ใช้ยืนยัน 21 ต.ค. ให้พร้อมนำไปโชว์ ฐานประเมินเสนอให้ผู้ชมทดลองโดยมีเจ้าหน้าที่ดูแล ไม่ใช่การใช้งานไร้ผู้ดูแล วัน/สถานที่และจำนวน session ยังไม่กำหนด วันที่ 29 ต.ค. เป็นวันเป้าหมายเสนอข้อมูล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ฐานวางแผน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โครง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โครงท่อใหม่ ล้อสี่ล้อ มีตัวถังและพื้น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ทิศทางใน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การใช้งาน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หนึ่งที่นั่ง เบาะพร้อมราง เบรกซ้าย/คันเร่งขวา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ทิศทางใน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ผู้ขับ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ออกแบบเบื้องต้นสำหรับส่วนสูง 150–190 ซม. น้ำหนักเป้าหมายสูงสุด 120 กก.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ต้องพิสูจน์ด้วยแบบและทดสอบ ไม่ใช่พิกัดรับรอง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สามจอ 27 นิ้ว ยึดกับ cockpit เคลื่อนไปด้วยกัน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ฐานศึกษา ยังไม่เลือกรุ่น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 GM5 เป็นตัวเลือกทดลอง ควบคุมผ่านซอฟต์แวร์ที่ตรวจรองรับแล้ว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ต้องตรวจเครื่องจริง firmware และชุดติดตั้ง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อุปกรณ์ขับ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พวงมาลัย FFB, Active brake เป็นตัวเลือก, คันเร่งแยก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ผู้บริหารเลือกระดับและแบรนด์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ทดลอง KartKraft / Kart Racing Pro ก่อนเลือก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ต้องทดสอบ telemetry และสิทธิ์เชิงพาณิชย์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วางภายนอก แยกงบ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ทิศทางใน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ออปชันอนาคต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ระบบลม ล้อหน้าเลี้ยวตามพวงมาลัย ชุดขนย้าย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ยังไม่รวมการพัฒนาฟังก์ชันในรอบแรก</w:t>
            </w:r>
          </w:p>
        </w:tc>
      </w:tr>
    </w:tbl>
    <w:p>
      <w:pPr>
        <w:pStyle w:val="BodyText"/>
      </w:pPr>
      <w:r>
        <w:t xml:space="preserve">ให้พัฒนาการเชื่อมต่อและการตั้งค่าบนเกมสำเร็จรูปก่อน การเขียนเกมหรือ physics engine ใหม่ไม่รวมในงบและเวลาที่เสนอ หากต้องการเกมเฉพาะจะต้องประเมินเป็นโครงการเพิ่ม</w:t>
      </w:r>
    </w:p>
    <w:bookmarkEnd w:id="24"/>
    <w:bookmarkStart w:id="28" w:name="สถาปตยกรรมระบบและวธทำงาน"/>
    <w:p>
      <w:pPr>
        <w:pStyle w:val="Heading2"/>
      </w:pPr>
      <w:r>
        <w:t xml:space="preserve">3. สถาปัตยกรรมระบบและวิธีทำงาน</w:t>
      </w:r>
    </w:p>
    <w:bookmarkStart w:id="25" w:name="เสนทางขอมล"/>
    <w:p>
      <w:pPr>
        <w:pStyle w:val="Heading3"/>
      </w:pPr>
      <w:r>
        <w:t xml:space="preserve">3.1 เส้นทางข้อมูล</w:t>
      </w:r>
    </w:p>
    <w:p>
      <w:pPr>
        <w:pStyle w:val="Compact"/>
        <w:numPr>
          <w:ilvl w:val="0"/>
          <w:numId w:val="1002"/>
        </w:numPr>
      </w:pPr>
      <w:r>
        <w:t xml:space="preserve">ผู้ขับ → พวงมาลัย/แป้น → USB → เกมบน PC</w:t>
      </w:r>
    </w:p>
    <w:p>
      <w:pPr>
        <w:pStyle w:val="Compact"/>
        <w:numPr>
          <w:ilvl w:val="0"/>
          <w:numId w:val="1002"/>
        </w:numPr>
      </w:pPr>
      <w:r>
        <w:t xml:space="preserve">เกม → Force Feedback → ฐานพวงมาลัย</w:t>
      </w:r>
    </w:p>
    <w:p>
      <w:pPr>
        <w:pStyle w:val="Compact"/>
        <w:numPr>
          <w:ilvl w:val="0"/>
          <w:numId w:val="1002"/>
        </w:numPr>
      </w:pPr>
      <w:r>
        <w:t xml:space="preserve">เกม → telemetry → SimHub Motion → controller GM5 → actuator</w:t>
      </w:r>
    </w:p>
    <w:p>
      <w:pPr>
        <w:pStyle w:val="Compact"/>
        <w:numPr>
          <w:ilvl w:val="0"/>
          <w:numId w:val="1002"/>
        </w:numPr>
      </w:pPr>
      <w:r>
        <w:t xml:space="preserve">เกม → ภาพ → การ์ดจอ → จอสามจอ</w:t>
      </w:r>
    </w:p>
    <w:p>
      <w:pPr>
        <w:pStyle w:val="Compact"/>
        <w:numPr>
          <w:ilvl w:val="0"/>
          <w:numId w:val="1002"/>
        </w:numPr>
      </w:pPr>
      <w:r>
        <w:t xml:space="preserve">telemetry → ซอฟต์แวร์/ตัวควบคุมที่แป้นรองรับ → Active brake (เมื่อเลือกและพิสูจน์ความเข้ากันได้)</w:t>
      </w:r>
    </w:p>
    <w:p>
      <w:pPr>
        <w:pStyle w:val="Compact"/>
        <w:numPr>
          <w:ilvl w:val="0"/>
          <w:numId w:val="1002"/>
        </w:numPr>
      </w:pPr>
      <w:r>
        <w:t xml:space="preserve">วงจรหยุดฉุกเฉิน → ระบบหยุด Motion ตามการออกแบบผู้ผลิต โดยไม่พึ่งเกมหรือ USB เพียงอย่างเดียว</w:t>
      </w:r>
    </w:p>
    <w:p>
      <w:pPr>
        <w:pStyle w:val="FirstParagraph"/>
      </w:pPr>
      <w:r>
        <w:t xml:space="preserve">SimHub ไม่ได้ทำให้ทุกอุปกรณ์และทุกเกมรองรับทุก effect อัตโนมัติ ต้องตรวจแต่ละเส้นทาง โดยเฉพาะ Active brake และการหยุดเมื่อ telemetry หาย</w:t>
      </w:r>
    </w:p>
    <w:bookmarkEnd w:id="25"/>
    <w:bookmarkStart w:id="26" w:name="สงทจะพฒนาเอง"/>
    <w:p>
      <w:pPr>
        <w:pStyle w:val="Heading3"/>
      </w:pPr>
      <w:r>
        <w:t xml:space="preserve">3.2 สิ่งที่จะพัฒนาเอง</w:t>
      </w:r>
    </w:p>
    <w:p>
      <w:pPr>
        <w:pStyle w:val="FirstParagraph"/>
      </w:pPr>
      <w:r>
        <w:t xml:space="preserve">โครงท่อและจุดยึด เบาะ/รางและช่วงปรับ แท่นพวงมาลัยและแป้น ขาจอและชุดถอดประกอบ แฟริ่ง จุดจัดสาย โมดูลติดตั้ง ผังไฟ/USB วิธีประกอบ และโปรไฟล์ Motion ที่ทดสอบกับเครื่องจริง</w:t>
      </w:r>
    </w:p>
    <w:bookmarkEnd w:id="26"/>
    <w:bookmarkStart w:id="27" w:name="สงทจะซอหรอใชงานรวม"/>
    <w:p>
      <w:pPr>
        <w:pStyle w:val="Heading3"/>
      </w:pPr>
      <w:r>
        <w:t xml:space="preserve">3.3 สิ่งที่จะซื้อหรือใช้งานร่วม</w:t>
      </w:r>
    </w:p>
    <w:p>
      <w:pPr>
        <w:pStyle w:val="FirstParagraph"/>
      </w:pPr>
      <w:r>
        <w:t xml:space="preserve">Motion/controller, ฐานพวงมาลัย/วงพวงมาลัย/แป้น, จอ, PC, เบาะ/รางตามความเหมาะสม, อุปกรณ์ไฟ และไลเซนส์ซอฟต์แวร์ ไม่แนะนำเริ่มจากออกแบบ actuator และ drive กำลังสูงเองพร้อมกับพัฒนาโครงใหม่ เพราะเพิ่มขอบเขตงานของทีมสองคนมาก</w:t>
      </w:r>
    </w:p>
    <w:bookmarkEnd w:id="27"/>
    <w:bookmarkEnd w:id="28"/>
    <w:bookmarkStart w:id="34" w:name="งานเครองกล-จาก-reference-ไปเปนแบบทผลตได"/>
    <w:p>
      <w:pPr>
        <w:pStyle w:val="Heading2"/>
      </w:pPr>
      <w:r>
        <w:t xml:space="preserve">4. งานเครื่องกล: จาก reference ไปเป็นแบบที่ผลิตได้</w:t>
      </w:r>
    </w:p>
    <w:bookmarkStart w:id="30" w:name="วดระยะและทำ-mock-up-กอน-cad-รายละเอยด"/>
    <w:p>
      <w:pPr>
        <w:pStyle w:val="Heading3"/>
      </w:pPr>
      <w:r>
        <w:t xml:space="preserve">4.1 วัดระยะและทำ mock-up ก่อน CAD รายละเอียด</w:t>
      </w:r>
    </w:p>
    <w:p>
      <w:pPr>
        <w:pStyle w:val="FirstParagraph"/>
      </w:pPr>
      <w:r>
        <w:t xml:space="preserve">ผลศึกษาตั้งต้น 21 ต.ค. อยู่ใน</w:t>
      </w:r>
      <w:r>
        <w:t xml:space="preserve"> </w:t>
      </w:r>
      <w:hyperlink r:id="rId29">
        <w:r>
          <w:rPr>
            <w:rStyle w:val="Hyperlink"/>
          </w:rPr>
          <w:t xml:space="preserve">ท่านั่ง/วัสดุ/วิธีประกอบ</w:t>
        </w:r>
      </w:hyperlink>
      <w:r>
        <w:t xml:space="preserve">: ใช้ตารางขนาดเบาะผู้ผลิตและช่วงปรับสำหรับทดลอง เสนอท่อกลม STK400 34 × 2.3 ร่วมกล่อง STKR400 40 × 40 × 2.3 มม. พร้อม cradle/adapter ถอดได้ ยังไม่อนุมัติวัสดุหรือขนาดรับโหลด</w:t>
      </w:r>
    </w:p>
    <w:p>
      <w:pPr>
        <w:pStyle w:val="BodyText"/>
      </w:pPr>
      <w:r>
        <w:t xml:space="preserve">เก็บระยะจากโกคาร์ทจริง: จุดสะโพกและมุมเบาะ ความสูงเบาะจากพื้น ตำแหน่งวงพวงมาลัย ระยะถึงแป้น ความกว้างช่องขา ระยะหัวเข่า และทางขึ้นลง ถ่ายด้านข้าง/บน/หน้าโดยมีสเกล ไม่ใช้สัดส่วนจากคลิปแทนมิติผลิต</w:t>
      </w:r>
    </w:p>
    <w:p>
      <w:pPr>
        <w:pStyle w:val="BodyText"/>
      </w:pPr>
      <w:r>
        <w:t xml:space="preserve">ทำ mock-up แบบปรับได้เพื่อทดลองผู้ใช้หลายสรีระ ตรวจช่วงเลื่อนเบาะ การเอื้อมแป้น และตำแหน่งพวงมาลัย ต้องกำหนดจุดอ้างอิงร่วมใน CAD เช่น แนวแกนกลางรถ ระดับพื้น และตำแหน่งเบาะตั้งต้น</w:t>
      </w:r>
    </w:p>
    <w:p>
      <w:pPr>
        <w:pStyle w:val="BodyText"/>
      </w:pPr>
      <w:r>
        <w:t xml:space="preserve">ผลส่งมอบ: ตารางระยะตั้งต้นและช่วงปรับ พร้อมภาพทดลองท่านั่ง และรายการจุดที่ต้องปรับได้</w:t>
      </w:r>
    </w:p>
    <w:bookmarkEnd w:id="30"/>
    <w:bookmarkStart w:id="31" w:name="ออกแบบโครงและโมดล"/>
    <w:p>
      <w:pPr>
        <w:pStyle w:val="Heading3"/>
      </w:pPr>
      <w:r>
        <w:t xml:space="preserve">4.2 ออกแบบโครงและโมดูล</w:t>
      </w:r>
    </w:p>
    <w:p>
      <w:pPr>
        <w:pStyle w:val="Compact"/>
        <w:numPr>
          <w:ilvl w:val="0"/>
          <w:numId w:val="1003"/>
        </w:numPr>
      </w:pPr>
      <w:r>
        <w:t xml:space="preserve">ใช้ Fusion 360 ทำ layout แล้วเพิ่มโครงท่อ จุดยึด และอุปกรณ์จากมิติจริง</w:t>
      </w:r>
    </w:p>
    <w:p>
      <w:pPr>
        <w:pStyle w:val="Compact"/>
        <w:numPr>
          <w:ilvl w:val="0"/>
          <w:numId w:val="1003"/>
        </w:numPr>
      </w:pPr>
      <w:r>
        <w:t xml:space="preserve">กำหนดเส้นทางแรงจากผู้ขับ แป้นเบรก พวงมาลัย และขาจอเข้าสู่โครงและจุด Motion</w:t>
      </w:r>
    </w:p>
    <w:p>
      <w:pPr>
        <w:pStyle w:val="Compact"/>
        <w:numPr>
          <w:ilvl w:val="0"/>
          <w:numId w:val="1003"/>
        </w:numPr>
      </w:pPr>
      <w:r>
        <w:t xml:space="preserve">กำหนดวัสดุ เส้นผ่านศูนย์กลางและความหนาท่อจากโหลดและกระบวนการผลิต ไม่เลือกจากรูปลักษณ์โกคาร์ทอย่างเดียว</w:t>
      </w:r>
    </w:p>
    <w:p>
      <w:pPr>
        <w:pStyle w:val="Compact"/>
        <w:numPr>
          <w:ilvl w:val="0"/>
          <w:numId w:val="1003"/>
        </w:numPr>
      </w:pPr>
      <w:r>
        <w:t xml:space="preserve">ใช้แผ่นอะแดปเตอร์เปลี่ยนได้สำหรับแบรนด์อุปกรณ์ ระบุแรงขัน/วิธีล็อกและพื้นที่เครื่องมือ</w:t>
      </w:r>
    </w:p>
    <w:p>
      <w:pPr>
        <w:pStyle w:val="Compact"/>
        <w:numPr>
          <w:ilvl w:val="0"/>
          <w:numId w:val="1003"/>
        </w:numPr>
      </w:pPr>
      <w:r>
        <w:t xml:space="preserve">แยกขาจอและแฟริ่งให้ถอดได้ พร้อมจุดยก/เข็นที่ออกแบบไว้ ห้ามยกผ่านจอหรือเสา actuator</w:t>
      </w:r>
    </w:p>
    <w:p>
      <w:pPr>
        <w:pStyle w:val="Compact"/>
        <w:numPr>
          <w:ilvl w:val="0"/>
          <w:numId w:val="1003"/>
        </w:numPr>
      </w:pPr>
      <w:r>
        <w:t xml:space="preserve">เตรียม BOM, แบบชิ้นส่วน/ประกอบ, ตารางตัด–ดัดท่อ, จุดอ้างอิงจิ๊ก, แนวเชื่อม และจุดตรวจงาน ก่อนขอราคาผลิต</w:t>
      </w:r>
    </w:p>
    <w:p>
      <w:pPr>
        <w:pStyle w:val="Compact"/>
        <w:numPr>
          <w:ilvl w:val="0"/>
          <w:numId w:val="1003"/>
        </w:numPr>
      </w:pPr>
      <w:r>
        <w:t xml:space="preserve">ให้ผู้มีความสามารถตรวจโหลด โครงสร้าง รอยเชื่อม และข้อต่อก่อนใช้กับคน การวิเคราะห์ใน CAD เป็นส่วนหนึ่งของหลักฐาน ไม่แทนการตรวจงานจริง</w:t>
      </w:r>
    </w:p>
    <w:bookmarkEnd w:id="31"/>
    <w:bookmarkStart w:id="32" w:name="motion-และนำหนก"/>
    <w:p>
      <w:pPr>
        <w:pStyle w:val="Heading3"/>
      </w:pPr>
      <w:r>
        <w:t xml:space="preserve">4.3 Motion และน้ำหนัก</w:t>
      </w:r>
    </w:p>
    <w:p>
      <w:pPr>
        <w:pStyle w:val="FirstParagraph"/>
      </w:pPr>
      <w:r>
        <w:t xml:space="preserve">ข้อมูลใน Context ระบุ GM5 เป็น pitch/roll/heave และผู้ผลิตประกาศ payload 300 กก. ตัวเลขนี้ต้องตรวจเงื่อนไขจากคู่มือรุ่นจริง รวมถึงตำแหน่งติดตั้ง การกระจายโหลด ระยะ stroke และข้อจำกัดการใช้งาน</w:t>
      </w:r>
    </w:p>
    <w:p>
      <w:pPr>
        <w:pStyle w:val="BodyText"/>
      </w:pPr>
      <w:r>
        <w:t xml:space="preserve">กรอบน้ำหนัก cockpit พร้อมอุปกรณ์บนโครงใน Context คือ 85–135 กก. เมื่อบวกผู้ขับ 120 กก. จะเป็น 205–255 กก. ก่อนปรับตามการแจกแจงชิ้นส่วนที่เคลื่อนจริง ตัวเลขนี้ไม่ใช่การยืนยันว่า GM5 รับงานนี้ได้ ส่วนเครื่องทั้งชุดประมาณ 120–175 กก. ไม่รวมคน/PC ใช้ประเมินขนส่งและพื้นรองรับ ไม่ใช้แทน moving payload</w:t>
      </w:r>
    </w:p>
    <w:p>
      <w:pPr>
        <w:pStyle w:val="BodyText"/>
      </w:pPr>
      <w:r>
        <w:t xml:space="preserve">สิ่งที่ต้องทำ:</w:t>
      </w:r>
    </w:p>
    <w:p>
      <w:pPr>
        <w:pStyle w:val="Compact"/>
        <w:numPr>
          <w:ilvl w:val="0"/>
          <w:numId w:val="1004"/>
        </w:numPr>
      </w:pPr>
      <w:r>
        <w:t xml:space="preserve">แยกชิ้นส่วนที่เคลื่อนกับที่อยู่บนพื้น รวม actuator บางส่วนและ control box ตามแบบจริง</w:t>
      </w:r>
    </w:p>
    <w:p>
      <w:pPr>
        <w:pStyle w:val="Compact"/>
        <w:numPr>
          <w:ilvl w:val="0"/>
          <w:numId w:val="1004"/>
        </w:numPr>
      </w:pPr>
      <w:r>
        <w:t xml:space="preserve">คำนวณจุดศูนย์ถ่วงและแรงที่จุดรองรับ รวมความไม่สมดุลขณะขึ้นลงรถ เหยียบเบรก และ Motion</w:t>
      </w:r>
    </w:p>
    <w:p>
      <w:pPr>
        <w:pStyle w:val="Compact"/>
        <w:numPr>
          <w:ilvl w:val="0"/>
          <w:numId w:val="1004"/>
        </w:numPr>
      </w:pPr>
      <w:r>
        <w:t xml:space="preserve">ตรวจแรงและโมเมนต์ที่ขายึด ไม่ใช้การหารน้ำหนักเท่ากันสี่ขาเป็นหลักฐานเพียงอย่างเดียว</w:t>
      </w:r>
    </w:p>
    <w:p>
      <w:pPr>
        <w:pStyle w:val="Compact"/>
        <w:numPr>
          <w:ilvl w:val="0"/>
          <w:numId w:val="1004"/>
        </w:numPr>
      </w:pPr>
      <w:r>
        <w:t xml:space="preserve">ตรวจระยะชนตลอดช่วงการเคลื่อนที่ รวมจอ ล้อ โครง พื้น สาย และพื้นที่รอบเครื่อง</w:t>
      </w:r>
    </w:p>
    <w:p>
      <w:pPr>
        <w:pStyle w:val="Compact"/>
        <w:numPr>
          <w:ilvl w:val="0"/>
          <w:numId w:val="1004"/>
        </w:numPr>
      </w:pPr>
      <w:r>
        <w:t xml:space="preserve">ขอข้อจำกัดจากผู้ผลิตก่อนเปลี่ยนตำแหน่ง actuator หรือขายึดจากรูปแบบที่ผู้ผลิตรองรับ</w:t>
      </w:r>
    </w:p>
    <w:bookmarkEnd w:id="32"/>
    <w:bookmarkStart w:id="33" w:name="ขาจอสามจอ"/>
    <w:p>
      <w:pPr>
        <w:pStyle w:val="Heading3"/>
      </w:pPr>
      <w:r>
        <w:t xml:space="preserve">4.4 ขาจอสามจอ</w:t>
      </w:r>
    </w:p>
    <w:p>
      <w:pPr>
        <w:pStyle w:val="FirstParagraph"/>
      </w:pPr>
      <w:r>
        <w:t xml:space="preserve">ขาจอต้องรับแรงเฉื่อยและการสั่น ไม่ใช่แค่น้ำหนักจอนิ่ง เลือกรุ่นจอก่อนปล่อยแบบเพื่อทราบน้ำหนักจริง VESA จุดศูนย์ถ่วง และข้อจำกัดผู้ผลิต เผื่อระยะศีรษะ/มือและทางออกจากเบาะ ตรวจข้อต่อไม่คลายและภาพอ่านได้ขณะ Motion พร้อมการยึดป้องกันหลุดตามการออกแบบ</w:t>
      </w:r>
    </w:p>
    <w:p>
      <w:pPr>
        <w:pStyle w:val="BodyText"/>
      </w:pPr>
      <w:r>
        <w:t xml:space="preserve">เริ่มทดสอบด้วยน้ำหนักจำลองที่ยึดอย่างเหมาะสมก่อนติดจอจริง ไม่สรุปว่าจอทั่วไปทน Motion ได้โดยไม่มีข้อมูลหรือทดสอบ</w:t>
      </w:r>
    </w:p>
    <w:bookmarkEnd w:id="33"/>
    <w:bookmarkEnd w:id="34"/>
    <w:bookmarkStart w:id="35" w:name="ระบบไฟฟาและการหยดฉกเฉน"/>
    <w:p>
      <w:pPr>
        <w:pStyle w:val="Heading2"/>
      </w:pPr>
      <w:r>
        <w:t xml:space="preserve">5. ระบบไฟฟ้าและการหยุดฉุกเฉิน</w:t>
      </w:r>
    </w:p>
    <w:p>
      <w:pPr>
        <w:pStyle w:val="FirstParagraph"/>
      </w:pPr>
      <w:r>
        <w:t xml:space="preserve">จัดทำผังวงจรและตารางโหลดจาก nameplate อุปกรณ์จริง ระบุเต้ารับ สายไฟ อุปกรณ์ป้องกัน กระแสเริ่มต้น สายดิน และข้อกำหนดการติดตั้งในพื้นที่ใช้งาน ข้อมูล GM5 สูงสุด 1.2 kW ใน Context ต้องตรวจซ้ำ และยังไม่รวม PC/จอ/พวงมาลัย</w:t>
      </w:r>
    </w:p>
    <w:p>
      <w:pPr>
        <w:pStyle w:val="Compact"/>
        <w:numPr>
          <w:ilvl w:val="0"/>
          <w:numId w:val="1005"/>
        </w:numPr>
      </w:pPr>
      <w:r>
        <w:t xml:space="preserve">แยกเส้นทางไฟกำลังกับสาย USB/สัญญาณ ลดแรงดึงสายด้วย strain relief และ service loop</w:t>
      </w:r>
    </w:p>
    <w:p>
      <w:pPr>
        <w:pStyle w:val="Compact"/>
        <w:numPr>
          <w:ilvl w:val="0"/>
          <w:numId w:val="1005"/>
        </w:numPr>
      </w:pPr>
      <w:r>
        <w:t xml:space="preserve">เลือกสายที่เหมาะกับการขยับและรัศมีดัดจริง ยึดสายไม่ให้เข้าจุดหนีบหรือเกี่ยวผู้ใช้</w:t>
      </w:r>
    </w:p>
    <w:p>
      <w:pPr>
        <w:pStyle w:val="Compact"/>
        <w:numPr>
          <w:ilvl w:val="0"/>
          <w:numId w:val="1005"/>
        </w:numPr>
      </w:pPr>
      <w:r>
        <w:t xml:space="preserve">ตรวจการต่อสายดินของชิ้นส่วนโลหะที่เกี่ยวข้องและอุปกรณ์ป้องกันโดยผู้รับผิดชอบไฟฟ้า</w:t>
      </w:r>
    </w:p>
    <w:p>
      <w:pPr>
        <w:pStyle w:val="Compact"/>
        <w:numPr>
          <w:ilvl w:val="0"/>
          <w:numId w:val="1005"/>
        </w:numPr>
      </w:pPr>
      <w:r>
        <w:t xml:space="preserve">ปุ่ม E-stop ต้องเข้าถึงได้โดยผู้ดูแลและผู้ใช้อย่างเหมาะสม ทดสอบผลจริงตามวงจร ไม่ใช้ปุ่ม pause เกมแทน</w:t>
      </w:r>
    </w:p>
    <w:p>
      <w:pPr>
        <w:pStyle w:val="Compact"/>
        <w:numPr>
          <w:ilvl w:val="0"/>
          <w:numId w:val="1005"/>
        </w:numPr>
      </w:pPr>
      <w:r>
        <w:t xml:space="preserve">หลังปลด E-stop หรือไฟกลับ ต้องไม่เริ่มเคลื่อนเอง ต้องมีขั้นตอน reset/enable ที่ชัดเจน</w:t>
      </w:r>
    </w:p>
    <w:p>
      <w:pPr>
        <w:pStyle w:val="Compact"/>
        <w:numPr>
          <w:ilvl w:val="0"/>
          <w:numId w:val="1005"/>
        </w:numPr>
      </w:pPr>
      <w:r>
        <w:t xml:space="preserve">ทดสอบ USB หลุด เกมค้าง telemetry หาย PC restart และไฟดับว่าระบบเข้าสู่สถานะที่ออกแบบไว้</w:t>
      </w:r>
    </w:p>
    <w:p>
      <w:pPr>
        <w:pStyle w:val="Compact"/>
        <w:numPr>
          <w:ilvl w:val="0"/>
          <w:numId w:val="1005"/>
        </w:numPr>
      </w:pPr>
      <w:r>
        <w:t xml:space="preserve">หากเลือกฐาน FFB แรงสูง ต้องกำหนด torque สำหรับผู้ใช้ วิธีหยุด และการปล่อยมืออย่างเหมาะสม แยกพิจารณาจาก Motion</w:t>
      </w:r>
    </w:p>
    <w:p>
      <w:pPr>
        <w:pStyle w:val="FirstParagraph"/>
      </w:pPr>
      <w:r>
        <w:t xml:space="preserve">การเลือกมาตรฐานและการประเมินข้อกำหนดผลิตภัณฑ์ในไทยต้องอิงการจัดประเภทสินค้าจริง ให้ผู้เชี่ยวชาญตรวจด้านเครื่องจักร ไฟฟ้า EMC และเอกสารที่ต้องมี ก่อนวางขาย ไม่ถือว่าการใช้อุปกรณ์สำเร็จรูปทำให้ทั้งเครื่องได้รับการรับรองแล้ว</w:t>
      </w:r>
    </w:p>
    <w:bookmarkEnd w:id="35"/>
    <w:bookmarkStart w:id="36" w:name="ซอฟตแวร-เกม-และการสราง-feeling"/>
    <w:p>
      <w:pPr>
        <w:pStyle w:val="Heading2"/>
      </w:pPr>
      <w:r>
        <w:t xml:space="preserve">6. ซอฟต์แวร์ เกม และการสร้าง Feeling</w:t>
      </w:r>
    </w:p>
    <w:p>
      <w:pPr>
        <w:pStyle w:val="FirstParagraph"/>
      </w:pPr>
      <w:r>
        <w:t xml:space="preserve">เสนอใช้ PC Windows ที่ตรงข้อกำหนดของเวอร์ชันเกมและ driver ที่เลือก ตรวจรุ่น OS/driver/USB ของ GM5 และอุปกรณ์ขับก่อนจัดซื้อ ใน cloud นี้เตรียมเอกสารและเครื่องมือช่วยได้ แต่การทดสอบเกม/FFB/Motion ต้องทำบนเครื่อง Windows พร้อมฮาร์ดแวร์จริง</w:t>
      </w:r>
    </w:p>
    <w:p>
      <w:pPr>
        <w:pStyle w:val="BodyText"/>
      </w:pPr>
      <w:r>
        <w:t xml:space="preserve">ขั้นตอนทดลอง:</w:t>
      </w:r>
    </w:p>
    <w:p>
      <w:pPr>
        <w:pStyle w:val="Compact"/>
        <w:numPr>
          <w:ilvl w:val="0"/>
          <w:numId w:val="1006"/>
        </w:numPr>
      </w:pPr>
      <w:r>
        <w:t xml:space="preserve">ติดตั้ง driver และ firmware ที่ผู้ผลิตรองรับ บันทึกเวอร์ชันและสำรองค่าที่จำเป็น</w:t>
      </w:r>
    </w:p>
    <w:p>
      <w:pPr>
        <w:pStyle w:val="Compact"/>
        <w:numPr>
          <w:ilvl w:val="0"/>
          <w:numId w:val="1006"/>
        </w:numPr>
      </w:pPr>
      <w:r>
        <w:t xml:space="preserve">ตรวจพวงมาลัยและแป้นในเกมโดยปิด Motion ก่อน ตั้งศูนย์และช่วงทำงาน</w:t>
      </w:r>
    </w:p>
    <w:p>
      <w:pPr>
        <w:pStyle w:val="Compact"/>
        <w:numPr>
          <w:ilvl w:val="0"/>
          <w:numId w:val="1006"/>
        </w:numPr>
      </w:pPr>
      <w:r>
        <w:t xml:space="preserve">ตรวจ telemetry จริงขณะเร่ง เบรก เข้าโค้ง และขึ้นขอบสนามว่ามีข้อมูลใดและอัตราอัปเดตเพียงพอหรือไม่</w:t>
      </w:r>
    </w:p>
    <w:p>
      <w:pPr>
        <w:pStyle w:val="Compact"/>
        <w:numPr>
          <w:ilvl w:val="0"/>
          <w:numId w:val="1006"/>
        </w:numPr>
      </w:pPr>
      <w:r>
        <w:t xml:space="preserve">ทดสอบ Motion เปล่า/โหลดจำลองตามวิธีผู้ผลิต จาก amplitude ต่ำ ก่อนใช้กับผู้ขับ</w:t>
      </w:r>
    </w:p>
    <w:p>
      <w:pPr>
        <w:pStyle w:val="Compact"/>
        <w:numPr>
          <w:ilvl w:val="0"/>
          <w:numId w:val="1006"/>
        </w:numPr>
      </w:pPr>
      <w:r>
        <w:t xml:space="preserve">จูนทีละ effect: เข้าโค้ง → เบรก/เร่ง → เครื่องยนต์ → ขอบสนาม → ท้ายปัด</w:t>
      </w:r>
    </w:p>
    <w:p>
      <w:pPr>
        <w:pStyle w:val="Compact"/>
        <w:numPr>
          <w:ilvl w:val="0"/>
          <w:numId w:val="1006"/>
        </w:numPr>
      </w:pPr>
      <w:r>
        <w:t xml:space="preserve">บันทึกโปรไฟล์ที่ผ่าน พร้อมเกม/รถ/สนาม/โหลด/เวอร์ชันซอฟต์แวร์ และวิธีคืนค่า</w:t>
      </w:r>
    </w:p>
    <w:p>
      <w:pPr>
        <w:pStyle w:val="FirstParagraph"/>
      </w:pPr>
      <w:r>
        <w:t xml:space="preserve">ข้อจำกัด: 3DOF ไม่สร้างแรงเข้าโค้งต่อเนื่องแบบรถจริง และไม่มีแกน yaw/sway/surge แยก การใช้เอียงช่วยสร้าง cue ต้องทดสอบกับผู้ขับ ไม่สัญญาว่าเลียนแบบท้ายปัดได้ครบ Active brake ต้องตรวจว่าติดตั้งแยกซ้าย–ขวาและรับ effect จากระบบที่เลือกได้จริง</w:t>
      </w:r>
    </w:p>
    <w:p>
      <w:pPr>
        <w:pStyle w:val="BodyText"/>
      </w:pPr>
      <w:r>
        <w:t xml:space="preserve">ประเด็นสิทธิ์ใช้งาน: ตรวจแยกสิทธิ์เกม SimHub Motion และซอฟต์แวร์อุปกรณ์ สำหรับขายเครื่องพร้อมซอฟต์แวร์ ให้บริการเล่น จัดงาน และหลายเครื่อง ขอหลักฐานเงื่อนไขที่ใช้กับรูปแบบธุรกิจ ไม่ถือว่าไลเซนส์ส่วนบุคคลใช้เชิงพาณิชย์ได้อัตโนมัติ</w:t>
      </w:r>
    </w:p>
    <w:bookmarkEnd w:id="36"/>
    <w:bookmarkStart w:id="39" w:name="งบประมาณเครองพรอมโชว-กรอบเสนอ"/>
    <w:p>
      <w:pPr>
        <w:pStyle w:val="Heading2"/>
      </w:pPr>
      <w:r>
        <w:t xml:space="preserve">7. งบประมาณเครื่องพร้อมโชว์: กรอบเสนอ</w:t>
      </w:r>
    </w:p>
    <w:p>
      <w:pPr>
        <w:pStyle w:val="FirstParagraph"/>
      </w:pPr>
      <w:r>
        <w:t xml:space="preserve">ใช้</w:t>
      </w:r>
      <w:r>
        <w:t xml:space="preserve"> </w:t>
      </w:r>
      <w:hyperlink r:id="rId37">
        <w:r>
          <w:rPr>
            <w:rStyle w:val="Hyperlink"/>
          </w:rPr>
          <w:t xml:space="preserve">แผนงบพร้อมโชว์ 21 ต.ค.</w:t>
        </w:r>
      </w:hyperlink>
      <w:r>
        <w:t xml:space="preserve"> </w:t>
      </w:r>
      <w:r>
        <w:t xml:space="preserve">แทนช่วงงบเดิมสำหรับขอบเขตนี้ หน่วยพันบาท THB ตัวเลขเป็นประมาณการโครงการ ไม่ใช่ใบเสนอราคาหรือการอนุมัติงบ รุ่นและแบรนด์รอหารือหัวหน้า ตัวเลือกเบรกปกติเป็นเพียงฐานเปรียบเทียบ ไม่ได้ตัดสินใจแทน Active brake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หมวด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เบรกปกติ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 brake หนึ่งแป้น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เครื่อง รวมงานผิว/ขนย้าย/จัดสาย ไม่รวม Motion และ PC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162–265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192–300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พัฒนา/ออกแบบ/ทดสอบ/จิ๊ก (รวมเวลาภายใน)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80–150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80–150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และอุปกรณ์จำเป็น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50–80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รวมฐาน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292–495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322–530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รวมสำรอง 20% ของ 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350.4–594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386.4–636</w:t>
            </w:r>
          </w:p>
        </w:tc>
      </w:tr>
    </w:tbl>
    <w:p>
      <w:pPr>
        <w:pStyle w:val="BodyText"/>
      </w:pPr>
      <w:r>
        <w:t xml:space="preserve">ข้อเสนอคุยหัวหน้า: ตั้งจุดเริ่มประมาณ</w:t>
      </w:r>
      <w:r>
        <w:t xml:space="preserve"> </w:t>
      </w:r>
      <w:r>
        <w:rPr>
          <w:b/>
          <w:bCs/>
        </w:rPr>
        <w:t xml:space="preserve">520,000 บาท + รายการรอราคา</w:t>
      </w:r>
      <w:r>
        <w:t xml:space="preserve"> </w:t>
      </w:r>
      <w:r>
        <w:t xml:space="preserve">สำหรับกรณี Active brake และใช้ GM5 เดิมได้ ตัวเลขนี้ปัดจากค่ากลาง 511,200 บาท ไม่ใช่เพดานรับประกันหรือยอดรวมครบทุกค่าใช้จ่าย</w:t>
      </w:r>
    </w:p>
    <w:p>
      <w:pPr>
        <w:pStyle w:val="BodyText"/>
      </w:pPr>
      <w:r>
        <w:t xml:space="preserve">ต้องเติม</w:t>
      </w:r>
      <w:r>
        <w:t xml:space="preserve"> </w:t>
      </w:r>
      <w:r>
        <w:rPr>
          <w:b/>
          <w:bCs/>
        </w:rPr>
        <w:t xml:space="preserve">M_new</w:t>
      </w:r>
      <w:r>
        <w:t xml:space="preserve"> </w:t>
      </w:r>
      <w:r>
        <w:t xml:space="preserve">(Motion ที่ต้องซื้อ/ซ่อม/เติมจริง),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(เกม/สิทธิ์โชว์หรือเชิงพาณิชย์/ซอฟต์แวร์) และ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(ภาษี/นำเข้า/ส่งที่ยังไม่รวม) ก่อนสรุปยอด สูตรตั้งงบเมื่อเผื่อเท่ากันคือ</w:t>
      </w:r>
      <w:r>
        <w:t xml:space="preserve"> </w:t>
      </w:r>
      <w:r>
        <w:rPr>
          <w:b/>
          <w:bCs/>
        </w:rPr>
        <w:t xml:space="preserve">1.20 × (B + M_new + L + T)</w:t>
      </w:r>
      <w:r>
        <w:t xml:space="preserve"> </w:t>
      </w:r>
      <w:r>
        <w:t xml:space="preserve">ห้ามบวก VAT กับรายการที่รวมแล้วหรือเผื่อซ้ำ ค่ารถไปงาน บูธ เดินทาง และเจ้าหน้าที่แยกเป็นงบกิจกรรมเมื่อทราบงาน</w:t>
      </w:r>
    </w:p>
    <w:p>
      <w:pPr>
        <w:pStyle w:val="BodyText"/>
      </w:pPr>
      <w:r>
        <w:t xml:space="preserve">แยกเงินสดต้องจ่ายใหม่จากแรงงานภายในและอุปกรณ์เดิมที่ได้รับจัดสรร; สำหรับต้นทุนผลิตขายต้องใส่ราคาทดแทน GM5 แม้ต้นแบบใช้ของเดิม ไม่คิดเป็นศูนย์ และไม่รวมงบพัฒนาซ้ำกับแรงงานประกอบประจำหน่วย</w:t>
      </w:r>
    </w:p>
    <w:p>
      <w:pPr>
        <w:pStyle w:val="BodyText"/>
      </w:pPr>
      <w:r>
        <w:t xml:space="preserve">รายละเอียดทุกหมวด ชั่วโมงพัฒนา สมมติฐาน และแหล่งราคาอยู่ในแผนพร้อมโชว์: ตรวจ Think of sim ซ้ำพบ EVO 12Nm 19,770 และ P-Active เดี่ยว 38,050 บาท รวมเฉพาะสองชิ้น 57,820 บาท ทั้งสองแสดง Sold out; ยังไม่เลือกแบรนด์หรือยืนยันสต็อก ตัวอย่างจอ JIB 6,900 บาทเป็นราคาที่หน้าระบุอัปเดต 21 เม.ย. 2025 และสินค้าหมด จึงไม่ใช่ราคาซื้อปัจจุบัน ราคา GM5 ไทยยังไม่ยืนยัน</w:t>
      </w:r>
    </w:p>
    <w:bookmarkStart w:id="38" w:name="เปลยนชวงงบใหเปน-bom-ทอนมตได"/>
    <w:p>
      <w:pPr>
        <w:pStyle w:val="Heading3"/>
      </w:pPr>
      <w:r>
        <w:t xml:space="preserve">7.1 เปลี่ยนช่วงงบให้เป็น BOM ที่อนุมัติได้</w:t>
      </w:r>
    </w:p>
    <w:p>
      <w:pPr>
        <w:pStyle w:val="FirstParagraph"/>
      </w:pPr>
      <w:r>
        <w:t xml:space="preserve">แต่ละรายการต้องมีรหัส จำนวน รุ่น/แบบ ผู้ขาย ราคา วันที่/อายุราคา VAT/ขนส่ง lead time ประกัน รวม/ไม่รวม และสถานะมีของ/ยืม/รอราคา/รอเลือก ตรวจ bundle และของในชุด GM5 เพื่อไม่คิดซ้ำ ต้นทุนขายภายหลังต้องรวมบริการ อะไหล่ ประกัน ค่าใช้จ่ายองค์กร และต้นทุนธุรกิจเพิ่มเติมก่อนตั้งราคาขาย รอบนี้ยังพักศึกษาตลาด/คู่แข่ง</w:t>
      </w:r>
    </w:p>
    <w:bookmarkEnd w:id="38"/>
    <w:bookmarkEnd w:id="39"/>
    <w:bookmarkStart w:id="41" w:name="แผนดำเนนงานและจดตดสนใจ"/>
    <w:p>
      <w:pPr>
        <w:pStyle w:val="Heading2"/>
      </w:pPr>
      <w:r>
        <w:t xml:space="preserve">8. แผนดำเนินงานและจุดตัดสินใจ</w:t>
      </w:r>
    </w:p>
    <w:p>
      <w:pPr>
        <w:pStyle w:val="FirstParagraph"/>
      </w:pPr>
      <w:r>
        <w:t xml:space="preserve">สมมติฐานเวลา: ทีมเครื่องกลหนึ่งคนและไฟฟ้า/ซอฟต์แวร์หนึ่งคนทำงานได้ใกล้เต็มเวลา ใช้อุปกรณ์สำเร็จรูป ไม่สร้างเกมเอง มีผู้ตรวจงานและผู้ผลิตพร้อม ระยะเสนอเดิม 8–12 สัปดาห์เป็นกรอบตั้งต้นหลังเริ่มงานและมีอุปกรณ์สำคัญ ต้องเพิ่ม/รวมงานผิว ซ้อมโชว์ สถานที่และขนย้ายตามแผนพร้อมโชว์แล้วประเมินเวลาใหม่ ต้องประเมินใหม่เมื่อทราบชั่วโมงทีมและ lead time ไม่ใช่กำหนดส่งรับประกัน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ระยะ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ช่วงเสนอ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เกณฑ์ออกจากระยะ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พิสูจน์ความเป็นไปได้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 GM5/คู่มือ เกม telemetry โหลดเบื้องต้น mock-up และสิทธิ์ซอฟต์แวร์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มีผลทดลอง/ข้อจำกัด จุดยึดที่ใช้ได้ และรายการที่ยังขัดขวาง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ออกแบบและอนุมัติผลิต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Layout, CAD, โหลด/CG, ผังไฟ, BOM และราคาผู้ผลิต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ตรวจแบบผ่าน ยืนยันสเปก งบ และความพร้อมก่อนสั่งผลิต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ผลิตและประกอบ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 จิ๊ก แท่นอุปกรณ์ ขาจอ งานไฟ และประกอบ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ตรวจมิติ รอยเชื่อม ข้อต่อ สาย และการเคลื่อนที่โดยยังไม่มีผู้ขับ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 ทดสอบและปรับจูน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โหลดจำลอง safety functions, Feeling และ endurance เบื้องต้น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ผลตรวจครบ รวม endurance/ซ้อมวันโชว์ ปัญหาความปลอดภัย/เสถียรภาพปิดแล้ว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แก้แบบและสรุป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สัปดาห์ 11–12 หากจำเป็น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แก้จุดบกพร่อง คู่มือ BOM as-built และต้นทุนจริง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ปล่อยเครื่องพร้อมโชว์เมื่อผู้ตรวจลงชื่อ แล้วตัดสินใจเครื่องที่สอง/รอบพัฒนาต่อ</w:t>
            </w:r>
          </w:p>
        </w:tc>
      </w:tr>
    </w:tbl>
    <w:p>
      <w:pPr>
        <w:pStyle w:val="BodyText"/>
      </w:pPr>
      <w:r>
        <w:t xml:space="preserve">การอนุมัติต้นแบบไม่ได้แปลว่าพร้อมขายทันที ต้องประเมินความทนทาน การผลิตซ้ำ เอกสารผลิตภัณฑ์ และบริการเพิ่มก่อนเปิดขาย</w:t>
      </w:r>
    </w:p>
    <w:bookmarkStart w:id="40" w:name="งานทตองมสำหรบประชม-29-ตลาคม"/>
    <w:p>
      <w:pPr>
        <w:pStyle w:val="Heading3"/>
      </w:pPr>
      <w:r>
        <w:t xml:space="preserve">งานที่ต้องมีสำหรับประชุม 29 ตุลาคม</w:t>
      </w:r>
    </w:p>
    <w:p>
      <w:pPr>
        <w:pStyle w:val="Compact"/>
        <w:numPr>
          <w:ilvl w:val="0"/>
          <w:numId w:val="1007"/>
        </w:numPr>
      </w:pPr>
      <w:r>
        <w:t xml:space="preserve">วันที่ 20–22 ต.ค.: ยืนยันข้อมูลเครื่อง GM5 ผู้รับผิดชอบ และเก็บมิติ/ภาพที่จำเป็น</w:t>
      </w:r>
    </w:p>
    <w:p>
      <w:pPr>
        <w:pStyle w:val="Compact"/>
        <w:numPr>
          <w:ilvl w:val="0"/>
          <w:numId w:val="1007"/>
        </w:numPr>
      </w:pPr>
      <w:r>
        <w:t xml:space="preserve">วันที่ 23–25 ต.ค.: ร่าง layout แยกน้ำหนัก ทำ BOM ฉบับแรก และรวบรวมราคาโดยยังไม่สั่งซื้อ</w:t>
      </w:r>
    </w:p>
    <w:p>
      <w:pPr>
        <w:pStyle w:val="Compact"/>
        <w:numPr>
          <w:ilvl w:val="0"/>
          <w:numId w:val="1007"/>
        </w:numPr>
      </w:pPr>
      <w:r>
        <w:t xml:space="preserve">วันที่ 26–28 ต.ค.: สรุปงบ ความเสี่ยง แผนทดสอบ และข้อเสนออนุมัติ</w:t>
      </w:r>
    </w:p>
    <w:p>
      <w:pPr>
        <w:pStyle w:val="Compact"/>
        <w:numPr>
          <w:ilvl w:val="0"/>
          <w:numId w:val="1007"/>
        </w:numPr>
      </w:pPr>
      <w:r>
        <w:t xml:space="preserve">วันที่ 29 ต.ค.: ให้ผู้บริหารเลือกขอบเขตและงบระยะ A หรือแจ้งข้อมูลที่ต้องกลับไปเติม</w:t>
      </w:r>
    </w:p>
    <w:p>
      <w:pPr>
        <w:pStyle w:val="FirstParagraph"/>
      </w:pPr>
      <w:r>
        <w:t xml:space="preserve">นี่เป็นแผนเสนอ ไม่ได้ยืนยันว่างานหรือการนัดหมายเกิดขึ้นแล้ว การติดต่อผู้ขายต้องมีผู้รับผิดชอบและการมอบหมายจริง</w:t>
      </w:r>
    </w:p>
    <w:bookmarkEnd w:id="40"/>
    <w:bookmarkEnd w:id="41"/>
    <w:bookmarkStart w:id="42" w:name="เกณฑตรวจรบเครองพรอมโชว-รางเสนอ-v0.1"/>
    <w:p>
      <w:pPr>
        <w:pStyle w:val="Heading2"/>
      </w:pPr>
      <w:r>
        <w:t xml:space="preserve">9. เกณฑ์ตรวจรับเครื่องพร้อมโชว์ — ร่างเสนอ v0.1</w:t>
      </w:r>
    </w:p>
    <w:p>
      <w:pPr>
        <w:pStyle w:val="FirstParagraph"/>
      </w:pPr>
      <w:r>
        <w:t xml:space="preserve">ใช้</w:t>
      </w:r>
      <w:r>
        <w:t xml:space="preserve"> </w:t>
      </w:r>
      <w:hyperlink r:id="rId37">
        <w:r>
          <w:rPr>
            <w:rStyle w:val="Hyperlink"/>
          </w:rPr>
          <w:t xml:space="preserve">เกณฑ์ A01–A16</w:t>
        </w:r>
      </w:hyperlink>
      <w:r>
        <w:t xml:space="preserve"> </w:t>
      </w:r>
      <w:r>
        <w:t xml:space="preserve">ครบด้าน: ท่านั่ง/การปรับ โครง/โหลด ระยะเคลื่อน ระบบไฟ การหยุด จอ ภาพ/เสียง Feeling Active brake ความเสถียร งานผิว ขนย้าย เจ้าหน้าที่ สถานที่/สิทธิ์ และเอกสารปล่อยเครื่อง ยังไม่มีผลทดสอบหรือการอนุมัติเกณฑ์ขั้นสุดท้าย</w:t>
      </w:r>
    </w:p>
    <w:p>
      <w:pPr>
        <w:pStyle w:val="BodyText"/>
      </w:pPr>
      <w:r>
        <w:t xml:space="preserve">เป้าหมายเสนอที่วัดได้: ทดลองสรีระอย่างน้อย 5 คนและผู้ขับจริงอย่างน้อย 3 คน; Feeling เข้าโค้งและเบรก/เร่งเฉลี่ยแต่ละด้าน ≥3.5/5 ความสบาย ≥4/5; เกมฉากหนัก 30 นาทีเฉลี่ย ≥60 fps และ 1% low ≥45 fps ที่ resolution/settings บันทึก; endurance รวม ≥20 ชม. พร้อมวันจำลองโชว์ 8 ชม. (พักตามคู่มือ); ขนย้าย/ตั้งคืน 2 รอบ เป้าหมาย ≤60 นาที/รอบ; เจ้าหน้าที่อย่างน้อย 2 คนผ่านการฝึก</w:t>
      </w:r>
    </w:p>
    <w:p>
      <w:pPr>
        <w:pStyle w:val="BodyText"/>
      </w:pPr>
      <w:r>
        <w:t xml:space="preserve">ตรวจคู่มือ GM5 ได้แล้ว: เมื่อโหลดรวมเกิน 200 กก. จำกัดเล่นต่อเนื่องไม่เกิน 4 ชม. ต้องยืนยันช่วงพัก/duty cycle ก่อนซ้อมวันโชว์ 8 ชม.; รายงานใหม่อธิบายผลต่อกรอบน้ำหนักและการติดตั้ง</w:t>
      </w:r>
    </w:p>
    <w:p>
      <w:pPr>
        <w:pStyle w:val="BodyText"/>
      </w:pPr>
      <w:r>
        <w:t xml:space="preserve">ต้องกำหนดตัวเลขโหลด/เสียรูป ระยะปลอดภัย แรงขัน เวลา/ระยะหยุด ค่าตรวจไฟและอุณหภูมิจากเครื่องจริงโดยผู้ตรวจที่เหมาะสมก่อนทดสอบ คนไม่เป็นโหลดแรก E-stop ต้องพิจารณา Motion, FFB และ Active brake แยกกัน ไม่ถือว่า GM5 หยุดอุปกรณ์ทั้งหมด</w:t>
      </w:r>
    </w:p>
    <w:p>
      <w:pPr>
        <w:pStyle w:val="BodyText"/>
      </w:pPr>
      <w:r>
        <w:t xml:space="preserve">ไม่ปล่อยโชว์หากยังมีปัญหาอันตรายหรือฟังก์ชันหลัก/ความเสถียรไม่ผ่าน ผู้ตรวจแต่ละด้านและผู้อนุมัติปล่อยเครื่องยังต้องแต่งตั้ง ทุก test เก็บรุ่น/firmware โปรไฟล์ โหลด วิธีวัด ผล ภาพ/log และรายการแก้ไข เกณฑ์นี้ไม่ใช่การรับรองผลิตภัณฑ์พร้อมขาย</w:t>
      </w:r>
    </w:p>
    <w:bookmarkEnd w:id="42"/>
    <w:bookmarkStart w:id="43" w:name="ความเสยงทตองเสนอพรอมแนวทางลด"/>
    <w:p>
      <w:pPr>
        <w:pStyle w:val="Heading2"/>
      </w:pPr>
      <w:r>
        <w:t xml:space="preserve">10. ความเสี่ยงที่ต้องเสนอพร้อมแนวทางลด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ประเด็น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ผลกระทบ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แนวทางก่อนผูกพันงบ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GM5 ติดตั้งชิดโครงตามภาพไม่ได้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อาจต้องปรับ layout หรือศึกษา Motion เพิ่มก่อนตัดสินใจ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ตรวจคู่มือและวิธีติดตั้งที่ผู้ผลิตรองรับก่อนปล่อยแบบ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น้ำหนัก/CG ไม่เหมาะ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Motion ไม่ได้สมรรถนะและโหลดขาไม่เท่ากัน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 weight budget และตรวจโหลดแบบ 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จอ/ขาจอสั่น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ภาพอ่านยาก ชิ้นส่วนล้า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ใช้น้ำหนักจำลอง ตรวจขาจอและรุ่นจอจริงก่อนตกแต่ง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ไม่ครบ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 บาง effect ทำไม่ได้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ทดสอบเกมจริงก่อนเลือกเกมและกล่าวอ้างความสามารถ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brake ไม่พร้อมหรือแยกติดตั้งไม่ได้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ต้นทุนและกำหนดการเปลี่ยน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ศึกษาเพิ่มและเตรียมผลเปรียบเทียบ passive/Active พร้อมงบและเวลาให้ผู้บริหารเลือก ไม่ลดสเปกเอง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ซอฟต์แวร์ไม่ครอบคลุมเชิงพาณิชย์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ใช้ขาย/ให้บริการตามแผนไม่ได้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ยืนยันเงื่อนไขเป็นลายลักษณ์อักษรก่อนขาย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ทีมทำงานไม่เต็มเวลา/อะไหล่รอนาน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ส่งมอบล่าช้า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กำหนดชั่วโมงจริงและ critical path ก่อนตกลงวันส่ง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ต้นแบบผ่านแต่ผลิตซ้ำยาก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คุณภาพและกำไรไม่คงที่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ทำจิ๊ก แบบ revision, BOM และวิธีตรวจรับชิ้นส่วน</w:t>
            </w:r>
          </w:p>
        </w:tc>
      </w:tr>
    </w:tbl>
    <w:bookmarkEnd w:id="43"/>
    <w:bookmarkStart w:id="44" w:name="แบงงานและสงสงมอบ"/>
    <w:p>
      <w:pPr>
        <w:pStyle w:val="Heading2"/>
      </w:pPr>
      <w:r>
        <w:t xml:space="preserve">11. แบ่งงานและสิ่งส่งมอบ</w:t>
      </w:r>
    </w:p>
    <w:p>
      <w:pPr>
        <w:pStyle w:val="FirstParagraph"/>
      </w:pPr>
      <w:r>
        <w:t xml:space="preserve">ผู้ใช้ยืนยัน 21 ต.ค.: Mark ทำโครงสร้าง/Hardware และ Chin ทำวงจรไฟฟ้าและอุปกรณ์ งานซอฟต์แวร์/telemetry ชั่วโมงทีม ผู้ตรวจ และผู้อนุมัติปล่อยเครื่องยังต้องระบุ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สิ่งส่งมอบ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— โครงสร้าง/Hardware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วัดท่านั่ง layout CAD โหลด ขาจอ และผู้ผลิตโครง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แบบประกอบ/ผลิต BOM กลไก weight budget และผลตรวจ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 — วงจรไฟฟ้า/อุปกรณ์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ผังไฟ USB, E-stop integration, รายการอุปกรณ์/การเชื่อมต่อ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ผังวงจร ตารางโหลด stop matrix และผลทดสอบ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ซอฟต์แวร์ — ยังต้องระบุ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เกม telemetry, profile, benchmark และ 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list, โปรไฟล์ และผลทดสอบ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เจ้าของโครงการ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ขอบเขต งบ การเลือกอุปกรณ์ และประสานผู้ขับ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 และรายการอนุมัติ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ผู้ตรวจงานที่เหมาะสม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ตรวจโครงสร้าง ไฟฟ้า วิธีทดสอบ และข้อกำหนดสินค้า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บันทึกข้อแก้ไข/ผลตรวจตามขอบเขตที่มอบหมาย</w:t>
            </w:r>
          </w:p>
        </w:tc>
      </w:tr>
    </w:tbl>
    <w:p>
      <w:pPr>
        <w:pStyle w:val="BodyText"/>
      </w:pPr>
      <w:r>
        <w:t xml:space="preserve">ก่อนส่งต่อเครื่องต้นแบบต้องมีแบบ as-built, BOM พร้อมแหล่งซื้อ, รูปการเดินสาย, serial/version, โปรไฟล์สำรอง, วิธีเปิด–ปิด/หยุดฉุกเฉิน, ข้อจำกัดผู้ใช้, checklist ก่อนใช้, ตารางตรวจบำรุง และประวัติปัญหา</w:t>
      </w:r>
    </w:p>
    <w:bookmarkEnd w:id="44"/>
    <w:bookmarkStart w:id="45" w:name="คำถามใหผบรหารตดสนใจ"/>
    <w:p>
      <w:pPr>
        <w:pStyle w:val="Heading2"/>
      </w:pPr>
      <w:r>
        <w:t xml:space="preserve">12. คำถามให้ผู้บริหารตัดสินใจ</w:t>
      </w:r>
    </w:p>
    <w:p>
      <w:pPr>
        <w:pStyle w:val="Compact"/>
        <w:numPr>
          <w:ilvl w:val="0"/>
          <w:numId w:val="1008"/>
        </w:numPr>
      </w:pPr>
      <w:r>
        <w:t xml:space="preserve">ขอบเขตพร้อมโชว์ยืนยันแล้ว: โชว์วัน/สถานที่ใด จำนวน session ต่อวันเท่าไร และใครตรวจ/อนุมัติปล่อยเครื่อง?</w:t>
      </w:r>
    </w:p>
    <w:p>
      <w:pPr>
        <w:pStyle w:val="Compact"/>
        <w:numPr>
          <w:ilvl w:val="0"/>
          <w:numId w:val="1008"/>
        </w:numPr>
      </w:pPr>
      <w:r>
        <w:t xml:space="preserve">อนุมัติทำหนึ่งเครื่องก่อน แล้วใช้ผลทดลองตัดสินใจเครื่องที่สองหรือไม่?</w:t>
      </w:r>
    </w:p>
    <w:p>
      <w:pPr>
        <w:pStyle w:val="Compact"/>
        <w:numPr>
          <w:ilvl w:val="0"/>
          <w:numId w:val="1008"/>
        </w:numPr>
      </w:pPr>
      <w:r>
        <w:t xml:space="preserve">ระดับอุปกรณ์ขับและแบรนด์ที่ต้องการคืออะไร? Active brake เป็นของหลักหรือออปชัน?</w:t>
      </w:r>
    </w:p>
    <w:p>
      <w:pPr>
        <w:pStyle w:val="Compact"/>
        <w:numPr>
          <w:ilvl w:val="0"/>
          <w:numId w:val="1008"/>
        </w:numPr>
      </w:pPr>
      <w:r>
        <w:t xml:space="preserve">GM5 ที่บริษัทมีพร้อมใช้เมื่อไร และใครยืนยันรุ่น/สภาพ/อุปกรณ์ครบ?</w:t>
      </w:r>
    </w:p>
    <w:p>
      <w:pPr>
        <w:pStyle w:val="Compact"/>
        <w:numPr>
          <w:ilvl w:val="0"/>
          <w:numId w:val="1008"/>
        </w:numPr>
      </w:pPr>
      <w:r>
        <w:t xml:space="preserve">เพดานต้นทุนเครื่องไม่รวม PC และเพดานเงินสดต้นแบบเท่าไร? ใช้ฐานรวม VAT หรือไม่?</w:t>
      </w:r>
    </w:p>
    <w:p>
      <w:pPr>
        <w:pStyle w:val="Compact"/>
        <w:numPr>
          <w:ilvl w:val="0"/>
          <w:numId w:val="1008"/>
        </w:numPr>
      </w:pPr>
      <w:r>
        <w:t xml:space="preserve">Mark/Chin ลงงานได้กี่ชั่วโมงต่อสัปดาห์ ใครรับซอฟต์แวร์ และใครตรวจเครื่องกล/ไฟฟ้า?</w:t>
      </w:r>
    </w:p>
    <w:p>
      <w:pPr>
        <w:pStyle w:val="Compact"/>
        <w:numPr>
          <w:ilvl w:val="0"/>
          <w:numId w:val="1008"/>
        </w:numPr>
      </w:pPr>
      <w:r>
        <w:t xml:space="preserve">อนุมัติระยะ A ก่อน โดยเสนอวงเงินทดลองวัสดุ/ชิ้นส่วนย่อย 10,000–20,000 บาทภายในงบพัฒนา ไม่ใช่เพิ่มจากงบพัฒนา และไม่รวมซื้อ GM5/PC/ชุดขับ ได้หรือไม่?</w:t>
      </w:r>
    </w:p>
    <w:p>
      <w:pPr>
        <w:pStyle w:val="Compact"/>
        <w:numPr>
          <w:ilvl w:val="0"/>
          <w:numId w:val="1008"/>
        </w:numPr>
      </w:pPr>
      <w:r>
        <w:t xml:space="preserve">ผู้ใช้ให้ศึกษาเพิ่มหาก Motion/เกมไม่ผ่าน: ใครรวบรวมผลและนำตัวเลือกพร้อมผลกระทบงบ/เวลาให้ตัดสินใจ?</w:t>
      </w:r>
    </w:p>
    <w:p>
      <w:pPr>
        <w:pStyle w:val="FirstParagraph"/>
      </w:pPr>
      <w:r>
        <w:t xml:space="preserve">ไม่ควรอนุมัติยอดซื้อทั้งหมดจากช่วงงบกว้างนี้ ให้กลับมาดูผลระยะ A, layout, BOM และราคาอีกครั้งที่จุดอนุมัติผลิต</w:t>
      </w:r>
    </w:p>
    <w:bookmarkEnd w:id="45"/>
    <w:bookmarkStart w:id="46" w:name="โครงพดนำเสนอ-5-นาท"/>
    <w:p>
      <w:pPr>
        <w:pStyle w:val="Heading2"/>
      </w:pPr>
      <w:r>
        <w:t xml:space="preserve">13. โครงพูดนำเสนอ 5 นาที</w:t>
      </w:r>
    </w:p>
    <w:p>
      <w:pPr>
        <w:pStyle w:val="FirstParagraph"/>
      </w:pPr>
      <w:r>
        <w:t xml:space="preserve">“เราต้องการพัฒนา Go-kart Simulator แบบ Modular เสนอเริ่มต้นหนึ่งเครื่องพร้อมนำไปโชว์ ใช้โครงที่เราออกแบบเองร่วมกับอุปกรณ์ขับ เกม และ Motion สำเร็จรูป เป้าหมายรอบนี้คือพิสูจน์ว่าท่านั่ง การติดตั้งจอ และ Feeling ทำงานร่วมกันได้ ก่อนลงทุนผลิตซ้ำ</w:t>
      </w:r>
    </w:p>
    <w:p>
      <w:pPr>
        <w:pStyle w:val="BodyText"/>
      </w:pPr>
      <w:r>
        <w:t xml:space="preserve">งานสำคัญแรกคือยืนยัน GM5 กับเกมจริงและโหลดที่ต้องยก จากนั้นทำ mock-up และ layout ก่อนปล่อยแบบโครง เพราะตำแหน่ง Motion และขาจอเป็นจุดเสี่ยงหลัก</w:t>
      </w:r>
    </w:p>
    <w:p>
      <w:pPr>
        <w:pStyle w:val="BodyText"/>
      </w:pPr>
      <w:r>
        <w:t xml:space="preserve">งบพร้อมโชว์กรณี Active brake รวมพัฒนา PC และสำรองประมาณ 390,000–640,000 บาท ใช้ค่ากลางปัดประมาณ 520,000 บาทเป็นจุดคุย ยังต้องเติม Motion ที่จ่ายเพิ่ม ไลเซนส์ และภาษี/ขนส่งที่ยังไม่รวม ตัวเลขนี้ไม่ใช่ใบเสนอราคาหรือราคาขาย</w:t>
      </w:r>
    </w:p>
    <w:p>
      <w:pPr>
        <w:pStyle w:val="BodyText"/>
      </w:pPr>
      <w:r>
        <w:t xml:space="preserve">ขอบเขตพร้อมโชว์และบทบาท Mark/Chin ยืนยันแล้ว วันนี้ขอให้ตัดสินใจระดับอุปกรณ์ งบทดลอง วันโชว์ เวลาทีม และผู้ตรวจรับ เมื่อผ่านการทดลองจึงกลับมาอนุมัติแบบและงบผลิต พร้อมแผนตรวจรับที่วัดผลได้”</w:t>
      </w:r>
    </w:p>
    <w:bookmarkEnd w:id="46"/>
    <w:bookmarkStart w:id="47" w:name="ฐานขอมลและขอจำกด"/>
    <w:p>
      <w:pPr>
        <w:pStyle w:val="Heading2"/>
      </w:pPr>
      <w:r>
        <w:t xml:space="preserve">14. ฐานข้อมูลและข้อจำกัด</w:t>
      </w:r>
    </w:p>
    <w:p>
      <w:pPr>
        <w:pStyle w:val="Compact"/>
        <w:numPr>
          <w:ilvl w:val="0"/>
          <w:numId w:val="1009"/>
        </w:numPr>
      </w:pPr>
      <w:r>
        <w:t xml:space="preserve">PROJECT_CONTEXT.md v1.9 ใน repository และข้อสรุปผู้ใช้ 21 ต.ค.: ใช้เป็นฐานเป้าหมาย ข้อกำหนด ประมาณการน้ำหนัก และข้อมูลอ้างอิงเดิม ไม่ถือว่าอนุมัติการซื้อหรือผลิต</w:t>
      </w:r>
    </w:p>
    <w:p>
      <w:pPr>
        <w:pStyle w:val="Compact"/>
        <w:numPr>
          <w:ilvl w:val="0"/>
          <w:numId w:val="1009"/>
        </w:numPr>
      </w:pPr>
      <w:r>
        <w:t xml:space="preserve">kart-concept-v02-prompt.txt: บอกทิศทางขยับเสา Motion ชิดโครง ไม่ใช่แบบติดตั้ง</w:t>
      </w:r>
    </w:p>
    <w:p>
      <w:pPr>
        <w:pStyle w:val="Compact"/>
        <w:numPr>
          <w:ilvl w:val="0"/>
          <w:numId w:val="1009"/>
        </w:numPr>
      </w:pPr>
      <w:r>
        <w:t xml:space="preserve">SImufy_SimExpro2026 (1).mp4: ตรวจภาพตัวอย่างตลอดคลิป พบรูปลักษณ์โกคาร์ท ชุดสามจอ และเสาแนวตั้งใกล้ตัวรถ ไม่ยืนยันยี่ห้อภายใน สมรรถนะหรือราคา</w:t>
      </w:r>
    </w:p>
    <w:p>
      <w:pPr>
        <w:pStyle w:val="Compact"/>
        <w:numPr>
          <w:ilvl w:val="0"/>
          <w:numId w:val="1009"/>
        </w:numPr>
      </w:pPr>
      <w:r>
        <w:t xml:space="preserve">แหล่งต้นทางที่ควรเปิดตรวจต่อ: https://thermaltake.com/products/gm5-3dof-motion-system ; https://manual.simhubdash.com/motion-addon/supported-controllers ; https://www.simhubdash.com/supported-games/ ; https://www.kartracing-pro.com/?page=about&amp;section=faq ; https://www.thinkofsim.com/collections/simagic</w:t>
      </w:r>
    </w:p>
    <w:p>
      <w:pPr>
        <w:pStyle w:val="Compact"/>
        <w:numPr>
          <w:ilvl w:val="0"/>
          <w:numId w:val="1009"/>
        </w:numPr>
      </w:pPr>
      <w:r>
        <w:t xml:space="preserve">งบ/เกณฑ์ล่าสุดอ้างอิง show-ready-plan-th.md วันที่ 21 ต.ค.; ช่วงงบ ระยะเวลา และเกณฑ์ทดสอบเป็นข้อเสนอเพื่อวางแผน ยังไม่มีการขอราคา ตรวจเครื่องจริง ทดสอบโหลด หรือรับรองความปลอดภัย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dimension-study/kart-dimension-study-v04.pdf" TargetMode="External" /><Relationship Type="http://schemas.openxmlformats.org/officeDocument/2006/relationships/hyperlink" Id="rId29" Target="seating-materials-assembly-th.md" TargetMode="External" /><Relationship Type="http://schemas.openxmlformats.org/officeDocument/2006/relationships/hyperlink" Id="rId37" Target="show-ready-plan-th.md" TargetMode="External" /><Relationship Type="http://schemas.openxmlformats.org/officeDocument/2006/relationships/hyperlink" Id="rId20" Target="team-brief-th.md" TargetMode="External" /><Relationship Type="http://schemas.openxmlformats.org/officeDocument/2006/relationships/hyperlink" Id="rId21" Target="team-brief-t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dimension-study/kart-dimension-study-v04.pdf" TargetMode="External" /><Relationship Type="http://schemas.openxmlformats.org/officeDocument/2006/relationships/hyperlink" Id="rId29" Target="seating-materials-assembly-th.md" TargetMode="External" /><Relationship Type="http://schemas.openxmlformats.org/officeDocument/2006/relationships/hyperlink" Id="rId37" Target="show-ready-plan-th.md" TargetMode="External" /><Relationship Type="http://schemas.openxmlformats.org/officeDocument/2006/relationships/hyperlink" Id="rId20" Target="team-brief-th.md" TargetMode="External" /><Relationship Type="http://schemas.openxmlformats.org/officeDocument/2006/relationships/hyperlink" Id="rId21" Target="team-brief-t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2026-10-21T03:33:49Z</dcterms:created>
  <dcterms:modified xsi:type="dcterms:W3CDTF">2026-10-21T03:33:49Z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