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ascii="微软雅黑" w:hAnsi="微软雅黑" w:eastAsia="微软雅黑" w:cs="微软雅黑"/>
          <w:i w:val="0"/>
          <w:iCs w:val="0"/>
          <w:caps w:val="0"/>
          <w:color w:val="333333"/>
          <w:spacing w:val="0"/>
          <w:sz w:val="16"/>
          <w:szCs w:val="16"/>
        </w:rPr>
      </w:pPr>
      <w:r>
        <w:rPr>
          <w:rFonts w:ascii="微软雅黑" w:hAnsi="微软雅黑" w:eastAsia="微软雅黑" w:cs="微软雅黑"/>
          <w:i w:val="0"/>
          <w:iCs w:val="0"/>
          <w:caps w:val="0"/>
          <w:color w:val="333333"/>
          <w:spacing w:val="0"/>
          <w:sz w:val="21"/>
          <w:szCs w:val="21"/>
          <w:bdr w:val="none" w:color="auto" w:sz="0" w:space="0"/>
          <w:shd w:val="clear" w:fill="FFFFFF"/>
        </w:rPr>
        <w:t>2011-2015年是兰州市第十二个国民经济和社会发展规划的实施阶段，也是全市第六个法制宣传教育五年规划的实施阶段。为高起点做好全市民政系统“六五”普法工作，按照市“六五”普法规划要求，结合全市民政实际，特制定本规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 一、指导思想、工作目标和工作原则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（一）指导思想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以邓小平理论和“三个代表”重要思想为指导，高举中国特色社会主义伟大旗帜，继续深入贯彻落实科学发展观。紧紧围绕“十二五”时期全市经济社会跨越式发展的目标任务，以提高民政系统广大干部职工法律意识和法律素质为中心，大力弘扬法治精神，坚持法制宣传教育与社会主义核心价值体系教育相结合、与公民意识教育相结合、与法治实践相结合、与深入推进社会矛盾化解、社会管理创新、公正廉洁执法三项重点工作相结合，进一步发挥法制宣传教育推动经济发展、维护社会稳定、构建社会和谐、促进公正执法的基础性和保障性作用，为全市经济、社会和谐发展营造良好的法治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（二）工作目标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坚持“以人为本、为民解困”的民政工作主旨，紧紧围绕构建社会主义和谐社会的客观需要，通过深入扎实的法治宣传教育，广泛传播法律知识，进一步坚定法制建设的中国特色社会主义方向，提高全市民政系统干部职工的法律意识和法律素质，推进民政事业依法规范和管理，不断提高法治化管理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（三）工作原则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1.坚持围绕中心，服务大局。严格按照市“六五”普法规划安排及要求，结合新形势下法制宣传教育工作的新特点，有针对性的安排和落实法制宣传教育各项任务，努力促进全局系统干部职工学法、用法的水平，营造良好的法制环境，为全市经济社会率先跨越式发展做贡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2.坚持深入基层，服务群众。按照贴近实际、贴近生活、贴近群众的要求，从群众的实际法律需求出发，着力解决干部职工关注的热点难点问题。丰富宣传载体和形式，寓宣传与服务之中，把法制宣传教育的过程变成做群众工作的过程，不断丰富宣传教育的内容，大力宣传与民政事业和干部职工密切相关的法律法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3.坚持分类落实，注重实效。各局属单位及局机关要根据不同的业务类别和不同的服务对象，突出专属领域的普法重点，加强对专属领域法制宣传教育工作的指导检查和考核评估，坚持点面结合，以点带面，整体推进，增强工作的针对性和实效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4.坚持学以致用，普治结合。坚持法制宣传教育与依法治理、法治实践相结合，做到学法、依法、用法、守法，用法治宣传教育引导法治实践，在法治实践中加强法治宣传教育。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5.坚持与时俱进，求实创新。总结借鉴“五五“普法工作经验，结合新时期社会经济发展新特点，创新工作理念，拓展工作领域，完善工作机制，改进工作方法，体现法治宣传教育的时代性、规律性和创造性。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二、工作重点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一）突出学习宣传宪法。宪法是国家的根本法，是治国安邦的总章程。深入学习宣传宪法能够进一步增强干部职工的宪法意识、爱国意识、国家安全统一意识和民主法制观念，使宪法在全社会得到遵行。各单位干部，特别是领导干部更要带头学习宪法，着力提高宪法意识，自觉遵守宪法，忠实执行宪法，维护宪法权威，牢固树立党的领导、人民当家作主和依法治国有机统一的观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二）积极推进社会主义法治理念教育。在全局系统深入开展社会主义法治理念教育活动，组织干部职工认真学习党和国家关于民主法制建设的理论、方针和政策，使依法治国、执法为民、公平正义、服务大局、党的领导理念深深扎根于头脑当中，以提高广大干部职工的政治意识、大局意识、法制意识，并自觉用以指导民政法治建设实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三）深入学习宣传中国特色社会主义法律体系。深入学习宣传中国特色社会主义法律体系形成的重要意义，基本经验及其基本构成、基本特征；深入学习宣传基本法，即民商法、行政法、经济法、诉讼法等方面的法律；深入学习《中华人民共和国行政许可法》、《中华人民共和国国家赔偿法》、《中华人民共和国公务员法》、《中华人民共和国国家行政监察法》、《信访条例》等公务员职业相关法律法规，在全局系统形成学法守法用法的良好氛围，充分发挥法律在经济社会中的规范、指引、保障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四）深入学习宣传与民政工作相关的法律法规。民政工作涉及范围广，业务类别繁杂，相对应的法律法规也较多，殡葬管理方面主要有：《殡葬管理条例》、《关于遗体运输管理的若干规定》、《公墓管理暂行规定》、《关于遗体运输入出境事宜有关问题的通知》、《民政部关于进一步加强公墓管理的意见》、《尸体出入境和尸体处理的管理规定》、《关于尸体运输管理的若干规定》等；民间组织管理方面主要有：《民办非企业单位登记管理暂行条例》、《社会团体登记管理条例》等；退伍军人安置及双拥优抚方面主要有：《退伍义务兵安置条例》、《军人抚恤优待条例》、《伤残抚恤管理办法》、《中国人民解放军士官退出现役安置暂行办法》、《退伍义务兵安置条例》、《中华人民共和国兵役法（修正）》等；社会福利及社会救助方面的主要有：《中国公民收养子女登记办法》、《收养登记工作规范》、《福利企业资格认定办法》、《农村五保供养工作条例》、《城市居民最低生活保障条例》、《中华人民共和国老年人权益保障法》、《中华人民共和国收养法》等；婚姻登记管理方面主要有《婚姻登记档案管理办法》、《婚姻登记条例》等。要认真学习、宣传和执行上述法律法规，切实提高民政工作依法行政水平，倡导诚实守信原则，维护公平正义，帮助各类民政管理和服务对象学习了解相关法规政策，增强其依法办事、依法维权的自觉性，促进资源节约型、环境友好型社会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五）广泛宣传保障和改善民生的法律法规。在从事各项民政工作中，重点做好以人民群众切身利益密切相关的法律法规宣传教育，依法为各类民政工作对象办实事、办好事、解难事。社会福利处、社会救助处、救灾处、救助管理站、儿童福利院、老龄办等业务处室和单位紧紧围绕关系人民群众切身利益的民生问题，积极开展社会保障、社会福利、社会救助、医疗救助、抗灾救灾以及妇女儿童、老年人、残疾人权益维护等方面的法律法规的学习及宣传，以促进社会保障体系建设，保障人民群众生命财产安全，维护弱势群体合法权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六）深入学习宣传社会管理的法律法规。立足实现社会和谐稳定，不断创新社会管理水平，大力开展维护国家安全、社会稳定等相关法律法规的学习教育；救灾处、事务处以及救助站等业务处室及局属各事业单位要大力开展社会治安综合治理、突发事件应急管理相关法律法规的学习宣传；深入开展信访、投诉等方面法律法规的学习宣传，维护法律权威，引导干部职工按程序表达利益诉求、解决矛盾纠纷；加强有关环境卫生、政务管理等法律法规的学习宣传，增强广大人民群众现代文明意识，推进文明城市、文明县区、文明村镇创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七）大力推进在指导基层群众性自治组织建设中的法治宣传教育，提高基层法治意识，促进基层民主法治建设。重点进行村民委员会组织法、城市居民委员会组织法等法律、法规的宣传教育，大力推进和谐社会建设。基层政权和社区建设处应指导村民委员会及城市居民委员会大力宣传《中华人民共和国村民委员会组织法》和《中华人民共和国城市居民委员会组织法》等有关居民自治的法律，加强对社区服务和社区建设的政策以及其他与居民关系密切法律法规的宣导，增强城市居民民主法制意识，保护居民的合法权益，建设和谐社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八）深入学习宣传民间组织管理方面的法律法规。在民间组织登记管理工作中，重点进行社会团体、基金会、民办非企业单位登记管理等方面法律法规的宣传教育，依法规范和保进民间组织建设，提高民间组织管理的法治化、规范化、制度化水平。民间组织管理局应指导社会团体、民办非企业单位认真学习和执行《社会团体登记管理条例》、《民办非企业单位登记管理暂行条例》、等法律法规，以普法宣传教育为突破口，促进民间组织建立健全规章制度，规范内部运行机制和信息公布制度，充分发挥法制的引导、规范、促进和保障作用，加快民间组织管理的的法制化进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九）加强反腐倡廉法制宣传教育。以领导和干部职工为重点，加强学习宣传《关于实行党风廉政建设责任制的规定》、《中国共产党党员领导干部廉洁从政若干准则（试行）》、《行政机关公务员处分条例》、《中国共产党党内监督条例（试行）》等廉政相关法律法规和党纪条规，坚持反腐倡廉法制宣传与政治理论教育、理想信念教育、职业道德教育、党的优良传统和作风教育相结合，不断增强领导和干部职工的反腐倡廉意识，提高廉洁自律的自觉性。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十）深入推进社会主义法治文化建设。把培育法治文化作为法制宣传教育工作的一项重要任务，通过法制宣传教育，弘扬法治精神，在全局系统形成遵守法律、崇尚法律、维护法律权威的氛围。强化法治文化、民政文化、军休文化与其他文化的融合，把法治文化建设与传统文化、廉政文化、行业文化等全面融合、有机结合，强化法治文化的传播推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十一）深入推进依法治理。立足于全面落实依法治国基本方略，推进依法治理，坚持法制宣传教育与法治实践相结合，围绕公正执法开展多层次多领域依法治理工作。要进一步推行和完善执法责任制、执法公示制、评议考核和执法过错责任追究制，开展依法行政示范单位创建活动，不断提高行政执法的质量和效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三、对象和要求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全市民政系统法制宣传教育规划的对象是全局系统广大干部职工，重点是各单位领导干部。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法制宣传教育的具体要求：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一）领导干部带头学法用法，着力提高依法执政能力。进一步强化各单位领导干部学法用法，把法制教育纳入领导干部理论学习规划，深化宪法和国家基本法律知识的学习，增强各级领导干部依法行政、依法决策的法律素质，牢固树立在宪法和法律范围内活动的观念，树立一切权力属于人民的观念，规范决策、管理和服务行为，预防和减少职务犯罪，提高依法管理和组织开展社会事务的能力和水平。通过集体学法、会前学法、法制讲座、法制培训、法律知识考试考核等制度，推进领导干部学法用法经常化、制度化。健全完善并落实领导干部任前法律知识考试考核制度，把考核情况作为领导干部选拔任用的重要依据，逐步扩大适用范围。领导干部每年学法时间应不少于80小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二）大力加强广大干部职工学法用法，着力提高依法行政和公正执法能力。进一步推进局属各单位干部职工学法用法工作的制度化、规范化，在广大干部职工特别是在行政执法人员中深入开展依法行政和社会主义法治理念教育，加强对行政执法人员专业法律知识培训，加强与履行职务相关的专门法律知识的学习培训，着力培养有权必有责、用权受监督、违法要追究、侵权须赔偿的观念，进一步提高依照法定权限和程序行使公共权力的能力，促进严格执法、公正执法、文明执法，确保国家法律政策的正确实施。加大培训力度，依托各级各类法制宣传教育平台，定期开展专门法律知识轮训和新颁布法律法规专题培训，坚持和完善法律知识考试考核制度，将考试考核成绩作为创建学习型机关和学习型单位的重要内容。加强对行政执法人员专业法律知识培训，完善和推广法律知识考试持证上岗制度，对拟从事行政执法等工作的人员组织专门的法律知识考试。使系统内干部职工每年法律知识学习时间不少于40小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三）加强青少年法治宣传教育，着力提高知法守法意识。儿童福利院、救助管理站等单位，应根据救助和服务对象的特点和接受能力，有针对性的开展法制宣传教育，进一步培养青少年爱国意识、守法意识和权利义务意识，以更好的发挥法律在青少年成长成才过程中的基础性和主导性作用。此外，儿童福利院、救助管理站可聘请专职或兼职法律辅导人员，对所救助和服务青少年进行法律启蒙、法律常识、预防违法犯罪等方面的教育，培养自护意识和分辨是非的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四）大力加强管理人员的法制宣传教育，提高管理人员依法管理、依法办事能力。加强对社会组织管理相关法律法规的宣传教育，进一步增强社会组织管理人员的法制意识，根据不同的行业类别积极探索相应的宣传教育形式和方法，发挥行业协会的作用，提高各单位及所涉社会组织法制宣传教育的针对性和实效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四、步骤和方法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（一）步骤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法制宣传教育第六个五年规划从2011—2015年，共分三个阶段：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1．2011年规划启动阶段。结合实际，制定好规划，成立领导小组办公室，做好宣传及发动工作，分层次举办各级各类法制宣传教育骨干培训班，培养一批法制教育工作骨干，在民政系统营造浓厚的学法用法氛围。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2．2012年到2014年组织实施阶段。根据规划及上级工作安排，制定每年度工作计划，明确每年法制宣传重点，有计划、有步骤、分层次、分业务、有重点地认真组织实施，开展各项普法活动。2013年按照市上 “六五”普法依法治理考核评估要求进行中期自检自查，迎接市上开展的中期检查督导工作。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3．2015年考核验收阶段。2015年上半年，按照市上制定的“六五”普法依法治理考核评估办法，层层组织开展自检自查工作，并提交书面评估报告。2015年下半年迎接省民政厅及市普法主管机关按照规划所确定的目标、任务和要求，组织开展的总结验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（二）方法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1．进一步丰富工作主题，扎实开展“法律五进”活动。突出服务科学发展主题，针对机关、乡村、社区、民间组织和单位等不同对象的不同特点和需求，精心设计形式多样、主题鲜明的法制宣传教育，采取有针对性的措施，提高法制宣传教育的实效性。立足提高全局系统干部职工的社会主义法治理念，深化“法律进机关”不断增强依法管理和服务社会的能力；立足促进农村经济发展和维护社会稳定，深化“法律进农村”，服务社会主义新农村建设；立足推进社区管理创新，深化“法律进社区”，提高社区服务和自治功能；立足指导民间组织开展依法治理活动，促进民间组织建立健全规章制度，开展“法律进民间组织”活动，完善民间组织民主管理制度；立足提高全局系统依法行政水平，开展“法律进单位”活动，积极开展法制宣传教育主题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2．不断拓展工作载体，扎实推进法治实践。坚持高目标定位、高起点谋划、高标准实施，深入开展平安单位创建活动，健全完善制度，拓展工作载体，不断提高创建水平。积极开展依法行政示范单位创建活动，努力推动全局系统法制化进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3．着眼整体、重点推进，不断提高工作科学化水平。局属各单位应结合实际，坚持统筹兼顾，分类指导，重点推进，不断提升法治宣传教育工作的科学化水平。每一个阶段要突出一个重点对象，每一个时期要突出一项依法治理重点任务，通过一个阶段，一个时期的扎实推进，确保各项工作任务落到实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4．探索建立普法活动常态化，规范化机制。充分整合局属单位普法资源，整体谋划、共同推进全局普法活动，实现普法活动常态化、规范化。针对人民群众特别关注的民政工作中的热点、难点问题，通过法制宣传教育和法制实践，分析新情况、解决新问题，探索新路子，从法制的角度推进民政工作的制度创新，注重调查研究，不断总结经验，充分发挥典型的示范、引导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5.着眼于提高依法管理能力，加强对社会团体及民办非企业单位等新社会组织人员的法制宣传教育。以文明单位和先进党组织为先行试点，重点培养先进典型，坚持广度推进与深度推进相结合，促进社会团体及民办非企业单位等新社会组织法制宣传工作的规范化、制度化、经常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21"/>
          <w:szCs w:val="21"/>
          <w:bdr w:val="none" w:color="auto" w:sz="0" w:space="0"/>
          <w:shd w:val="clear" w:fill="FFFFFF"/>
        </w:rPr>
        <w:t>五、组织领导和保障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一）进一步加强和完善领导体制。局属各单位要充分认识法制宣传教育工作在民政建设中的重要作用，把法制宣传教育纳入目标管理责任书，切实加强对法制宣传教育工作的组织领导。建立法制宣传教育和依法治理工作责任制，制定年度计划，确定工作重点，做到有部署、有检查、有落实，建立上下协调、职责分明、运转高效的工作机制，不断推进普法依法治理工作的规范化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二）进一步建立健全分工负责、协调配合、广泛参与的法制宣传教育工作机制。局机关成立“六五”普法工作领导小组，局人事处为“六五”普法工作领导小组办公室，领导小组办公室负责组织实施并统筹做好组织、协调、指导和检查工作。局属各单位要认真落实法制宣传教育工作职责，成立相应组织机构，制定规划，并确定一名“六五”普法工作联络人员，结合业务工作发挥各自优势，承担法制宣传责任，运用各种手段和途径，积极开展法制宣传教育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三）进一步建立和完善法制宣传教育和依法治理工作经费保障制度。各单位要把普法依法治理工作经费作为基本投入予以保障，根据本单位“六五”普法工作的要求，制定相应的普法依法治理工作经费保障标准，列入年度财政预算，专款专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四）进一步加强法制宣传教育队伍建设。加大法制宣传教育队伍建设，加强学习培训，不断提高政治业务素质和组织指导能力，充分发挥法制宣传员在法制宣传教育中的中坚作用和示范作用。积极鼓励有法律专长的干部职工加入志愿者队伍，深入开展普法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21"/>
          <w:szCs w:val="21"/>
          <w:bdr w:val="none" w:color="auto" w:sz="0" w:space="0"/>
          <w:shd w:val="clear" w:fill="FFFFFF"/>
        </w:rPr>
        <w:t>（五）进一步健全完善法制宣传教育评估考核和激励监督制度。加强法制宣传教育工作向规范化、精细化方向转变，健全完善以有效管理为目的、以实绩为核心、以激励为重点、以考核为手段、以监督为制约的评估考核指标体系和监督与激励机制。并将普法依法治理纳入目标责任和年度整体工作考核之内，落实奖惩措施，对做出显著成绩的单位和个人给予表彰奖励。局里将对各单位实施普法宣传教育的情况进行检查督促，及时总结推广典型经验，充分调动局属各单位的积极性，推动法制宣传教育和依法治理工作深入开展。</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5M2JiM2FmZGZlYjEwZjhmMDhiYWJmM2U0MjZkNGUifQ=="/>
  </w:docVars>
  <w:rsids>
    <w:rsidRoot w:val="00000000"/>
    <w:rsid w:val="48932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2023-07-19T10:39:11Z</dcterms:created>
  <dc:creator>HP</dc:creator>
  <cp:lastModifiedBy>HP</cp:lastModifiedBy>
  <dcterms:modified xsi:type="dcterms:W3CDTF">2023-07-19T10:39:21Z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A9AC341F52AF4F9CA01CF768F18B8CE8_12</vt:lpwstr>
  </property>
</Properties>
</file>