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7759C0" w14:textId="77777777" w:rsidR="0050604B" w:rsidRPr="0050604B" w:rsidRDefault="0050604B" w:rsidP="009A2A13">
      <w:pPr>
        <w:widowControl/>
        <w:overflowPunct w:val="0"/>
        <w:topLinePunct/>
        <w:spacing w:line="560" w:lineRule="exact"/>
        <w:ind w:firstLineChars="50" w:firstLine="220"/>
        <w:jc w:val="center"/>
        <w:rPr>
          <w:rFonts w:ascii="方正小标宋_GBK" w:eastAsia="方正小标宋_GBK" w:hAnsi="方正小标宋_GBK" w:cs="方正小标宋_GBK"/>
          <w:kern w:val="32"/>
          <w:sz w:val="44"/>
          <w:szCs w:val="44"/>
        </w:rPr>
      </w:pPr>
      <w:r w:rsidRPr="0050604B">
        <w:rPr>
          <w:rFonts w:ascii="方正小标宋_GBK" w:eastAsia="方正小标宋_GBK" w:hAnsi="方正小标宋_GBK" w:cs="方正小标宋_GBK" w:hint="eastAsia"/>
          <w:kern w:val="32"/>
          <w:sz w:val="44"/>
          <w:szCs w:val="44"/>
        </w:rPr>
        <w:t>崂山区“十四五”体育事业发展规划</w:t>
      </w:r>
    </w:p>
    <w:p w14:paraId="0ABB036E" w14:textId="77777777" w:rsidR="0050604B" w:rsidRPr="0050604B" w:rsidRDefault="0050604B" w:rsidP="009A2A13">
      <w:pPr>
        <w:spacing w:line="560" w:lineRule="exact"/>
        <w:rPr>
          <w:rFonts w:ascii="仿宋_GB2312" w:eastAsia="仿宋_GB2312"/>
          <w:sz w:val="32"/>
          <w:szCs w:val="32"/>
        </w:rPr>
      </w:pPr>
    </w:p>
    <w:p w14:paraId="437F3CFF" w14:textId="77777777" w:rsidR="0050604B" w:rsidRPr="0050604B" w:rsidRDefault="0050604B" w:rsidP="009A2A13">
      <w:pPr>
        <w:spacing w:line="560" w:lineRule="exact"/>
        <w:ind w:firstLineChars="200" w:firstLine="640"/>
        <w:rPr>
          <w:rFonts w:ascii="仿宋_GB2312" w:eastAsia="仿宋_GB2312"/>
          <w:sz w:val="32"/>
          <w:szCs w:val="32"/>
        </w:rPr>
      </w:pPr>
      <w:r w:rsidRPr="0050604B">
        <w:rPr>
          <w:rFonts w:ascii="仿宋_GB2312" w:eastAsia="仿宋_GB2312" w:cs="仿宋_GB2312" w:hint="eastAsia"/>
          <w:sz w:val="32"/>
          <w:szCs w:val="32"/>
        </w:rPr>
        <w:t>体育是提高人民健康水平的重要途径，是满足人民群众对美好生活向往、促进人的全面发展的重要手段。为贯彻落实《中共中央办公厅 国务院办公厅关于全面加强和改进新时代学校体育工作的意见》《国务院办公厅关于加强全民健身场地设施建设 发展群众体育的意见》《“健康中国</w:t>
      </w:r>
      <w:r w:rsidRPr="0050604B">
        <w:rPr>
          <w:rFonts w:ascii="仿宋_GB2312" w:eastAsia="仿宋_GB2312" w:cs="仿宋_GB2312"/>
          <w:sz w:val="32"/>
          <w:szCs w:val="32"/>
        </w:rPr>
        <w:t>2030</w:t>
      </w:r>
      <w:r w:rsidRPr="0050604B">
        <w:rPr>
          <w:rFonts w:ascii="仿宋_GB2312" w:eastAsia="仿宋_GB2312" w:cs="仿宋_GB2312" w:hint="eastAsia"/>
          <w:sz w:val="32"/>
          <w:szCs w:val="32"/>
        </w:rPr>
        <w:t>”规划纲要》《体育强国建设纲要》以及《体育总局 教育部关于印发深化体教融合促进青少年健康发展意见的通知》，大力实施全民健身国家战略，加快推进崂山区体育改革，提升区域体育发展的现代化水平，切实保障全民参加体育健身活动的权益，促进全民体魄强健、身心健康，不断满足人民群众日益增长的健身需求。依据《青岛市“十四五”体育事业发展规划》和《青岛市崂山区国民经济和社会发展第十四个五年规划和2035年远景目标纲要》等政策文件，制定本规划。</w:t>
      </w:r>
    </w:p>
    <w:p w14:paraId="0353D8A9" w14:textId="77777777" w:rsidR="0050604B" w:rsidRPr="0050604B" w:rsidRDefault="0050604B" w:rsidP="009A2A13">
      <w:pPr>
        <w:numPr>
          <w:ilvl w:val="0"/>
          <w:numId w:val="6"/>
        </w:numPr>
        <w:adjustRightInd w:val="0"/>
        <w:spacing w:line="560" w:lineRule="exact"/>
        <w:ind w:right="641"/>
        <w:textAlignment w:val="baseline"/>
        <w:rPr>
          <w:rFonts w:ascii="黑体" w:eastAsia="黑体" w:hAnsi="黑体"/>
          <w:sz w:val="32"/>
          <w:szCs w:val="32"/>
        </w:rPr>
      </w:pPr>
      <w:r w:rsidRPr="0050604B">
        <w:rPr>
          <w:rFonts w:ascii="黑体" w:eastAsia="黑体" w:hAnsi="黑体" w:cs="黑体" w:hint="eastAsia"/>
          <w:sz w:val="32"/>
          <w:szCs w:val="32"/>
        </w:rPr>
        <w:t>规划背景</w:t>
      </w:r>
    </w:p>
    <w:p w14:paraId="42AB6C97" w14:textId="77777777" w:rsidR="0050604B" w:rsidRPr="0050604B" w:rsidRDefault="0050604B" w:rsidP="009A2A13">
      <w:pPr>
        <w:tabs>
          <w:tab w:val="left" w:pos="720"/>
        </w:tabs>
        <w:spacing w:line="560" w:lineRule="exact"/>
        <w:ind w:leftChars="8" w:left="17" w:rightChars="-5" w:right="-10" w:firstLineChars="196" w:firstLine="627"/>
        <w:rPr>
          <w:rFonts w:ascii="楷体_GB2312" w:eastAsia="楷体_GB2312" w:hAnsi="宋体"/>
          <w:sz w:val="32"/>
          <w:szCs w:val="32"/>
        </w:rPr>
      </w:pPr>
      <w:r w:rsidRPr="0050604B">
        <w:rPr>
          <w:rFonts w:ascii="楷体_GB2312" w:eastAsia="楷体_GB2312" w:hAnsi="宋体" w:cs="楷体_GB2312" w:hint="eastAsia"/>
          <w:sz w:val="32"/>
          <w:szCs w:val="32"/>
        </w:rPr>
        <w:t>（一）“十三五”体育工作发展基本情况</w:t>
      </w:r>
    </w:p>
    <w:p w14:paraId="4571A23E" w14:textId="77777777" w:rsidR="0050604B" w:rsidRPr="0050604B" w:rsidRDefault="0050604B" w:rsidP="009A2A13">
      <w:pPr>
        <w:spacing w:line="560" w:lineRule="exact"/>
        <w:ind w:firstLineChars="200" w:firstLine="640"/>
        <w:rPr>
          <w:rFonts w:ascii="仿宋_GB2312" w:eastAsia="仿宋_GB2312"/>
          <w:sz w:val="32"/>
          <w:szCs w:val="32"/>
        </w:rPr>
      </w:pPr>
      <w:r w:rsidRPr="0050604B">
        <w:rPr>
          <w:rFonts w:ascii="仿宋_GB2312" w:eastAsia="仿宋_GB2312" w:cs="仿宋_GB2312" w:hint="eastAsia"/>
          <w:sz w:val="32"/>
          <w:szCs w:val="32"/>
        </w:rPr>
        <w:t>“十三五”期间，瞄准建设体育强区的目标，全区体育资源、设施、网络体系建设全面提升，群众体育深入实施“全民健康促进工程”，组织开展系列群众性体育活动，全民健身工作蓬勃发展。加强体育工作创新，青少年学生的身心健康状况明显改善，竞技体育成绩稳步提高，体育后备人才培养成果丰硕，体育产业</w:t>
      </w:r>
      <w:r w:rsidRPr="0050604B">
        <w:rPr>
          <w:rFonts w:ascii="仿宋_GB2312" w:eastAsia="仿宋_GB2312" w:cs="仿宋_GB2312" w:hint="eastAsia"/>
          <w:sz w:val="32"/>
          <w:szCs w:val="32"/>
        </w:rPr>
        <w:lastRenderedPageBreak/>
        <w:t>发展再上新台阶。</w:t>
      </w:r>
    </w:p>
    <w:p w14:paraId="3369F6A5" w14:textId="77777777" w:rsidR="0050604B" w:rsidRPr="0050604B" w:rsidRDefault="0050604B" w:rsidP="009A2A13">
      <w:pPr>
        <w:spacing w:line="560" w:lineRule="exact"/>
        <w:ind w:firstLineChars="200" w:firstLine="640"/>
        <w:rPr>
          <w:rFonts w:ascii="仿宋_GB2312" w:eastAsia="仿宋_GB2312"/>
          <w:sz w:val="32"/>
          <w:szCs w:val="32"/>
        </w:rPr>
      </w:pPr>
      <w:r w:rsidRPr="0050604B">
        <w:rPr>
          <w:rFonts w:ascii="仿宋_GB2312" w:eastAsia="仿宋_GB2312" w:cs="仿宋_GB2312"/>
          <w:sz w:val="32"/>
          <w:szCs w:val="32"/>
        </w:rPr>
        <w:t>1.</w:t>
      </w:r>
      <w:r w:rsidRPr="0050604B">
        <w:rPr>
          <w:rFonts w:ascii="仿宋_GB2312" w:eastAsia="仿宋_GB2312" w:cs="仿宋_GB2312" w:hint="eastAsia"/>
          <w:sz w:val="32"/>
          <w:szCs w:val="32"/>
        </w:rPr>
        <w:t>公共体育资源配置日趋优化，服务体系逐步完善</w:t>
      </w:r>
    </w:p>
    <w:p w14:paraId="0327F4C8" w14:textId="77777777" w:rsidR="0050604B" w:rsidRPr="0050604B" w:rsidRDefault="0050604B" w:rsidP="009A2A13">
      <w:pPr>
        <w:spacing w:line="560" w:lineRule="exact"/>
        <w:ind w:firstLineChars="200" w:firstLine="640"/>
        <w:rPr>
          <w:rFonts w:ascii="仿宋_GB2312" w:eastAsia="仿宋_GB2312"/>
          <w:sz w:val="32"/>
          <w:szCs w:val="32"/>
        </w:rPr>
      </w:pPr>
      <w:r w:rsidRPr="0050604B">
        <w:rPr>
          <w:rFonts w:ascii="仿宋_GB2312" w:eastAsia="仿宋_GB2312" w:cs="仿宋_GB2312" w:hint="eastAsia"/>
          <w:sz w:val="32"/>
          <w:szCs w:val="32"/>
        </w:rPr>
        <w:t>“十三五”以来，围绕</w:t>
      </w:r>
      <w:r w:rsidR="00F27AF9">
        <w:rPr>
          <w:rFonts w:ascii="仿宋_GB2312" w:eastAsia="仿宋_GB2312" w:cs="仿宋_GB2312" w:hint="eastAsia"/>
          <w:sz w:val="32"/>
          <w:szCs w:val="32"/>
        </w:rPr>
        <w:t>体育强区目标</w:t>
      </w:r>
      <w:r w:rsidRPr="0050604B">
        <w:rPr>
          <w:rFonts w:ascii="仿宋_GB2312" w:eastAsia="仿宋_GB2312" w:cs="仿宋_GB2312" w:hint="eastAsia"/>
          <w:sz w:val="32"/>
          <w:szCs w:val="32"/>
        </w:rPr>
        <w:t>，积极推进全民健身，打造完成“</w:t>
      </w:r>
      <w:r w:rsidRPr="0050604B">
        <w:rPr>
          <w:rFonts w:ascii="仿宋_GB2312" w:eastAsia="仿宋_GB2312" w:cs="仿宋_GB2312"/>
          <w:sz w:val="32"/>
          <w:szCs w:val="32"/>
        </w:rPr>
        <w:t>8</w:t>
      </w:r>
      <w:r w:rsidRPr="0050604B">
        <w:rPr>
          <w:rFonts w:ascii="仿宋_GB2312" w:eastAsia="仿宋_GB2312" w:cs="仿宋_GB2312" w:hint="eastAsia"/>
          <w:sz w:val="32"/>
          <w:szCs w:val="32"/>
        </w:rPr>
        <w:t>分钟”健身圈，整合全区体育资源、配建体育设施，构建“区、街道、社区”三级体育设施网络体系。全区范围建设完成社区多功能运动场</w:t>
      </w:r>
      <w:r w:rsidRPr="0050604B">
        <w:rPr>
          <w:rFonts w:ascii="仿宋_GB2312" w:eastAsia="仿宋_GB2312" w:cs="仿宋_GB2312"/>
          <w:sz w:val="32"/>
          <w:szCs w:val="32"/>
        </w:rPr>
        <w:t>68</w:t>
      </w:r>
      <w:r w:rsidRPr="0050604B">
        <w:rPr>
          <w:rFonts w:ascii="仿宋_GB2312" w:eastAsia="仿宋_GB2312" w:cs="仿宋_GB2312" w:hint="eastAsia"/>
          <w:sz w:val="32"/>
          <w:szCs w:val="32"/>
        </w:rPr>
        <w:t>处、配备社区公共健身设施</w:t>
      </w:r>
      <w:r w:rsidRPr="0050604B">
        <w:rPr>
          <w:rFonts w:ascii="仿宋_GB2312" w:eastAsia="仿宋_GB2312" w:cs="仿宋_GB2312"/>
          <w:sz w:val="32"/>
          <w:szCs w:val="32"/>
        </w:rPr>
        <w:t xml:space="preserve"> 500</w:t>
      </w:r>
      <w:r w:rsidRPr="0050604B">
        <w:rPr>
          <w:rFonts w:ascii="仿宋_GB2312" w:eastAsia="仿宋_GB2312" w:cs="仿宋_GB2312" w:hint="eastAsia"/>
          <w:sz w:val="32"/>
          <w:szCs w:val="32"/>
        </w:rPr>
        <w:t>余套，社区健身设施覆盖率达到</w:t>
      </w:r>
      <w:r w:rsidRPr="0050604B">
        <w:rPr>
          <w:rFonts w:ascii="仿宋_GB2312" w:eastAsia="仿宋_GB2312" w:cs="仿宋_GB2312"/>
          <w:sz w:val="32"/>
          <w:szCs w:val="32"/>
        </w:rPr>
        <w:t>100%</w:t>
      </w:r>
      <w:r w:rsidRPr="0050604B">
        <w:rPr>
          <w:rFonts w:ascii="仿宋_GB2312" w:eastAsia="仿宋_GB2312" w:cs="仿宋_GB2312" w:hint="eastAsia"/>
          <w:sz w:val="32"/>
          <w:szCs w:val="32"/>
        </w:rPr>
        <w:t>；浮山生态园建有</w:t>
      </w:r>
      <w:r w:rsidRPr="0050604B">
        <w:rPr>
          <w:rFonts w:ascii="仿宋_GB2312" w:eastAsia="仿宋_GB2312" w:cs="仿宋_GB2312"/>
          <w:sz w:val="32"/>
          <w:szCs w:val="32"/>
        </w:rPr>
        <w:t>1</w:t>
      </w:r>
      <w:r w:rsidRPr="0050604B">
        <w:rPr>
          <w:rFonts w:ascii="仿宋_GB2312" w:eastAsia="仿宋_GB2312" w:cs="仿宋_GB2312" w:hint="eastAsia"/>
          <w:sz w:val="32"/>
          <w:szCs w:val="32"/>
        </w:rPr>
        <w:t>处标准足球场，</w:t>
      </w:r>
      <w:r w:rsidRPr="0050604B">
        <w:rPr>
          <w:rFonts w:ascii="仿宋_GB2312" w:eastAsia="仿宋_GB2312" w:cs="仿宋_GB2312"/>
          <w:sz w:val="32"/>
          <w:szCs w:val="32"/>
        </w:rPr>
        <w:t>16</w:t>
      </w:r>
      <w:r w:rsidRPr="0050604B">
        <w:rPr>
          <w:rFonts w:ascii="仿宋_GB2312" w:eastAsia="仿宋_GB2312" w:cs="仿宋_GB2312" w:hint="eastAsia"/>
          <w:sz w:val="32"/>
          <w:szCs w:val="32"/>
        </w:rPr>
        <w:t>处笼式足球、篮球、网球场地、</w:t>
      </w:r>
      <w:r w:rsidRPr="0050604B">
        <w:rPr>
          <w:rFonts w:ascii="仿宋_GB2312" w:eastAsia="仿宋_GB2312" w:cs="仿宋_GB2312"/>
          <w:sz w:val="32"/>
          <w:szCs w:val="32"/>
        </w:rPr>
        <w:t>7</w:t>
      </w:r>
      <w:r w:rsidRPr="0050604B">
        <w:rPr>
          <w:rFonts w:ascii="仿宋_GB2312" w:eastAsia="仿宋_GB2312" w:cs="仿宋_GB2312" w:hint="eastAsia"/>
          <w:sz w:val="32"/>
          <w:szCs w:val="32"/>
        </w:rPr>
        <w:t>条登山健身步道、</w:t>
      </w:r>
      <w:r w:rsidRPr="0050604B">
        <w:rPr>
          <w:rFonts w:ascii="仿宋_GB2312" w:eastAsia="仿宋_GB2312" w:cs="仿宋_GB2312"/>
          <w:sz w:val="32"/>
          <w:szCs w:val="32"/>
        </w:rPr>
        <w:t>6</w:t>
      </w:r>
      <w:r w:rsidRPr="0050604B">
        <w:rPr>
          <w:rFonts w:ascii="仿宋_GB2312" w:eastAsia="仿宋_GB2312" w:cs="仿宋_GB2312" w:hint="eastAsia"/>
          <w:sz w:val="32"/>
          <w:szCs w:val="32"/>
        </w:rPr>
        <w:t>处休闲广场；金岭山公园建有</w:t>
      </w:r>
      <w:r w:rsidRPr="0050604B">
        <w:rPr>
          <w:rFonts w:ascii="仿宋_GB2312" w:eastAsia="仿宋_GB2312" w:cs="仿宋_GB2312"/>
          <w:sz w:val="32"/>
          <w:szCs w:val="32"/>
        </w:rPr>
        <w:t>5000</w:t>
      </w:r>
      <w:r w:rsidRPr="0050604B">
        <w:rPr>
          <w:rFonts w:ascii="仿宋_GB2312" w:eastAsia="仿宋_GB2312" w:cs="仿宋_GB2312" w:hint="eastAsia"/>
          <w:sz w:val="32"/>
          <w:szCs w:val="32"/>
        </w:rPr>
        <w:t>米健身步道、</w:t>
      </w:r>
      <w:r w:rsidRPr="0050604B">
        <w:rPr>
          <w:rFonts w:ascii="仿宋_GB2312" w:eastAsia="仿宋_GB2312" w:cs="仿宋_GB2312"/>
          <w:sz w:val="32"/>
          <w:szCs w:val="32"/>
        </w:rPr>
        <w:t>1</w:t>
      </w:r>
      <w:r w:rsidRPr="0050604B">
        <w:rPr>
          <w:rFonts w:ascii="仿宋_GB2312" w:eastAsia="仿宋_GB2312" w:cs="仿宋_GB2312" w:hint="eastAsia"/>
          <w:sz w:val="32"/>
          <w:szCs w:val="32"/>
        </w:rPr>
        <w:t>处休闲健身广场；深圳路体育公园塑胶跑道和登山步道共计</w:t>
      </w:r>
      <w:r w:rsidRPr="0050604B">
        <w:rPr>
          <w:rFonts w:ascii="仿宋_GB2312" w:eastAsia="仿宋_GB2312" w:cs="仿宋_GB2312"/>
          <w:sz w:val="32"/>
          <w:szCs w:val="32"/>
        </w:rPr>
        <w:t>1200</w:t>
      </w:r>
      <w:r w:rsidRPr="0050604B">
        <w:rPr>
          <w:rFonts w:ascii="仿宋_GB2312" w:eastAsia="仿宋_GB2312" w:cs="仿宋_GB2312" w:hint="eastAsia"/>
          <w:sz w:val="32"/>
          <w:szCs w:val="32"/>
        </w:rPr>
        <w:t>米、笼式场地</w:t>
      </w:r>
      <w:r w:rsidRPr="0050604B">
        <w:rPr>
          <w:rFonts w:ascii="仿宋_GB2312" w:eastAsia="仿宋_GB2312" w:cs="仿宋_GB2312"/>
          <w:sz w:val="32"/>
          <w:szCs w:val="32"/>
        </w:rPr>
        <w:t>10</w:t>
      </w:r>
      <w:r w:rsidRPr="0050604B">
        <w:rPr>
          <w:rFonts w:ascii="仿宋_GB2312" w:eastAsia="仿宋_GB2312" w:cs="仿宋_GB2312" w:hint="eastAsia"/>
          <w:sz w:val="32"/>
          <w:szCs w:val="32"/>
        </w:rPr>
        <w:t>处、配备室外健身设施</w:t>
      </w:r>
      <w:r w:rsidRPr="0050604B">
        <w:rPr>
          <w:rFonts w:ascii="仿宋_GB2312" w:eastAsia="仿宋_GB2312" w:cs="仿宋_GB2312"/>
          <w:sz w:val="32"/>
          <w:szCs w:val="32"/>
        </w:rPr>
        <w:t>120</w:t>
      </w:r>
      <w:r w:rsidRPr="0050604B">
        <w:rPr>
          <w:rFonts w:ascii="仿宋_GB2312" w:eastAsia="仿宋_GB2312" w:cs="仿宋_GB2312" w:hint="eastAsia"/>
          <w:sz w:val="32"/>
          <w:szCs w:val="32"/>
        </w:rPr>
        <w:t>件；全区建成健身步道</w:t>
      </w:r>
      <w:r w:rsidRPr="0050604B">
        <w:rPr>
          <w:rFonts w:ascii="仿宋_GB2312" w:eastAsia="仿宋_GB2312" w:cs="仿宋_GB2312"/>
          <w:sz w:val="32"/>
          <w:szCs w:val="32"/>
        </w:rPr>
        <w:t>300</w:t>
      </w:r>
      <w:r w:rsidRPr="0050604B">
        <w:rPr>
          <w:rFonts w:ascii="仿宋_GB2312" w:eastAsia="仿宋_GB2312" w:cs="仿宋_GB2312" w:hint="eastAsia"/>
          <w:sz w:val="32"/>
          <w:szCs w:val="32"/>
        </w:rPr>
        <w:t>余公里，全区符合条件的学校室外体育场</w:t>
      </w:r>
      <w:r w:rsidRPr="0050604B">
        <w:rPr>
          <w:rFonts w:ascii="仿宋_GB2312" w:eastAsia="仿宋_GB2312" w:cs="仿宋_GB2312"/>
          <w:sz w:val="32"/>
          <w:szCs w:val="32"/>
        </w:rPr>
        <w:t>100%</w:t>
      </w:r>
      <w:r w:rsidRPr="0050604B">
        <w:rPr>
          <w:rFonts w:ascii="仿宋_GB2312" w:eastAsia="仿宋_GB2312" w:cs="仿宋_GB2312" w:hint="eastAsia"/>
          <w:sz w:val="32"/>
          <w:szCs w:val="32"/>
        </w:rPr>
        <w:t>向市民开放，人均体育场地面积3.89平方米。</w:t>
      </w:r>
    </w:p>
    <w:p w14:paraId="2EE65228" w14:textId="77777777" w:rsidR="0050604B" w:rsidRPr="0050604B" w:rsidRDefault="0050604B" w:rsidP="009A2A13">
      <w:pPr>
        <w:spacing w:line="560" w:lineRule="exact"/>
        <w:ind w:firstLineChars="200" w:firstLine="640"/>
        <w:rPr>
          <w:rFonts w:ascii="仿宋_GB2312" w:eastAsia="仿宋_GB2312"/>
          <w:sz w:val="32"/>
          <w:szCs w:val="32"/>
        </w:rPr>
      </w:pPr>
      <w:r w:rsidRPr="0050604B">
        <w:rPr>
          <w:rFonts w:ascii="仿宋_GB2312" w:eastAsia="仿宋_GB2312" w:cs="仿宋_GB2312" w:hint="eastAsia"/>
          <w:sz w:val="32"/>
          <w:szCs w:val="32"/>
        </w:rPr>
        <w:t>完成区、街道两级体育总会建设，全区成立单项体育协会</w:t>
      </w:r>
      <w:r w:rsidRPr="0050604B">
        <w:rPr>
          <w:rFonts w:ascii="仿宋_GB2312" w:eastAsia="仿宋_GB2312" w:cs="仿宋_GB2312"/>
          <w:sz w:val="32"/>
          <w:szCs w:val="32"/>
        </w:rPr>
        <w:t>15</w:t>
      </w:r>
      <w:r w:rsidRPr="0050604B">
        <w:rPr>
          <w:rFonts w:ascii="仿宋_GB2312" w:eastAsia="仿宋_GB2312" w:cs="仿宋_GB2312" w:hint="eastAsia"/>
          <w:sz w:val="32"/>
          <w:szCs w:val="32"/>
        </w:rPr>
        <w:t>家、体育俱乐部</w:t>
      </w:r>
      <w:r w:rsidRPr="0050604B">
        <w:rPr>
          <w:rFonts w:ascii="仿宋_GB2312" w:eastAsia="仿宋_GB2312" w:cs="仿宋_GB2312"/>
          <w:sz w:val="32"/>
          <w:szCs w:val="32"/>
        </w:rPr>
        <w:t>17</w:t>
      </w:r>
      <w:r w:rsidRPr="0050604B">
        <w:rPr>
          <w:rFonts w:ascii="仿宋_GB2312" w:eastAsia="仿宋_GB2312" w:cs="仿宋_GB2312" w:hint="eastAsia"/>
          <w:sz w:val="32"/>
          <w:szCs w:val="32"/>
        </w:rPr>
        <w:t>家。设立区级国民体质监测中心，建设社区健身站点</w:t>
      </w:r>
      <w:r w:rsidRPr="0050604B">
        <w:rPr>
          <w:rFonts w:ascii="仿宋_GB2312" w:eastAsia="仿宋_GB2312" w:cs="仿宋_GB2312"/>
          <w:sz w:val="32"/>
          <w:szCs w:val="32"/>
        </w:rPr>
        <w:t>183</w:t>
      </w:r>
      <w:r w:rsidRPr="0050604B">
        <w:rPr>
          <w:rFonts w:ascii="仿宋_GB2312" w:eastAsia="仿宋_GB2312" w:cs="仿宋_GB2312" w:hint="eastAsia"/>
          <w:sz w:val="32"/>
          <w:szCs w:val="32"/>
        </w:rPr>
        <w:t>个，实现社区健身站点全覆盖。培养社会体育指导员</w:t>
      </w:r>
      <w:r w:rsidRPr="0050604B">
        <w:rPr>
          <w:rFonts w:ascii="仿宋_GB2312" w:eastAsia="仿宋_GB2312" w:cs="仿宋_GB2312"/>
          <w:sz w:val="32"/>
          <w:szCs w:val="32"/>
        </w:rPr>
        <w:t>1300</w:t>
      </w:r>
      <w:r w:rsidRPr="0050604B">
        <w:rPr>
          <w:rFonts w:ascii="仿宋_GB2312" w:eastAsia="仿宋_GB2312" w:cs="仿宋_GB2312" w:hint="eastAsia"/>
          <w:sz w:val="32"/>
          <w:szCs w:val="32"/>
        </w:rPr>
        <w:t>余人，积极开展赛事活动组织及健身指</w:t>
      </w:r>
      <w:r w:rsidRPr="0050604B">
        <w:rPr>
          <w:rFonts w:ascii="仿宋_GB2312" w:eastAsia="仿宋_GB2312" w:cs="仿宋_GB2312" w:hint="eastAsia"/>
          <w:kern w:val="0"/>
          <w:sz w:val="32"/>
          <w:szCs w:val="32"/>
        </w:rPr>
        <w:t>导</w:t>
      </w:r>
      <w:r w:rsidRPr="0050604B">
        <w:rPr>
          <w:rFonts w:ascii="仿宋_GB2312" w:eastAsia="仿宋_GB2312" w:cs="仿宋_GB2312" w:hint="eastAsia"/>
          <w:sz w:val="32"/>
          <w:szCs w:val="32"/>
        </w:rPr>
        <w:t>,</w:t>
      </w:r>
      <w:r w:rsidRPr="0050604B">
        <w:rPr>
          <w:rFonts w:ascii="仿宋_GB2312" w:eastAsia="仿宋_GB2312" w:cs="仿宋_GB2312" w:hint="eastAsia"/>
          <w:bCs/>
          <w:sz w:val="32"/>
          <w:szCs w:val="32"/>
        </w:rPr>
        <w:t>“</w:t>
      </w:r>
      <w:r w:rsidRPr="0050604B">
        <w:rPr>
          <w:rFonts w:ascii="仿宋_GB2312" w:eastAsia="仿宋_GB2312" w:cs="仿宋_GB2312" w:hint="eastAsia"/>
          <w:kern w:val="0"/>
          <w:sz w:val="32"/>
          <w:szCs w:val="32"/>
        </w:rPr>
        <w:t>每</w:t>
      </w:r>
      <w:r w:rsidRPr="0050604B">
        <w:rPr>
          <w:rFonts w:ascii="仿宋_GB2312" w:eastAsia="仿宋_GB2312" w:cs="仿宋_GB2312" w:hint="eastAsia"/>
          <w:sz w:val="32"/>
          <w:szCs w:val="32"/>
        </w:rPr>
        <w:t>天锻炼一小时，健康工作五十年，幸福生活一辈子”的科学健身理念深入人心。</w:t>
      </w:r>
    </w:p>
    <w:p w14:paraId="54EA9688" w14:textId="77777777" w:rsidR="0050604B" w:rsidRPr="0050604B" w:rsidRDefault="0050604B" w:rsidP="009A2A13">
      <w:pPr>
        <w:spacing w:line="560" w:lineRule="exact"/>
        <w:ind w:firstLineChars="200" w:firstLine="640"/>
        <w:rPr>
          <w:rFonts w:ascii="仿宋_GB2312" w:eastAsia="仿宋_GB2312"/>
          <w:sz w:val="32"/>
          <w:szCs w:val="32"/>
        </w:rPr>
      </w:pPr>
      <w:r w:rsidRPr="0050604B">
        <w:rPr>
          <w:rFonts w:ascii="仿宋_GB2312" w:eastAsia="仿宋_GB2312" w:cs="仿宋_GB2312" w:hint="eastAsia"/>
          <w:sz w:val="32"/>
          <w:szCs w:val="32"/>
        </w:rPr>
        <w:t>建立崂山区“全民健身”智能网络信息平台，为崂山区约</w:t>
      </w:r>
      <w:r w:rsidR="002D2A5D">
        <w:rPr>
          <w:rFonts w:ascii="仿宋_GB2312" w:eastAsia="仿宋_GB2312" w:cs="仿宋_GB2312"/>
          <w:sz w:val="32"/>
          <w:szCs w:val="32"/>
        </w:rPr>
        <w:t>50</w:t>
      </w:r>
      <w:r w:rsidRPr="0050604B">
        <w:rPr>
          <w:rFonts w:ascii="仿宋_GB2312" w:eastAsia="仿宋_GB2312" w:cs="仿宋_GB2312" w:hint="eastAsia"/>
          <w:sz w:val="32"/>
          <w:szCs w:val="32"/>
        </w:rPr>
        <w:t>万群众提供统一线上体育平台，包括健身场馆等的查询、赛事报名、协会俱乐部的管理、体育信息的政策解读及时事新闻等，形</w:t>
      </w:r>
      <w:r w:rsidRPr="0050604B">
        <w:rPr>
          <w:rFonts w:ascii="仿宋_GB2312" w:eastAsia="仿宋_GB2312" w:cs="仿宋_GB2312" w:hint="eastAsia"/>
          <w:sz w:val="32"/>
          <w:szCs w:val="32"/>
        </w:rPr>
        <w:lastRenderedPageBreak/>
        <w:t>成崂山区独有的“全民健身信息网”。</w:t>
      </w:r>
    </w:p>
    <w:p w14:paraId="469DD39F" w14:textId="77777777" w:rsidR="0050604B" w:rsidRPr="0050604B" w:rsidRDefault="0050604B" w:rsidP="009A2A13">
      <w:pPr>
        <w:spacing w:line="560" w:lineRule="exact"/>
        <w:ind w:firstLineChars="200" w:firstLine="640"/>
        <w:rPr>
          <w:rFonts w:ascii="仿宋_GB2312" w:eastAsia="仿宋_GB2312"/>
          <w:sz w:val="32"/>
          <w:szCs w:val="32"/>
        </w:rPr>
      </w:pPr>
      <w:r w:rsidRPr="0050604B">
        <w:rPr>
          <w:rFonts w:ascii="仿宋_GB2312" w:eastAsia="仿宋_GB2312" w:cs="仿宋_GB2312" w:hint="eastAsia"/>
          <w:sz w:val="32"/>
          <w:szCs w:val="32"/>
        </w:rPr>
        <w:t>关心老残弱势群体，构建体育活动保障机制。积极发展老年人、妇女、残疾人群、下岗失业人群、城市农民工等弱势群体的体育活动，从政府、社会各界及个人三个层面构建相应的体育活动参与保障机制。</w:t>
      </w:r>
    </w:p>
    <w:p w14:paraId="2FCC4A0A" w14:textId="77777777" w:rsidR="0050604B" w:rsidRPr="0050604B" w:rsidRDefault="0050604B" w:rsidP="009A2A13">
      <w:pPr>
        <w:spacing w:line="560" w:lineRule="exact"/>
        <w:ind w:firstLineChars="200" w:firstLine="640"/>
        <w:rPr>
          <w:rFonts w:ascii="仿宋_GB2312" w:eastAsia="仿宋_GB2312" w:hAnsi="仿宋_GB2312"/>
          <w:sz w:val="32"/>
          <w:szCs w:val="32"/>
        </w:rPr>
      </w:pPr>
      <w:r w:rsidRPr="0050604B">
        <w:rPr>
          <w:rFonts w:ascii="仿宋_GB2312" w:eastAsia="仿宋_GB2312" w:cs="仿宋_GB2312"/>
          <w:sz w:val="32"/>
          <w:szCs w:val="32"/>
        </w:rPr>
        <w:t>2.</w:t>
      </w:r>
      <w:r w:rsidRPr="0050604B">
        <w:rPr>
          <w:rFonts w:ascii="仿宋_GB2312" w:eastAsia="仿宋_GB2312" w:cs="仿宋_GB2312" w:hint="eastAsia"/>
          <w:sz w:val="32"/>
          <w:szCs w:val="32"/>
        </w:rPr>
        <w:t>群众体育活动蓬</w:t>
      </w:r>
      <w:r w:rsidRPr="0050604B">
        <w:rPr>
          <w:rFonts w:ascii="仿宋_GB2312" w:eastAsia="仿宋_GB2312" w:hAnsi="仿宋_GB2312" w:cs="仿宋_GB2312" w:hint="eastAsia"/>
          <w:sz w:val="32"/>
          <w:szCs w:val="32"/>
        </w:rPr>
        <w:t>勃开展，办赛能力不断提高</w:t>
      </w:r>
    </w:p>
    <w:p w14:paraId="4B411BDA" w14:textId="77777777" w:rsidR="0050604B" w:rsidRPr="0050604B" w:rsidRDefault="0050604B" w:rsidP="009A2A13">
      <w:pPr>
        <w:spacing w:line="560" w:lineRule="exact"/>
        <w:ind w:firstLineChars="200" w:firstLine="640"/>
        <w:rPr>
          <w:rFonts w:ascii="仿宋_GB2312" w:eastAsia="仿宋_GB2312"/>
          <w:sz w:val="32"/>
          <w:szCs w:val="32"/>
        </w:rPr>
      </w:pPr>
      <w:r w:rsidRPr="0050604B">
        <w:rPr>
          <w:rFonts w:ascii="仿宋_GB2312" w:eastAsia="仿宋_GB2312" w:cs="仿宋_GB2312" w:hint="eastAsia"/>
          <w:sz w:val="32"/>
          <w:szCs w:val="32"/>
        </w:rPr>
        <w:t>制定全民健身实施计划，依托崂山的山海资源，以崂山区全民健身运动会为统领，开展丰富多</w:t>
      </w:r>
      <w:r w:rsidR="00D14BE5">
        <w:rPr>
          <w:rFonts w:ascii="仿宋_GB2312" w:eastAsia="仿宋_GB2312" w:cs="仿宋_GB2312" w:hint="eastAsia"/>
          <w:sz w:val="32"/>
          <w:szCs w:val="32"/>
        </w:rPr>
        <w:t>彩</w:t>
      </w:r>
      <w:r w:rsidRPr="0050604B">
        <w:rPr>
          <w:rFonts w:ascii="仿宋_GB2312" w:eastAsia="仿宋_GB2312" w:cs="仿宋_GB2312" w:hint="eastAsia"/>
          <w:sz w:val="32"/>
          <w:szCs w:val="32"/>
        </w:rPr>
        <w:t>的群众性体育活动，坚持“以赛为媒、以赛促动”。开展“帆船五进”“太极拳五进”、创建“全国老年人太极拳之乡”活动，全民健身实现“普及化、全年化、全域化”，形成良好氛围。崂山区获评“山东省全民健身运动会先进单位”。</w:t>
      </w:r>
    </w:p>
    <w:p w14:paraId="1BD65935" w14:textId="77777777" w:rsidR="0050604B" w:rsidRPr="0050604B" w:rsidRDefault="0050604B" w:rsidP="009A2A13">
      <w:pPr>
        <w:spacing w:line="560" w:lineRule="exact"/>
        <w:ind w:firstLineChars="200" w:firstLine="640"/>
        <w:rPr>
          <w:rFonts w:ascii="仿宋_GB2312" w:eastAsia="仿宋_GB2312"/>
          <w:sz w:val="32"/>
          <w:szCs w:val="32"/>
        </w:rPr>
      </w:pPr>
      <w:r w:rsidRPr="0050604B">
        <w:rPr>
          <w:rFonts w:ascii="仿宋_GB2312" w:eastAsia="仿宋_GB2312" w:cs="仿宋_GB2312" w:hint="eastAsia"/>
          <w:sz w:val="32"/>
          <w:szCs w:val="32"/>
        </w:rPr>
        <w:t>举办了“金融区篮球赛”“崂山</w:t>
      </w:r>
      <w:r w:rsidRPr="0050604B">
        <w:rPr>
          <w:rFonts w:ascii="仿宋_GB2312" w:eastAsia="仿宋_GB2312" w:cs="仿宋_GB2312"/>
          <w:sz w:val="32"/>
          <w:szCs w:val="32"/>
        </w:rPr>
        <w:t>100</w:t>
      </w:r>
      <w:r w:rsidRPr="0050604B">
        <w:rPr>
          <w:rFonts w:ascii="仿宋_GB2312" w:eastAsia="仿宋_GB2312" w:cs="仿宋_GB2312" w:hint="eastAsia"/>
          <w:sz w:val="32"/>
          <w:szCs w:val="32"/>
        </w:rPr>
        <w:t>公里国际山地越野挑战赛”“全国游泳冠军赛”“中国男子篮球职业联赛”“世界柔道大师赛”等品牌赛事。赛事规模及影响力不断扩大，产生了品牌效益，不仅满足了市民观看高规格体育赛事的需求，还推动体育与旅游、文化等产业融合发展，促进了体育消费，提高了崂山区知名度和社会影响力。</w:t>
      </w:r>
    </w:p>
    <w:p w14:paraId="09290606"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color w:val="000000"/>
          <w:sz w:val="32"/>
          <w:szCs w:val="32"/>
        </w:rPr>
        <w:t>3.</w:t>
      </w:r>
      <w:r w:rsidRPr="0050604B">
        <w:rPr>
          <w:rFonts w:ascii="仿宋_GB2312" w:eastAsia="仿宋_GB2312" w:hAnsi="仿宋" w:hint="eastAsia"/>
          <w:color w:val="000000"/>
          <w:sz w:val="32"/>
          <w:szCs w:val="32"/>
        </w:rPr>
        <w:t>体育产业总体规模不断扩大，产业结构日趋合理</w:t>
      </w:r>
    </w:p>
    <w:p w14:paraId="05D8B766"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hint="eastAsia"/>
          <w:color w:val="000000"/>
          <w:sz w:val="32"/>
          <w:szCs w:val="32"/>
        </w:rPr>
        <w:t>依据崂山区全民健身领导小组印发的《关于加强新时期体育工作的意见》，进一步强化政策保障，完善工作体系，鼓励社会力量积极发展体育产业，形成以国信文化体育公司等国有企业为</w:t>
      </w:r>
      <w:r w:rsidRPr="0050604B">
        <w:rPr>
          <w:rFonts w:ascii="仿宋_GB2312" w:eastAsia="仿宋_GB2312" w:hAnsi="仿宋" w:hint="eastAsia"/>
          <w:color w:val="000000"/>
          <w:sz w:val="32"/>
          <w:szCs w:val="32"/>
        </w:rPr>
        <w:lastRenderedPageBreak/>
        <w:t>骨干，以英派斯等大型民营企业为支撑，以众多中小民营企业为基础的体育产业发展格局和体育产品供给体系，健身休闲业、竞赛表演业、体育用品业、体育彩票业总体规模不断扩大，产业结构日趋合理。</w:t>
      </w:r>
    </w:p>
    <w:p w14:paraId="660085C4" w14:textId="77777777" w:rsidR="0050604B" w:rsidRPr="0050604B" w:rsidRDefault="0050604B" w:rsidP="009A2A13">
      <w:pPr>
        <w:spacing w:line="560" w:lineRule="exact"/>
        <w:ind w:firstLineChars="200" w:firstLine="640"/>
        <w:rPr>
          <w:rFonts w:ascii="仿宋_GB2312" w:eastAsia="仿宋_GB2312"/>
          <w:sz w:val="32"/>
          <w:szCs w:val="32"/>
        </w:rPr>
      </w:pPr>
      <w:r w:rsidRPr="0050604B">
        <w:rPr>
          <w:rFonts w:ascii="仿宋_GB2312" w:eastAsia="仿宋_GB2312" w:cs="仿宋_GB2312" w:hint="eastAsia"/>
          <w:sz w:val="32"/>
          <w:szCs w:val="32"/>
        </w:rPr>
        <w:t>改革创新体育场馆运营管理模式，进一步发挥体育场馆公共服务作用，全区各主要体育场馆实施免费、低收费开放政策，丰富体育场馆综合使用功能，拓展了健身、竞赛、观摩培训、表演等</w:t>
      </w:r>
      <w:proofErr w:type="gramStart"/>
      <w:r w:rsidRPr="0050604B">
        <w:rPr>
          <w:rFonts w:ascii="仿宋_GB2312" w:eastAsia="仿宋_GB2312" w:cs="仿宋_GB2312" w:hint="eastAsia"/>
          <w:sz w:val="32"/>
          <w:szCs w:val="32"/>
        </w:rPr>
        <w:t>多样态</w:t>
      </w:r>
      <w:proofErr w:type="gramEnd"/>
      <w:r w:rsidRPr="0050604B">
        <w:rPr>
          <w:rFonts w:ascii="仿宋_GB2312" w:eastAsia="仿宋_GB2312" w:cs="仿宋_GB2312" w:hint="eastAsia"/>
          <w:sz w:val="32"/>
          <w:szCs w:val="32"/>
        </w:rPr>
        <w:t>产业，提高了体育场馆运营管理综合效益。</w:t>
      </w:r>
    </w:p>
    <w:p w14:paraId="3D189582" w14:textId="77777777" w:rsidR="0050604B" w:rsidRPr="0050604B" w:rsidRDefault="0050604B" w:rsidP="009A2A13">
      <w:pPr>
        <w:spacing w:line="560" w:lineRule="exact"/>
        <w:ind w:firstLineChars="200" w:firstLine="640"/>
        <w:rPr>
          <w:rFonts w:ascii="仿宋_GB2312" w:eastAsia="仿宋_GB2312"/>
          <w:sz w:val="32"/>
          <w:szCs w:val="32"/>
        </w:rPr>
      </w:pPr>
      <w:r w:rsidRPr="0050604B">
        <w:rPr>
          <w:rFonts w:ascii="仿宋_GB2312" w:eastAsia="仿宋_GB2312" w:cs="仿宋_GB2312" w:hint="eastAsia"/>
          <w:sz w:val="32"/>
          <w:szCs w:val="32"/>
        </w:rPr>
        <w:t>推进“放管服”改革，更加注重依法治体、优化服务。加强体育行政执法力度，规范执法行为，改进和创新执法方式，探索综合执法，管理与服务并重、处置与疏导结合，实现法律效果与社会效果的统一。</w:t>
      </w:r>
    </w:p>
    <w:p w14:paraId="732C65E1"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color w:val="000000"/>
          <w:sz w:val="32"/>
          <w:szCs w:val="32"/>
        </w:rPr>
        <w:t>4.</w:t>
      </w:r>
      <w:r w:rsidRPr="0050604B">
        <w:rPr>
          <w:rFonts w:ascii="仿宋_GB2312" w:eastAsia="仿宋_GB2312" w:hAnsi="仿宋" w:hint="eastAsia"/>
          <w:color w:val="000000"/>
          <w:sz w:val="32"/>
          <w:szCs w:val="32"/>
        </w:rPr>
        <w:t>体育后备人才培养机制逐步健全,“体教结合”彰显成效</w:t>
      </w:r>
    </w:p>
    <w:p w14:paraId="094D57C9"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hint="eastAsia"/>
          <w:color w:val="000000"/>
          <w:sz w:val="32"/>
          <w:szCs w:val="32"/>
        </w:rPr>
        <w:t>加强区少儿竞技体校建设，依托本区域的优质中、小学开展学习训练工作，实行“二集中”的办学模式，形成了以区少儿竞技体校为龙头，以传统项目学校和各训练点为基础的三级业余训练网络。在</w:t>
      </w:r>
      <w:r w:rsidRPr="0050604B">
        <w:rPr>
          <w:rFonts w:ascii="仿宋_GB2312" w:eastAsia="仿宋_GB2312" w:hAnsi="仿宋"/>
          <w:color w:val="000000"/>
          <w:sz w:val="32"/>
          <w:szCs w:val="32"/>
        </w:rPr>
        <w:t>2017</w:t>
      </w:r>
      <w:r w:rsidRPr="0050604B">
        <w:rPr>
          <w:rFonts w:ascii="仿宋_GB2312" w:eastAsia="仿宋_GB2312" w:hAnsi="仿宋" w:hint="eastAsia"/>
          <w:color w:val="000000"/>
          <w:sz w:val="32"/>
          <w:szCs w:val="32"/>
        </w:rPr>
        <w:t>年青岛市第四届综合性运动会上，由我区少儿竞技体校牵头组建的代表队在</w:t>
      </w:r>
      <w:r w:rsidRPr="0050604B">
        <w:rPr>
          <w:rFonts w:ascii="仿宋_GB2312" w:eastAsia="仿宋_GB2312" w:hAnsi="仿宋"/>
          <w:color w:val="000000"/>
          <w:sz w:val="32"/>
          <w:szCs w:val="32"/>
        </w:rPr>
        <w:t>16</w:t>
      </w:r>
      <w:r w:rsidRPr="0050604B">
        <w:rPr>
          <w:rFonts w:ascii="仿宋_GB2312" w:eastAsia="仿宋_GB2312" w:hAnsi="仿宋" w:hint="eastAsia"/>
          <w:color w:val="000000"/>
          <w:sz w:val="32"/>
          <w:szCs w:val="32"/>
        </w:rPr>
        <w:t>个参赛项目中夺得金牌</w:t>
      </w:r>
      <w:r w:rsidRPr="0050604B">
        <w:rPr>
          <w:rFonts w:ascii="仿宋_GB2312" w:eastAsia="仿宋_GB2312" w:hAnsi="仿宋"/>
          <w:color w:val="000000"/>
          <w:sz w:val="32"/>
          <w:szCs w:val="32"/>
        </w:rPr>
        <w:t>56.5</w:t>
      </w:r>
      <w:r w:rsidRPr="0050604B">
        <w:rPr>
          <w:rFonts w:ascii="仿宋_GB2312" w:eastAsia="仿宋_GB2312" w:hAnsi="仿宋" w:hint="eastAsia"/>
          <w:color w:val="000000"/>
          <w:sz w:val="32"/>
          <w:szCs w:val="32"/>
        </w:rPr>
        <w:t>枚，银牌</w:t>
      </w:r>
      <w:r w:rsidRPr="0050604B">
        <w:rPr>
          <w:rFonts w:ascii="仿宋_GB2312" w:eastAsia="仿宋_GB2312" w:hAnsi="仿宋"/>
          <w:color w:val="000000"/>
          <w:sz w:val="32"/>
          <w:szCs w:val="32"/>
        </w:rPr>
        <w:t>19</w:t>
      </w:r>
      <w:r w:rsidRPr="0050604B">
        <w:rPr>
          <w:rFonts w:ascii="仿宋_GB2312" w:eastAsia="仿宋_GB2312" w:hAnsi="仿宋" w:hint="eastAsia"/>
          <w:color w:val="000000"/>
          <w:sz w:val="32"/>
          <w:szCs w:val="32"/>
        </w:rPr>
        <w:t>枚，铜牌</w:t>
      </w:r>
      <w:r w:rsidRPr="0050604B">
        <w:rPr>
          <w:rFonts w:ascii="仿宋_GB2312" w:eastAsia="仿宋_GB2312" w:hAnsi="仿宋"/>
          <w:color w:val="000000"/>
          <w:sz w:val="32"/>
          <w:szCs w:val="32"/>
        </w:rPr>
        <w:t>31</w:t>
      </w:r>
      <w:r w:rsidRPr="0050604B">
        <w:rPr>
          <w:rFonts w:ascii="仿宋_GB2312" w:eastAsia="仿宋_GB2312" w:hAnsi="仿宋" w:hint="eastAsia"/>
          <w:color w:val="000000"/>
          <w:sz w:val="32"/>
          <w:szCs w:val="32"/>
        </w:rPr>
        <w:t>枚</w:t>
      </w:r>
      <w:r w:rsidR="00D14BE5">
        <w:rPr>
          <w:rFonts w:ascii="仿宋_GB2312" w:eastAsia="仿宋_GB2312" w:hAnsi="仿宋" w:hint="eastAsia"/>
          <w:color w:val="000000"/>
          <w:sz w:val="32"/>
          <w:szCs w:val="32"/>
        </w:rPr>
        <w:t>，</w:t>
      </w:r>
      <w:r w:rsidRPr="0050604B">
        <w:rPr>
          <w:rFonts w:ascii="仿宋_GB2312" w:eastAsia="仿宋_GB2312" w:hAnsi="仿宋" w:hint="eastAsia"/>
          <w:color w:val="000000"/>
          <w:sz w:val="32"/>
          <w:szCs w:val="32"/>
        </w:rPr>
        <w:t>金牌总数列</w:t>
      </w:r>
      <w:r w:rsidRPr="0050604B">
        <w:rPr>
          <w:rFonts w:ascii="仿宋_GB2312" w:eastAsia="仿宋_GB2312" w:hAnsi="仿宋"/>
          <w:color w:val="000000"/>
          <w:sz w:val="32"/>
          <w:szCs w:val="32"/>
        </w:rPr>
        <w:t>11</w:t>
      </w:r>
      <w:r w:rsidRPr="0050604B">
        <w:rPr>
          <w:rFonts w:ascii="仿宋_GB2312" w:eastAsia="仿宋_GB2312" w:hAnsi="仿宋" w:hint="eastAsia"/>
          <w:color w:val="000000"/>
          <w:sz w:val="32"/>
          <w:szCs w:val="32"/>
        </w:rPr>
        <w:t>区市第</w:t>
      </w:r>
      <w:r w:rsidRPr="0050604B">
        <w:rPr>
          <w:rFonts w:ascii="仿宋_GB2312" w:eastAsia="仿宋_GB2312" w:hAnsi="仿宋"/>
          <w:color w:val="000000"/>
          <w:sz w:val="32"/>
          <w:szCs w:val="32"/>
        </w:rPr>
        <w:t>7</w:t>
      </w:r>
      <w:r w:rsidRPr="0050604B">
        <w:rPr>
          <w:rFonts w:ascii="仿宋_GB2312" w:eastAsia="仿宋_GB2312" w:hAnsi="仿宋" w:hint="eastAsia"/>
          <w:color w:val="000000"/>
          <w:sz w:val="32"/>
          <w:szCs w:val="32"/>
        </w:rPr>
        <w:t>名并获体育道德风尚奖</w:t>
      </w:r>
      <w:r w:rsidR="00D14BE5">
        <w:rPr>
          <w:rFonts w:ascii="仿宋_GB2312" w:eastAsia="仿宋_GB2312" w:hAnsi="仿宋" w:hint="eastAsia"/>
          <w:color w:val="000000"/>
          <w:sz w:val="32"/>
          <w:szCs w:val="32"/>
        </w:rPr>
        <w:t>。</w:t>
      </w:r>
      <w:r w:rsidRPr="0050604B">
        <w:rPr>
          <w:rFonts w:ascii="仿宋_GB2312" w:eastAsia="仿宋_GB2312" w:hAnsi="仿宋" w:hint="eastAsia"/>
          <w:color w:val="000000"/>
          <w:sz w:val="32"/>
          <w:szCs w:val="32"/>
        </w:rPr>
        <w:t>共向省、国家专业队输送了</w:t>
      </w:r>
      <w:r w:rsidRPr="0050604B">
        <w:rPr>
          <w:rFonts w:ascii="仿宋_GB2312" w:eastAsia="仿宋_GB2312" w:hAnsi="仿宋"/>
          <w:color w:val="000000"/>
          <w:sz w:val="32"/>
          <w:szCs w:val="32"/>
        </w:rPr>
        <w:t>10</w:t>
      </w:r>
      <w:r w:rsidRPr="0050604B">
        <w:rPr>
          <w:rFonts w:ascii="仿宋_GB2312" w:eastAsia="仿宋_GB2312" w:hAnsi="仿宋" w:hint="eastAsia"/>
          <w:color w:val="000000"/>
          <w:sz w:val="32"/>
          <w:szCs w:val="32"/>
        </w:rPr>
        <w:t>余名优秀运动员，在省、全国以及世界大赛中取得金牌</w:t>
      </w:r>
      <w:r w:rsidRPr="0050604B">
        <w:rPr>
          <w:rFonts w:ascii="仿宋_GB2312" w:eastAsia="仿宋_GB2312" w:hAnsi="仿宋"/>
          <w:color w:val="000000"/>
          <w:sz w:val="32"/>
          <w:szCs w:val="32"/>
        </w:rPr>
        <w:t>40</w:t>
      </w:r>
      <w:r w:rsidRPr="0050604B">
        <w:rPr>
          <w:rFonts w:ascii="仿宋_GB2312" w:eastAsia="仿宋_GB2312" w:hAnsi="仿宋" w:hint="eastAsia"/>
          <w:color w:val="000000"/>
          <w:sz w:val="32"/>
          <w:szCs w:val="32"/>
        </w:rPr>
        <w:t>余枚。</w:t>
      </w:r>
    </w:p>
    <w:p w14:paraId="772D74FC"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color w:val="000000"/>
          <w:sz w:val="32"/>
          <w:szCs w:val="32"/>
        </w:rPr>
        <w:t>5.</w:t>
      </w:r>
      <w:r w:rsidRPr="0050604B">
        <w:rPr>
          <w:rFonts w:ascii="仿宋_GB2312" w:eastAsia="仿宋_GB2312" w:hAnsi="仿宋" w:hint="eastAsia"/>
          <w:color w:val="000000"/>
          <w:sz w:val="32"/>
          <w:szCs w:val="32"/>
        </w:rPr>
        <w:t>学校体育工作质量不断提高，学生体质全面提升</w:t>
      </w:r>
    </w:p>
    <w:p w14:paraId="25EDE5E1"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hint="eastAsia"/>
          <w:color w:val="000000"/>
          <w:sz w:val="32"/>
          <w:szCs w:val="32"/>
        </w:rPr>
        <w:lastRenderedPageBreak/>
        <w:t>坚持“健康第一”和“全面发展”的指导思想，以重普及、促提高为原则，积极推进崂山区中小学体育特色学校的建设工作，扶持和鼓励足球、篮球、排球、乒乓球、游泳等体育项目，开展“螳螂拳”“地功拳”等崂山传统体育特色项目进校园工作，逐步形成“一校一品”“一校多品”的局面，全区共有各级传统体育项目学校</w:t>
      </w:r>
      <w:r w:rsidRPr="0050604B">
        <w:rPr>
          <w:rFonts w:ascii="仿宋_GB2312" w:eastAsia="仿宋_GB2312" w:hAnsi="仿宋"/>
          <w:color w:val="000000"/>
          <w:sz w:val="32"/>
          <w:szCs w:val="32"/>
        </w:rPr>
        <w:t>4</w:t>
      </w:r>
      <w:r w:rsidRPr="0050604B">
        <w:rPr>
          <w:rFonts w:ascii="仿宋_GB2312" w:eastAsia="仿宋_GB2312" w:hAnsi="仿宋" w:hint="eastAsia"/>
          <w:color w:val="000000"/>
          <w:sz w:val="32"/>
          <w:szCs w:val="32"/>
        </w:rPr>
        <w:t>所</w:t>
      </w:r>
      <w:r w:rsidRPr="0050604B">
        <w:rPr>
          <w:rFonts w:ascii="仿宋_GB2312" w:eastAsia="仿宋_GB2312" w:hAnsi="仿宋"/>
          <w:color w:val="000000"/>
          <w:sz w:val="32"/>
          <w:szCs w:val="32"/>
        </w:rPr>
        <w:t>,</w:t>
      </w:r>
      <w:r w:rsidRPr="0050604B">
        <w:rPr>
          <w:rFonts w:ascii="仿宋_GB2312" w:eastAsia="仿宋_GB2312" w:hAnsi="仿宋" w:hint="eastAsia"/>
          <w:color w:val="000000"/>
          <w:sz w:val="32"/>
          <w:szCs w:val="32"/>
        </w:rPr>
        <w:t>体育特色学校</w:t>
      </w:r>
      <w:r w:rsidRPr="0050604B">
        <w:rPr>
          <w:rFonts w:ascii="仿宋_GB2312" w:eastAsia="仿宋_GB2312" w:hAnsi="仿宋"/>
          <w:color w:val="000000"/>
          <w:sz w:val="32"/>
          <w:szCs w:val="32"/>
        </w:rPr>
        <w:t>48</w:t>
      </w:r>
      <w:r w:rsidRPr="0050604B">
        <w:rPr>
          <w:rFonts w:ascii="仿宋_GB2312" w:eastAsia="仿宋_GB2312" w:hAnsi="仿宋" w:hint="eastAsia"/>
          <w:color w:val="000000"/>
          <w:sz w:val="32"/>
          <w:szCs w:val="32"/>
        </w:rPr>
        <w:t>所。形成区、校两级学生体质健康测试网络，对全区所有中小学生实施体质健康监测，学生体质健康水平达标率稳定在</w:t>
      </w:r>
      <w:r w:rsidRPr="0050604B">
        <w:rPr>
          <w:rFonts w:ascii="仿宋_GB2312" w:eastAsia="仿宋_GB2312" w:hAnsi="仿宋"/>
          <w:color w:val="000000"/>
          <w:sz w:val="32"/>
          <w:szCs w:val="32"/>
        </w:rPr>
        <w:t>95%</w:t>
      </w:r>
      <w:r w:rsidRPr="0050604B">
        <w:rPr>
          <w:rFonts w:ascii="仿宋_GB2312" w:eastAsia="仿宋_GB2312" w:hAnsi="仿宋" w:hint="eastAsia"/>
          <w:color w:val="000000"/>
          <w:sz w:val="32"/>
          <w:szCs w:val="32"/>
        </w:rPr>
        <w:t>以上。</w:t>
      </w:r>
    </w:p>
    <w:p w14:paraId="3298A5CE" w14:textId="77777777" w:rsidR="0050604B" w:rsidRPr="0050604B" w:rsidRDefault="0050604B" w:rsidP="009A2A13">
      <w:pPr>
        <w:spacing w:line="560" w:lineRule="exact"/>
        <w:rPr>
          <w:rFonts w:ascii="楷体_GB2312" w:eastAsia="楷体_GB2312" w:hAnsi="宋体"/>
          <w:sz w:val="32"/>
          <w:szCs w:val="32"/>
        </w:rPr>
      </w:pPr>
      <w:r w:rsidRPr="0050604B">
        <w:rPr>
          <w:rFonts w:ascii="仿宋_GB2312" w:eastAsia="仿宋_GB2312" w:cs="仿宋_GB2312" w:hint="eastAsia"/>
          <w:sz w:val="32"/>
          <w:szCs w:val="32"/>
        </w:rPr>
        <w:t xml:space="preserve">　　</w:t>
      </w:r>
      <w:r w:rsidRPr="0050604B">
        <w:rPr>
          <w:rFonts w:ascii="楷体_GB2312" w:eastAsia="楷体_GB2312" w:hAnsi="宋体" w:cs="楷体_GB2312" w:hint="eastAsia"/>
          <w:sz w:val="32"/>
          <w:szCs w:val="32"/>
        </w:rPr>
        <w:t>（二）面临挑战</w:t>
      </w:r>
    </w:p>
    <w:p w14:paraId="251DAB1A"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hint="eastAsia"/>
          <w:color w:val="000000"/>
          <w:sz w:val="32"/>
          <w:szCs w:val="32"/>
        </w:rPr>
        <w:t>未来五年，崂山区体育事业发展面临着如何与经济社会发展相适应，如何与相关行业发展趋向相协调，以及如何有效破除自身发展瓶颈的挑战。</w:t>
      </w:r>
    </w:p>
    <w:p w14:paraId="7E39C10F"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color w:val="000000"/>
          <w:sz w:val="32"/>
          <w:szCs w:val="32"/>
        </w:rPr>
        <w:t>1.</w:t>
      </w:r>
      <w:r w:rsidRPr="0050604B">
        <w:rPr>
          <w:rFonts w:ascii="仿宋_GB2312" w:eastAsia="仿宋_GB2312" w:hAnsi="仿宋" w:hint="eastAsia"/>
          <w:color w:val="000000"/>
          <w:sz w:val="32"/>
          <w:szCs w:val="32"/>
        </w:rPr>
        <w:t>经济社会发展带来的挑战。未来五年，崂山区经济社会发展水平将进一步提升，崂山区体育事业能否在更优越的发展环境中，以有效的行动满足人民群众的美好生活需要，从而实现自身的发展水平与经济社会发展相适应，是对自身发展能力的极大挑战。</w:t>
      </w:r>
    </w:p>
    <w:p w14:paraId="08B05AA2"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color w:val="000000"/>
          <w:sz w:val="32"/>
          <w:szCs w:val="32"/>
        </w:rPr>
        <w:t>2.</w:t>
      </w:r>
      <w:r w:rsidRPr="0050604B">
        <w:rPr>
          <w:rFonts w:ascii="仿宋_GB2312" w:eastAsia="仿宋_GB2312" w:hAnsi="仿宋" w:hint="eastAsia"/>
          <w:color w:val="000000"/>
          <w:sz w:val="32"/>
          <w:szCs w:val="32"/>
        </w:rPr>
        <w:t>相关行业发展引发的挑战。未来五年，是崂山区各行业综合改革实现新发展、新突破、再上新台阶的关键五年，也是崂山区实现体育现代化、建设体育强区目标的关键五年，尤其是崂山区经济、文化、旅游、康养、服务等行业的快速发展，为体育事业升级发展带来巨大的挑战。</w:t>
      </w:r>
    </w:p>
    <w:p w14:paraId="7091A7D4"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color w:val="000000"/>
          <w:sz w:val="32"/>
          <w:szCs w:val="32"/>
        </w:rPr>
        <w:lastRenderedPageBreak/>
        <w:t>3.</w:t>
      </w:r>
      <w:r w:rsidRPr="0050604B">
        <w:rPr>
          <w:rFonts w:ascii="仿宋_GB2312" w:eastAsia="仿宋_GB2312" w:hAnsi="仿宋" w:hint="eastAsia"/>
          <w:color w:val="000000"/>
          <w:sz w:val="32"/>
          <w:szCs w:val="32"/>
        </w:rPr>
        <w:t>破除自身发展瓶颈的挑战。一些长期制约崂山区体育事业发展的薄弱环节和突出问题依然严峻。体育管理体制的改革尚需深化，体育发展方式亟需转变，管办不分等体制弊端遏制了体育发展活力，调动社会力量参与体育的政策措施尚不完善。体育社会化水平不高，基层体育社会组织发展滞后，支持培育体育社会组织发展的机制仍需完善，土地资源紧缺，居民健身需求不平衡，学校体育重视程度不够等，对这些问题的破解和应对，是崂山体育发展的重大考验。</w:t>
      </w:r>
    </w:p>
    <w:p w14:paraId="1EE06BF3" w14:textId="77777777" w:rsidR="0050604B" w:rsidRPr="0050604B" w:rsidRDefault="0050604B" w:rsidP="009A2A13">
      <w:pPr>
        <w:spacing w:line="560" w:lineRule="exact"/>
        <w:ind w:firstLineChars="200" w:firstLine="640"/>
        <w:rPr>
          <w:rFonts w:ascii="楷体_GB2312" w:eastAsia="楷体_GB2312" w:hAnsi="宋体"/>
          <w:sz w:val="32"/>
          <w:szCs w:val="32"/>
        </w:rPr>
      </w:pPr>
      <w:r w:rsidRPr="0050604B">
        <w:rPr>
          <w:rFonts w:ascii="楷体_GB2312" w:eastAsia="楷体_GB2312" w:hAnsi="宋体" w:cs="楷体_GB2312" w:hint="eastAsia"/>
          <w:sz w:val="32"/>
          <w:szCs w:val="32"/>
        </w:rPr>
        <w:t>（三）发展机遇</w:t>
      </w:r>
    </w:p>
    <w:p w14:paraId="229A0D8A"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hint="eastAsia"/>
          <w:color w:val="000000"/>
          <w:sz w:val="32"/>
          <w:szCs w:val="32"/>
        </w:rPr>
        <w:t>“十四五”时期是“两个一百年”奋斗目标的历史交汇期，是新发展阶段的开局起步期。习近平总书记主持召开教育文化卫生体育领域专家代表座谈会并发表重要讲话，为加快体育强国建设指明了发展方向，提供了根本遵循。《国务院办公厅关于印发体育强国建设纲要的通知》《中共中央办公厅 国务院办公厅关于全面加强和改进新时代学校体育工作的意见》对全民健身、竞技体育、青少年健康发展等方面提出了明确具体的要求。新冠疫情爆发，使得人们更加注重通过体育运动增强身体素质、提高健康水平。所有这些为构建更高水平的全民健身公共服务体系，回应人民群众对美好生活的向往提供了重大机遇。</w:t>
      </w:r>
    </w:p>
    <w:p w14:paraId="0B062CD2" w14:textId="77777777" w:rsidR="0050604B" w:rsidRPr="0050604B" w:rsidRDefault="0050604B" w:rsidP="009A2A13">
      <w:pPr>
        <w:spacing w:line="560" w:lineRule="exact"/>
        <w:rPr>
          <w:rFonts w:ascii="黑体" w:eastAsia="黑体"/>
          <w:sz w:val="32"/>
          <w:szCs w:val="32"/>
        </w:rPr>
      </w:pPr>
      <w:r w:rsidRPr="0050604B">
        <w:rPr>
          <w:rFonts w:ascii="仿宋_GB2312" w:eastAsia="仿宋_GB2312" w:cs="仿宋_GB2312" w:hint="eastAsia"/>
          <w:sz w:val="32"/>
          <w:szCs w:val="32"/>
        </w:rPr>
        <w:t xml:space="preserve">　　</w:t>
      </w:r>
      <w:r w:rsidRPr="0050604B">
        <w:rPr>
          <w:rFonts w:ascii="黑体" w:eastAsia="黑体" w:cs="黑体" w:hint="eastAsia"/>
          <w:sz w:val="32"/>
          <w:szCs w:val="32"/>
        </w:rPr>
        <w:t>二、指导思想和发展目标</w:t>
      </w:r>
    </w:p>
    <w:p w14:paraId="06F224EC" w14:textId="77777777" w:rsidR="0050604B" w:rsidRPr="0050604B" w:rsidRDefault="0050604B" w:rsidP="009A2A13">
      <w:pPr>
        <w:spacing w:line="560" w:lineRule="exact"/>
        <w:rPr>
          <w:rFonts w:ascii="楷体_GB2312" w:eastAsia="楷体_GB2312"/>
          <w:sz w:val="32"/>
          <w:szCs w:val="32"/>
        </w:rPr>
      </w:pPr>
      <w:r w:rsidRPr="0050604B">
        <w:rPr>
          <w:rFonts w:ascii="仿宋_GB2312" w:eastAsia="仿宋_GB2312" w:cs="仿宋_GB2312" w:hint="eastAsia"/>
          <w:sz w:val="32"/>
          <w:szCs w:val="32"/>
        </w:rPr>
        <w:t xml:space="preserve">　　</w:t>
      </w:r>
      <w:r w:rsidRPr="0050604B">
        <w:rPr>
          <w:rFonts w:ascii="楷体_GB2312" w:eastAsia="楷体_GB2312" w:cs="楷体_GB2312" w:hint="eastAsia"/>
          <w:sz w:val="32"/>
          <w:szCs w:val="32"/>
        </w:rPr>
        <w:t>（一）指导思想</w:t>
      </w:r>
    </w:p>
    <w:p w14:paraId="127F20CB" w14:textId="77777777" w:rsidR="0050604B" w:rsidRPr="0050604B" w:rsidRDefault="0050604B" w:rsidP="009A2A13">
      <w:pPr>
        <w:spacing w:line="560" w:lineRule="exact"/>
        <w:ind w:firstLineChars="200" w:firstLine="640"/>
        <w:rPr>
          <w:rFonts w:ascii="仿宋_GB2312" w:eastAsia="仿宋_GB2312"/>
          <w:sz w:val="32"/>
          <w:szCs w:val="32"/>
        </w:rPr>
      </w:pPr>
      <w:r w:rsidRPr="0050604B">
        <w:rPr>
          <w:rFonts w:ascii="仿宋_GB2312" w:eastAsia="仿宋_GB2312" w:cs="仿宋_GB2312" w:hint="eastAsia"/>
          <w:sz w:val="32"/>
          <w:szCs w:val="32"/>
        </w:rPr>
        <w:t>以习近平新时代中国特色社会主义思想为指导，深入贯彻党</w:t>
      </w:r>
      <w:r w:rsidRPr="0050604B">
        <w:rPr>
          <w:rFonts w:ascii="仿宋_GB2312" w:eastAsia="仿宋_GB2312" w:cs="仿宋_GB2312" w:hint="eastAsia"/>
          <w:sz w:val="32"/>
          <w:szCs w:val="32"/>
        </w:rPr>
        <w:lastRenderedPageBreak/>
        <w:t>的十九大和十九届二中、三中、四中、五中、六中全会精神，全面贯彻建设体育强国战略部署，以放眼全国谋划未来，以高标准提升工作，以崂山优势彰显特色，不断满足人民群众日益增长的体育需求。以建设体育强区为目标，建立符合崂山实际、覆盖城乡、可持续的公共体育服务体系惠及全体居民，全面提高我区体育综合实力和影响力，促进我区体育事业与经济社会协调发展，</w:t>
      </w:r>
      <w:r w:rsidRPr="0050604B">
        <w:rPr>
          <w:rFonts w:ascii="仿宋_GB2312" w:eastAsia="仿宋_GB2312" w:hint="eastAsia"/>
          <w:sz w:val="32"/>
          <w:szCs w:val="32"/>
        </w:rPr>
        <w:t>为加快推进崂山“五区”建设</w:t>
      </w:r>
      <w:proofErr w:type="gramStart"/>
      <w:r w:rsidRPr="0050604B">
        <w:rPr>
          <w:rFonts w:ascii="仿宋_GB2312" w:eastAsia="仿宋_GB2312" w:hint="eastAsia"/>
          <w:sz w:val="32"/>
          <w:szCs w:val="32"/>
        </w:rPr>
        <w:t>作出</w:t>
      </w:r>
      <w:proofErr w:type="gramEnd"/>
      <w:r w:rsidRPr="0050604B">
        <w:rPr>
          <w:rFonts w:ascii="仿宋_GB2312" w:eastAsia="仿宋_GB2312" w:hint="eastAsia"/>
          <w:sz w:val="32"/>
          <w:szCs w:val="32"/>
        </w:rPr>
        <w:t>体育贡献</w:t>
      </w:r>
      <w:r w:rsidRPr="0050604B">
        <w:rPr>
          <w:rFonts w:ascii="仿宋_GB2312" w:eastAsia="仿宋_GB2312" w:cs="仿宋_GB2312" w:hint="eastAsia"/>
          <w:sz w:val="32"/>
          <w:szCs w:val="32"/>
        </w:rPr>
        <w:t>。</w:t>
      </w:r>
    </w:p>
    <w:p w14:paraId="3219C1EC" w14:textId="77777777" w:rsidR="0050604B" w:rsidRPr="0050604B" w:rsidRDefault="0050604B" w:rsidP="009A2A13">
      <w:pPr>
        <w:spacing w:line="560" w:lineRule="exact"/>
        <w:ind w:firstLineChars="200" w:firstLine="640"/>
        <w:rPr>
          <w:rFonts w:ascii="楷体_GB2312" w:eastAsia="楷体_GB2312"/>
          <w:sz w:val="32"/>
          <w:szCs w:val="32"/>
        </w:rPr>
      </w:pPr>
      <w:r w:rsidRPr="0050604B">
        <w:rPr>
          <w:rFonts w:ascii="楷体_GB2312" w:eastAsia="楷体_GB2312" w:cs="楷体_GB2312" w:hint="eastAsia"/>
          <w:sz w:val="32"/>
          <w:szCs w:val="32"/>
        </w:rPr>
        <w:t>（二）发展原则</w:t>
      </w:r>
    </w:p>
    <w:p w14:paraId="21313ABA"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color w:val="000000"/>
          <w:sz w:val="32"/>
          <w:szCs w:val="32"/>
        </w:rPr>
        <w:t>1.</w:t>
      </w:r>
      <w:r w:rsidRPr="0050604B">
        <w:rPr>
          <w:rFonts w:ascii="仿宋_GB2312" w:eastAsia="仿宋_GB2312" w:hAnsi="仿宋" w:hint="eastAsia"/>
          <w:color w:val="000000"/>
          <w:sz w:val="32"/>
          <w:szCs w:val="32"/>
        </w:rPr>
        <w:t>坚持以人为本，服务民生。以增强人民体质、提高群众身体素质和生活质量，促进全区体育健身全面发展作为出发点和落脚点，不断满足人民群众日益增长的体育需求、美好生活需要，让全区人民共享体育发展成果。</w:t>
      </w:r>
    </w:p>
    <w:p w14:paraId="78A6A9B0"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color w:val="000000"/>
          <w:sz w:val="32"/>
          <w:szCs w:val="32"/>
        </w:rPr>
        <w:t>2.</w:t>
      </w:r>
      <w:r w:rsidRPr="0050604B">
        <w:rPr>
          <w:rFonts w:ascii="仿宋_GB2312" w:eastAsia="仿宋_GB2312" w:hAnsi="仿宋" w:hint="eastAsia"/>
          <w:color w:val="000000"/>
          <w:sz w:val="32"/>
          <w:szCs w:val="32"/>
        </w:rPr>
        <w:t>坚持围绕中心，服务大局。充分发挥体育在促进政治、经济、文化、社会建设中的综合功能和独特作用，把体育发展融入全区发展战略中，促进体育与经济社会发展的密切结合，为崂山区高质量发展提供重要支撑。</w:t>
      </w:r>
    </w:p>
    <w:p w14:paraId="2CC8C704"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color w:val="000000"/>
          <w:sz w:val="32"/>
          <w:szCs w:val="32"/>
        </w:rPr>
        <w:t>3.</w:t>
      </w:r>
      <w:r w:rsidRPr="0050604B">
        <w:rPr>
          <w:rFonts w:ascii="仿宋_GB2312" w:eastAsia="仿宋_GB2312" w:hAnsi="仿宋" w:hint="eastAsia"/>
          <w:color w:val="000000"/>
          <w:sz w:val="32"/>
          <w:szCs w:val="32"/>
        </w:rPr>
        <w:t>坚持统筹兼顾，协调发展。统筹谋划群众体育、竞技体育、学校体育、体育产业发展，促进全区群众体育与竞技体育协调发展，促进体育事业与体育产业协调发展，促进城乡体育协调发展，促进重点项目与推广项目协调发展。推动健康关口前移，建立体育和卫生健康等部门协同、全社会共同参与的运动促进健康新模式。坚持</w:t>
      </w:r>
      <w:proofErr w:type="gramStart"/>
      <w:r w:rsidRPr="0050604B">
        <w:rPr>
          <w:rFonts w:ascii="仿宋_GB2312" w:eastAsia="仿宋_GB2312" w:hAnsi="仿宋" w:hint="eastAsia"/>
          <w:color w:val="000000"/>
          <w:sz w:val="32"/>
          <w:szCs w:val="32"/>
        </w:rPr>
        <w:t>健康第一</w:t>
      </w:r>
      <w:proofErr w:type="gramEnd"/>
      <w:r w:rsidRPr="0050604B">
        <w:rPr>
          <w:rFonts w:ascii="仿宋_GB2312" w:eastAsia="仿宋_GB2312" w:hAnsi="仿宋" w:hint="eastAsia"/>
          <w:color w:val="000000"/>
          <w:sz w:val="32"/>
          <w:szCs w:val="32"/>
        </w:rPr>
        <w:t>的教育理念，加强学校体育工作，推动青少年</w:t>
      </w:r>
      <w:r w:rsidRPr="0050604B">
        <w:rPr>
          <w:rFonts w:ascii="仿宋_GB2312" w:eastAsia="仿宋_GB2312" w:hAnsi="仿宋" w:hint="eastAsia"/>
          <w:color w:val="000000"/>
          <w:sz w:val="32"/>
          <w:szCs w:val="32"/>
        </w:rPr>
        <w:lastRenderedPageBreak/>
        <w:t>文化学习和体育锻炼协调发展。</w:t>
      </w:r>
    </w:p>
    <w:p w14:paraId="2D87A485"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color w:val="000000"/>
          <w:sz w:val="32"/>
          <w:szCs w:val="32"/>
        </w:rPr>
        <w:t>4.</w:t>
      </w:r>
      <w:proofErr w:type="gramStart"/>
      <w:r w:rsidRPr="0050604B">
        <w:rPr>
          <w:rFonts w:ascii="仿宋_GB2312" w:eastAsia="仿宋_GB2312" w:hAnsi="仿宋" w:hint="eastAsia"/>
          <w:color w:val="000000"/>
          <w:sz w:val="32"/>
          <w:szCs w:val="32"/>
        </w:rPr>
        <w:t>坚持教体结合</w:t>
      </w:r>
      <w:proofErr w:type="gramEnd"/>
      <w:r w:rsidRPr="0050604B">
        <w:rPr>
          <w:rFonts w:ascii="仿宋_GB2312" w:eastAsia="仿宋_GB2312" w:hAnsi="仿宋" w:hint="eastAsia"/>
          <w:color w:val="000000"/>
          <w:sz w:val="32"/>
          <w:szCs w:val="32"/>
        </w:rPr>
        <w:t>，人才强体。发挥教育体育科技、人才培养在体育事业发展中的关键作用，突出科研与竞赛训练、全民健身实践相结合，依靠体育科技和教育发展，提高人才队伍素质，发挥好各类人才、各种机构、各类资源作用。</w:t>
      </w:r>
    </w:p>
    <w:p w14:paraId="47BF4168" w14:textId="77777777" w:rsidR="0050604B" w:rsidRPr="0050604B" w:rsidRDefault="0050604B" w:rsidP="009A2A13">
      <w:pPr>
        <w:spacing w:line="560" w:lineRule="exact"/>
        <w:ind w:firstLineChars="200" w:firstLine="640"/>
        <w:rPr>
          <w:rFonts w:ascii="楷体_GB2312" w:eastAsia="楷体_GB2312"/>
          <w:sz w:val="32"/>
          <w:szCs w:val="32"/>
        </w:rPr>
      </w:pPr>
      <w:r w:rsidRPr="0050604B">
        <w:rPr>
          <w:rFonts w:ascii="楷体_GB2312" w:eastAsia="楷体_GB2312" w:cs="楷体_GB2312" w:hint="eastAsia"/>
          <w:sz w:val="32"/>
          <w:szCs w:val="32"/>
        </w:rPr>
        <w:t>（三）发展目标</w:t>
      </w:r>
    </w:p>
    <w:p w14:paraId="0F3D0A60"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hint="eastAsia"/>
          <w:color w:val="000000"/>
          <w:sz w:val="32"/>
          <w:szCs w:val="32"/>
        </w:rPr>
        <w:t>“十四五”崂山区体育事业的发展要更加重视立足全局抓体育，自觉把体育发展融入“五位一体”总体布局、“四个全面”战略布局，推动体育发展与体育带动和促进的有机结合。大力实施全民健身国家战略，围绕构建与全面建成小康社会相适应的全民健身公共服务体系这一目标，加快形成政府主导有力、社会广泛参与、市场充满活力的开放融合的体育发展新格局。遵循崂山区委“南提北进、全域统筹”的发展思路，实施体育设施与城市规划建设融合发展战略，大力实施体育惠民工程，聚焦“四新”体育发展目标，把崂山区打造成为全民健身的新乐园、户外休闲体育产业的新基地、培养竞技体育后备人才的新摇篮、举办重大赛事的新中心。着力提升崂山区“山海品质新城”体育服务水平，助力崂山区体育事业高质量发展。到2025年，体育事业发展综合水平达到青岛市先进水平，居民参与体育运动的获得感、幸福感大幅度提升，为青岛市推进体育治理体系和治理能力现代化提供崂山示范。具体目标如下：</w:t>
      </w:r>
    </w:p>
    <w:p w14:paraId="33C3C550"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color w:val="000000"/>
          <w:sz w:val="32"/>
          <w:szCs w:val="32"/>
        </w:rPr>
        <w:t>1.</w:t>
      </w:r>
      <w:r w:rsidRPr="0050604B">
        <w:rPr>
          <w:rFonts w:ascii="仿宋_GB2312" w:eastAsia="仿宋_GB2312" w:hAnsi="仿宋" w:hint="eastAsia"/>
          <w:color w:val="000000"/>
          <w:sz w:val="32"/>
          <w:szCs w:val="32"/>
        </w:rPr>
        <w:t>群众体育实现广泛开展。加速推进公共体育设施建设，实</w:t>
      </w:r>
      <w:r w:rsidRPr="0050604B">
        <w:rPr>
          <w:rFonts w:ascii="仿宋_GB2312" w:eastAsia="仿宋_GB2312" w:hAnsi="仿宋" w:hint="eastAsia"/>
          <w:color w:val="000000"/>
          <w:sz w:val="32"/>
          <w:szCs w:val="32"/>
        </w:rPr>
        <w:lastRenderedPageBreak/>
        <w:t>现体育公共服务更加均衡充分的供给，更好满足人民群众健身需求。充分利用和发挥好体育设施的效能，持续探索学校体育设施向社会开放，完善并维护利用好社区体育设施。组织开展好学校、社区、企业、机关等群众性体育活动，促进人民群众身体素养和健康水平持续提高。</w:t>
      </w:r>
    </w:p>
    <w:p w14:paraId="78756FFE"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color w:val="000000"/>
          <w:sz w:val="32"/>
          <w:szCs w:val="32"/>
        </w:rPr>
        <w:t>2.</w:t>
      </w:r>
      <w:r w:rsidRPr="0050604B">
        <w:rPr>
          <w:rFonts w:ascii="仿宋_GB2312" w:eastAsia="仿宋_GB2312" w:hAnsi="仿宋" w:hint="eastAsia"/>
          <w:color w:val="000000"/>
          <w:sz w:val="32"/>
          <w:szCs w:val="32"/>
        </w:rPr>
        <w:t>竞技体育实现特色发展。创新竞技体育人才培养、选拔、激励保障机制。在普通中小学校和体育运动学校组建特色体育队伍，加强训练指导，开展不同层级的比赛活动、体育交流，为参加省市、全国等运动会和专项赛事提供强大的竞技人才队伍，保证体育竞技水平和成绩显著提升。</w:t>
      </w:r>
    </w:p>
    <w:p w14:paraId="4C564C9F"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color w:val="000000"/>
          <w:sz w:val="32"/>
          <w:szCs w:val="32"/>
        </w:rPr>
        <w:t>3.</w:t>
      </w:r>
      <w:r w:rsidRPr="0050604B">
        <w:rPr>
          <w:rFonts w:ascii="仿宋_GB2312" w:eastAsia="仿宋_GB2312" w:hAnsi="仿宋" w:hint="eastAsia"/>
          <w:color w:val="000000"/>
          <w:sz w:val="32"/>
          <w:szCs w:val="32"/>
        </w:rPr>
        <w:t>学校体育实现蓬勃发展。贯彻落实《体育总局 教育部关于印发深化体教融合促进青少年健康发展意见的通知》，把学校体育作为全区体育发展的重要方面，把青少年体育活动开展作为重要工作，把学校体育设施建设完善作为重要任务，实现青少年体育活动、体育比赛持续开展，身体素质、竞技水平全面提升。</w:t>
      </w:r>
    </w:p>
    <w:p w14:paraId="25C65897"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color w:val="000000"/>
          <w:sz w:val="32"/>
          <w:szCs w:val="32"/>
        </w:rPr>
        <w:t>4.</w:t>
      </w:r>
      <w:r w:rsidRPr="0050604B">
        <w:rPr>
          <w:rFonts w:ascii="仿宋_GB2312" w:eastAsia="仿宋_GB2312" w:hAnsi="仿宋" w:hint="eastAsia"/>
          <w:color w:val="000000"/>
          <w:sz w:val="32"/>
          <w:szCs w:val="32"/>
        </w:rPr>
        <w:t>体育事业实现升级发展。坚持问题导向，全面梳理影响和制约崂山区体育事业与其他行业相互联动发展的壁垒。以群众体育为基础，发展全民健身服务业，拉动体育消费，壮大体育市场。以竞技体育为引领，扩大体育人口，厚</w:t>
      </w:r>
      <w:proofErr w:type="gramStart"/>
      <w:r w:rsidRPr="0050604B">
        <w:rPr>
          <w:rFonts w:ascii="仿宋_GB2312" w:eastAsia="仿宋_GB2312" w:hAnsi="仿宋" w:hint="eastAsia"/>
          <w:color w:val="000000"/>
          <w:sz w:val="32"/>
          <w:szCs w:val="32"/>
        </w:rPr>
        <w:t>植体育</w:t>
      </w:r>
      <w:proofErr w:type="gramEnd"/>
      <w:r w:rsidRPr="0050604B">
        <w:rPr>
          <w:rFonts w:ascii="仿宋_GB2312" w:eastAsia="仿宋_GB2312" w:hAnsi="仿宋" w:hint="eastAsia"/>
          <w:color w:val="000000"/>
          <w:sz w:val="32"/>
          <w:szCs w:val="32"/>
        </w:rPr>
        <w:t>人才根基。以体育事业为中心，促进与相关行业联动，实现体育事业升级发展。到</w:t>
      </w:r>
      <w:r w:rsidRPr="0050604B">
        <w:rPr>
          <w:rFonts w:ascii="仿宋_GB2312" w:eastAsia="仿宋_GB2312" w:hAnsi="仿宋"/>
          <w:color w:val="000000"/>
          <w:sz w:val="32"/>
          <w:szCs w:val="32"/>
        </w:rPr>
        <w:t>2025</w:t>
      </w:r>
      <w:r w:rsidRPr="0050604B">
        <w:rPr>
          <w:rFonts w:ascii="仿宋_GB2312" w:eastAsia="仿宋_GB2312" w:hAnsi="仿宋" w:hint="eastAsia"/>
          <w:color w:val="000000"/>
          <w:sz w:val="32"/>
          <w:szCs w:val="32"/>
        </w:rPr>
        <w:t>年，体育事业和体育消费总规模全市领先，成为推动崂山区国民经济增长的重要力量。</w:t>
      </w:r>
    </w:p>
    <w:p w14:paraId="454150C1" w14:textId="77777777" w:rsidR="0050604B" w:rsidRPr="0050604B" w:rsidRDefault="0050604B" w:rsidP="009A2A13">
      <w:pPr>
        <w:spacing w:line="560" w:lineRule="exact"/>
        <w:ind w:firstLineChars="250" w:firstLine="800"/>
        <w:rPr>
          <w:rFonts w:ascii="黑体" w:eastAsia="黑体"/>
          <w:sz w:val="32"/>
          <w:szCs w:val="32"/>
        </w:rPr>
      </w:pPr>
      <w:r w:rsidRPr="0050604B">
        <w:rPr>
          <w:rFonts w:ascii="黑体" w:eastAsia="黑体" w:cs="黑体" w:hint="eastAsia"/>
          <w:sz w:val="32"/>
          <w:szCs w:val="32"/>
        </w:rPr>
        <w:lastRenderedPageBreak/>
        <w:t>三、主要任务和举措</w:t>
      </w:r>
    </w:p>
    <w:p w14:paraId="75C3C2EB" w14:textId="77777777" w:rsidR="0050604B" w:rsidRPr="0050604B" w:rsidRDefault="0050604B" w:rsidP="009A2A13">
      <w:pPr>
        <w:spacing w:line="560" w:lineRule="exact"/>
        <w:ind w:firstLineChars="200" w:firstLine="640"/>
        <w:rPr>
          <w:rFonts w:ascii="楷体_GB2312" w:eastAsia="楷体_GB2312"/>
          <w:sz w:val="32"/>
          <w:szCs w:val="32"/>
        </w:rPr>
      </w:pPr>
      <w:r w:rsidRPr="0050604B">
        <w:rPr>
          <w:rFonts w:ascii="楷体_GB2312" w:eastAsia="楷体_GB2312" w:cs="楷体_GB2312" w:hint="eastAsia"/>
          <w:sz w:val="32"/>
          <w:szCs w:val="32"/>
        </w:rPr>
        <w:t>（一）聚集各界力量，实施群众体育提升行动</w:t>
      </w:r>
    </w:p>
    <w:p w14:paraId="7219A429"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color w:val="000000"/>
          <w:sz w:val="32"/>
          <w:szCs w:val="32"/>
        </w:rPr>
        <w:t>1.</w:t>
      </w:r>
      <w:r w:rsidRPr="0050604B">
        <w:rPr>
          <w:rFonts w:ascii="仿宋_GB2312" w:eastAsia="仿宋_GB2312" w:hAnsi="仿宋" w:hint="eastAsia"/>
          <w:color w:val="000000"/>
          <w:sz w:val="32"/>
          <w:szCs w:val="32"/>
        </w:rPr>
        <w:t>优化管理体制建设，完善三级网络体系。改革完善区域体育管理机构和管理机制，构建更高水平的全民健身公共服务体系，进一步优化体育管理组织建设，强化政策保障，建成共建、共治、共享的区、街道、社区三级体育公共服务网络建设。激励社会力量积极参与体育事业，鼓励基层自主自发行动，组织社会体育指导员及其他志愿者，为市民提供体育健身咨询、体育健身培训和科学健身指导，形成以事业性体育机构为主导，以大型规模以上体育企业为骨干，以社团性体育组织为助手，以群众性体育健身组织为基础的更高水平的全民健身公共服务体系。</w:t>
      </w:r>
    </w:p>
    <w:p w14:paraId="5CBB9D39"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color w:val="000000"/>
          <w:sz w:val="32"/>
          <w:szCs w:val="32"/>
        </w:rPr>
        <w:t>2.</w:t>
      </w:r>
      <w:r w:rsidRPr="0050604B">
        <w:rPr>
          <w:rFonts w:ascii="仿宋_GB2312" w:eastAsia="仿宋_GB2312" w:hAnsi="仿宋" w:hint="eastAsia"/>
          <w:color w:val="000000"/>
          <w:sz w:val="32"/>
          <w:szCs w:val="32"/>
        </w:rPr>
        <w:t>推进场地设施建设，完善“8分钟”健身圈。依据《国务院办公厅关于加强全民健身场地设施建设发展群众体育的意见》《崂山区公共体育设施布局专项规划》，摸清区域底数短板及可利用空间资源，聚焦群众就近健身需要，</w:t>
      </w:r>
      <w:r w:rsidRPr="0050604B">
        <w:rPr>
          <w:rFonts w:ascii="仿宋_GB2312" w:eastAsia="仿宋_GB2312" w:hAnsi="仿宋"/>
          <w:color w:val="000000"/>
          <w:sz w:val="32"/>
          <w:szCs w:val="32"/>
        </w:rPr>
        <w:t>鼓励社会资本利用废弃厂房、库房以及转型中的商场集市建设社区商用运动综合体，方便城乡居民就近参与运动。</w:t>
      </w:r>
      <w:r w:rsidRPr="0050604B">
        <w:rPr>
          <w:rFonts w:ascii="仿宋_GB2312" w:eastAsia="仿宋_GB2312" w:hAnsi="仿宋" w:hint="eastAsia"/>
          <w:color w:val="000000"/>
          <w:sz w:val="32"/>
          <w:szCs w:val="32"/>
        </w:rPr>
        <w:t>结合城市品质提升攻势，理顺全民健身设施的“</w:t>
      </w:r>
      <w:proofErr w:type="gramStart"/>
      <w:r w:rsidRPr="0050604B">
        <w:rPr>
          <w:rFonts w:ascii="仿宋_GB2312" w:eastAsia="仿宋_GB2312" w:hAnsi="仿宋" w:hint="eastAsia"/>
          <w:color w:val="000000"/>
          <w:sz w:val="32"/>
          <w:szCs w:val="32"/>
        </w:rPr>
        <w:t>规</w:t>
      </w:r>
      <w:proofErr w:type="gramEnd"/>
      <w:r w:rsidRPr="0050604B">
        <w:rPr>
          <w:rFonts w:ascii="仿宋_GB2312" w:eastAsia="仿宋_GB2312" w:hAnsi="仿宋" w:hint="eastAsia"/>
          <w:color w:val="000000"/>
          <w:sz w:val="32"/>
          <w:szCs w:val="32"/>
        </w:rPr>
        <w:t>—建—管”，挖掘存量建设用地潜力，盘活城市空闲土地，用好城市公益性建设用地，鼓励复合利用土地建设健身设施，因地制宜，利用郊野公园、城市公园、公共绿地等配置市民游客自主参与的游憩型体育健身设施。完善“8分钟”健身圈，紧紧围绕满足人民群众需求，统筹建设全民健身场地设施。加快</w:t>
      </w:r>
      <w:r w:rsidRPr="0050604B">
        <w:rPr>
          <w:rFonts w:ascii="仿宋_GB2312" w:eastAsia="仿宋_GB2312" w:hAnsi="仿宋" w:hint="eastAsia"/>
          <w:color w:val="000000"/>
          <w:sz w:val="32"/>
          <w:szCs w:val="32"/>
        </w:rPr>
        <w:lastRenderedPageBreak/>
        <w:t>“三山”公园等区级体育设施建设，推动街道、社区全民健身中心建设，新建、改扩建</w:t>
      </w:r>
      <w:r w:rsidRPr="0050604B">
        <w:rPr>
          <w:rFonts w:ascii="仿宋_GB2312" w:eastAsia="仿宋_GB2312" w:hAnsi="仿宋"/>
          <w:color w:val="000000"/>
          <w:sz w:val="32"/>
          <w:szCs w:val="32"/>
        </w:rPr>
        <w:t>2</w:t>
      </w:r>
      <w:r w:rsidRPr="0050604B">
        <w:rPr>
          <w:rFonts w:ascii="仿宋_GB2312" w:eastAsia="仿宋_GB2312" w:hAnsi="仿宋" w:hint="eastAsia"/>
          <w:color w:val="000000"/>
          <w:sz w:val="32"/>
          <w:szCs w:val="32"/>
        </w:rPr>
        <w:t>处体育公园，其中</w:t>
      </w:r>
      <w:r w:rsidRPr="0050604B">
        <w:rPr>
          <w:rFonts w:ascii="仿宋_GB2312" w:eastAsia="仿宋_GB2312" w:hAnsi="仿宋"/>
          <w:color w:val="000000"/>
          <w:sz w:val="32"/>
          <w:szCs w:val="32"/>
        </w:rPr>
        <w:t>1</w:t>
      </w:r>
      <w:r w:rsidRPr="0050604B">
        <w:rPr>
          <w:rFonts w:ascii="仿宋_GB2312" w:eastAsia="仿宋_GB2312" w:hAnsi="仿宋" w:hint="eastAsia"/>
          <w:color w:val="000000"/>
          <w:sz w:val="32"/>
          <w:szCs w:val="32"/>
        </w:rPr>
        <w:t>处为有一定规模、服务功能较为完善的时尚运动主题公园，到</w:t>
      </w:r>
      <w:r w:rsidRPr="0050604B">
        <w:rPr>
          <w:rFonts w:ascii="仿宋_GB2312" w:eastAsia="仿宋_GB2312" w:hAnsi="仿宋"/>
          <w:color w:val="000000"/>
          <w:sz w:val="32"/>
          <w:szCs w:val="32"/>
        </w:rPr>
        <w:t>2025</w:t>
      </w:r>
      <w:r w:rsidRPr="0050604B">
        <w:rPr>
          <w:rFonts w:ascii="仿宋_GB2312" w:eastAsia="仿宋_GB2312" w:hAnsi="仿宋" w:hint="eastAsia"/>
          <w:color w:val="000000"/>
          <w:sz w:val="32"/>
          <w:szCs w:val="32"/>
        </w:rPr>
        <w:t>年，人均体育场地面积达到4</w:t>
      </w:r>
      <w:r w:rsidRPr="0050604B">
        <w:rPr>
          <w:rFonts w:ascii="仿宋_GB2312" w:eastAsia="仿宋_GB2312" w:hAnsi="仿宋"/>
          <w:color w:val="000000"/>
          <w:sz w:val="32"/>
          <w:szCs w:val="32"/>
        </w:rPr>
        <w:t>.5</w:t>
      </w:r>
      <w:r w:rsidRPr="0050604B">
        <w:rPr>
          <w:rFonts w:ascii="仿宋_GB2312" w:eastAsia="仿宋_GB2312" w:hAnsi="仿宋" w:hint="eastAsia"/>
          <w:color w:val="000000"/>
          <w:sz w:val="32"/>
          <w:szCs w:val="32"/>
        </w:rPr>
        <w:t>平方米。</w:t>
      </w:r>
    </w:p>
    <w:p w14:paraId="248B75F1"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color w:val="000000"/>
          <w:sz w:val="32"/>
          <w:szCs w:val="32"/>
        </w:rPr>
        <w:t>3.</w:t>
      </w:r>
      <w:r w:rsidRPr="0050604B">
        <w:rPr>
          <w:rFonts w:ascii="仿宋_GB2312" w:eastAsia="仿宋_GB2312" w:hAnsi="仿宋" w:hint="eastAsia"/>
          <w:color w:val="000000"/>
          <w:sz w:val="32"/>
          <w:szCs w:val="32"/>
        </w:rPr>
        <w:t>提升群众体育参与度，线上线下全面健身。出台扶持政策，加大专业性体育服务供给力度，发挥行业优势，推进行业体育全民健身运动，建立“不分年龄、人人共享”的活动空间，丰富群众身边的体育健身赛事活动，建设社区运动会品牌。借助钉钉、腾讯、小鹅通、</w:t>
      </w:r>
      <w:proofErr w:type="gramStart"/>
      <w:r w:rsidRPr="0050604B">
        <w:rPr>
          <w:rFonts w:ascii="仿宋_GB2312" w:eastAsia="仿宋_GB2312" w:hAnsi="仿宋" w:hint="eastAsia"/>
          <w:color w:val="000000"/>
          <w:sz w:val="32"/>
          <w:szCs w:val="32"/>
        </w:rPr>
        <w:t>抖音等</w:t>
      </w:r>
      <w:proofErr w:type="gramEnd"/>
      <w:r w:rsidRPr="0050604B">
        <w:rPr>
          <w:rFonts w:ascii="仿宋_GB2312" w:eastAsia="仿宋_GB2312" w:hAnsi="仿宋" w:hint="eastAsia"/>
          <w:color w:val="000000"/>
          <w:sz w:val="32"/>
          <w:szCs w:val="32"/>
        </w:rPr>
        <w:t>网络平台和软件，组织居家健身及线上体育健身活动培训及展示。继续以全民健身运动会为统领，时尚体育、传统项目协同发展，打造全社会参与、多项目覆盖、多层级联动、线上线下结合的全民健身活动体系。到2025年，全区经常参加体育锻炼人口比例达到60%，城乡居民国民体质监测合格率超过93%。</w:t>
      </w:r>
    </w:p>
    <w:p w14:paraId="1538570D"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color w:val="000000"/>
          <w:sz w:val="32"/>
          <w:szCs w:val="32"/>
        </w:rPr>
        <w:t>4.</w:t>
      </w:r>
      <w:r w:rsidRPr="0050604B">
        <w:rPr>
          <w:rFonts w:ascii="仿宋_GB2312" w:eastAsia="仿宋_GB2312" w:hAnsi="仿宋" w:hint="eastAsia"/>
          <w:color w:val="000000"/>
          <w:sz w:val="32"/>
          <w:szCs w:val="32"/>
        </w:rPr>
        <w:t>推动时尚</w:t>
      </w:r>
      <w:proofErr w:type="gramStart"/>
      <w:r w:rsidRPr="0050604B">
        <w:rPr>
          <w:rFonts w:ascii="仿宋_GB2312" w:eastAsia="仿宋_GB2312" w:hAnsi="仿宋" w:hint="eastAsia"/>
          <w:color w:val="000000"/>
          <w:sz w:val="32"/>
          <w:szCs w:val="32"/>
        </w:rPr>
        <w:t>品牌赛事</w:t>
      </w:r>
      <w:proofErr w:type="gramEnd"/>
      <w:r w:rsidRPr="0050604B">
        <w:rPr>
          <w:rFonts w:ascii="仿宋_GB2312" w:eastAsia="仿宋_GB2312" w:hAnsi="仿宋" w:hint="eastAsia"/>
          <w:color w:val="000000"/>
          <w:sz w:val="32"/>
          <w:szCs w:val="32"/>
        </w:rPr>
        <w:t>发展，全力打造“健享崂山”。依托崂山优质的人文和自然资源，引入攀岩、山地探险、户外漂流、越野自行车等休闲体育运动项目，全面推进“美丽崂山、健享崂山”建设。借助崂山区“山、海、沙滩”地理优势，组织开展“崂山国际帆船帆板邀请赛”等极具崂山特色的原创时尚品牌赛事。推进以国际知名赛事为主体，集全民健身、休闲娱乐为一体的综合体育中心建设。做好冰雪项目落地实施的工作规划和调研，推动冰雪运动项目在崂山区落地推广，普及群众冰雪活动，推广“冰</w:t>
      </w:r>
      <w:r w:rsidRPr="0050604B">
        <w:rPr>
          <w:rFonts w:ascii="仿宋_GB2312" w:eastAsia="仿宋_GB2312" w:hAnsi="仿宋" w:hint="eastAsia"/>
          <w:color w:val="000000"/>
          <w:sz w:val="32"/>
          <w:szCs w:val="32"/>
        </w:rPr>
        <w:lastRenderedPageBreak/>
        <w:t>雪进校园”。引导社会力量建设冰雪运动场地设施，兴建冰雪旅游基地和冰雪运动中心，全区冰雪运动场地达</w:t>
      </w:r>
      <w:r w:rsidRPr="0050604B">
        <w:rPr>
          <w:rFonts w:ascii="仿宋_GB2312" w:eastAsia="仿宋_GB2312" w:hAnsi="仿宋"/>
          <w:color w:val="000000"/>
          <w:sz w:val="32"/>
          <w:szCs w:val="32"/>
        </w:rPr>
        <w:t>3</w:t>
      </w:r>
      <w:r w:rsidRPr="0050604B">
        <w:rPr>
          <w:rFonts w:ascii="仿宋_GB2312" w:eastAsia="仿宋_GB2312" w:hAnsi="仿宋" w:hint="eastAsia"/>
          <w:color w:val="000000"/>
          <w:sz w:val="32"/>
          <w:szCs w:val="32"/>
        </w:rPr>
        <w:t>处以上。</w:t>
      </w:r>
    </w:p>
    <w:p w14:paraId="2D703F8D" w14:textId="77777777" w:rsidR="0050604B" w:rsidRPr="0050604B" w:rsidRDefault="0050604B" w:rsidP="002D2A5D">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color w:val="000000"/>
          <w:sz w:val="32"/>
          <w:szCs w:val="32"/>
        </w:rPr>
        <w:t>5</w:t>
      </w:r>
      <w:r w:rsidRPr="0050604B">
        <w:rPr>
          <w:rFonts w:ascii="仿宋_GB2312" w:eastAsia="仿宋_GB2312" w:hAnsi="仿宋" w:hint="eastAsia"/>
          <w:color w:val="000000"/>
          <w:sz w:val="32"/>
          <w:szCs w:val="32"/>
        </w:rPr>
        <w:t>.实施“一街</w:t>
      </w:r>
      <w:proofErr w:type="gramStart"/>
      <w:r w:rsidRPr="0050604B">
        <w:rPr>
          <w:rFonts w:ascii="仿宋_GB2312" w:eastAsia="仿宋_GB2312" w:hAnsi="仿宋" w:hint="eastAsia"/>
          <w:color w:val="000000"/>
          <w:sz w:val="32"/>
          <w:szCs w:val="32"/>
        </w:rPr>
        <w:t>一</w:t>
      </w:r>
      <w:proofErr w:type="gramEnd"/>
      <w:r w:rsidRPr="0050604B">
        <w:rPr>
          <w:rFonts w:ascii="仿宋_GB2312" w:eastAsia="仿宋_GB2312" w:hAnsi="仿宋" w:hint="eastAsia"/>
          <w:color w:val="000000"/>
          <w:sz w:val="32"/>
          <w:szCs w:val="32"/>
        </w:rPr>
        <w:t>特色”发展策略，全民健身时尚易行。根据各街道的自然条件和基础设施，广泛开展特色鲜明、时尚易行的全民健身活动。</w:t>
      </w:r>
    </w:p>
    <w:p w14:paraId="4642D60B"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hint="eastAsia"/>
          <w:color w:val="000000"/>
          <w:sz w:val="32"/>
          <w:szCs w:val="32"/>
        </w:rPr>
        <w:t>金家岭街道继续深挖“金家岭胡同运动会”的传统体育文化精神，将“传统与现代融合”。利用石老人海水浴场，开展沙滩足球、沙滩排球、沙滩橄榄球、沙滩柔道等项目，建设沙滩排球、足球比赛场地，推出沙滩体育系列产品。中韩街道借助丰富的院校和学生资源，推广开展“三人篮球”街头挑战赛等深受广大年</w:t>
      </w:r>
      <w:r w:rsidR="00D14BE5">
        <w:rPr>
          <w:rFonts w:ascii="仿宋_GB2312" w:eastAsia="仿宋_GB2312" w:hAnsi="仿宋" w:hint="eastAsia"/>
          <w:color w:val="000000"/>
          <w:sz w:val="32"/>
          <w:szCs w:val="32"/>
        </w:rPr>
        <w:t>轻</w:t>
      </w:r>
      <w:r w:rsidRPr="0050604B">
        <w:rPr>
          <w:rFonts w:ascii="仿宋_GB2312" w:eastAsia="仿宋_GB2312" w:hAnsi="仿宋" w:hint="eastAsia"/>
          <w:color w:val="000000"/>
          <w:sz w:val="32"/>
          <w:szCs w:val="32"/>
        </w:rPr>
        <w:t>人喜爱的运动项目，布设更多的街头三人篮球赛场地，邀请国内知名篮球运动员参与社区赛事和活动，打造“街头三人篮球”特色社区。定期组织开展全区“《国家体育锻炼标准》市民运动会”，为居民提供国家标准的运动水平测试认证。带动更多的人群参与到体育运动锻炼中来。沙子口街道对标香港、温哥华等国际大都市，打造山海相连的远足路径，定期举办本区和全市群众的健身徒步活动，以全民的山海远足路径，吸引全市和全国的关注目光。发挥北宅街道、王哥庄街道区域内山海资源丰富、天然物产多样的特点，推广“四季”主题的登山赏物活动，春季赏花、夏季采果、秋季品茶、冬季观雪等为主题的市民登山、健步行等活动，以及“山地越野赛”“山地自行车赛”“攀岩”等赛事。至</w:t>
      </w:r>
      <w:r w:rsidRPr="0050604B">
        <w:rPr>
          <w:rFonts w:ascii="仿宋_GB2312" w:eastAsia="仿宋_GB2312" w:hAnsi="仿宋"/>
          <w:color w:val="000000"/>
          <w:sz w:val="32"/>
          <w:szCs w:val="32"/>
        </w:rPr>
        <w:t>2025</w:t>
      </w:r>
      <w:r w:rsidRPr="0050604B">
        <w:rPr>
          <w:rFonts w:ascii="仿宋_GB2312" w:eastAsia="仿宋_GB2312" w:hAnsi="仿宋" w:hint="eastAsia"/>
          <w:color w:val="000000"/>
          <w:sz w:val="32"/>
          <w:szCs w:val="32"/>
        </w:rPr>
        <w:t>年，每个街道打造</w:t>
      </w:r>
      <w:r w:rsidRPr="0050604B">
        <w:rPr>
          <w:rFonts w:ascii="仿宋_GB2312" w:eastAsia="仿宋_GB2312" w:hAnsi="仿宋"/>
          <w:color w:val="000000"/>
          <w:sz w:val="32"/>
          <w:szCs w:val="32"/>
        </w:rPr>
        <w:t>1-2</w:t>
      </w:r>
      <w:r w:rsidRPr="0050604B">
        <w:rPr>
          <w:rFonts w:ascii="仿宋_GB2312" w:eastAsia="仿宋_GB2312" w:hAnsi="仿宋" w:hint="eastAsia"/>
          <w:color w:val="000000"/>
          <w:sz w:val="32"/>
          <w:szCs w:val="32"/>
        </w:rPr>
        <w:t>项特色群众体育运动项目，突出国</w:t>
      </w:r>
      <w:r w:rsidRPr="0050604B">
        <w:rPr>
          <w:rFonts w:ascii="仿宋_GB2312" w:eastAsia="仿宋_GB2312" w:hAnsi="仿宋" w:hint="eastAsia"/>
          <w:color w:val="000000"/>
          <w:sz w:val="32"/>
          <w:szCs w:val="32"/>
        </w:rPr>
        <w:lastRenderedPageBreak/>
        <w:t>际知名品牌赛事（产业）的引领作用，带动区域旅游和经济发展。</w:t>
      </w:r>
    </w:p>
    <w:p w14:paraId="0D1A4B53"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color w:val="000000"/>
          <w:sz w:val="32"/>
          <w:szCs w:val="32"/>
        </w:rPr>
        <w:t>6.</w:t>
      </w:r>
      <w:r w:rsidRPr="0050604B">
        <w:rPr>
          <w:rFonts w:ascii="仿宋_GB2312" w:eastAsia="仿宋_GB2312" w:hAnsi="仿宋" w:hint="eastAsia"/>
          <w:color w:val="000000"/>
          <w:sz w:val="32"/>
          <w:szCs w:val="32"/>
        </w:rPr>
        <w:t>提升体育信息化水平，让“互联网</w:t>
      </w:r>
      <w:r w:rsidRPr="0050604B">
        <w:rPr>
          <w:rFonts w:ascii="仿宋_GB2312" w:eastAsia="仿宋_GB2312" w:hAnsi="仿宋"/>
          <w:color w:val="000000"/>
          <w:sz w:val="32"/>
          <w:szCs w:val="32"/>
        </w:rPr>
        <w:t>+</w:t>
      </w:r>
      <w:r w:rsidRPr="0050604B">
        <w:rPr>
          <w:rFonts w:ascii="仿宋_GB2312" w:eastAsia="仿宋_GB2312" w:hAnsi="仿宋" w:hint="eastAsia"/>
          <w:color w:val="000000"/>
          <w:sz w:val="32"/>
          <w:szCs w:val="32"/>
        </w:rPr>
        <w:t>”体育更加惠民。利用“互联网</w:t>
      </w:r>
      <w:r w:rsidRPr="0050604B">
        <w:rPr>
          <w:rFonts w:ascii="仿宋_GB2312" w:eastAsia="仿宋_GB2312" w:hAnsi="仿宋"/>
          <w:color w:val="000000"/>
          <w:sz w:val="32"/>
          <w:szCs w:val="32"/>
        </w:rPr>
        <w:t>+</w:t>
      </w:r>
      <w:r w:rsidRPr="0050604B">
        <w:rPr>
          <w:rFonts w:ascii="仿宋_GB2312" w:eastAsia="仿宋_GB2312" w:hAnsi="仿宋" w:hint="eastAsia"/>
          <w:color w:val="000000"/>
          <w:sz w:val="32"/>
          <w:szCs w:val="32"/>
        </w:rPr>
        <w:t>”进一步整合体育信息资源，拓展采集渠道，加强信息服务，推进体育信息化建设。完善崂山区“全民健身智能网络信息平台”，达成体育资源网络信息共享，实现</w:t>
      </w:r>
      <w:r w:rsidRPr="0050604B">
        <w:rPr>
          <w:rFonts w:ascii="仿宋_GB2312" w:eastAsia="仿宋_GB2312" w:hAnsi="仿宋"/>
          <w:color w:val="000000"/>
          <w:sz w:val="32"/>
          <w:szCs w:val="32"/>
        </w:rPr>
        <w:t>100%</w:t>
      </w:r>
      <w:r w:rsidRPr="0050604B">
        <w:rPr>
          <w:rFonts w:ascii="仿宋_GB2312" w:eastAsia="仿宋_GB2312" w:hAnsi="仿宋" w:hint="eastAsia"/>
          <w:color w:val="000000"/>
          <w:sz w:val="32"/>
          <w:szCs w:val="32"/>
        </w:rPr>
        <w:t>健身场馆查询与预定、赛事报名、协会俱乐部管理、在线健身指导、健身处方、体育信息政策解读及时事新闻等功能全覆盖，促进“体育</w:t>
      </w:r>
      <w:r w:rsidRPr="0050604B">
        <w:rPr>
          <w:rFonts w:ascii="仿宋_GB2312" w:eastAsia="仿宋_GB2312" w:hAnsi="仿宋"/>
          <w:color w:val="000000"/>
          <w:sz w:val="32"/>
          <w:szCs w:val="32"/>
        </w:rPr>
        <w:t>+</w:t>
      </w:r>
      <w:r w:rsidRPr="0050604B">
        <w:rPr>
          <w:rFonts w:ascii="仿宋_GB2312" w:eastAsia="仿宋_GB2312" w:hAnsi="仿宋" w:hint="eastAsia"/>
          <w:color w:val="000000"/>
          <w:sz w:val="32"/>
          <w:szCs w:val="32"/>
        </w:rPr>
        <w:t>”“</w:t>
      </w:r>
      <w:r w:rsidRPr="0050604B">
        <w:rPr>
          <w:rFonts w:ascii="仿宋_GB2312" w:eastAsia="仿宋_GB2312" w:hAnsi="仿宋"/>
          <w:color w:val="000000"/>
          <w:sz w:val="32"/>
          <w:szCs w:val="32"/>
        </w:rPr>
        <w:t>+</w:t>
      </w:r>
      <w:r w:rsidRPr="0050604B">
        <w:rPr>
          <w:rFonts w:ascii="仿宋_GB2312" w:eastAsia="仿宋_GB2312" w:hAnsi="仿宋" w:hint="eastAsia"/>
          <w:color w:val="000000"/>
          <w:sz w:val="32"/>
          <w:szCs w:val="32"/>
        </w:rPr>
        <w:t>体育”特色发展。推进健身场所智慧化升级，建设无人值守系统，广泛推广小程序预定、</w:t>
      </w:r>
      <w:proofErr w:type="gramStart"/>
      <w:r w:rsidRPr="0050604B">
        <w:rPr>
          <w:rFonts w:ascii="仿宋_GB2312" w:eastAsia="仿宋_GB2312" w:hAnsi="仿宋" w:hint="eastAsia"/>
          <w:color w:val="000000"/>
          <w:sz w:val="32"/>
          <w:szCs w:val="32"/>
        </w:rPr>
        <w:t>扫码运动</w:t>
      </w:r>
      <w:proofErr w:type="gramEnd"/>
      <w:r w:rsidRPr="0050604B">
        <w:rPr>
          <w:rFonts w:ascii="仿宋_GB2312" w:eastAsia="仿宋_GB2312" w:hAnsi="仿宋" w:hint="eastAsia"/>
          <w:color w:val="000000"/>
          <w:sz w:val="32"/>
          <w:szCs w:val="32"/>
        </w:rPr>
        <w:t>健身等，实时动态记录场地预定、健身人次等数据，提高全民健身公共服务智能化、信息化、数字化水平。</w:t>
      </w:r>
      <w:r w:rsidRPr="0050604B">
        <w:rPr>
          <w:rFonts w:ascii="仿宋_GB2312" w:eastAsia="仿宋_GB2312" w:hAnsi="仿宋"/>
          <w:color w:val="000000"/>
          <w:sz w:val="32"/>
          <w:szCs w:val="32"/>
        </w:rPr>
        <w:t>运用移动互联网、大数据、人工智能、物联网等方面的新技术，推动运动场景感知化、运动体验数据化、运动展示视频化、运动社交情境化，</w:t>
      </w:r>
      <w:r w:rsidRPr="0050604B">
        <w:rPr>
          <w:rFonts w:ascii="仿宋_GB2312" w:eastAsia="仿宋_GB2312" w:hAnsi="仿宋" w:hint="eastAsia"/>
          <w:color w:val="000000"/>
          <w:sz w:val="32"/>
          <w:szCs w:val="32"/>
        </w:rPr>
        <w:t>为体育惠民提供更加有力的信息化支撑。</w:t>
      </w:r>
    </w:p>
    <w:p w14:paraId="44C87523"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color w:val="000000"/>
          <w:sz w:val="32"/>
          <w:szCs w:val="32"/>
        </w:rPr>
        <w:t>7.</w:t>
      </w:r>
      <w:r w:rsidRPr="0050604B">
        <w:rPr>
          <w:rFonts w:ascii="仿宋_GB2312" w:eastAsia="仿宋_GB2312" w:hAnsi="仿宋" w:hint="eastAsia"/>
          <w:color w:val="000000"/>
          <w:sz w:val="32"/>
          <w:szCs w:val="32"/>
        </w:rPr>
        <w:t>加快社会体育组织改革，办好城乡贯通赛事。加快推动崂山区体育组织分类改革进程，指导其依照法规政策和章程建立健全法人治理结构。有序推进政府职能转变，优化资源配置，完善综合监管配套体系，激发不同年龄、不同群体的体育社团活力，促进社团依法规范运作。推动体育社会组织向街道、社区覆盖延伸，激励街道、社区建立社会协会、俱乐部等各类社会体育组织。根据崂山区《关于加强新时期体育工作的意见》，落实相关扶持政策，充分调动各级各类体育社会组织积极性，办好规范合理、</w:t>
      </w:r>
      <w:r w:rsidRPr="0050604B">
        <w:rPr>
          <w:rFonts w:ascii="仿宋_GB2312" w:eastAsia="仿宋_GB2312" w:hAnsi="仿宋" w:hint="eastAsia"/>
          <w:color w:val="000000"/>
          <w:sz w:val="32"/>
          <w:szCs w:val="32"/>
        </w:rPr>
        <w:lastRenderedPageBreak/>
        <w:t>覆盖全区、城乡贯通的赛事活动。组织开展争先创优活动，评选</w:t>
      </w:r>
      <w:r w:rsidRPr="0050604B">
        <w:rPr>
          <w:rFonts w:ascii="仿宋_GB2312" w:eastAsia="仿宋_GB2312" w:hAnsi="仿宋"/>
          <w:color w:val="000000"/>
          <w:sz w:val="32"/>
          <w:szCs w:val="32"/>
        </w:rPr>
        <w:t>5</w:t>
      </w:r>
      <w:r w:rsidRPr="0050604B">
        <w:rPr>
          <w:rFonts w:ascii="仿宋_GB2312" w:eastAsia="仿宋_GB2312" w:hAnsi="仿宋" w:hint="eastAsia"/>
          <w:color w:val="000000"/>
          <w:sz w:val="32"/>
          <w:szCs w:val="32"/>
        </w:rPr>
        <w:t>个崂山区优秀体育社会组织，实行动态管理，接受社会监督，不断提升社会组织服务品质。</w:t>
      </w:r>
    </w:p>
    <w:p w14:paraId="59428C37"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color w:val="000000"/>
          <w:sz w:val="32"/>
          <w:szCs w:val="32"/>
        </w:rPr>
        <w:t>8.</w:t>
      </w:r>
      <w:r w:rsidRPr="0050604B">
        <w:rPr>
          <w:rFonts w:ascii="仿宋_GB2312" w:eastAsia="仿宋_GB2312" w:hAnsi="仿宋" w:hint="eastAsia"/>
          <w:color w:val="000000"/>
          <w:sz w:val="32"/>
          <w:szCs w:val="32"/>
        </w:rPr>
        <w:t>夯实老年体育工作，扩容“夕阳红”健身活动。加大政策支持与保障，依托区老体协，组织老年人开展丰富多彩、形式多样的以增进健康、延缓衰老、防治老年性疾病，丰富晚年业余生活为目的的体育健身活动。以社区为平台，聚合社会组织资源，使其在老年体育发展中发挥作用。优化老年人活动场所，社区</w:t>
      </w:r>
      <w:r w:rsidRPr="0050604B">
        <w:rPr>
          <w:rFonts w:ascii="仿宋_GB2312" w:eastAsia="仿宋_GB2312" w:hAnsi="仿宋"/>
          <w:color w:val="000000"/>
          <w:sz w:val="32"/>
          <w:szCs w:val="32"/>
        </w:rPr>
        <w:t>100%</w:t>
      </w:r>
      <w:r w:rsidRPr="0050604B">
        <w:rPr>
          <w:rFonts w:ascii="仿宋_GB2312" w:eastAsia="仿宋_GB2312" w:hAnsi="仿宋" w:hint="eastAsia"/>
          <w:color w:val="000000"/>
          <w:sz w:val="32"/>
          <w:szCs w:val="32"/>
        </w:rPr>
        <w:t>建设老年人体育活动中心，根据老年人的身心特征规划和设计活动的空间环境，营造温馨舒适的活动环境，将体育活动作为老年人基本交往活动圈和扩大邻里交往活动圈的方式，保证其身心健康愉悦。</w:t>
      </w:r>
    </w:p>
    <w:p w14:paraId="690A0547" w14:textId="77777777" w:rsidR="0050604B" w:rsidRPr="0050604B" w:rsidRDefault="0050604B" w:rsidP="009A2A13">
      <w:pPr>
        <w:spacing w:line="560" w:lineRule="exact"/>
        <w:ind w:firstLineChars="200" w:firstLine="640"/>
        <w:rPr>
          <w:rFonts w:ascii="楷体_GB2312" w:eastAsia="楷体_GB2312"/>
          <w:sz w:val="32"/>
          <w:szCs w:val="32"/>
        </w:rPr>
      </w:pPr>
      <w:r w:rsidRPr="0050604B">
        <w:rPr>
          <w:rFonts w:ascii="楷体_GB2312" w:eastAsia="楷体_GB2312" w:cs="楷体_GB2312" w:hint="eastAsia"/>
          <w:sz w:val="32"/>
          <w:szCs w:val="32"/>
        </w:rPr>
        <w:t>（二）</w:t>
      </w:r>
      <w:r w:rsidRPr="0050604B">
        <w:rPr>
          <w:rFonts w:ascii="楷体_GB2312" w:eastAsia="楷体_GB2312" w:cs="楷体_GB2312"/>
          <w:sz w:val="32"/>
          <w:szCs w:val="32"/>
        </w:rPr>
        <w:t>突出竞赛育人功能</w:t>
      </w:r>
      <w:r w:rsidRPr="0050604B">
        <w:rPr>
          <w:rFonts w:ascii="楷体_GB2312" w:eastAsia="楷体_GB2312" w:cs="楷体_GB2312" w:hint="eastAsia"/>
          <w:sz w:val="32"/>
          <w:szCs w:val="32"/>
        </w:rPr>
        <w:t>，促进竞技体育水平提升</w:t>
      </w:r>
    </w:p>
    <w:p w14:paraId="407952D4"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hint="eastAsia"/>
          <w:color w:val="000000"/>
          <w:sz w:val="32"/>
          <w:szCs w:val="32"/>
        </w:rPr>
        <w:t>1.优化体育项目布局，打造竞技体育新名片。加强体育人才梯队建设，形成体校负责训练竞赛、日常管理，学校负责运动员文化教育，</w:t>
      </w:r>
      <w:proofErr w:type="gramStart"/>
      <w:r w:rsidRPr="0050604B">
        <w:rPr>
          <w:rFonts w:ascii="仿宋_GB2312" w:eastAsia="仿宋_GB2312" w:hAnsi="仿宋" w:hint="eastAsia"/>
          <w:color w:val="000000"/>
          <w:sz w:val="32"/>
          <w:szCs w:val="32"/>
        </w:rPr>
        <w:t>教体各负其责</w:t>
      </w:r>
      <w:proofErr w:type="gramEnd"/>
      <w:r w:rsidRPr="0050604B">
        <w:rPr>
          <w:rFonts w:ascii="仿宋_GB2312" w:eastAsia="仿宋_GB2312" w:hAnsi="仿宋" w:hint="eastAsia"/>
          <w:color w:val="000000"/>
          <w:sz w:val="32"/>
          <w:szCs w:val="32"/>
        </w:rPr>
        <w:t>、密切协作，优势互补、融合发展的“三集中”体育运动学校。探索“建立兼职体育教师制度”，聘用高水平教练或优秀退役运动员进校园</w:t>
      </w:r>
      <w:proofErr w:type="gramStart"/>
      <w:r w:rsidRPr="0050604B">
        <w:rPr>
          <w:rFonts w:ascii="仿宋_GB2312" w:eastAsia="仿宋_GB2312" w:hAnsi="仿宋" w:hint="eastAsia"/>
          <w:color w:val="000000"/>
          <w:sz w:val="32"/>
          <w:szCs w:val="32"/>
        </w:rPr>
        <w:t>带教带训</w:t>
      </w:r>
      <w:proofErr w:type="gramEnd"/>
      <w:r w:rsidRPr="0050604B">
        <w:rPr>
          <w:rFonts w:ascii="仿宋_GB2312" w:eastAsia="仿宋_GB2312" w:hAnsi="仿宋" w:hint="eastAsia"/>
          <w:color w:val="000000"/>
          <w:sz w:val="32"/>
          <w:szCs w:val="32"/>
        </w:rPr>
        <w:t>，提高体育师资队伍的专业化水平。坚持奥运、亚运、全运、省运、学运发展战略，做好竞技项目布局和优化设置。加强篮球U10、U12男女四支队伍的专业训练，力争3—5年时间全部进入山东省前三名，2支队伍进入全国前八名。通过篮球项目以点带面，带动其他运动</w:t>
      </w:r>
      <w:r w:rsidRPr="0050604B">
        <w:rPr>
          <w:rFonts w:ascii="仿宋_GB2312" w:eastAsia="仿宋_GB2312" w:hAnsi="仿宋" w:hint="eastAsia"/>
          <w:color w:val="000000"/>
          <w:sz w:val="32"/>
          <w:szCs w:val="32"/>
        </w:rPr>
        <w:lastRenderedPageBreak/>
        <w:t>项目在符合条件的中小学校开展区队校办、联合办队以及设立二线队伍等新型训练模式，给予配套扶持政策，加快学校高水平运动队建设。结合各级各类大型赛事，采取联合办队、委托办队以及独立办队的方式激发俱乐部的活力，积极组队参加比赛，赛后对做出突出贡献的社会组织和体育俱乐部给予一定的政策奖励扶持。多</w:t>
      </w:r>
      <w:proofErr w:type="gramStart"/>
      <w:r w:rsidRPr="0050604B">
        <w:rPr>
          <w:rFonts w:ascii="仿宋_GB2312" w:eastAsia="仿宋_GB2312" w:hAnsi="仿宋" w:hint="eastAsia"/>
          <w:color w:val="000000"/>
          <w:sz w:val="32"/>
          <w:szCs w:val="32"/>
        </w:rPr>
        <w:t>措</w:t>
      </w:r>
      <w:proofErr w:type="gramEnd"/>
      <w:r w:rsidRPr="0050604B">
        <w:rPr>
          <w:rFonts w:ascii="仿宋_GB2312" w:eastAsia="仿宋_GB2312" w:hAnsi="仿宋" w:hint="eastAsia"/>
          <w:color w:val="000000"/>
          <w:sz w:val="32"/>
          <w:szCs w:val="32"/>
        </w:rPr>
        <w:t>并举不断增强我区竞技体育整体竞争实力，努力打造一批全省乃至全国达到先进水平的竞技强项、体育传统项目学校和体育俱乐部，将竞技体育打造成为我区教育体育事业的新名片。</w:t>
      </w:r>
    </w:p>
    <w:p w14:paraId="096B6749"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hint="eastAsia"/>
          <w:color w:val="000000"/>
          <w:sz w:val="32"/>
          <w:szCs w:val="32"/>
        </w:rPr>
        <w:t>2.完善各类竞赛体系，实现学生100%参加体育锻炼。稳步推进运动项目管理体制机制改革，构建多元化项目发展新模式。进一步完善阳光体育联赛活动管理办法，规范竞赛组织，严格运动员资格审查，合理安排竞赛计划，完善区、街道、校三级联赛制度，确保</w:t>
      </w:r>
      <w:proofErr w:type="gramStart"/>
      <w:r w:rsidRPr="0050604B">
        <w:rPr>
          <w:rFonts w:ascii="仿宋_GB2312" w:eastAsia="仿宋_GB2312" w:hAnsi="仿宋" w:hint="eastAsia"/>
          <w:color w:val="000000"/>
          <w:sz w:val="32"/>
          <w:szCs w:val="32"/>
        </w:rPr>
        <w:t>阳光联赛</w:t>
      </w:r>
      <w:proofErr w:type="gramEnd"/>
      <w:r w:rsidRPr="0050604B">
        <w:rPr>
          <w:rFonts w:ascii="仿宋_GB2312" w:eastAsia="仿宋_GB2312" w:hAnsi="仿宋" w:hint="eastAsia"/>
          <w:color w:val="000000"/>
          <w:sz w:val="32"/>
          <w:szCs w:val="32"/>
        </w:rPr>
        <w:t>面向人人，实现学生年度体育活动参与率达到100%。大力推行小篮球比赛，建立篮球足球U8、U10、U12、U14等系列分学段、跨区域的各级各类青少年体育赛事，利用课余时间组织校内比赛、周末组织校际比赛、假期组织跨区域及全国比赛。完善社会力量参赛和办赛机制，形成学生</w:t>
      </w:r>
      <w:proofErr w:type="gramStart"/>
      <w:r w:rsidRPr="0050604B">
        <w:rPr>
          <w:rFonts w:ascii="仿宋_GB2312" w:eastAsia="仿宋_GB2312" w:hAnsi="仿宋" w:hint="eastAsia"/>
          <w:color w:val="000000"/>
          <w:sz w:val="32"/>
          <w:szCs w:val="32"/>
        </w:rPr>
        <w:t>阳光联赛</w:t>
      </w:r>
      <w:proofErr w:type="gramEnd"/>
      <w:r w:rsidRPr="0050604B">
        <w:rPr>
          <w:rFonts w:ascii="仿宋_GB2312" w:eastAsia="仿宋_GB2312" w:hAnsi="仿宋" w:hint="eastAsia"/>
          <w:color w:val="000000"/>
          <w:sz w:val="32"/>
          <w:szCs w:val="32"/>
        </w:rPr>
        <w:t>的发展合力。组织学生积极参加青岛市体育局组织开展的青少年冬夏令营活动，丰富赛事资源，完善立体竞赛体系，提高青少年体育人才竞技水平。</w:t>
      </w:r>
    </w:p>
    <w:p w14:paraId="78660DF1"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color w:val="000000"/>
          <w:sz w:val="32"/>
          <w:szCs w:val="32"/>
        </w:rPr>
        <w:t>3.</w:t>
      </w:r>
      <w:r w:rsidRPr="0050604B">
        <w:rPr>
          <w:rFonts w:ascii="仿宋_GB2312" w:eastAsia="仿宋_GB2312" w:hAnsi="仿宋" w:hint="eastAsia"/>
          <w:color w:val="000000"/>
          <w:sz w:val="32"/>
          <w:szCs w:val="32"/>
        </w:rPr>
        <w:t>服务保障各项重大赛事，用奥运精神引领学生健康。全力协助青岛市做好全国学生运动会各项筹备工作，做好全方位各项</w:t>
      </w:r>
      <w:r w:rsidRPr="0050604B">
        <w:rPr>
          <w:rFonts w:ascii="仿宋_GB2312" w:eastAsia="仿宋_GB2312" w:hAnsi="仿宋" w:hint="eastAsia"/>
          <w:color w:val="000000"/>
          <w:sz w:val="32"/>
          <w:szCs w:val="32"/>
        </w:rPr>
        <w:lastRenderedPageBreak/>
        <w:t>服务保障。积极响应国家号召，</w:t>
      </w:r>
      <w:r w:rsidRPr="0050604B">
        <w:rPr>
          <w:rFonts w:ascii="仿宋_GB2312" w:eastAsia="仿宋_GB2312" w:hAnsi="仿宋"/>
          <w:color w:val="000000"/>
          <w:sz w:val="32"/>
          <w:szCs w:val="32"/>
        </w:rPr>
        <w:t>100%</w:t>
      </w:r>
      <w:r w:rsidRPr="0050604B">
        <w:rPr>
          <w:rFonts w:ascii="仿宋_GB2312" w:eastAsia="仿宋_GB2312" w:hAnsi="仿宋" w:hint="eastAsia"/>
          <w:color w:val="000000"/>
          <w:sz w:val="32"/>
          <w:szCs w:val="32"/>
        </w:rPr>
        <w:t>学校学生参加北京冬奥会、北京冬残奥会以及巴黎奥运会的科普宣传工作，用奥运精神引领学生全面健康发展。</w:t>
      </w:r>
    </w:p>
    <w:p w14:paraId="7E31E01E" w14:textId="77777777" w:rsidR="0050604B" w:rsidRPr="0050604B" w:rsidRDefault="0050604B" w:rsidP="009A2A13">
      <w:pPr>
        <w:spacing w:line="560" w:lineRule="exact"/>
        <w:ind w:firstLineChars="200" w:firstLine="640"/>
        <w:rPr>
          <w:rFonts w:ascii="楷体_GB2312" w:eastAsia="楷体_GB2312" w:cs="楷体_GB2312"/>
          <w:sz w:val="32"/>
          <w:szCs w:val="32"/>
        </w:rPr>
      </w:pPr>
      <w:r w:rsidRPr="0050604B">
        <w:rPr>
          <w:rFonts w:ascii="楷体_GB2312" w:eastAsia="楷体_GB2312" w:cs="楷体_GB2312" w:hint="eastAsia"/>
          <w:sz w:val="32"/>
          <w:szCs w:val="32"/>
        </w:rPr>
        <w:t>（三）加强学校体育工作，促进学生体质健康发展</w:t>
      </w:r>
    </w:p>
    <w:p w14:paraId="5A6FCB9E"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color w:val="000000"/>
          <w:sz w:val="32"/>
          <w:szCs w:val="32"/>
        </w:rPr>
        <w:t>1.</w:t>
      </w:r>
      <w:r w:rsidRPr="0050604B">
        <w:rPr>
          <w:rFonts w:ascii="仿宋_GB2312" w:eastAsia="仿宋_GB2312" w:hAnsi="仿宋" w:hint="eastAsia"/>
          <w:color w:val="000000"/>
          <w:sz w:val="32"/>
          <w:szCs w:val="32"/>
        </w:rPr>
        <w:t>进一步深化体教融合。依据《体育总局 教育部关于印发</w:t>
      </w:r>
      <w:r w:rsidRPr="009A2A13">
        <w:rPr>
          <w:rFonts w:ascii="仿宋_GB2312" w:eastAsia="仿宋_GB2312" w:hAnsi="仿宋" w:hint="eastAsia"/>
          <w:color w:val="000000"/>
          <w:sz w:val="32"/>
          <w:szCs w:val="32"/>
        </w:rPr>
        <w:t>深化体教融合 促进青少年健康发展意见</w:t>
      </w:r>
      <w:r w:rsidRPr="0050604B">
        <w:rPr>
          <w:rFonts w:ascii="仿宋_GB2312" w:eastAsia="仿宋_GB2312" w:hAnsi="仿宋" w:hint="eastAsia"/>
          <w:color w:val="000000"/>
          <w:sz w:val="32"/>
          <w:szCs w:val="32"/>
        </w:rPr>
        <w:t>的通知》，秉承“健康第一、全面发展”的理念，深化体校改革，因地制宜、因项目制</w:t>
      </w:r>
      <w:proofErr w:type="gramStart"/>
      <w:r w:rsidRPr="0050604B">
        <w:rPr>
          <w:rFonts w:ascii="仿宋_GB2312" w:eastAsia="仿宋_GB2312" w:hAnsi="仿宋" w:hint="eastAsia"/>
          <w:color w:val="000000"/>
          <w:sz w:val="32"/>
          <w:szCs w:val="32"/>
        </w:rPr>
        <w:t>宜建设</w:t>
      </w:r>
      <w:proofErr w:type="gramEnd"/>
      <w:r w:rsidRPr="0050604B">
        <w:rPr>
          <w:rFonts w:ascii="仿宋_GB2312" w:eastAsia="仿宋_GB2312" w:hAnsi="仿宋" w:hint="eastAsia"/>
          <w:color w:val="000000"/>
          <w:sz w:val="32"/>
          <w:szCs w:val="32"/>
        </w:rPr>
        <w:t>各级各类体校，强化体校培养后备人才主阵地、主渠道作用。培育青少年体育社会组织，鼓励青少年体育俱乐部发展，建立衔接有序的竞赛、训练和培训体系。全面实施青少年体育活动促进计划，</w:t>
      </w:r>
      <w:r w:rsidRPr="0050604B">
        <w:rPr>
          <w:rFonts w:ascii="仿宋_GB2312" w:eastAsia="仿宋_GB2312" w:hAnsi="仿宋"/>
          <w:color w:val="000000"/>
          <w:sz w:val="32"/>
          <w:szCs w:val="32"/>
        </w:rPr>
        <w:t>推动基础业余训练进学校，帮助中小学广泛建立各类运动俱乐部，建立</w:t>
      </w:r>
      <w:proofErr w:type="gramStart"/>
      <w:r w:rsidRPr="0050604B">
        <w:rPr>
          <w:rFonts w:ascii="仿宋_GB2312" w:eastAsia="仿宋_GB2312" w:hAnsi="仿宋"/>
          <w:color w:val="000000"/>
          <w:sz w:val="32"/>
          <w:szCs w:val="32"/>
        </w:rPr>
        <w:t>健全体教</w:t>
      </w:r>
      <w:proofErr w:type="gramEnd"/>
      <w:r w:rsidRPr="0050604B">
        <w:rPr>
          <w:rFonts w:ascii="仿宋_GB2312" w:eastAsia="仿宋_GB2312" w:hAnsi="仿宋"/>
          <w:color w:val="000000"/>
          <w:sz w:val="32"/>
          <w:szCs w:val="32"/>
        </w:rPr>
        <w:t>共管的业余训练新体系。</w:t>
      </w:r>
      <w:r w:rsidRPr="0050604B">
        <w:rPr>
          <w:rFonts w:ascii="仿宋_GB2312" w:eastAsia="仿宋_GB2312" w:hAnsi="仿宋" w:hint="eastAsia"/>
          <w:color w:val="000000"/>
          <w:sz w:val="32"/>
          <w:szCs w:val="32"/>
        </w:rPr>
        <w:t>培养青少年体育爱好和运动技能，推广普及足球、篮球、排球和冰雪运动等。建立和完善学校体育的教学、训练和竞赛体系，落实因材施教、因</w:t>
      </w:r>
      <w:proofErr w:type="gramStart"/>
      <w:r w:rsidRPr="0050604B">
        <w:rPr>
          <w:rFonts w:ascii="仿宋_GB2312" w:eastAsia="仿宋_GB2312" w:hAnsi="仿宋" w:hint="eastAsia"/>
          <w:color w:val="000000"/>
          <w:sz w:val="32"/>
          <w:szCs w:val="32"/>
        </w:rPr>
        <w:t>材施练和</w:t>
      </w:r>
      <w:proofErr w:type="gramEnd"/>
      <w:r w:rsidRPr="0050604B">
        <w:rPr>
          <w:rFonts w:ascii="仿宋_GB2312" w:eastAsia="仿宋_GB2312" w:hAnsi="仿宋" w:hint="eastAsia"/>
          <w:color w:val="000000"/>
          <w:sz w:val="32"/>
          <w:szCs w:val="32"/>
        </w:rPr>
        <w:t>因材施赛，在面向人人的基础上实现培养人才的目标。加强崂山区传统体育项目学校和体育特色学校建设，以“三大球”、田径、游泳、乒乓球等项目为重点，持续推进中小学“一校一品”“一校多品”建设，创建国家级体育特色学校（园）</w:t>
      </w:r>
      <w:r w:rsidRPr="0050604B">
        <w:rPr>
          <w:rFonts w:ascii="仿宋_GB2312" w:eastAsia="仿宋_GB2312" w:hAnsi="仿宋"/>
          <w:color w:val="000000"/>
          <w:sz w:val="32"/>
          <w:szCs w:val="32"/>
        </w:rPr>
        <w:t>10</w:t>
      </w:r>
      <w:r w:rsidRPr="0050604B">
        <w:rPr>
          <w:rFonts w:ascii="仿宋_GB2312" w:eastAsia="仿宋_GB2312" w:hAnsi="仿宋" w:hint="eastAsia"/>
          <w:color w:val="000000"/>
          <w:sz w:val="32"/>
          <w:szCs w:val="32"/>
        </w:rPr>
        <w:t>所。通过青少年学生体质健康监测数据分析对学生体质</w:t>
      </w:r>
      <w:proofErr w:type="gramStart"/>
      <w:r w:rsidRPr="0050604B">
        <w:rPr>
          <w:rFonts w:ascii="仿宋_GB2312" w:eastAsia="仿宋_GB2312" w:hAnsi="仿宋" w:hint="eastAsia"/>
          <w:color w:val="000000"/>
          <w:sz w:val="32"/>
          <w:szCs w:val="32"/>
        </w:rPr>
        <w:t>健康提高</w:t>
      </w:r>
      <w:proofErr w:type="gramEnd"/>
      <w:r w:rsidRPr="0050604B">
        <w:rPr>
          <w:rFonts w:ascii="仿宋_GB2312" w:eastAsia="仿宋_GB2312" w:hAnsi="仿宋" w:hint="eastAsia"/>
          <w:color w:val="000000"/>
          <w:sz w:val="32"/>
          <w:szCs w:val="32"/>
        </w:rPr>
        <w:t>实施“精准干预”，青少年学生《国家学生体质健康标准》达标率达到</w:t>
      </w:r>
      <w:r w:rsidRPr="0050604B">
        <w:rPr>
          <w:rFonts w:ascii="仿宋_GB2312" w:eastAsia="仿宋_GB2312" w:hAnsi="仿宋"/>
          <w:color w:val="000000"/>
          <w:sz w:val="32"/>
          <w:szCs w:val="32"/>
        </w:rPr>
        <w:t>95%</w:t>
      </w:r>
      <w:r w:rsidRPr="0050604B">
        <w:rPr>
          <w:rFonts w:ascii="仿宋_GB2312" w:eastAsia="仿宋_GB2312" w:hAnsi="仿宋" w:hint="eastAsia"/>
          <w:color w:val="000000"/>
          <w:sz w:val="32"/>
          <w:szCs w:val="32"/>
        </w:rPr>
        <w:t>以上。</w:t>
      </w:r>
    </w:p>
    <w:p w14:paraId="0DE35BD2"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color w:val="000000"/>
          <w:sz w:val="32"/>
          <w:szCs w:val="32"/>
        </w:rPr>
        <w:t>2.</w:t>
      </w:r>
      <w:r w:rsidRPr="0050604B">
        <w:rPr>
          <w:rFonts w:ascii="仿宋_GB2312" w:eastAsia="仿宋_GB2312" w:hAnsi="仿宋" w:hint="eastAsia"/>
          <w:color w:val="000000"/>
          <w:sz w:val="32"/>
          <w:szCs w:val="32"/>
        </w:rPr>
        <w:t>全面落实“四位一体”总目标。贯彻落实《中共中央办公</w:t>
      </w:r>
      <w:r w:rsidRPr="0050604B">
        <w:rPr>
          <w:rFonts w:ascii="仿宋_GB2312" w:eastAsia="仿宋_GB2312" w:hAnsi="仿宋" w:hint="eastAsia"/>
          <w:color w:val="000000"/>
          <w:sz w:val="32"/>
          <w:szCs w:val="32"/>
        </w:rPr>
        <w:lastRenderedPageBreak/>
        <w:t>厅 国务院办公厅关于全面加强和改进新时代学校体育工作的意见》，全面加强和改进学校体育，优化教师配置，引入专业教练员，完善课程设置，加强课堂教学改革，推进体育课后作业的研究与实践，全面改进学校体育工作评价。</w:t>
      </w:r>
      <w:r w:rsidRPr="0050604B">
        <w:rPr>
          <w:rFonts w:ascii="仿宋_GB2312" w:eastAsia="仿宋_GB2312" w:hAnsi="仿宋"/>
          <w:color w:val="000000"/>
          <w:sz w:val="32"/>
          <w:szCs w:val="32"/>
        </w:rPr>
        <w:t>推动体育文化进校园，鼓励高水平运动队和体育明星进校园，发挥榜样和激励作用。100%</w:t>
      </w:r>
      <w:r w:rsidRPr="0050604B">
        <w:rPr>
          <w:rFonts w:ascii="仿宋_GB2312" w:eastAsia="仿宋_GB2312" w:hAnsi="仿宋" w:hint="eastAsia"/>
          <w:color w:val="000000"/>
          <w:sz w:val="32"/>
          <w:szCs w:val="32"/>
        </w:rPr>
        <w:t>学校创建体育特色校本活动课程，教会学生基本的健康知识、基本的运动技能和专项的运动技能；组织经常性的体育锻炼和面向人人的体育竞赛。打造专业素养高、符合学校体育教学要求的教师队伍，保证区域</w:t>
      </w:r>
      <w:r w:rsidRPr="0050604B">
        <w:rPr>
          <w:rFonts w:ascii="仿宋_GB2312" w:eastAsia="仿宋_GB2312" w:hAnsi="仿宋"/>
          <w:color w:val="000000"/>
          <w:sz w:val="32"/>
          <w:szCs w:val="32"/>
        </w:rPr>
        <w:t>100%</w:t>
      </w:r>
      <w:r w:rsidRPr="0050604B">
        <w:rPr>
          <w:rFonts w:ascii="仿宋_GB2312" w:eastAsia="仿宋_GB2312" w:hAnsi="仿宋" w:hint="eastAsia"/>
          <w:color w:val="000000"/>
          <w:sz w:val="32"/>
          <w:szCs w:val="32"/>
        </w:rPr>
        <w:t>学校实现体育的教会、勤练和常赛。鼓励全社会关心支持学校体育事业，要把学校体育办学水平，学生的体质健康，运动技能的状况作为评价教育发展水平及政府工作绩效的重要内容。推动实现让学生在学校体育运动中享受乐趣、增强体质、健全人格、锤炼意志“四位一体”的目标。</w:t>
      </w:r>
    </w:p>
    <w:p w14:paraId="66463E96" w14:textId="77777777" w:rsidR="0050604B" w:rsidRPr="0050604B" w:rsidRDefault="0050604B" w:rsidP="009A2A13">
      <w:pPr>
        <w:spacing w:line="560" w:lineRule="exact"/>
        <w:ind w:firstLineChars="200" w:firstLine="640"/>
        <w:rPr>
          <w:rFonts w:ascii="楷体_GB2312" w:eastAsia="楷体_GB2312" w:cs="楷体_GB2312"/>
          <w:sz w:val="32"/>
          <w:szCs w:val="32"/>
        </w:rPr>
      </w:pPr>
      <w:r w:rsidRPr="0050604B">
        <w:rPr>
          <w:rFonts w:ascii="楷体_GB2312" w:eastAsia="楷体_GB2312" w:cs="楷体_GB2312" w:hint="eastAsia"/>
          <w:sz w:val="32"/>
          <w:szCs w:val="32"/>
        </w:rPr>
        <w:t>（四）推进联动发展，加速促进区域经济发展</w:t>
      </w:r>
    </w:p>
    <w:p w14:paraId="2FDBDC48" w14:textId="77777777" w:rsidR="0050604B" w:rsidRPr="0050604B" w:rsidRDefault="0050604B" w:rsidP="009A2A13">
      <w:pPr>
        <w:spacing w:line="560" w:lineRule="exact"/>
        <w:ind w:firstLineChars="200" w:firstLine="640"/>
        <w:rPr>
          <w:rFonts w:ascii="仿宋_GB2312" w:eastAsia="仿宋_GB2312" w:hAnsi="仿宋_GB2312" w:cs="仿宋_GB2312"/>
          <w:sz w:val="32"/>
          <w:szCs w:val="32"/>
        </w:rPr>
      </w:pPr>
      <w:r w:rsidRPr="0050604B">
        <w:rPr>
          <w:rFonts w:ascii="仿宋_GB2312" w:eastAsia="仿宋_GB2312" w:hAnsi="仿宋_GB2312" w:cs="仿宋_GB2312" w:hint="eastAsia"/>
          <w:sz w:val="32"/>
          <w:szCs w:val="32"/>
        </w:rPr>
        <w:t>充分发挥科技、资本、人才、数据等核心要素在体育产业创新发展中的作用，坚持体育、旅游、文化三业的联合互动，加快推进体育与旅游</w:t>
      </w:r>
      <w:r w:rsidR="00D14BE5">
        <w:rPr>
          <w:rFonts w:ascii="仿宋_GB2312" w:eastAsia="仿宋_GB2312" w:hAnsi="仿宋_GB2312" w:cs="仿宋_GB2312" w:hint="eastAsia"/>
          <w:sz w:val="32"/>
          <w:szCs w:val="32"/>
        </w:rPr>
        <w:t>产业</w:t>
      </w:r>
      <w:r w:rsidRPr="0050604B">
        <w:rPr>
          <w:rFonts w:ascii="仿宋_GB2312" w:eastAsia="仿宋_GB2312" w:hAnsi="仿宋_GB2312" w:cs="仿宋_GB2312" w:hint="eastAsia"/>
          <w:sz w:val="32"/>
          <w:szCs w:val="32"/>
        </w:rPr>
        <w:t>、体育与文化产业的联动发展。推动“崂山区海洋休闲体育产业发展带”建设，大力发展海洋经济类、海洋休闲类和海洋观赏表演类等体育运动项目。借助崂山山脉以及沿海一线，打造一批体育旅游示范基地，推广一批崂山区独具特色的体育旅游精品线路，</w:t>
      </w:r>
      <w:r w:rsidRPr="0050604B">
        <w:rPr>
          <w:rFonts w:ascii="仿宋_GB2312" w:eastAsia="仿宋_GB2312" w:hAnsi="仿宋_GB2312" w:cs="仿宋_GB2312"/>
          <w:sz w:val="32"/>
          <w:szCs w:val="32"/>
        </w:rPr>
        <w:t>激活体育消费，做强体育</w:t>
      </w:r>
      <w:r w:rsidRPr="0050604B">
        <w:rPr>
          <w:rFonts w:ascii="仿宋_GB2312" w:eastAsia="仿宋_GB2312" w:hAnsi="仿宋_GB2312" w:cs="仿宋_GB2312" w:hint="eastAsia"/>
          <w:sz w:val="32"/>
          <w:szCs w:val="32"/>
        </w:rPr>
        <w:t>旅游</w:t>
      </w:r>
      <w:r w:rsidRPr="0050604B">
        <w:rPr>
          <w:rFonts w:ascii="仿宋_GB2312" w:eastAsia="仿宋_GB2312" w:hAnsi="仿宋_GB2312" w:cs="仿宋_GB2312"/>
          <w:sz w:val="32"/>
          <w:szCs w:val="32"/>
        </w:rPr>
        <w:t>产业</w:t>
      </w:r>
      <w:r w:rsidRPr="0050604B">
        <w:rPr>
          <w:rFonts w:ascii="仿宋_GB2312" w:eastAsia="仿宋_GB2312" w:hAnsi="仿宋_GB2312" w:cs="仿宋_GB2312" w:hint="eastAsia"/>
          <w:sz w:val="32"/>
          <w:szCs w:val="32"/>
        </w:rPr>
        <w:t>，拉动体育经济快速发展。培育运动项目文化，借助“一街</w:t>
      </w:r>
      <w:proofErr w:type="gramStart"/>
      <w:r w:rsidRPr="0050604B">
        <w:rPr>
          <w:rFonts w:ascii="仿宋_GB2312" w:eastAsia="仿宋_GB2312" w:hAnsi="仿宋_GB2312" w:cs="仿宋_GB2312" w:hint="eastAsia"/>
          <w:sz w:val="32"/>
          <w:szCs w:val="32"/>
        </w:rPr>
        <w:t>一</w:t>
      </w:r>
      <w:proofErr w:type="gramEnd"/>
      <w:r w:rsidRPr="0050604B">
        <w:rPr>
          <w:rFonts w:ascii="仿宋_GB2312" w:eastAsia="仿宋_GB2312" w:hAnsi="仿宋_GB2312" w:cs="仿宋_GB2312" w:hint="eastAsia"/>
          <w:sz w:val="32"/>
          <w:szCs w:val="32"/>
        </w:rPr>
        <w:t>特色”工</w:t>
      </w:r>
      <w:r w:rsidRPr="0050604B">
        <w:rPr>
          <w:rFonts w:ascii="仿宋_GB2312" w:eastAsia="仿宋_GB2312" w:hAnsi="仿宋_GB2312" w:cs="仿宋_GB2312" w:hint="eastAsia"/>
          <w:sz w:val="32"/>
          <w:szCs w:val="32"/>
        </w:rPr>
        <w:lastRenderedPageBreak/>
        <w:t>程，把丰富多彩的体育文化理念融入到体育事业发展的各个环节，为精神文明建设增添力量。</w:t>
      </w:r>
    </w:p>
    <w:p w14:paraId="209E7D31" w14:textId="77777777" w:rsidR="0050604B" w:rsidRPr="0050604B" w:rsidRDefault="0050604B" w:rsidP="009A2A13">
      <w:pPr>
        <w:spacing w:line="560" w:lineRule="exact"/>
        <w:ind w:firstLineChars="200" w:firstLine="640"/>
        <w:rPr>
          <w:rFonts w:ascii="仿宋_GB2312" w:eastAsia="仿宋_GB2312" w:hAnsi="仿宋_GB2312" w:cs="仿宋_GB2312"/>
          <w:sz w:val="32"/>
          <w:szCs w:val="32"/>
        </w:rPr>
      </w:pPr>
      <w:r w:rsidRPr="0050604B">
        <w:rPr>
          <w:rFonts w:ascii="仿宋_GB2312" w:eastAsia="仿宋_GB2312" w:hAnsi="仿宋_GB2312" w:cs="仿宋_GB2312" w:hint="eastAsia"/>
          <w:sz w:val="32"/>
          <w:szCs w:val="32"/>
        </w:rPr>
        <w:t>借助金融杠杆，撬动包括赛事策划、开发、运营、服务、营销和文化推广一体化发展的产业链。扩大体育产品和服务供给，大力发展运动项目产业，丰富竞赛表演、健身指导、技能培训等各类产品和服务。制定健身消费补助政策，鼓励广大体育项目经营主体积极开展体育赛事、体育咨询、体育经纪、体育培训、体育娱乐等活动。强化</w:t>
      </w:r>
      <w:proofErr w:type="gramStart"/>
      <w:r w:rsidRPr="0050604B">
        <w:rPr>
          <w:rFonts w:ascii="仿宋_GB2312" w:eastAsia="仿宋_GB2312" w:hAnsi="仿宋_GB2312" w:cs="仿宋_GB2312" w:hint="eastAsia"/>
          <w:sz w:val="32"/>
          <w:szCs w:val="32"/>
        </w:rPr>
        <w:t>国家公益</w:t>
      </w:r>
      <w:proofErr w:type="gramEnd"/>
      <w:r w:rsidRPr="0050604B">
        <w:rPr>
          <w:rFonts w:ascii="仿宋_GB2312" w:eastAsia="仿宋_GB2312" w:hAnsi="仿宋_GB2312" w:cs="仿宋_GB2312" w:hint="eastAsia"/>
          <w:sz w:val="32"/>
          <w:szCs w:val="32"/>
        </w:rPr>
        <w:t>彩票的基本属性，引领体育彩票新发展。</w:t>
      </w:r>
    </w:p>
    <w:p w14:paraId="7B357BC4" w14:textId="77777777" w:rsidR="0050604B" w:rsidRPr="0050604B" w:rsidRDefault="0050604B" w:rsidP="009A2A13">
      <w:pPr>
        <w:spacing w:line="560" w:lineRule="exact"/>
        <w:ind w:firstLineChars="200" w:firstLine="640"/>
        <w:rPr>
          <w:rFonts w:ascii="仿宋_GB2312" w:eastAsia="仿宋_GB2312" w:hAnsi="仿宋_GB2312"/>
          <w:sz w:val="32"/>
          <w:szCs w:val="32"/>
        </w:rPr>
      </w:pPr>
      <w:r w:rsidRPr="0050604B">
        <w:rPr>
          <w:rFonts w:ascii="仿宋_GB2312" w:eastAsia="仿宋_GB2312" w:hAnsi="仿宋_GB2312" w:cs="仿宋_GB2312" w:hint="eastAsia"/>
          <w:sz w:val="32"/>
          <w:szCs w:val="32"/>
        </w:rPr>
        <w:t>加强本区体育彩票销售网点建设与管理，制定网点奖励措施，优化网点布局，提高体育彩票市场份额，不断提升体育事业对崂山区经济社会发展的贡献度和影响力。</w:t>
      </w:r>
    </w:p>
    <w:p w14:paraId="4DDA0C88" w14:textId="77777777" w:rsidR="0050604B" w:rsidRPr="0050604B" w:rsidRDefault="0050604B" w:rsidP="009A2A13">
      <w:pPr>
        <w:spacing w:line="560" w:lineRule="exact"/>
        <w:ind w:firstLineChars="200" w:firstLine="640"/>
        <w:rPr>
          <w:rFonts w:ascii="黑体" w:eastAsia="黑体"/>
          <w:sz w:val="32"/>
          <w:szCs w:val="32"/>
        </w:rPr>
      </w:pPr>
      <w:r w:rsidRPr="0050604B">
        <w:rPr>
          <w:rFonts w:ascii="黑体" w:eastAsia="黑体" w:cs="黑体" w:hint="eastAsia"/>
          <w:sz w:val="32"/>
          <w:szCs w:val="32"/>
        </w:rPr>
        <w:t>四、实施与保障措施</w:t>
      </w:r>
    </w:p>
    <w:p w14:paraId="411FA0D6" w14:textId="77777777" w:rsidR="0050604B" w:rsidRPr="0050604B" w:rsidRDefault="0050604B" w:rsidP="009A2A13">
      <w:pPr>
        <w:spacing w:line="560" w:lineRule="exact"/>
        <w:ind w:firstLineChars="200" w:firstLine="640"/>
        <w:rPr>
          <w:rFonts w:ascii="楷体_GB2312" w:eastAsia="楷体_GB2312"/>
          <w:sz w:val="32"/>
          <w:szCs w:val="32"/>
        </w:rPr>
      </w:pPr>
      <w:r w:rsidRPr="0050604B">
        <w:rPr>
          <w:rFonts w:ascii="楷体_GB2312" w:eastAsia="楷体_GB2312" w:cs="楷体_GB2312" w:hint="eastAsia"/>
          <w:sz w:val="32"/>
          <w:szCs w:val="32"/>
        </w:rPr>
        <w:t>（一）加强组织领导</w:t>
      </w:r>
    </w:p>
    <w:p w14:paraId="756A0D00" w14:textId="77777777" w:rsidR="0050604B" w:rsidRPr="0050604B" w:rsidRDefault="0050604B" w:rsidP="009A2A13">
      <w:pPr>
        <w:spacing w:line="560" w:lineRule="exact"/>
        <w:ind w:firstLineChars="200" w:firstLine="640"/>
        <w:rPr>
          <w:rFonts w:ascii="仿宋_GB2312" w:eastAsia="仿宋_GB2312" w:hAnsi="仿宋"/>
          <w:color w:val="000000"/>
          <w:sz w:val="32"/>
          <w:szCs w:val="32"/>
        </w:rPr>
      </w:pPr>
      <w:r w:rsidRPr="0050604B">
        <w:rPr>
          <w:rFonts w:ascii="仿宋_GB2312" w:eastAsia="仿宋_GB2312" w:hAnsi="仿宋" w:hint="eastAsia"/>
          <w:color w:val="000000"/>
          <w:sz w:val="32"/>
          <w:szCs w:val="32"/>
        </w:rPr>
        <w:t>加强党对体育事业发展的领导，针对新时代崂山体育改革的实际背景和战略目标，以体育强区建设为目标，以增强人民体质为核心，以全民健身战略为重点，以竞技体育推进为抓手，全面推进崂山区体育事业改革。切实落实财政资金优先保障体育投入，公共资源全面满足体育和人力资源开发需要，加强统筹规划，健全领导体制，提高宏观规划水平。</w:t>
      </w:r>
    </w:p>
    <w:p w14:paraId="0081C259" w14:textId="77777777" w:rsidR="0050604B" w:rsidRPr="0050604B" w:rsidRDefault="0050604B" w:rsidP="009A2A13">
      <w:pPr>
        <w:spacing w:line="560" w:lineRule="exact"/>
        <w:ind w:firstLineChars="200" w:firstLine="640"/>
        <w:rPr>
          <w:rFonts w:ascii="楷体_GB2312" w:eastAsia="楷体_GB2312"/>
          <w:b/>
          <w:bCs/>
          <w:sz w:val="32"/>
          <w:szCs w:val="32"/>
        </w:rPr>
      </w:pPr>
      <w:r w:rsidRPr="0050604B">
        <w:rPr>
          <w:rFonts w:ascii="楷体_GB2312" w:eastAsia="楷体_GB2312" w:cs="楷体_GB2312" w:hint="eastAsia"/>
          <w:sz w:val="32"/>
          <w:szCs w:val="32"/>
        </w:rPr>
        <w:t>（二）深化改革创新</w:t>
      </w:r>
    </w:p>
    <w:p w14:paraId="0D0981DD" w14:textId="77777777" w:rsidR="0050604B" w:rsidRPr="0050604B" w:rsidRDefault="0050604B" w:rsidP="009A2A13">
      <w:pPr>
        <w:spacing w:line="560" w:lineRule="exact"/>
        <w:ind w:firstLineChars="200" w:firstLine="640"/>
        <w:rPr>
          <w:rFonts w:ascii="仿宋_GB2312" w:eastAsia="仿宋_GB2312"/>
          <w:sz w:val="32"/>
          <w:szCs w:val="32"/>
        </w:rPr>
      </w:pPr>
      <w:r w:rsidRPr="0050604B">
        <w:rPr>
          <w:rFonts w:ascii="仿宋_GB2312" w:eastAsia="仿宋_GB2312" w:cs="仿宋_GB2312" w:hint="eastAsia"/>
          <w:sz w:val="32"/>
          <w:szCs w:val="32"/>
        </w:rPr>
        <w:t>以体育全民化发展为方向，深化市场化改革，加强与文化旅</w:t>
      </w:r>
      <w:r w:rsidRPr="0050604B">
        <w:rPr>
          <w:rFonts w:ascii="仿宋_GB2312" w:eastAsia="仿宋_GB2312" w:cs="仿宋_GB2312" w:hint="eastAsia"/>
          <w:sz w:val="32"/>
          <w:szCs w:val="32"/>
        </w:rPr>
        <w:lastRenderedPageBreak/>
        <w:t>游的融合，提高赛事品质和品牌影响力，办出新气象；发掘体育彩票市场的潜力，积极应变，优化布局，捕捉机遇，闯出新路子；加强规划衔接，积极争取支持，强化要素保障。聚焦关键问题，敢于破题，勇于探索，持续加强体教融合，争当青岛市体育事业改革的排头兵，为青岛市竞技体育后备人才培养贡献更多力量。</w:t>
      </w:r>
    </w:p>
    <w:p w14:paraId="40C7B13C" w14:textId="77777777" w:rsidR="0050604B" w:rsidRPr="0050604B" w:rsidRDefault="0050604B" w:rsidP="009A2A13">
      <w:pPr>
        <w:spacing w:line="560" w:lineRule="exact"/>
        <w:ind w:firstLineChars="200" w:firstLine="640"/>
        <w:rPr>
          <w:rFonts w:ascii="楷体_GB2312" w:eastAsia="楷体_GB2312"/>
          <w:sz w:val="32"/>
          <w:szCs w:val="32"/>
        </w:rPr>
      </w:pPr>
      <w:r w:rsidRPr="0050604B">
        <w:rPr>
          <w:rFonts w:ascii="楷体_GB2312" w:eastAsia="楷体_GB2312" w:cs="楷体_GB2312" w:hint="eastAsia"/>
          <w:sz w:val="32"/>
          <w:szCs w:val="32"/>
        </w:rPr>
        <w:t>（三）强化实施监督</w:t>
      </w:r>
    </w:p>
    <w:p w14:paraId="47E727BF" w14:textId="77777777" w:rsidR="0050604B" w:rsidRPr="0050604B" w:rsidRDefault="0050604B" w:rsidP="009A2A13">
      <w:pPr>
        <w:spacing w:line="560" w:lineRule="exact"/>
        <w:ind w:firstLineChars="200" w:firstLine="640"/>
        <w:rPr>
          <w:rFonts w:ascii="仿宋_GB2312" w:eastAsia="仿宋_GB2312"/>
          <w:sz w:val="32"/>
          <w:szCs w:val="32"/>
        </w:rPr>
      </w:pPr>
      <w:r w:rsidRPr="0050604B">
        <w:rPr>
          <w:rFonts w:ascii="仿宋_GB2312" w:eastAsia="仿宋_GB2312" w:cs="仿宋_GB2312" w:hint="eastAsia"/>
          <w:sz w:val="32"/>
          <w:szCs w:val="32"/>
        </w:rPr>
        <w:t>强化规划实施工作的宏观管理和微观指导，根据本规划的发展目标，加强年度工作计划安排，明确推进步骤，落实工作责任。加大对规划实施的跟踪检查力度，完善督办检查机制，以重点工作、重点工程为抓手，加大各项任务的落实督导，将督导检查结果纳入各单位年度经济社会发展综合考核成绩。通过工作总结和检查，及时发现问题，采取措施，确保我区体育事业发展“十四五”规划的顺利实施和总体目标的实现。</w:t>
      </w:r>
    </w:p>
    <w:p w14:paraId="09EC9D90" w14:textId="77777777" w:rsidR="0050604B" w:rsidRPr="0050604B" w:rsidRDefault="0050604B" w:rsidP="009A2A13">
      <w:pPr>
        <w:spacing w:line="560" w:lineRule="exact"/>
        <w:ind w:firstLineChars="200" w:firstLine="640"/>
        <w:rPr>
          <w:rFonts w:ascii="楷体_GB2312" w:eastAsia="楷体_GB2312"/>
          <w:sz w:val="32"/>
          <w:szCs w:val="32"/>
        </w:rPr>
      </w:pPr>
      <w:r w:rsidRPr="0050604B">
        <w:rPr>
          <w:rFonts w:ascii="楷体_GB2312" w:eastAsia="楷体_GB2312" w:cs="楷体_GB2312" w:hint="eastAsia"/>
          <w:sz w:val="32"/>
          <w:szCs w:val="32"/>
        </w:rPr>
        <w:t>（四）加强对外宣传</w:t>
      </w:r>
    </w:p>
    <w:p w14:paraId="55654240" w14:textId="77777777" w:rsidR="0050604B" w:rsidRPr="0050604B" w:rsidRDefault="0050604B" w:rsidP="009A2A13">
      <w:pPr>
        <w:spacing w:line="560" w:lineRule="exact"/>
        <w:ind w:firstLineChars="200" w:firstLine="640"/>
        <w:rPr>
          <w:rFonts w:ascii="仿宋_GB2312" w:eastAsia="仿宋_GB2312"/>
          <w:sz w:val="32"/>
          <w:szCs w:val="32"/>
        </w:rPr>
      </w:pPr>
      <w:r w:rsidRPr="0050604B">
        <w:rPr>
          <w:rFonts w:ascii="仿宋_GB2312" w:eastAsia="仿宋_GB2312" w:cs="仿宋_GB2312" w:hint="eastAsia"/>
          <w:sz w:val="32"/>
          <w:szCs w:val="32"/>
        </w:rPr>
        <w:t>加强对外交流与宣传，丰富崂山区体育文化发展的软实力。进一步拓展各级各类体育交流层次和方式，提升区域体育领域的国际交流与合作能力</w:t>
      </w:r>
      <w:r w:rsidRPr="0050604B">
        <w:rPr>
          <w:rFonts w:ascii="仿宋_GB2312" w:eastAsia="仿宋_GB2312" w:cs="仿宋_GB2312"/>
          <w:sz w:val="32"/>
          <w:szCs w:val="32"/>
        </w:rPr>
        <w:t>;</w:t>
      </w:r>
      <w:r w:rsidRPr="0050604B">
        <w:rPr>
          <w:rFonts w:ascii="仿宋_GB2312" w:eastAsia="仿宋_GB2312" w:cs="仿宋_GB2312" w:hint="eastAsia"/>
          <w:sz w:val="32"/>
          <w:szCs w:val="32"/>
        </w:rPr>
        <w:t>加强体育文化宣传与新媒体的结合，建设区域体育新媒体平台</w:t>
      </w:r>
      <w:r w:rsidRPr="0050604B">
        <w:rPr>
          <w:rFonts w:ascii="仿宋_GB2312" w:eastAsia="仿宋_GB2312" w:cs="仿宋_GB2312"/>
          <w:sz w:val="32"/>
          <w:szCs w:val="32"/>
        </w:rPr>
        <w:t>;</w:t>
      </w:r>
      <w:r w:rsidRPr="0050604B">
        <w:rPr>
          <w:rFonts w:ascii="仿宋_GB2312" w:eastAsia="仿宋_GB2312" w:cs="仿宋_GB2312" w:hint="eastAsia"/>
          <w:sz w:val="32"/>
          <w:szCs w:val="32"/>
        </w:rPr>
        <w:t>进一步推进学校、家庭和社会的融合，传播健康理念和知识，真正实现“全民健身，健康第一”的目标。</w:t>
      </w:r>
    </w:p>
    <w:p w14:paraId="28AB8025" w14:textId="77777777" w:rsidR="0050604B" w:rsidRPr="0050604B" w:rsidRDefault="0050604B" w:rsidP="009A2A13">
      <w:pPr>
        <w:spacing w:line="560" w:lineRule="exact"/>
        <w:ind w:firstLineChars="200" w:firstLine="640"/>
        <w:rPr>
          <w:rFonts w:ascii="楷体_GB2312" w:eastAsia="楷体_GB2312"/>
          <w:sz w:val="32"/>
          <w:szCs w:val="32"/>
        </w:rPr>
      </w:pPr>
      <w:r w:rsidRPr="0050604B">
        <w:rPr>
          <w:rFonts w:ascii="楷体_GB2312" w:eastAsia="楷体_GB2312" w:cs="楷体_GB2312" w:hint="eastAsia"/>
          <w:sz w:val="32"/>
          <w:szCs w:val="32"/>
        </w:rPr>
        <w:t>（五）营造良好环境</w:t>
      </w:r>
    </w:p>
    <w:p w14:paraId="565FDEB0" w14:textId="77777777" w:rsidR="0050604B" w:rsidRPr="0050604B" w:rsidRDefault="0050604B" w:rsidP="009A2A13">
      <w:pPr>
        <w:spacing w:line="560" w:lineRule="exact"/>
        <w:ind w:firstLineChars="200" w:firstLine="640"/>
        <w:rPr>
          <w:rFonts w:ascii="仿宋_GB2312" w:eastAsia="仿宋_GB2312"/>
          <w:sz w:val="32"/>
          <w:szCs w:val="32"/>
        </w:rPr>
      </w:pPr>
      <w:r w:rsidRPr="0050604B">
        <w:rPr>
          <w:rFonts w:ascii="仿宋_GB2312" w:eastAsia="仿宋_GB2312" w:cs="仿宋_GB2312" w:hint="eastAsia"/>
          <w:sz w:val="32"/>
          <w:szCs w:val="32"/>
        </w:rPr>
        <w:t>采取多种有效形式，广泛宣传党的体育方针政策和改革发展的重大意义和主要内容，不断提高公众对体育事业发展的认识，</w:t>
      </w:r>
      <w:r w:rsidRPr="0050604B">
        <w:rPr>
          <w:rFonts w:ascii="仿宋_GB2312" w:eastAsia="仿宋_GB2312" w:cs="仿宋_GB2312" w:hint="eastAsia"/>
          <w:sz w:val="32"/>
          <w:szCs w:val="32"/>
        </w:rPr>
        <w:lastRenderedPageBreak/>
        <w:t>强化“全民有责”的观念，树立“健享崂山”的理念，动员全社会进一步关心支持体育事业，共同推动体育事业科学发展，为建设开放创新宜业</w:t>
      </w:r>
      <w:proofErr w:type="gramStart"/>
      <w:r w:rsidRPr="0050604B">
        <w:rPr>
          <w:rFonts w:ascii="仿宋_GB2312" w:eastAsia="仿宋_GB2312" w:cs="仿宋_GB2312" w:hint="eastAsia"/>
          <w:sz w:val="32"/>
          <w:szCs w:val="32"/>
        </w:rPr>
        <w:t>怡</w:t>
      </w:r>
      <w:proofErr w:type="gramEnd"/>
      <w:r w:rsidRPr="0050604B">
        <w:rPr>
          <w:rFonts w:ascii="仿宋_GB2312" w:eastAsia="仿宋_GB2312" w:cs="仿宋_GB2312" w:hint="eastAsia"/>
          <w:sz w:val="32"/>
          <w:szCs w:val="32"/>
        </w:rPr>
        <w:t>居的山海品质新城做出更大贡献。</w:t>
      </w:r>
    </w:p>
    <w:p w14:paraId="36EED836" w14:textId="77777777" w:rsidR="0050604B" w:rsidRPr="0050604B" w:rsidRDefault="0050604B" w:rsidP="0050604B">
      <w:pPr>
        <w:spacing w:line="560" w:lineRule="exact"/>
        <w:rPr>
          <w:rFonts w:ascii="仿宋_GB2312" w:eastAsia="仿宋_GB2312"/>
          <w:sz w:val="32"/>
          <w:szCs w:val="32"/>
        </w:rPr>
      </w:pPr>
      <w:r w:rsidRPr="0050604B">
        <w:rPr>
          <w:rFonts w:ascii="仿宋_GB2312" w:eastAsia="仿宋_GB2312" w:cs="仿宋_GB2312" w:hint="eastAsia"/>
          <w:sz w:val="32"/>
          <w:szCs w:val="32"/>
        </w:rPr>
        <w:t xml:space="preserve">　　</w:t>
      </w:r>
    </w:p>
    <w:p w14:paraId="03E95408" w14:textId="77777777" w:rsidR="0050604B" w:rsidRPr="0050604B" w:rsidRDefault="0050604B" w:rsidP="0050604B">
      <w:pPr>
        <w:spacing w:line="560" w:lineRule="exact"/>
        <w:rPr>
          <w:rFonts w:eastAsia="仿宋_GB2312"/>
          <w:sz w:val="32"/>
          <w:szCs w:val="32"/>
        </w:rPr>
      </w:pPr>
    </w:p>
    <w:p w14:paraId="2949642A" w14:textId="77777777" w:rsidR="0050604B" w:rsidRPr="0050604B" w:rsidRDefault="0050604B" w:rsidP="0050604B">
      <w:pPr>
        <w:widowControl/>
        <w:spacing w:line="560" w:lineRule="exact"/>
        <w:ind w:firstLineChars="200" w:firstLine="640"/>
        <w:jc w:val="left"/>
        <w:rPr>
          <w:rFonts w:ascii="仿宋_GB2312" w:eastAsia="仿宋_GB2312" w:hAnsi="仿宋" w:cs="宋体"/>
          <w:sz w:val="32"/>
          <w:szCs w:val="32"/>
        </w:rPr>
      </w:pPr>
    </w:p>
    <w:p w14:paraId="7F946E01" w14:textId="77777777" w:rsidR="0050604B" w:rsidRPr="0050604B" w:rsidRDefault="0050604B" w:rsidP="0050604B">
      <w:pPr>
        <w:spacing w:line="560" w:lineRule="exact"/>
        <w:rPr>
          <w:rFonts w:eastAsia="仿宋_GB2312"/>
          <w:sz w:val="32"/>
          <w:szCs w:val="32"/>
        </w:rPr>
      </w:pPr>
    </w:p>
    <w:p w14:paraId="7C4D18E4" w14:textId="77777777" w:rsidR="0050604B" w:rsidRPr="0050604B" w:rsidRDefault="0050604B" w:rsidP="0050604B">
      <w:pPr>
        <w:spacing w:line="560" w:lineRule="exact"/>
        <w:rPr>
          <w:rFonts w:ascii="黑体" w:eastAsia="黑体" w:hAnsi="宋体"/>
          <w:kern w:val="32"/>
          <w:sz w:val="32"/>
          <w:szCs w:val="32"/>
        </w:rPr>
      </w:pPr>
    </w:p>
    <w:p w14:paraId="34C0DED6" w14:textId="77777777" w:rsidR="0050604B" w:rsidRPr="0050604B" w:rsidRDefault="0050604B" w:rsidP="0050604B">
      <w:pPr>
        <w:spacing w:line="560" w:lineRule="exact"/>
        <w:rPr>
          <w:rFonts w:ascii="黑体" w:eastAsia="黑体" w:hAnsi="宋体"/>
          <w:kern w:val="32"/>
          <w:sz w:val="32"/>
          <w:szCs w:val="32"/>
        </w:rPr>
      </w:pPr>
    </w:p>
    <w:p w14:paraId="663182E5" w14:textId="77777777" w:rsidR="0050604B" w:rsidRPr="0050604B" w:rsidRDefault="0050604B" w:rsidP="0050604B">
      <w:pPr>
        <w:spacing w:line="560" w:lineRule="exact"/>
        <w:rPr>
          <w:rFonts w:ascii="黑体" w:eastAsia="黑体" w:hAnsi="宋体"/>
          <w:kern w:val="32"/>
          <w:sz w:val="32"/>
          <w:szCs w:val="32"/>
        </w:rPr>
      </w:pPr>
    </w:p>
    <w:p w14:paraId="14776C27" w14:textId="77777777" w:rsidR="0050604B" w:rsidRPr="0050604B" w:rsidRDefault="0050604B" w:rsidP="0050604B">
      <w:pPr>
        <w:widowControl/>
        <w:overflowPunct w:val="0"/>
        <w:topLinePunct/>
        <w:spacing w:line="560" w:lineRule="exact"/>
        <w:ind w:firstLineChars="50" w:firstLine="160"/>
        <w:rPr>
          <w:rFonts w:ascii="仿宋_GB2312" w:eastAsia="仿宋_GB2312" w:hAnsi="宋体"/>
          <w:kern w:val="32"/>
          <w:sz w:val="32"/>
          <w:szCs w:val="32"/>
        </w:rPr>
      </w:pPr>
    </w:p>
    <w:p w14:paraId="447CC94B" w14:textId="77777777" w:rsidR="0050604B" w:rsidRPr="0050604B" w:rsidRDefault="0050604B" w:rsidP="0050604B">
      <w:pPr>
        <w:spacing w:line="560" w:lineRule="exact"/>
        <w:ind w:firstLineChars="221" w:firstLine="710"/>
        <w:jc w:val="right"/>
        <w:rPr>
          <w:rFonts w:ascii="黑体" w:eastAsia="黑体" w:hAnsi="黑体"/>
          <w:b/>
          <w:sz w:val="32"/>
          <w:szCs w:val="32"/>
          <w:lang w:bidi="zh-CN"/>
        </w:rPr>
      </w:pPr>
    </w:p>
    <w:p w14:paraId="024313C6" w14:textId="77777777" w:rsidR="0050604B" w:rsidRPr="0050604B" w:rsidRDefault="0050604B" w:rsidP="0050604B">
      <w:pPr>
        <w:spacing w:line="560" w:lineRule="exact"/>
        <w:ind w:firstLine="3373"/>
        <w:rPr>
          <w:rFonts w:eastAsia="仿宋_GB2312"/>
          <w:sz w:val="32"/>
          <w:szCs w:val="32"/>
          <w:lang w:bidi="zh-CN"/>
        </w:rPr>
      </w:pPr>
    </w:p>
    <w:p w14:paraId="625A3804" w14:textId="77777777" w:rsidR="00EA0FE4" w:rsidRPr="0050604B" w:rsidRDefault="00EA0FE4" w:rsidP="009D4639">
      <w:pPr>
        <w:spacing w:line="600" w:lineRule="exact"/>
        <w:rPr>
          <w:rFonts w:ascii="仿宋_GB2312" w:eastAsia="仿宋_GB2312"/>
          <w:sz w:val="32"/>
          <w:szCs w:val="32"/>
        </w:rPr>
      </w:pPr>
    </w:p>
    <w:p w14:paraId="3A23EE49" w14:textId="77777777" w:rsidR="00EA0FE4" w:rsidRDefault="00EA0FE4" w:rsidP="009D4639">
      <w:pPr>
        <w:spacing w:line="600" w:lineRule="exact"/>
        <w:rPr>
          <w:rFonts w:ascii="仿宋_GB2312" w:eastAsia="仿宋_GB2312"/>
          <w:sz w:val="32"/>
          <w:szCs w:val="32"/>
        </w:rPr>
      </w:pPr>
    </w:p>
    <w:p w14:paraId="0F794887" w14:textId="77777777" w:rsidR="00EA0FE4" w:rsidRDefault="00EA0FE4" w:rsidP="009D4639">
      <w:pPr>
        <w:spacing w:line="600" w:lineRule="exact"/>
        <w:rPr>
          <w:rFonts w:ascii="仿宋_GB2312" w:eastAsia="仿宋_GB2312"/>
          <w:sz w:val="32"/>
          <w:szCs w:val="32"/>
        </w:rPr>
      </w:pPr>
    </w:p>
    <w:p w14:paraId="3AE02CFF" w14:textId="77777777" w:rsidR="00EA0FE4" w:rsidRDefault="00EA0FE4" w:rsidP="009D4639">
      <w:pPr>
        <w:spacing w:line="600" w:lineRule="exact"/>
        <w:rPr>
          <w:rFonts w:ascii="仿宋_GB2312" w:eastAsia="仿宋_GB2312"/>
          <w:sz w:val="32"/>
          <w:szCs w:val="32"/>
        </w:rPr>
      </w:pPr>
    </w:p>
    <w:p w14:paraId="452B1731" w14:textId="77777777" w:rsidR="00EA0FE4" w:rsidRDefault="00EA0FE4" w:rsidP="009D4639">
      <w:pPr>
        <w:spacing w:line="600" w:lineRule="exact"/>
        <w:rPr>
          <w:rFonts w:ascii="仿宋_GB2312" w:eastAsia="仿宋_GB2312"/>
          <w:sz w:val="32"/>
          <w:szCs w:val="32"/>
        </w:rPr>
      </w:pPr>
    </w:p>
    <w:p w14:paraId="21258380" w14:textId="77777777" w:rsidR="00EA0FE4" w:rsidRDefault="00EA0FE4" w:rsidP="009D4639">
      <w:pPr>
        <w:spacing w:line="600" w:lineRule="exact"/>
        <w:rPr>
          <w:rFonts w:ascii="仿宋_GB2312" w:eastAsia="仿宋_GB2312"/>
          <w:sz w:val="32"/>
          <w:szCs w:val="32"/>
        </w:rPr>
      </w:pPr>
    </w:p>
    <w:p w14:paraId="37329107" w14:textId="77777777" w:rsidR="001A6058" w:rsidRDefault="001A6058" w:rsidP="009D4639">
      <w:pPr>
        <w:spacing w:line="600" w:lineRule="exact"/>
        <w:rPr>
          <w:rFonts w:ascii="仿宋_GB2312" w:eastAsia="仿宋_GB2312"/>
          <w:sz w:val="32"/>
          <w:szCs w:val="32"/>
        </w:rPr>
      </w:pPr>
    </w:p>
    <w:p w14:paraId="29F296FB" w14:textId="77777777" w:rsidR="001A6058" w:rsidRDefault="001A6058" w:rsidP="009D4639">
      <w:pPr>
        <w:spacing w:line="600" w:lineRule="exact"/>
        <w:rPr>
          <w:rFonts w:ascii="仿宋_GB2312" w:eastAsia="仿宋_GB2312"/>
          <w:sz w:val="32"/>
          <w:szCs w:val="32"/>
        </w:rPr>
      </w:pPr>
    </w:p>
    <w:p w14:paraId="5A96E211" w14:textId="77777777" w:rsidR="001A6058" w:rsidRDefault="001A6058" w:rsidP="009D4639">
      <w:pPr>
        <w:spacing w:line="600" w:lineRule="exact"/>
        <w:rPr>
          <w:rFonts w:ascii="仿宋_GB2312" w:eastAsia="仿宋_GB2312"/>
          <w:sz w:val="32"/>
          <w:szCs w:val="32"/>
        </w:rPr>
      </w:pPr>
    </w:p>
    <w:p w14:paraId="696B7992" w14:textId="77777777" w:rsidR="001A6058" w:rsidRDefault="001A6058" w:rsidP="009D4639">
      <w:pPr>
        <w:spacing w:line="600" w:lineRule="exact"/>
        <w:rPr>
          <w:rFonts w:ascii="仿宋_GB2312" w:eastAsia="仿宋_GB2312"/>
          <w:sz w:val="32"/>
          <w:szCs w:val="32"/>
        </w:rPr>
      </w:pPr>
    </w:p>
    <w:p w14:paraId="5B23B63F" w14:textId="77777777" w:rsidR="001A6058" w:rsidRDefault="001A6058" w:rsidP="009D4639">
      <w:pPr>
        <w:spacing w:line="600" w:lineRule="exact"/>
        <w:rPr>
          <w:rFonts w:ascii="仿宋_GB2312" w:eastAsia="仿宋_GB2312"/>
          <w:sz w:val="32"/>
          <w:szCs w:val="32"/>
        </w:rPr>
      </w:pPr>
    </w:p>
    <w:p w14:paraId="0413716C" w14:textId="77777777" w:rsidR="001A6058" w:rsidRDefault="001A6058" w:rsidP="009D4639">
      <w:pPr>
        <w:spacing w:line="600" w:lineRule="exact"/>
        <w:rPr>
          <w:rFonts w:ascii="仿宋_GB2312" w:eastAsia="仿宋_GB2312"/>
          <w:sz w:val="32"/>
          <w:szCs w:val="32"/>
        </w:rPr>
      </w:pPr>
    </w:p>
    <w:p w14:paraId="78F2EA3D" w14:textId="77777777" w:rsidR="001A6058" w:rsidRDefault="001A6058" w:rsidP="009D4639">
      <w:pPr>
        <w:spacing w:line="600" w:lineRule="exact"/>
        <w:rPr>
          <w:rFonts w:ascii="仿宋_GB2312" w:eastAsia="仿宋_GB2312"/>
          <w:sz w:val="32"/>
          <w:szCs w:val="32"/>
        </w:rPr>
      </w:pPr>
    </w:p>
    <w:p w14:paraId="1A11143C" w14:textId="77777777" w:rsidR="001A6058" w:rsidRDefault="001A6058" w:rsidP="009D4639">
      <w:pPr>
        <w:spacing w:line="600" w:lineRule="exact"/>
        <w:rPr>
          <w:rFonts w:ascii="仿宋_GB2312" w:eastAsia="仿宋_GB2312"/>
          <w:sz w:val="32"/>
          <w:szCs w:val="32"/>
        </w:rPr>
      </w:pPr>
    </w:p>
    <w:p w14:paraId="1C41EED5" w14:textId="77777777" w:rsidR="001A6058" w:rsidRDefault="001A6058" w:rsidP="009D4639">
      <w:pPr>
        <w:spacing w:line="600" w:lineRule="exact"/>
        <w:rPr>
          <w:rFonts w:ascii="仿宋_GB2312" w:eastAsia="仿宋_GB2312"/>
          <w:sz w:val="32"/>
          <w:szCs w:val="32"/>
        </w:rPr>
      </w:pPr>
    </w:p>
    <w:p w14:paraId="28741B3A" w14:textId="77777777" w:rsidR="001A6058" w:rsidRDefault="001A6058" w:rsidP="009D4639">
      <w:pPr>
        <w:spacing w:line="600" w:lineRule="exact"/>
        <w:rPr>
          <w:rFonts w:ascii="仿宋_GB2312" w:eastAsia="仿宋_GB2312"/>
          <w:sz w:val="32"/>
          <w:szCs w:val="32"/>
        </w:rPr>
      </w:pPr>
    </w:p>
    <w:p w14:paraId="09453C3E" w14:textId="77777777" w:rsidR="001A6058" w:rsidRDefault="001A6058" w:rsidP="009D4639">
      <w:pPr>
        <w:spacing w:line="600" w:lineRule="exact"/>
        <w:rPr>
          <w:rFonts w:ascii="仿宋_GB2312" w:eastAsia="仿宋_GB2312"/>
          <w:sz w:val="32"/>
          <w:szCs w:val="32"/>
        </w:rPr>
      </w:pPr>
    </w:p>
    <w:p w14:paraId="4024C488" w14:textId="77777777" w:rsidR="001A6058" w:rsidRDefault="001A6058" w:rsidP="009D4639">
      <w:pPr>
        <w:spacing w:line="600" w:lineRule="exact"/>
        <w:rPr>
          <w:rFonts w:ascii="仿宋_GB2312" w:eastAsia="仿宋_GB2312"/>
          <w:sz w:val="32"/>
          <w:szCs w:val="32"/>
        </w:rPr>
      </w:pPr>
    </w:p>
    <w:p w14:paraId="5D945D1C" w14:textId="77777777" w:rsidR="001A6058" w:rsidRDefault="001A6058" w:rsidP="009D4639">
      <w:pPr>
        <w:spacing w:line="600" w:lineRule="exact"/>
        <w:rPr>
          <w:rFonts w:ascii="仿宋_GB2312" w:eastAsia="仿宋_GB2312"/>
          <w:sz w:val="32"/>
          <w:szCs w:val="32"/>
        </w:rPr>
      </w:pPr>
    </w:p>
    <w:p w14:paraId="1FC4F4DC" w14:textId="77777777" w:rsidR="001A6058" w:rsidRDefault="001A6058" w:rsidP="009D4639">
      <w:pPr>
        <w:spacing w:line="600" w:lineRule="exact"/>
        <w:rPr>
          <w:rFonts w:ascii="仿宋_GB2312" w:eastAsia="仿宋_GB2312"/>
          <w:sz w:val="32"/>
          <w:szCs w:val="32"/>
        </w:rPr>
      </w:pPr>
    </w:p>
    <w:p w14:paraId="61F24ECC" w14:textId="77777777" w:rsidR="0050604B" w:rsidRDefault="0050604B" w:rsidP="009D4639">
      <w:pPr>
        <w:spacing w:line="600" w:lineRule="exact"/>
        <w:rPr>
          <w:rFonts w:ascii="仿宋_GB2312" w:eastAsia="仿宋_GB2312"/>
          <w:sz w:val="32"/>
          <w:szCs w:val="32"/>
        </w:rPr>
      </w:pPr>
    </w:p>
    <w:p w14:paraId="27C5CEC3" w14:textId="77777777" w:rsidR="0050604B" w:rsidRDefault="0050604B" w:rsidP="009D4639">
      <w:pPr>
        <w:spacing w:line="600" w:lineRule="exact"/>
        <w:rPr>
          <w:rFonts w:ascii="仿宋_GB2312" w:eastAsia="仿宋_GB2312"/>
          <w:sz w:val="32"/>
          <w:szCs w:val="32"/>
        </w:rPr>
      </w:pPr>
    </w:p>
    <w:p w14:paraId="6A99E2D5" w14:textId="77777777" w:rsidR="0050604B" w:rsidRDefault="0050604B" w:rsidP="009D4639">
      <w:pPr>
        <w:spacing w:line="600" w:lineRule="exact"/>
        <w:rPr>
          <w:rFonts w:ascii="仿宋_GB2312" w:eastAsia="仿宋_GB2312"/>
          <w:sz w:val="32"/>
          <w:szCs w:val="32"/>
        </w:rPr>
      </w:pPr>
    </w:p>
    <w:p w14:paraId="2C9FF6F9" w14:textId="77777777" w:rsidR="0050604B" w:rsidRDefault="0050604B" w:rsidP="009D4639">
      <w:pPr>
        <w:spacing w:line="600" w:lineRule="exact"/>
        <w:rPr>
          <w:rFonts w:ascii="仿宋_GB2312" w:eastAsia="仿宋_GB2312"/>
          <w:sz w:val="32"/>
          <w:szCs w:val="32"/>
        </w:rPr>
      </w:pPr>
    </w:p>
    <w:p w14:paraId="0FD27006" w14:textId="77777777" w:rsidR="001A6058" w:rsidRDefault="001A6058" w:rsidP="001A6058">
      <w:pPr>
        <w:rPr>
          <w:rFonts w:ascii="仿宋_GB2312" w:eastAsia="仿宋_GB2312"/>
          <w:sz w:val="32"/>
          <w:szCs w:val="32"/>
        </w:rPr>
      </w:pPr>
    </w:p>
    <w:p w14:paraId="17204730" w14:textId="77777777" w:rsidR="001A6058" w:rsidRPr="00AA702C" w:rsidRDefault="001A6058" w:rsidP="001A6058">
      <w:pPr>
        <w:spacing w:line="520" w:lineRule="exact"/>
        <w:rPr>
          <w:rFonts w:ascii="仿宋_GB2312" w:eastAsia="仿宋_GB2312" w:hAnsi="宋体"/>
          <w:sz w:val="32"/>
          <w:szCs w:val="20"/>
        </w:rPr>
      </w:pPr>
    </w:p>
    <w:p w14:paraId="4C57A7F8" w14:textId="77777777" w:rsidR="001A6058" w:rsidRPr="00AA702C" w:rsidRDefault="00AA781B" w:rsidP="001A6058">
      <w:pPr>
        <w:spacing w:line="560" w:lineRule="exact"/>
        <w:ind w:left="630" w:hangingChars="300" w:hanging="630"/>
        <w:rPr>
          <w:rFonts w:ascii="仿宋_GB2312" w:eastAsia="仿宋_GB2312"/>
          <w:spacing w:val="-6"/>
          <w:sz w:val="28"/>
          <w:szCs w:val="28"/>
        </w:rPr>
      </w:pPr>
      <w:r w:rsidRPr="00AA702C">
        <w:rPr>
          <w:rFonts w:ascii="仿宋_GB2312" w:eastAsia="仿宋_GB2312" w:hint="eastAsia"/>
          <w:noProof/>
        </w:rPr>
        <mc:AlternateContent>
          <mc:Choice Requires="wps">
            <w:drawing>
              <wp:anchor distT="0" distB="0" distL="114300" distR="114300" simplePos="0" relativeHeight="251658240" behindDoc="0" locked="0" layoutInCell="1" allowOverlap="1" wp14:anchorId="5F58E59F" wp14:editId="706DF4A1">
                <wp:simplePos x="0" y="0"/>
                <wp:positionH relativeFrom="column">
                  <wp:posOffset>0</wp:posOffset>
                </wp:positionH>
                <wp:positionV relativeFrom="paragraph">
                  <wp:posOffset>36195</wp:posOffset>
                </wp:positionV>
                <wp:extent cx="5690870" cy="16510"/>
                <wp:effectExtent l="8255" t="8890" r="15875" b="12700"/>
                <wp:wrapNone/>
                <wp:docPr id="3"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90870" cy="1651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BD5D0A" id="Line 43" o:spid="_x0000_s1026" style="position:absolute;left:0;text-align:lef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5pt" to="448.1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" strokeweight="1pt"/>
            </w:pict>
          </mc:Fallback>
        </mc:AlternateContent>
      </w:r>
      <w:r w:rsidR="001A6058" w:rsidRPr="00AA702C">
        <w:rPr>
          <w:rFonts w:ascii="仿宋_GB2312" w:eastAsia="仿宋_GB2312" w:hint="eastAsia"/>
          <w:spacing w:val="-6"/>
          <w:szCs w:val="32"/>
        </w:rPr>
        <w:t xml:space="preserve"> </w:t>
      </w:r>
      <w:r w:rsidR="001A6058" w:rsidRPr="00AA702C">
        <w:rPr>
          <w:rFonts w:ascii="仿宋_GB2312" w:eastAsia="仿宋_GB2312" w:hint="eastAsia"/>
          <w:spacing w:val="-6"/>
          <w:sz w:val="28"/>
          <w:szCs w:val="28"/>
        </w:rPr>
        <w:t>抄送：</w:t>
      </w:r>
      <w:r w:rsidR="001A6058" w:rsidRPr="00AA702C">
        <w:rPr>
          <w:rFonts w:ascii="仿宋_GB2312" w:eastAsia="仿宋_GB2312" w:hint="eastAsia"/>
          <w:spacing w:val="2"/>
          <w:sz w:val="28"/>
          <w:szCs w:val="28"/>
        </w:rPr>
        <w:t>区委各部委，区人大常委会办公室，区政协办公室，青岛金家岭金融聚集区管委会</w:t>
      </w:r>
      <w:r w:rsidR="002E1C58">
        <w:rPr>
          <w:rFonts w:ascii="仿宋_GB2312" w:eastAsia="仿宋_GB2312" w:hint="eastAsia"/>
          <w:spacing w:val="2"/>
          <w:sz w:val="28"/>
          <w:szCs w:val="28"/>
        </w:rPr>
        <w:t>办公室</w:t>
      </w:r>
      <w:r w:rsidR="001A6058" w:rsidRPr="00AA702C">
        <w:rPr>
          <w:rFonts w:ascii="仿宋_GB2312" w:eastAsia="仿宋_GB2312" w:hint="eastAsia"/>
          <w:spacing w:val="2"/>
          <w:sz w:val="28"/>
          <w:szCs w:val="28"/>
        </w:rPr>
        <w:t>，区文化和</w:t>
      </w:r>
      <w:r w:rsidR="001A6058" w:rsidRPr="00AA702C">
        <w:rPr>
          <w:rFonts w:ascii="仿宋_GB2312" w:eastAsia="仿宋_GB2312" w:hint="eastAsia"/>
          <w:sz w:val="28"/>
          <w:szCs w:val="28"/>
        </w:rPr>
        <w:t>旅游发展委员会办公室</w:t>
      </w:r>
      <w:r w:rsidR="001A6058" w:rsidRPr="00AA702C">
        <w:rPr>
          <w:rFonts w:ascii="仿宋_GB2312" w:eastAsia="仿宋_GB2312" w:hint="eastAsia"/>
          <w:spacing w:val="2"/>
          <w:sz w:val="28"/>
          <w:szCs w:val="28"/>
        </w:rPr>
        <w:t>，区科技创新委员会综合部，区法院，</w:t>
      </w:r>
      <w:r w:rsidR="001A6058" w:rsidRPr="00AA702C">
        <w:rPr>
          <w:rFonts w:ascii="仿宋_GB2312" w:eastAsia="仿宋_GB2312" w:hint="eastAsia"/>
          <w:sz w:val="28"/>
          <w:szCs w:val="28"/>
        </w:rPr>
        <w:t>区</w:t>
      </w:r>
      <w:r w:rsidR="001A6058" w:rsidRPr="00AA702C">
        <w:rPr>
          <w:rFonts w:ascii="仿宋_GB2312" w:eastAsia="仿宋_GB2312" w:hint="eastAsia"/>
          <w:spacing w:val="2"/>
          <w:sz w:val="28"/>
          <w:szCs w:val="28"/>
        </w:rPr>
        <w:t xml:space="preserve">检察院，驻区有关单位。  </w:t>
      </w:r>
      <w:r w:rsidR="001A6058" w:rsidRPr="00AA702C">
        <w:rPr>
          <w:rFonts w:ascii="仿宋_GB2312" w:eastAsia="仿宋_GB2312" w:hint="eastAsia"/>
          <w:spacing w:val="-6"/>
          <w:sz w:val="28"/>
          <w:szCs w:val="28"/>
        </w:rPr>
        <w:t xml:space="preserve">  </w:t>
      </w:r>
    </w:p>
    <w:p w14:paraId="59D3C363" w14:textId="77777777" w:rsidR="00DA7F76" w:rsidRPr="001A6058" w:rsidRDefault="00AA781B" w:rsidP="001A6058">
      <w:pPr>
        <w:spacing w:line="560" w:lineRule="exact"/>
        <w:rPr>
          <w:rFonts w:ascii="仿宋_GB2312" w:eastAsia="仿宋_GB2312"/>
          <w:sz w:val="28"/>
          <w:szCs w:val="28"/>
        </w:rPr>
      </w:pPr>
      <w:r w:rsidRPr="00AA702C">
        <w:rPr>
          <w:rFonts w:ascii="仿宋_GB2312" w:eastAsia="仿宋_GB2312" w:hint="eastAsia"/>
          <w:noProof/>
          <w:sz w:val="32"/>
          <w:szCs w:val="20"/>
        </w:rPr>
        <mc:AlternateContent>
          <mc:Choice Requires="wps">
            <w:drawing>
              <wp:anchor distT="0" distB="0" distL="114300" distR="114300" simplePos="0" relativeHeight="251657216" behindDoc="0" locked="0" layoutInCell="1" allowOverlap="1" wp14:anchorId="454EA598" wp14:editId="7533A1A4">
                <wp:simplePos x="0" y="0"/>
                <wp:positionH relativeFrom="column">
                  <wp:posOffset>9525</wp:posOffset>
                </wp:positionH>
                <wp:positionV relativeFrom="paragraph">
                  <wp:posOffset>12065</wp:posOffset>
                </wp:positionV>
                <wp:extent cx="5668645" cy="19050"/>
                <wp:effectExtent l="8255" t="10795" r="9525" b="8255"/>
                <wp:wrapNone/>
                <wp:docPr id="2"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68645" cy="190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0D0FF9" id="Line 42" o:spid="_x0000_s1026" style="position:absolute;left:0;text-align:lef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95pt" to="447.1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"/>
            </w:pict>
          </mc:Fallback>
        </mc:AlternateContent>
      </w:r>
      <w:r w:rsidRPr="00AA702C">
        <w:rPr>
          <w:rFonts w:ascii="仿宋_GB2312" w:eastAsia="仿宋_GB2312" w:hint="eastAsia"/>
          <w:noProof/>
          <w:sz w:val="32"/>
          <w:szCs w:val="20"/>
        </w:rPr>
        <mc:AlternateContent>
          <mc:Choice Requires="wps">
            <w:drawing>
              <wp:anchor distT="0" distB="0" distL="114300" distR="114300" simplePos="0" relativeHeight="251659264" behindDoc="0" locked="0" layoutInCell="1" allowOverlap="1" wp14:anchorId="58CD0038" wp14:editId="4B8E570F">
                <wp:simplePos x="0" y="0"/>
                <wp:positionH relativeFrom="column">
                  <wp:posOffset>0</wp:posOffset>
                </wp:positionH>
                <wp:positionV relativeFrom="paragraph">
                  <wp:posOffset>320675</wp:posOffset>
                </wp:positionV>
                <wp:extent cx="5719445" cy="38100"/>
                <wp:effectExtent l="8255" t="14605" r="15875" b="13970"/>
                <wp:wrapNone/>
                <wp:docPr id="1"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19445" cy="3810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A23F93" id="Line 44" o:spid="_x0000_s1026" style="position:absolute;left:0;text-align:lef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25pt" to="450.35pt,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" strokeweight="1pt"/>
            </w:pict>
          </mc:Fallback>
        </mc:AlternateContent>
      </w:r>
      <w:r w:rsidR="001A6058" w:rsidRPr="00AA702C">
        <w:rPr>
          <w:rFonts w:ascii="仿宋_GB2312" w:eastAsia="仿宋_GB2312" w:hint="eastAsia"/>
          <w:spacing w:val="-6"/>
          <w:sz w:val="28"/>
          <w:szCs w:val="28"/>
        </w:rPr>
        <w:t xml:space="preserve">  青岛市崂山区人民政府办公室      </w:t>
      </w:r>
      <w:r w:rsidR="001A6058" w:rsidRPr="00AA702C">
        <w:rPr>
          <w:rFonts w:ascii="仿宋_GB2312" w:eastAsia="仿宋_GB2312" w:hint="eastAsia"/>
          <w:sz w:val="28"/>
          <w:szCs w:val="28"/>
        </w:rPr>
        <w:t xml:space="preserve">           20</w:t>
      </w:r>
      <w:r w:rsidR="001A6058">
        <w:rPr>
          <w:rFonts w:ascii="仿宋_GB2312" w:eastAsia="仿宋_GB2312"/>
          <w:sz w:val="28"/>
          <w:szCs w:val="28"/>
        </w:rPr>
        <w:t>2</w:t>
      </w:r>
      <w:r w:rsidR="009A2A13">
        <w:rPr>
          <w:rFonts w:ascii="仿宋_GB2312" w:eastAsia="仿宋_GB2312"/>
          <w:sz w:val="28"/>
          <w:szCs w:val="28"/>
        </w:rPr>
        <w:t>1</w:t>
      </w:r>
      <w:r w:rsidR="001A6058" w:rsidRPr="00AA702C">
        <w:rPr>
          <w:rFonts w:ascii="仿宋_GB2312" w:eastAsia="仿宋_GB2312" w:hint="eastAsia"/>
          <w:sz w:val="28"/>
          <w:szCs w:val="28"/>
        </w:rPr>
        <w:t>年</w:t>
      </w:r>
      <w:r w:rsidR="0050604B">
        <w:rPr>
          <w:rFonts w:ascii="仿宋_GB2312" w:eastAsia="仿宋_GB2312"/>
          <w:sz w:val="28"/>
          <w:szCs w:val="28"/>
        </w:rPr>
        <w:t>12</w:t>
      </w:r>
      <w:r w:rsidR="001A6058" w:rsidRPr="00AA702C">
        <w:rPr>
          <w:rFonts w:ascii="仿宋_GB2312" w:eastAsia="仿宋_GB2312" w:hint="eastAsia"/>
          <w:sz w:val="28"/>
          <w:szCs w:val="28"/>
        </w:rPr>
        <w:t>月</w:t>
      </w:r>
      <w:r w:rsidR="0076493E">
        <w:rPr>
          <w:rFonts w:ascii="仿宋_GB2312" w:eastAsia="仿宋_GB2312"/>
          <w:sz w:val="28"/>
          <w:szCs w:val="28"/>
        </w:rPr>
        <w:t>24</w:t>
      </w:r>
      <w:r w:rsidR="001A6058" w:rsidRPr="00AA702C">
        <w:rPr>
          <w:rFonts w:ascii="仿宋_GB2312" w:eastAsia="仿宋_GB2312" w:hint="eastAsia"/>
          <w:sz w:val="28"/>
          <w:szCs w:val="28"/>
        </w:rPr>
        <w:t>日印</w:t>
      </w:r>
      <w:r w:rsidR="001A6058" w:rsidRPr="00AA702C">
        <w:rPr>
          <w:rFonts w:ascii="仿宋_GB2312" w:eastAsia="仿宋_GB2312" w:hint="eastAsia"/>
          <w:sz w:val="28"/>
          <w:szCs w:val="28"/>
        </w:rPr>
        <w:lastRenderedPageBreak/>
        <w:t>发</w:t>
      </w:r>
    </w:p>
    <w:sectPr w:rsidR="00DA7F76" w:rsidRPr="001A6058" w:rsidSect="00C5726B">
      <w:footerReference w:type="even" r:id="rId8"/>
      <w:footerReference w:type="default" r:id="rId9"/>
      <w:type w:val="continuous"/>
      <w:pgSz w:w="11906" w:h="16838"/>
      <w:pgMar w:top="2098" w:right="1474" w:bottom="1985"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BB5FF8" w14:textId="77777777" w:rsidR="00EA5DA1" w:rsidRDefault="00EA5DA1">
      <w:r>
        <w:separator/>
      </w:r>
    </w:p>
  </w:endnote>
  <w:endnote w:type="continuationSeparator" w:id="0">
    <w:p w14:paraId="3CC36859" w14:textId="77777777" w:rsidR="00EA5DA1" w:rsidRDefault="00EA5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仿宋_GB2312">
    <w:altName w:val="微软雅黑"/>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方正小标宋_GBK">
    <w:altName w:val="微软雅黑"/>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0D2ED" w14:textId="77777777" w:rsidR="005E4623" w:rsidRDefault="005E4623" w:rsidP="001A45A2">
    <w:pPr>
      <w:pStyle w:val="a3"/>
      <w:framePr w:wrap="around" w:vAnchor="text" w:hAnchor="margin" w:xAlign="outside" w:y="1"/>
      <w:rPr>
        <w:rStyle w:val="a4"/>
      </w:rPr>
    </w:pPr>
    <w:r>
      <w:rPr>
        <w:rStyle w:val="a4"/>
      </w:rPr>
      <w:fldChar w:fldCharType="begin"/>
    </w:r>
    <w:r>
      <w:rPr>
        <w:rStyle w:val="a4"/>
      </w:rPr>
      <w:instrText xml:space="preserve">PAGE  </w:instrText>
    </w:r>
    <w:r>
      <w:rPr>
        <w:rStyle w:val="a4"/>
      </w:rPr>
      <w:fldChar w:fldCharType="end"/>
    </w:r>
  </w:p>
  <w:p w14:paraId="3C38A35E" w14:textId="77777777" w:rsidR="005E4623" w:rsidRDefault="005E4623" w:rsidP="005E4623">
    <w:pPr>
      <w:pStyle w:val="a3"/>
      <w:ind w:right="360" w:firstLine="360"/>
    </w:pPr>
  </w:p>
  <w:p w14:paraId="63E01BBF" w14:textId="77777777" w:rsidR="001A45A2" w:rsidRDefault="001A45A2"/>
  <w:p w14:paraId="27955CFC" w14:textId="77777777" w:rsidR="001A45A2" w:rsidRDefault="001A45A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3A820" w14:textId="77777777" w:rsidR="005E4623" w:rsidRPr="005E4623" w:rsidRDefault="00014F40" w:rsidP="001A45A2">
    <w:pPr>
      <w:pStyle w:val="a3"/>
      <w:framePr w:wrap="around" w:vAnchor="text" w:hAnchor="margin" w:xAlign="outside" w:y="1"/>
      <w:rPr>
        <w:rStyle w:val="a4"/>
        <w:rFonts w:ascii="宋体" w:hAnsi="宋体"/>
        <w:sz w:val="28"/>
        <w:szCs w:val="28"/>
      </w:rPr>
    </w:pPr>
    <w:r>
      <w:rPr>
        <w:rStyle w:val="a4"/>
        <w:rFonts w:ascii="宋体" w:hAnsi="宋体" w:hint="eastAsia"/>
        <w:sz w:val="28"/>
        <w:szCs w:val="28"/>
      </w:rPr>
      <w:t>—</w:t>
    </w:r>
    <w:r w:rsidR="00EA0FE4">
      <w:rPr>
        <w:rStyle w:val="a4"/>
        <w:rFonts w:ascii="宋体" w:hAnsi="宋体" w:hint="eastAsia"/>
        <w:sz w:val="28"/>
        <w:szCs w:val="28"/>
      </w:rPr>
      <w:t xml:space="preserve"> </w:t>
    </w:r>
    <w:r w:rsidR="005E4623" w:rsidRPr="005E4623">
      <w:rPr>
        <w:rStyle w:val="a4"/>
        <w:rFonts w:ascii="宋体" w:hAnsi="宋体"/>
        <w:sz w:val="28"/>
        <w:szCs w:val="28"/>
      </w:rPr>
      <w:fldChar w:fldCharType="begin"/>
    </w:r>
    <w:r w:rsidR="005E4623" w:rsidRPr="005E4623">
      <w:rPr>
        <w:rStyle w:val="a4"/>
        <w:rFonts w:ascii="宋体" w:hAnsi="宋体"/>
        <w:sz w:val="28"/>
        <w:szCs w:val="28"/>
      </w:rPr>
      <w:instrText xml:space="preserve">PAGE  </w:instrText>
    </w:r>
    <w:r w:rsidR="005E4623" w:rsidRPr="005E4623">
      <w:rPr>
        <w:rStyle w:val="a4"/>
        <w:rFonts w:ascii="宋体" w:hAnsi="宋体"/>
        <w:sz w:val="28"/>
        <w:szCs w:val="28"/>
      </w:rPr>
      <w:fldChar w:fldCharType="separate"/>
    </w:r>
    <w:r w:rsidR="000D2236">
      <w:rPr>
        <w:rStyle w:val="a4"/>
        <w:rFonts w:ascii="宋体" w:hAnsi="宋体"/>
        <w:noProof/>
        <w:sz w:val="28"/>
        <w:szCs w:val="28"/>
      </w:rPr>
      <w:t>1</w:t>
    </w:r>
    <w:r w:rsidR="005E4623" w:rsidRPr="005E4623">
      <w:rPr>
        <w:rStyle w:val="a4"/>
        <w:rFonts w:ascii="宋体" w:hAnsi="宋体"/>
        <w:sz w:val="28"/>
        <w:szCs w:val="28"/>
      </w:rPr>
      <w:fldChar w:fldCharType="end"/>
    </w:r>
    <w:r w:rsidR="00EA0FE4">
      <w:rPr>
        <w:rStyle w:val="a4"/>
        <w:rFonts w:ascii="宋体" w:hAnsi="宋体"/>
        <w:sz w:val="28"/>
        <w:szCs w:val="28"/>
      </w:rPr>
      <w:t xml:space="preserve"> </w:t>
    </w:r>
    <w:r>
      <w:rPr>
        <w:rStyle w:val="a4"/>
        <w:rFonts w:ascii="宋体" w:hAnsi="宋体"/>
        <w:sz w:val="28"/>
        <w:szCs w:val="28"/>
      </w:rPr>
      <w:t>—</w:t>
    </w:r>
  </w:p>
  <w:p w14:paraId="0DE5BCE7" w14:textId="77777777" w:rsidR="005E4623" w:rsidRDefault="005E4623" w:rsidP="005E4623">
    <w:pPr>
      <w:pStyle w:val="a3"/>
      <w:ind w:right="360" w:firstLine="360"/>
    </w:pPr>
  </w:p>
  <w:p w14:paraId="418CA556" w14:textId="77777777" w:rsidR="001A45A2" w:rsidRDefault="001A45A2"/>
  <w:p w14:paraId="4BAFAFA8" w14:textId="77777777" w:rsidR="001A45A2" w:rsidRDefault="001A45A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7DBE89" w14:textId="77777777" w:rsidR="00EA5DA1" w:rsidRDefault="00EA5DA1">
      <w:r>
        <w:separator/>
      </w:r>
    </w:p>
  </w:footnote>
  <w:footnote w:type="continuationSeparator" w:id="0">
    <w:p w14:paraId="58EA5D07" w14:textId="77777777" w:rsidR="00EA5DA1" w:rsidRDefault="00EA5D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E09E3"/>
    <w:multiLevelType w:val="hybridMultilevel"/>
    <w:tmpl w:val="274AC246"/>
    <w:lvl w:ilvl="0" w:tplc="D038A82C">
      <w:start w:val="1"/>
      <w:numFmt w:val="japaneseCounting"/>
      <w:lvlText w:val="%1、"/>
      <w:lvlJc w:val="left"/>
      <w:pPr>
        <w:ind w:left="1363" w:hanging="720"/>
      </w:pPr>
      <w:rPr>
        <w:rFonts w:hint="default"/>
        <w:b/>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1" w15:restartNumberingAfterBreak="0">
    <w:nsid w:val="2A582157"/>
    <w:multiLevelType w:val="multilevel"/>
    <w:tmpl w:val="2A582157"/>
    <w:lvl w:ilvl="0">
      <w:start w:val="1"/>
      <w:numFmt w:val="japaneseCounting"/>
      <w:lvlText w:val="%1、"/>
      <w:lvlJc w:val="left"/>
      <w:pPr>
        <w:ind w:left="1520" w:hanging="720"/>
      </w:pPr>
      <w:rPr>
        <w:rFonts w:hint="default"/>
      </w:rPr>
    </w:lvl>
    <w:lvl w:ilvl="1">
      <w:start w:val="1"/>
      <w:numFmt w:val="lowerLetter"/>
      <w:lvlText w:val="%2)"/>
      <w:lvlJc w:val="left"/>
      <w:pPr>
        <w:ind w:left="1640" w:hanging="420"/>
      </w:pPr>
    </w:lvl>
    <w:lvl w:ilvl="2">
      <w:start w:val="1"/>
      <w:numFmt w:val="lowerRoman"/>
      <w:lvlText w:val="%3."/>
      <w:lvlJc w:val="right"/>
      <w:pPr>
        <w:ind w:left="2060" w:hanging="420"/>
      </w:pPr>
    </w:lvl>
    <w:lvl w:ilvl="3">
      <w:start w:val="1"/>
      <w:numFmt w:val="decimal"/>
      <w:lvlText w:val="%4."/>
      <w:lvlJc w:val="left"/>
      <w:pPr>
        <w:ind w:left="2480" w:hanging="420"/>
      </w:pPr>
    </w:lvl>
    <w:lvl w:ilvl="4">
      <w:start w:val="1"/>
      <w:numFmt w:val="lowerLetter"/>
      <w:lvlText w:val="%5)"/>
      <w:lvlJc w:val="left"/>
      <w:pPr>
        <w:ind w:left="2900" w:hanging="420"/>
      </w:pPr>
    </w:lvl>
    <w:lvl w:ilvl="5">
      <w:start w:val="1"/>
      <w:numFmt w:val="lowerRoman"/>
      <w:lvlText w:val="%6."/>
      <w:lvlJc w:val="right"/>
      <w:pPr>
        <w:ind w:left="3320" w:hanging="420"/>
      </w:pPr>
    </w:lvl>
    <w:lvl w:ilvl="6">
      <w:start w:val="1"/>
      <w:numFmt w:val="decimal"/>
      <w:lvlText w:val="%7."/>
      <w:lvlJc w:val="left"/>
      <w:pPr>
        <w:ind w:left="3740" w:hanging="420"/>
      </w:pPr>
    </w:lvl>
    <w:lvl w:ilvl="7">
      <w:start w:val="1"/>
      <w:numFmt w:val="lowerLetter"/>
      <w:lvlText w:val="%8)"/>
      <w:lvlJc w:val="left"/>
      <w:pPr>
        <w:ind w:left="4160" w:hanging="420"/>
      </w:pPr>
    </w:lvl>
    <w:lvl w:ilvl="8">
      <w:start w:val="1"/>
      <w:numFmt w:val="lowerRoman"/>
      <w:lvlText w:val="%9."/>
      <w:lvlJc w:val="right"/>
      <w:pPr>
        <w:ind w:left="4580" w:hanging="420"/>
      </w:pPr>
    </w:lvl>
  </w:abstractNum>
  <w:abstractNum w:abstractNumId="2" w15:restartNumberingAfterBreak="0">
    <w:nsid w:val="55D99F1E"/>
    <w:multiLevelType w:val="singleLevel"/>
    <w:tmpl w:val="55D99F1E"/>
    <w:lvl w:ilvl="0">
      <w:start w:val="4"/>
      <w:numFmt w:val="chineseCounting"/>
      <w:suff w:val="nothing"/>
      <w:lvlText w:val="%1、"/>
      <w:lvlJc w:val="left"/>
      <w:rPr>
        <w:rFonts w:cs="Times New Roman"/>
      </w:rPr>
    </w:lvl>
  </w:abstractNum>
  <w:abstractNum w:abstractNumId="3" w15:restartNumberingAfterBreak="0">
    <w:nsid w:val="569963A8"/>
    <w:multiLevelType w:val="hybridMultilevel"/>
    <w:tmpl w:val="6A70A30A"/>
    <w:lvl w:ilvl="0" w:tplc="30B86646">
      <w:start w:val="1"/>
      <w:numFmt w:val="decimal"/>
      <w:lvlText w:val="%1."/>
      <w:lvlJc w:val="left"/>
      <w:pPr>
        <w:tabs>
          <w:tab w:val="num" w:pos="1003"/>
        </w:tabs>
        <w:ind w:left="1003" w:hanging="360"/>
      </w:pPr>
      <w:rPr>
        <w:rFonts w:hint="default"/>
      </w:rPr>
    </w:lvl>
    <w:lvl w:ilvl="1" w:tplc="63807C68">
      <w:start w:val="4"/>
      <w:numFmt w:val="japaneseCounting"/>
      <w:lvlText w:val="（%2）"/>
      <w:lvlJc w:val="left"/>
      <w:pPr>
        <w:tabs>
          <w:tab w:val="num" w:pos="2143"/>
        </w:tabs>
        <w:ind w:left="2143" w:hanging="1080"/>
      </w:pPr>
      <w:rPr>
        <w:rFonts w:hint="default"/>
      </w:rPr>
    </w:lvl>
    <w:lvl w:ilvl="2" w:tplc="0409001B" w:tentative="1">
      <w:start w:val="1"/>
      <w:numFmt w:val="lowerRoman"/>
      <w:lvlText w:val="%3."/>
      <w:lvlJc w:val="right"/>
      <w:pPr>
        <w:tabs>
          <w:tab w:val="num" w:pos="1903"/>
        </w:tabs>
        <w:ind w:left="1903" w:hanging="420"/>
      </w:pPr>
    </w:lvl>
    <w:lvl w:ilvl="3" w:tplc="0409000F" w:tentative="1">
      <w:start w:val="1"/>
      <w:numFmt w:val="decimal"/>
      <w:lvlText w:val="%4."/>
      <w:lvlJc w:val="left"/>
      <w:pPr>
        <w:tabs>
          <w:tab w:val="num" w:pos="2323"/>
        </w:tabs>
        <w:ind w:left="2323" w:hanging="420"/>
      </w:pPr>
    </w:lvl>
    <w:lvl w:ilvl="4" w:tplc="04090019" w:tentative="1">
      <w:start w:val="1"/>
      <w:numFmt w:val="lowerLetter"/>
      <w:lvlText w:val="%5)"/>
      <w:lvlJc w:val="left"/>
      <w:pPr>
        <w:tabs>
          <w:tab w:val="num" w:pos="2743"/>
        </w:tabs>
        <w:ind w:left="2743" w:hanging="420"/>
      </w:pPr>
    </w:lvl>
    <w:lvl w:ilvl="5" w:tplc="0409001B" w:tentative="1">
      <w:start w:val="1"/>
      <w:numFmt w:val="lowerRoman"/>
      <w:lvlText w:val="%6."/>
      <w:lvlJc w:val="right"/>
      <w:pPr>
        <w:tabs>
          <w:tab w:val="num" w:pos="3163"/>
        </w:tabs>
        <w:ind w:left="3163" w:hanging="420"/>
      </w:pPr>
    </w:lvl>
    <w:lvl w:ilvl="6" w:tplc="0409000F" w:tentative="1">
      <w:start w:val="1"/>
      <w:numFmt w:val="decimal"/>
      <w:lvlText w:val="%7."/>
      <w:lvlJc w:val="left"/>
      <w:pPr>
        <w:tabs>
          <w:tab w:val="num" w:pos="3583"/>
        </w:tabs>
        <w:ind w:left="3583" w:hanging="420"/>
      </w:pPr>
    </w:lvl>
    <w:lvl w:ilvl="7" w:tplc="04090019" w:tentative="1">
      <w:start w:val="1"/>
      <w:numFmt w:val="lowerLetter"/>
      <w:lvlText w:val="%8)"/>
      <w:lvlJc w:val="left"/>
      <w:pPr>
        <w:tabs>
          <w:tab w:val="num" w:pos="4003"/>
        </w:tabs>
        <w:ind w:left="4003" w:hanging="420"/>
      </w:pPr>
    </w:lvl>
    <w:lvl w:ilvl="8" w:tplc="0409001B" w:tentative="1">
      <w:start w:val="1"/>
      <w:numFmt w:val="lowerRoman"/>
      <w:lvlText w:val="%9."/>
      <w:lvlJc w:val="right"/>
      <w:pPr>
        <w:tabs>
          <w:tab w:val="num" w:pos="4423"/>
        </w:tabs>
        <w:ind w:left="4423" w:hanging="420"/>
      </w:pPr>
    </w:lvl>
  </w:abstractNum>
  <w:abstractNum w:abstractNumId="4" w15:restartNumberingAfterBreak="0">
    <w:nsid w:val="58B04383"/>
    <w:multiLevelType w:val="singleLevel"/>
    <w:tmpl w:val="58B04383"/>
    <w:lvl w:ilvl="0">
      <w:start w:val="1"/>
      <w:numFmt w:val="chineseCounting"/>
      <w:suff w:val="nothing"/>
      <w:lvlText w:val="（%1）"/>
      <w:lvlJc w:val="left"/>
    </w:lvl>
  </w:abstractNum>
  <w:abstractNum w:abstractNumId="5" w15:restartNumberingAfterBreak="0">
    <w:nsid w:val="5E280D92"/>
    <w:multiLevelType w:val="singleLevel"/>
    <w:tmpl w:val="5E280D92"/>
    <w:lvl w:ilvl="0">
      <w:start w:val="11"/>
      <w:numFmt w:val="decimal"/>
      <w:suff w:val="nothing"/>
      <w:lvlText w:val="%1."/>
      <w:lvlJc w:val="left"/>
    </w:lvl>
  </w:abstractNum>
  <w:num w:numId="1" w16cid:durableId="1160000125">
    <w:abstractNumId w:val="3"/>
  </w:num>
  <w:num w:numId="2" w16cid:durableId="1557738632">
    <w:abstractNumId w:val="2"/>
  </w:num>
  <w:num w:numId="3" w16cid:durableId="1350182438">
    <w:abstractNumId w:val="4"/>
  </w:num>
  <w:num w:numId="4" w16cid:durableId="1031034075">
    <w:abstractNumId w:val="0"/>
  </w:num>
  <w:num w:numId="5" w16cid:durableId="946237404">
    <w:abstractNumId w:val="5"/>
  </w:num>
  <w:num w:numId="6" w16cid:durableId="1462648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05"/>
  <w:drawingGridVerticalSpacing w:val="587"/>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D8D"/>
    <w:rsid w:val="00014F40"/>
    <w:rsid w:val="00025083"/>
    <w:rsid w:val="00025D8D"/>
    <w:rsid w:val="00026446"/>
    <w:rsid w:val="00031EDC"/>
    <w:rsid w:val="00074454"/>
    <w:rsid w:val="00080072"/>
    <w:rsid w:val="00095CB8"/>
    <w:rsid w:val="000C0CFD"/>
    <w:rsid w:val="000C7E2F"/>
    <w:rsid w:val="000D2236"/>
    <w:rsid w:val="000D673C"/>
    <w:rsid w:val="000F001D"/>
    <w:rsid w:val="00102301"/>
    <w:rsid w:val="001123B9"/>
    <w:rsid w:val="00127C1E"/>
    <w:rsid w:val="00134252"/>
    <w:rsid w:val="00137A44"/>
    <w:rsid w:val="001519D9"/>
    <w:rsid w:val="00166C73"/>
    <w:rsid w:val="00171C6D"/>
    <w:rsid w:val="00174728"/>
    <w:rsid w:val="0019366A"/>
    <w:rsid w:val="001A25EB"/>
    <w:rsid w:val="001A45A2"/>
    <w:rsid w:val="001A6058"/>
    <w:rsid w:val="001C683D"/>
    <w:rsid w:val="001D65ED"/>
    <w:rsid w:val="001D6DBF"/>
    <w:rsid w:val="001F4327"/>
    <w:rsid w:val="001F5A60"/>
    <w:rsid w:val="002049DA"/>
    <w:rsid w:val="00211C26"/>
    <w:rsid w:val="0022629C"/>
    <w:rsid w:val="00237466"/>
    <w:rsid w:val="00246669"/>
    <w:rsid w:val="0025052A"/>
    <w:rsid w:val="00251321"/>
    <w:rsid w:val="002947D7"/>
    <w:rsid w:val="002959AB"/>
    <w:rsid w:val="002D2A5D"/>
    <w:rsid w:val="002E1C58"/>
    <w:rsid w:val="00333DB7"/>
    <w:rsid w:val="00336183"/>
    <w:rsid w:val="0034144C"/>
    <w:rsid w:val="00341D42"/>
    <w:rsid w:val="0039376F"/>
    <w:rsid w:val="00396215"/>
    <w:rsid w:val="003B0AD8"/>
    <w:rsid w:val="003C4A04"/>
    <w:rsid w:val="003F6FF0"/>
    <w:rsid w:val="0041440E"/>
    <w:rsid w:val="0041456C"/>
    <w:rsid w:val="004210E9"/>
    <w:rsid w:val="00432C34"/>
    <w:rsid w:val="00441388"/>
    <w:rsid w:val="004556CB"/>
    <w:rsid w:val="00464596"/>
    <w:rsid w:val="004660F8"/>
    <w:rsid w:val="00467734"/>
    <w:rsid w:val="00472D48"/>
    <w:rsid w:val="004961AA"/>
    <w:rsid w:val="004B5E04"/>
    <w:rsid w:val="004C1A65"/>
    <w:rsid w:val="00502A52"/>
    <w:rsid w:val="0050604B"/>
    <w:rsid w:val="005126BE"/>
    <w:rsid w:val="00514FDE"/>
    <w:rsid w:val="00517B24"/>
    <w:rsid w:val="00521A42"/>
    <w:rsid w:val="005226F8"/>
    <w:rsid w:val="005429D7"/>
    <w:rsid w:val="00576C97"/>
    <w:rsid w:val="00591B8A"/>
    <w:rsid w:val="00593371"/>
    <w:rsid w:val="005A7937"/>
    <w:rsid w:val="005D37AD"/>
    <w:rsid w:val="005E4623"/>
    <w:rsid w:val="005F29FF"/>
    <w:rsid w:val="006064B4"/>
    <w:rsid w:val="00635AB5"/>
    <w:rsid w:val="00641DF5"/>
    <w:rsid w:val="00642EE7"/>
    <w:rsid w:val="006A007D"/>
    <w:rsid w:val="006B09DA"/>
    <w:rsid w:val="006B2378"/>
    <w:rsid w:val="006C3DC3"/>
    <w:rsid w:val="006E65E8"/>
    <w:rsid w:val="006F2C8F"/>
    <w:rsid w:val="007124AC"/>
    <w:rsid w:val="007310CE"/>
    <w:rsid w:val="0073538D"/>
    <w:rsid w:val="0074014C"/>
    <w:rsid w:val="00743127"/>
    <w:rsid w:val="00755F18"/>
    <w:rsid w:val="0076493E"/>
    <w:rsid w:val="00786E58"/>
    <w:rsid w:val="007913F4"/>
    <w:rsid w:val="0079450A"/>
    <w:rsid w:val="007A2C9C"/>
    <w:rsid w:val="007B66FC"/>
    <w:rsid w:val="007D4EC2"/>
    <w:rsid w:val="007E1C2D"/>
    <w:rsid w:val="008000BB"/>
    <w:rsid w:val="00814FD4"/>
    <w:rsid w:val="00822EBE"/>
    <w:rsid w:val="00861F0D"/>
    <w:rsid w:val="00864DD4"/>
    <w:rsid w:val="00876D47"/>
    <w:rsid w:val="008826CA"/>
    <w:rsid w:val="00892CFE"/>
    <w:rsid w:val="008A18C2"/>
    <w:rsid w:val="008A71FA"/>
    <w:rsid w:val="008B5523"/>
    <w:rsid w:val="008F20BB"/>
    <w:rsid w:val="008F3052"/>
    <w:rsid w:val="00904101"/>
    <w:rsid w:val="00916049"/>
    <w:rsid w:val="0091762C"/>
    <w:rsid w:val="0092527C"/>
    <w:rsid w:val="0094166E"/>
    <w:rsid w:val="00941FA4"/>
    <w:rsid w:val="00984335"/>
    <w:rsid w:val="009A2A13"/>
    <w:rsid w:val="009C2D24"/>
    <w:rsid w:val="009D4639"/>
    <w:rsid w:val="009D7CB0"/>
    <w:rsid w:val="00A26FBE"/>
    <w:rsid w:val="00A905CE"/>
    <w:rsid w:val="00A93148"/>
    <w:rsid w:val="00A97080"/>
    <w:rsid w:val="00AA39AE"/>
    <w:rsid w:val="00AA70AE"/>
    <w:rsid w:val="00AA781B"/>
    <w:rsid w:val="00AE2ADC"/>
    <w:rsid w:val="00AE442A"/>
    <w:rsid w:val="00AF38DC"/>
    <w:rsid w:val="00AF7864"/>
    <w:rsid w:val="00B04C8A"/>
    <w:rsid w:val="00B314C0"/>
    <w:rsid w:val="00B32797"/>
    <w:rsid w:val="00B36355"/>
    <w:rsid w:val="00B551EB"/>
    <w:rsid w:val="00B73B1E"/>
    <w:rsid w:val="00B83768"/>
    <w:rsid w:val="00BA0B9D"/>
    <w:rsid w:val="00BA397F"/>
    <w:rsid w:val="00BD04C3"/>
    <w:rsid w:val="00BD63D6"/>
    <w:rsid w:val="00BF0A3E"/>
    <w:rsid w:val="00C04479"/>
    <w:rsid w:val="00C3446D"/>
    <w:rsid w:val="00C3597C"/>
    <w:rsid w:val="00C41E50"/>
    <w:rsid w:val="00C42766"/>
    <w:rsid w:val="00C5726B"/>
    <w:rsid w:val="00C63A4E"/>
    <w:rsid w:val="00C67540"/>
    <w:rsid w:val="00C86D3D"/>
    <w:rsid w:val="00C90A1B"/>
    <w:rsid w:val="00C92731"/>
    <w:rsid w:val="00C95F67"/>
    <w:rsid w:val="00CA19ED"/>
    <w:rsid w:val="00CA366F"/>
    <w:rsid w:val="00CB115C"/>
    <w:rsid w:val="00CF50F6"/>
    <w:rsid w:val="00D14BE5"/>
    <w:rsid w:val="00D264AA"/>
    <w:rsid w:val="00D26CAA"/>
    <w:rsid w:val="00D446BA"/>
    <w:rsid w:val="00D6312D"/>
    <w:rsid w:val="00D721FC"/>
    <w:rsid w:val="00D82AC6"/>
    <w:rsid w:val="00D8683C"/>
    <w:rsid w:val="00D949B6"/>
    <w:rsid w:val="00DA7F76"/>
    <w:rsid w:val="00DB21C5"/>
    <w:rsid w:val="00DB54C4"/>
    <w:rsid w:val="00DD0D5E"/>
    <w:rsid w:val="00DD7AE8"/>
    <w:rsid w:val="00DE1F2E"/>
    <w:rsid w:val="00DF0825"/>
    <w:rsid w:val="00E01335"/>
    <w:rsid w:val="00E32A59"/>
    <w:rsid w:val="00E77AC6"/>
    <w:rsid w:val="00EA0FE4"/>
    <w:rsid w:val="00EA5DA1"/>
    <w:rsid w:val="00ED4AC7"/>
    <w:rsid w:val="00ED71B8"/>
    <w:rsid w:val="00EE79BC"/>
    <w:rsid w:val="00EF0D79"/>
    <w:rsid w:val="00F04703"/>
    <w:rsid w:val="00F15CF1"/>
    <w:rsid w:val="00F2482E"/>
    <w:rsid w:val="00F27AF9"/>
    <w:rsid w:val="00F37150"/>
    <w:rsid w:val="00F44C88"/>
    <w:rsid w:val="00F608CB"/>
    <w:rsid w:val="00F763EE"/>
    <w:rsid w:val="00FA2993"/>
    <w:rsid w:val="00FD4152"/>
    <w:rsid w:val="00FD61F4"/>
    <w:rsid w:val="00FE4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D8B97"/>
  <w15:chartTrackingRefBased/>
  <w15:docId w15:val="{62D7C0B1-8EE0-49D1-BE56-7118150DE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HTML Vari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25D8D"/>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CharCharCharChar">
    <w:name w:val="默认段落字体 Para Char Char Char Char"/>
    <w:basedOn w:val="a"/>
    <w:rsid w:val="00025D8D"/>
    <w:rPr>
      <w:szCs w:val="20"/>
    </w:rPr>
  </w:style>
  <w:style w:type="paragraph" w:customStyle="1" w:styleId="p0">
    <w:name w:val="p0"/>
    <w:basedOn w:val="a"/>
    <w:rsid w:val="00174728"/>
    <w:pPr>
      <w:widowControl/>
      <w:spacing w:before="100" w:beforeAutospacing="1" w:after="100" w:afterAutospacing="1"/>
      <w:jc w:val="left"/>
    </w:pPr>
    <w:rPr>
      <w:rFonts w:ascii="宋体" w:hAnsi="宋体" w:cs="宋体"/>
      <w:kern w:val="0"/>
      <w:sz w:val="24"/>
    </w:rPr>
  </w:style>
  <w:style w:type="paragraph" w:customStyle="1" w:styleId="CharChar1CharCharCharCharCharCharCharCharCharCharCharCharCharChar">
    <w:name w:val="Char Char1 Char Char Char Char Char Char Char Char Char Char Char Char Char Char"/>
    <w:basedOn w:val="a"/>
    <w:rsid w:val="00502A52"/>
    <w:pPr>
      <w:widowControl/>
      <w:spacing w:after="160" w:line="240" w:lineRule="exact"/>
      <w:jc w:val="left"/>
    </w:pPr>
    <w:rPr>
      <w:rFonts w:ascii="Verdana" w:hAnsi="Verdana"/>
      <w:kern w:val="0"/>
      <w:sz w:val="20"/>
      <w:szCs w:val="20"/>
      <w:lang w:eastAsia="en-US"/>
    </w:rPr>
  </w:style>
  <w:style w:type="paragraph" w:styleId="a3">
    <w:name w:val="footer"/>
    <w:basedOn w:val="a"/>
    <w:rsid w:val="005E4623"/>
    <w:pPr>
      <w:tabs>
        <w:tab w:val="center" w:pos="4153"/>
        <w:tab w:val="right" w:pos="8306"/>
      </w:tabs>
      <w:snapToGrid w:val="0"/>
      <w:jc w:val="left"/>
    </w:pPr>
    <w:rPr>
      <w:sz w:val="18"/>
      <w:szCs w:val="18"/>
    </w:rPr>
  </w:style>
  <w:style w:type="character" w:styleId="a4">
    <w:name w:val="page number"/>
    <w:basedOn w:val="a0"/>
    <w:rsid w:val="005E4623"/>
  </w:style>
  <w:style w:type="paragraph" w:styleId="a5">
    <w:name w:val="header"/>
    <w:basedOn w:val="a"/>
    <w:rsid w:val="005E4623"/>
    <w:pPr>
      <w:pBdr>
        <w:bottom w:val="single" w:sz="6" w:space="1" w:color="auto"/>
      </w:pBdr>
      <w:tabs>
        <w:tab w:val="center" w:pos="4153"/>
        <w:tab w:val="right" w:pos="8306"/>
      </w:tabs>
      <w:snapToGrid w:val="0"/>
      <w:jc w:val="center"/>
    </w:pPr>
    <w:rPr>
      <w:sz w:val="18"/>
      <w:szCs w:val="18"/>
    </w:rPr>
  </w:style>
  <w:style w:type="paragraph" w:styleId="2">
    <w:name w:val="Body Text Indent 2"/>
    <w:basedOn w:val="a"/>
    <w:rsid w:val="00642EE7"/>
    <w:pPr>
      <w:spacing w:line="560" w:lineRule="exact"/>
      <w:ind w:firstLineChars="200" w:firstLine="640"/>
    </w:pPr>
    <w:rPr>
      <w:rFonts w:ascii="仿宋_GB2312" w:eastAsia="仿宋_GB2312"/>
      <w:sz w:val="32"/>
      <w:szCs w:val="20"/>
    </w:rPr>
  </w:style>
  <w:style w:type="paragraph" w:styleId="a6">
    <w:name w:val="Balloon Text"/>
    <w:basedOn w:val="a"/>
    <w:link w:val="a7"/>
    <w:rsid w:val="00ED4AC7"/>
    <w:rPr>
      <w:sz w:val="18"/>
      <w:szCs w:val="18"/>
    </w:rPr>
  </w:style>
  <w:style w:type="character" w:customStyle="1" w:styleId="a7">
    <w:name w:val="批注框文本 字符"/>
    <w:link w:val="a6"/>
    <w:rsid w:val="00ED4AC7"/>
    <w:rPr>
      <w:kern w:val="2"/>
      <w:sz w:val="18"/>
      <w:szCs w:val="18"/>
    </w:rPr>
  </w:style>
  <w:style w:type="table" w:styleId="a8">
    <w:name w:val="Table Grid"/>
    <w:basedOn w:val="a1"/>
    <w:rsid w:val="00C359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Date"/>
    <w:basedOn w:val="a"/>
    <w:next w:val="a"/>
    <w:link w:val="aa"/>
    <w:rsid w:val="003F6FF0"/>
    <w:pPr>
      <w:ind w:leftChars="2500" w:left="100"/>
    </w:pPr>
  </w:style>
  <w:style w:type="character" w:customStyle="1" w:styleId="aa">
    <w:name w:val="日期 字符"/>
    <w:link w:val="a9"/>
    <w:rsid w:val="003F6FF0"/>
    <w:rPr>
      <w:kern w:val="2"/>
      <w:sz w:val="21"/>
      <w:szCs w:val="24"/>
    </w:rPr>
  </w:style>
  <w:style w:type="paragraph" w:styleId="ab">
    <w:name w:val="Body Text"/>
    <w:basedOn w:val="a"/>
    <w:link w:val="ac"/>
    <w:rsid w:val="00EA0FE4"/>
    <w:pPr>
      <w:spacing w:after="120"/>
    </w:pPr>
  </w:style>
  <w:style w:type="character" w:customStyle="1" w:styleId="ac">
    <w:name w:val="正文文本 字符"/>
    <w:link w:val="ab"/>
    <w:rsid w:val="00EA0FE4"/>
    <w:rPr>
      <w:kern w:val="2"/>
      <w:sz w:val="21"/>
      <w:szCs w:val="24"/>
    </w:rPr>
  </w:style>
  <w:style w:type="paragraph" w:styleId="HTML">
    <w:name w:val="HTML Preformatted"/>
    <w:basedOn w:val="a"/>
    <w:link w:val="HTML0"/>
    <w:uiPriority w:val="99"/>
    <w:unhideWhenUsed/>
    <w:rsid w:val="00EA0F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rPr>
  </w:style>
  <w:style w:type="character" w:customStyle="1" w:styleId="HTMLChar">
    <w:name w:val="HTML 预设格式 Char"/>
    <w:rsid w:val="00EA0FE4"/>
    <w:rPr>
      <w:rFonts w:ascii="Courier New" w:hAnsi="Courier New" w:cs="Courier New"/>
      <w:kern w:val="2"/>
    </w:rPr>
  </w:style>
  <w:style w:type="paragraph" w:customStyle="1" w:styleId="1">
    <w:name w:val="正文1"/>
    <w:rsid w:val="00EA0FE4"/>
    <w:pPr>
      <w:jc w:val="both"/>
    </w:pPr>
    <w:rPr>
      <w:kern w:val="2"/>
      <w:sz w:val="21"/>
      <w:szCs w:val="21"/>
    </w:rPr>
  </w:style>
  <w:style w:type="character" w:customStyle="1" w:styleId="HTML0">
    <w:name w:val="HTML 预设格式 字符"/>
    <w:link w:val="HTML"/>
    <w:uiPriority w:val="99"/>
    <w:locked/>
    <w:rsid w:val="00EA0FE4"/>
    <w:rPr>
      <w:rFonts w:ascii="宋体" w:hAnsi="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BCDB0C-5D30-4809-9044-34EE969DD4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1638</Words>
  <Characters>9340</Characters>
  <Application>Microsoft Office Word</Application>
  <DocSecurity>0</DocSecurity>
  <Lines>77</Lines>
  <Paragraphs>21</Paragraphs>
  <ScaleCrop>false</ScaleCrop>
  <Company>Microsoft</Company>
  <LinksUpToDate>false</LinksUpToDate>
  <CharactersWithSpaces>10957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青岛市崂山区人民政府</dc:title>
  <dc:subject/>
  <dc:creator>微软用户</dc:creator>
  <cp:keywords/>
  <cp:lastModifiedBy>郝 鑫泓</cp:lastModifiedBy>
  <cp:revision>4</cp:revision>
  <cp:lastPrinted>2021-12-30T07:39:00Z</cp:lastPrinted>
  <dcterms:created xsi:type="dcterms:W3CDTF">2023-01-15T14:51:00Z</dcterms:created>
  <dcterms:modified xsi:type="dcterms:W3CDTF">2023-01-16T12:51:00Z</dcterms:modified>
</cp:coreProperties>
</file>