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479E0" w14:textId="77777777" w:rsidR="005D5E1C" w:rsidRDefault="005D5E1C" w:rsidP="00A11EDF">
      <w:pPr>
        <w:spacing w:line="1100" w:lineRule="exact"/>
        <w:rPr>
          <w:rFonts w:ascii="方正小标宋简体" w:eastAsia="方正小标宋简体" w:hAnsi="黑体"/>
          <w:b/>
          <w:w w:val="90"/>
          <w:sz w:val="72"/>
          <w:szCs w:val="72"/>
        </w:rPr>
      </w:pPr>
    </w:p>
    <w:p w14:paraId="2CA45EDE" w14:textId="77777777" w:rsidR="00DC0A09" w:rsidRDefault="00DC0A09">
      <w:pPr>
        <w:spacing w:line="1100" w:lineRule="exact"/>
        <w:jc w:val="center"/>
        <w:rPr>
          <w:rFonts w:ascii="方正小标宋简体" w:eastAsia="方正小标宋简体" w:hAnsi="黑体"/>
          <w:b/>
          <w:w w:val="90"/>
          <w:sz w:val="72"/>
          <w:szCs w:val="72"/>
        </w:rPr>
      </w:pPr>
      <w:r>
        <w:rPr>
          <w:rFonts w:ascii="方正小标宋简体" w:eastAsia="方正小标宋简体" w:hAnsi="黑体" w:hint="eastAsia"/>
          <w:b/>
          <w:w w:val="90"/>
          <w:sz w:val="72"/>
          <w:szCs w:val="72"/>
        </w:rPr>
        <w:t>“十四五”数字东至建设规划</w:t>
      </w:r>
    </w:p>
    <w:p w14:paraId="38D831FB" w14:textId="77777777" w:rsidR="00DC0A09" w:rsidRDefault="00DC0A09">
      <w:pPr>
        <w:spacing w:line="1100" w:lineRule="exact"/>
        <w:jc w:val="center"/>
        <w:rPr>
          <w:rFonts w:ascii="方正小标宋简体" w:eastAsia="方正小标宋简体" w:hAnsi="黑体"/>
          <w:b/>
          <w:sz w:val="72"/>
          <w:szCs w:val="72"/>
        </w:rPr>
      </w:pPr>
      <w:r>
        <w:rPr>
          <w:rFonts w:ascii="方正小标宋简体" w:eastAsia="方正小标宋简体" w:hAnsi="黑体"/>
          <w:b/>
          <w:sz w:val="72"/>
          <w:szCs w:val="72"/>
        </w:rPr>
        <w:t>2021</w:t>
      </w:r>
      <w:r>
        <w:rPr>
          <w:rFonts w:ascii="方正小标宋简体" w:eastAsia="方正小标宋简体" w:hAnsi="黑体" w:hint="eastAsia"/>
          <w:b/>
          <w:sz w:val="72"/>
          <w:szCs w:val="72"/>
        </w:rPr>
        <w:t>年</w:t>
      </w:r>
      <w:r>
        <w:rPr>
          <w:rFonts w:ascii="宋体" w:hAnsi="宋体"/>
          <w:b/>
          <w:sz w:val="72"/>
          <w:szCs w:val="72"/>
        </w:rPr>
        <w:t>—</w:t>
      </w:r>
      <w:r>
        <w:rPr>
          <w:rFonts w:ascii="方正小标宋简体" w:eastAsia="方正小标宋简体" w:hAnsi="黑体"/>
          <w:b/>
          <w:sz w:val="72"/>
          <w:szCs w:val="72"/>
        </w:rPr>
        <w:t>2025</w:t>
      </w:r>
      <w:r>
        <w:rPr>
          <w:rFonts w:ascii="方正小标宋简体" w:eastAsia="方正小标宋简体" w:hAnsi="黑体" w:hint="eastAsia"/>
          <w:b/>
          <w:sz w:val="72"/>
          <w:szCs w:val="72"/>
        </w:rPr>
        <w:t>年</w:t>
      </w:r>
    </w:p>
    <w:p w14:paraId="59024106" w14:textId="77777777" w:rsidR="00DC0A09" w:rsidRDefault="00DC0A09" w:rsidP="00A11EDF">
      <w:pPr>
        <w:spacing w:afterLines="50" w:after="156" w:line="276" w:lineRule="auto"/>
        <w:jc w:val="center"/>
        <w:rPr>
          <w:rFonts w:ascii="Cambria" w:hAnsi="Cambria"/>
          <w:sz w:val="28"/>
        </w:rPr>
      </w:pPr>
    </w:p>
    <w:p w14:paraId="46857106" w14:textId="77777777" w:rsidR="00DC0A09" w:rsidRDefault="00DC0A09" w:rsidP="00A11EDF">
      <w:pPr>
        <w:spacing w:afterLines="50" w:after="156" w:line="276" w:lineRule="auto"/>
        <w:jc w:val="center"/>
        <w:rPr>
          <w:rFonts w:ascii="Cambria" w:hAnsi="Cambria"/>
          <w:sz w:val="28"/>
        </w:rPr>
      </w:pPr>
    </w:p>
    <w:p w14:paraId="084DD7F6" w14:textId="77777777" w:rsidR="00DC0A09" w:rsidRDefault="00DC0A09" w:rsidP="00A11EDF">
      <w:pPr>
        <w:spacing w:afterLines="50" w:after="156" w:line="276" w:lineRule="auto"/>
        <w:jc w:val="center"/>
        <w:rPr>
          <w:rFonts w:ascii="Cambria" w:hAnsi="Cambria"/>
          <w:sz w:val="28"/>
        </w:rPr>
      </w:pPr>
    </w:p>
    <w:p w14:paraId="2D62B79C" w14:textId="77777777" w:rsidR="00DC0A09" w:rsidRDefault="00DC0A09" w:rsidP="00A11EDF">
      <w:pPr>
        <w:spacing w:afterLines="50" w:after="156" w:line="276" w:lineRule="auto"/>
        <w:rPr>
          <w:rFonts w:ascii="Cambria" w:hAnsi="Cambria"/>
          <w:sz w:val="28"/>
        </w:rPr>
      </w:pPr>
    </w:p>
    <w:p w14:paraId="3F2A9AD6" w14:textId="77777777" w:rsidR="00610ACF" w:rsidRDefault="00610ACF" w:rsidP="00A11EDF">
      <w:pPr>
        <w:spacing w:afterLines="50" w:after="156" w:line="276" w:lineRule="auto"/>
        <w:rPr>
          <w:rFonts w:ascii="Cambria" w:hAnsi="Cambria"/>
          <w:sz w:val="28"/>
        </w:rPr>
      </w:pPr>
    </w:p>
    <w:p w14:paraId="6082E24D" w14:textId="77777777" w:rsidR="00DC0A09" w:rsidRDefault="00DC0A09" w:rsidP="00A11EDF">
      <w:pPr>
        <w:spacing w:afterLines="50" w:after="156" w:line="276" w:lineRule="auto"/>
        <w:jc w:val="center"/>
        <w:rPr>
          <w:rFonts w:ascii="Cambria" w:hAnsi="Cambria"/>
          <w:sz w:val="28"/>
        </w:rPr>
      </w:pPr>
    </w:p>
    <w:p w14:paraId="183086A8" w14:textId="77777777" w:rsidR="00DC0A09" w:rsidRDefault="00DC0A09" w:rsidP="00A11EDF">
      <w:pPr>
        <w:spacing w:afterLines="50" w:after="156" w:line="276" w:lineRule="auto"/>
        <w:jc w:val="center"/>
        <w:rPr>
          <w:rFonts w:ascii="Cambria" w:hAnsi="Cambria"/>
          <w:sz w:val="28"/>
        </w:rPr>
      </w:pPr>
    </w:p>
    <w:p w14:paraId="18AA96FA" w14:textId="77777777" w:rsidR="00332B89" w:rsidRDefault="00332B89" w:rsidP="00A11EDF">
      <w:pPr>
        <w:spacing w:afterLines="50" w:after="156" w:line="276" w:lineRule="auto"/>
        <w:jc w:val="center"/>
        <w:rPr>
          <w:rFonts w:ascii="黑体" w:eastAsia="黑体" w:hAnsi="黑体"/>
          <w:b/>
          <w:bCs/>
          <w:sz w:val="36"/>
          <w:szCs w:val="36"/>
        </w:rPr>
      </w:pPr>
    </w:p>
    <w:p w14:paraId="636EB448" w14:textId="77777777" w:rsidR="00332B89" w:rsidRDefault="00332B89" w:rsidP="00A11EDF">
      <w:pPr>
        <w:spacing w:afterLines="50" w:after="156" w:line="276" w:lineRule="auto"/>
        <w:jc w:val="center"/>
        <w:rPr>
          <w:rFonts w:ascii="黑体" w:eastAsia="黑体" w:hAnsi="黑体"/>
          <w:b/>
          <w:bCs/>
          <w:sz w:val="36"/>
          <w:szCs w:val="36"/>
        </w:rPr>
      </w:pPr>
    </w:p>
    <w:p w14:paraId="29072897" w14:textId="77777777" w:rsidR="00332B89" w:rsidRDefault="00332B89" w:rsidP="00A11EDF">
      <w:pPr>
        <w:spacing w:afterLines="50" w:after="156" w:line="276" w:lineRule="auto"/>
        <w:jc w:val="center"/>
        <w:rPr>
          <w:rFonts w:ascii="黑体" w:eastAsia="黑体" w:hAnsi="黑体"/>
          <w:b/>
          <w:bCs/>
          <w:sz w:val="36"/>
          <w:szCs w:val="36"/>
        </w:rPr>
      </w:pPr>
    </w:p>
    <w:p w14:paraId="12ACFB0E" w14:textId="77777777" w:rsidR="00DC0A09" w:rsidRDefault="00DC0A09" w:rsidP="00A11EDF">
      <w:pPr>
        <w:spacing w:afterLines="50" w:after="156" w:line="276" w:lineRule="auto"/>
        <w:jc w:val="center"/>
        <w:rPr>
          <w:rFonts w:ascii="黑体" w:eastAsia="黑体" w:hAnsi="黑体"/>
          <w:b/>
          <w:bCs/>
          <w:sz w:val="36"/>
          <w:szCs w:val="36"/>
        </w:rPr>
        <w:sectPr w:rsidR="00DC0A09">
          <w:headerReference w:type="even" r:id="rId8"/>
          <w:headerReference w:type="default" r:id="rId9"/>
          <w:footerReference w:type="even" r:id="rId10"/>
          <w:footerReference w:type="default" r:id="rId11"/>
          <w:headerReference w:type="first" r:id="rId12"/>
          <w:footerReference w:type="first" r:id="rId13"/>
          <w:pgSz w:w="11906" w:h="16838"/>
          <w:pgMar w:top="2211" w:right="1588" w:bottom="1871" w:left="1588" w:header="851" w:footer="1588" w:gutter="0"/>
          <w:cols w:space="720"/>
          <w:docGrid w:type="lines" w:linePitch="312"/>
        </w:sectPr>
      </w:pPr>
      <w:r>
        <w:rPr>
          <w:rFonts w:ascii="黑体" w:eastAsia="黑体" w:hAnsi="黑体"/>
          <w:b/>
          <w:bCs/>
          <w:sz w:val="36"/>
          <w:szCs w:val="36"/>
        </w:rPr>
        <w:t>2021</w:t>
      </w:r>
      <w:r>
        <w:rPr>
          <w:rFonts w:ascii="黑体" w:eastAsia="黑体" w:hAnsi="黑体" w:hint="eastAsia"/>
          <w:b/>
          <w:bCs/>
          <w:sz w:val="36"/>
          <w:szCs w:val="36"/>
        </w:rPr>
        <w:t>年</w:t>
      </w:r>
      <w:r w:rsidR="00610ACF">
        <w:rPr>
          <w:rFonts w:ascii="黑体" w:eastAsia="黑体" w:hAnsi="黑体" w:hint="eastAsia"/>
          <w:b/>
          <w:bCs/>
          <w:sz w:val="36"/>
          <w:szCs w:val="36"/>
        </w:rPr>
        <w:t>9</w:t>
      </w:r>
      <w:r>
        <w:rPr>
          <w:rFonts w:ascii="黑体" w:eastAsia="黑体" w:hAnsi="黑体" w:hint="eastAsia"/>
          <w:b/>
          <w:bCs/>
          <w:sz w:val="36"/>
          <w:szCs w:val="36"/>
        </w:rPr>
        <w:t>月</w:t>
      </w:r>
    </w:p>
    <w:p w14:paraId="6B9D49BB" w14:textId="77777777" w:rsidR="00DC0A09" w:rsidRPr="00EB337A" w:rsidRDefault="00DC0A09" w:rsidP="00EB337A">
      <w:pPr>
        <w:rPr>
          <w:sz w:val="36"/>
          <w:szCs w:val="36"/>
        </w:rPr>
      </w:pPr>
      <w:bookmarkStart w:id="0" w:name="_Toc83662878"/>
      <w:r w:rsidRPr="00EB337A">
        <w:rPr>
          <w:rFonts w:hint="eastAsia"/>
          <w:sz w:val="36"/>
          <w:szCs w:val="36"/>
        </w:rPr>
        <w:lastRenderedPageBreak/>
        <w:t>前</w:t>
      </w:r>
      <w:r w:rsidRPr="00EB337A">
        <w:rPr>
          <w:sz w:val="36"/>
          <w:szCs w:val="36"/>
        </w:rPr>
        <w:t xml:space="preserve">  </w:t>
      </w:r>
      <w:r w:rsidRPr="00EB337A">
        <w:rPr>
          <w:rFonts w:hint="eastAsia"/>
          <w:sz w:val="36"/>
          <w:szCs w:val="36"/>
        </w:rPr>
        <w:t>言</w:t>
      </w:r>
      <w:bookmarkEnd w:id="0"/>
    </w:p>
    <w:p w14:paraId="0C227483" w14:textId="77777777" w:rsidR="00DC0A09" w:rsidRDefault="00DC0A09">
      <w:pPr>
        <w:adjustRightInd w:val="0"/>
        <w:snapToGrid w:val="0"/>
        <w:spacing w:line="570" w:lineRule="exact"/>
        <w:ind w:firstLineChars="200" w:firstLine="640"/>
        <w:rPr>
          <w:rFonts w:ascii="仿宋_GB2312" w:eastAsia="仿宋_GB2312" w:hAnsi="等线"/>
          <w:sz w:val="32"/>
          <w:szCs w:val="32"/>
        </w:rPr>
      </w:pPr>
    </w:p>
    <w:p w14:paraId="20DC7685" w14:textId="77777777" w:rsidR="00DC0A09" w:rsidRDefault="00DC0A09">
      <w:pPr>
        <w:adjustRightInd w:val="0"/>
        <w:snapToGrid w:val="0"/>
        <w:spacing w:line="570" w:lineRule="exact"/>
        <w:ind w:firstLineChars="200" w:firstLine="640"/>
        <w:rPr>
          <w:rFonts w:ascii="仿宋_GB2312" w:eastAsia="仿宋_GB2312" w:hAnsi="等线"/>
          <w:sz w:val="32"/>
          <w:szCs w:val="32"/>
        </w:rPr>
      </w:pPr>
      <w:r>
        <w:rPr>
          <w:rFonts w:ascii="仿宋_GB2312" w:eastAsia="仿宋_GB2312" w:hAnsi="等线" w:hint="eastAsia"/>
          <w:sz w:val="32"/>
          <w:szCs w:val="32"/>
        </w:rPr>
        <w:t>“数字中国”是以新时代中国现代化建设为对象，以新一代信息技术和产业创新发展为引领，以数据资源为核心要素的国家信息化建设系统工程，是驱动引领经济高质量发展的新动力，是满足人民日益增长的美好生活需要的新举措，是新时代国家信息化发展的新战略。</w:t>
      </w:r>
    </w:p>
    <w:p w14:paraId="44BB973F" w14:textId="77777777" w:rsidR="00D42CC5" w:rsidRDefault="00DC0A09" w:rsidP="00D42CC5">
      <w:pPr>
        <w:adjustRightInd w:val="0"/>
        <w:snapToGrid w:val="0"/>
        <w:spacing w:line="570" w:lineRule="exact"/>
        <w:ind w:firstLineChars="200" w:firstLine="640"/>
        <w:rPr>
          <w:rFonts w:ascii="仿宋_GB2312" w:eastAsia="仿宋_GB2312" w:hAnsi="等线"/>
          <w:sz w:val="32"/>
          <w:szCs w:val="32"/>
        </w:rPr>
      </w:pPr>
      <w:r>
        <w:rPr>
          <w:rFonts w:ascii="仿宋_GB2312" w:eastAsia="仿宋_GB2312" w:hAnsi="等线" w:hint="eastAsia"/>
          <w:sz w:val="32"/>
          <w:szCs w:val="32"/>
        </w:rPr>
        <w:t>东至县属安徽省池州市，地处皖江南岸之首，北依长江大桥与安庆相连，南与江西九江、景德镇毗连。</w:t>
      </w:r>
      <w:r>
        <w:rPr>
          <w:rFonts w:ascii="仿宋_GB2312" w:eastAsia="仿宋_GB2312" w:hAnsi="等线"/>
          <w:sz w:val="32"/>
          <w:szCs w:val="32"/>
        </w:rPr>
        <w:t>2020</w:t>
      </w:r>
      <w:r>
        <w:rPr>
          <w:rFonts w:ascii="仿宋_GB2312" w:eastAsia="仿宋_GB2312" w:hAnsi="等线" w:hint="eastAsia"/>
          <w:sz w:val="32"/>
          <w:szCs w:val="32"/>
        </w:rPr>
        <w:t>年末，地区生产总值达到</w:t>
      </w:r>
      <w:r>
        <w:rPr>
          <w:rFonts w:ascii="仿宋_GB2312" w:eastAsia="仿宋_GB2312" w:hAnsi="等线"/>
          <w:sz w:val="32"/>
          <w:szCs w:val="32"/>
        </w:rPr>
        <w:t>211.4</w:t>
      </w:r>
      <w:r>
        <w:rPr>
          <w:rFonts w:ascii="仿宋_GB2312" w:eastAsia="仿宋_GB2312" w:hAnsi="等线" w:hint="eastAsia"/>
          <w:sz w:val="32"/>
          <w:szCs w:val="32"/>
        </w:rPr>
        <w:t>亿元，财政收入达</w:t>
      </w:r>
      <w:r>
        <w:rPr>
          <w:rFonts w:ascii="仿宋_GB2312" w:eastAsia="仿宋_GB2312" w:hAnsi="等线"/>
          <w:sz w:val="32"/>
          <w:szCs w:val="32"/>
        </w:rPr>
        <w:t>18</w:t>
      </w:r>
      <w:r>
        <w:rPr>
          <w:rFonts w:ascii="仿宋_GB2312" w:eastAsia="仿宋_GB2312" w:hAnsi="等线" w:hint="eastAsia"/>
          <w:sz w:val="32"/>
          <w:szCs w:val="32"/>
        </w:rPr>
        <w:t>亿元。规模以上企业达到</w:t>
      </w:r>
      <w:r>
        <w:rPr>
          <w:rFonts w:ascii="仿宋_GB2312" w:eastAsia="仿宋_GB2312" w:hAnsi="等线"/>
          <w:sz w:val="32"/>
          <w:szCs w:val="32"/>
        </w:rPr>
        <w:t>104</w:t>
      </w:r>
      <w:r>
        <w:rPr>
          <w:rFonts w:ascii="仿宋_GB2312" w:eastAsia="仿宋_GB2312" w:hAnsi="等线" w:hint="eastAsia"/>
          <w:sz w:val="32"/>
          <w:szCs w:val="32"/>
        </w:rPr>
        <w:t>家。东至经开区产值突破百亿大关，大渡口经开区列入国家外贸转型升级基地。</w:t>
      </w:r>
      <w:proofErr w:type="gramStart"/>
      <w:r>
        <w:rPr>
          <w:rFonts w:ascii="仿宋_GB2312" w:eastAsia="仿宋_GB2312" w:hAnsi="等线" w:hint="eastAsia"/>
          <w:sz w:val="32"/>
          <w:szCs w:val="32"/>
        </w:rPr>
        <w:t>尧渡袜业</w:t>
      </w:r>
      <w:proofErr w:type="gramEnd"/>
      <w:r>
        <w:rPr>
          <w:rFonts w:ascii="仿宋_GB2312" w:eastAsia="仿宋_GB2312" w:hAnsi="等线" w:hint="eastAsia"/>
          <w:sz w:val="32"/>
          <w:szCs w:val="32"/>
        </w:rPr>
        <w:t>小镇列入全省首批特色小镇，东流镇入选中国历史文化名镇，大渡口镇入选全国</w:t>
      </w:r>
      <w:r>
        <w:rPr>
          <w:rFonts w:ascii="仿宋_GB2312" w:eastAsia="仿宋_GB2312" w:hAnsi="µÈÏß Western"/>
          <w:sz w:val="32"/>
          <w:szCs w:val="32"/>
        </w:rPr>
        <w:t>“</w:t>
      </w:r>
      <w:r>
        <w:rPr>
          <w:rFonts w:ascii="仿宋_GB2312" w:eastAsia="仿宋_GB2312" w:hAnsi="等线" w:hint="eastAsia"/>
          <w:sz w:val="32"/>
          <w:szCs w:val="32"/>
        </w:rPr>
        <w:t>千强镇</w:t>
      </w:r>
      <w:r>
        <w:rPr>
          <w:rFonts w:ascii="仿宋_GB2312" w:eastAsia="仿宋_GB2312" w:hAnsi="µÈÏß Western"/>
          <w:sz w:val="32"/>
          <w:szCs w:val="32"/>
        </w:rPr>
        <w:t>”</w:t>
      </w:r>
      <w:r>
        <w:rPr>
          <w:rFonts w:ascii="仿宋_GB2312" w:eastAsia="仿宋_GB2312" w:hAnsi="等线" w:hint="eastAsia"/>
          <w:sz w:val="32"/>
          <w:szCs w:val="32"/>
        </w:rPr>
        <w:t>。</w:t>
      </w:r>
      <w:r w:rsidR="00610ACF">
        <w:rPr>
          <w:rFonts w:ascii="仿宋_GB2312" w:eastAsia="仿宋_GB2312" w:hAnsi="等线" w:hint="eastAsia"/>
          <w:sz w:val="32"/>
          <w:szCs w:val="32"/>
        </w:rPr>
        <w:t>“</w:t>
      </w:r>
      <w:r>
        <w:rPr>
          <w:rFonts w:ascii="仿宋_GB2312" w:eastAsia="仿宋_GB2312" w:hAnsi="等线" w:hint="eastAsia"/>
          <w:sz w:val="32"/>
          <w:szCs w:val="32"/>
        </w:rPr>
        <w:t>十四五</w:t>
      </w:r>
      <w:r w:rsidR="00610ACF">
        <w:rPr>
          <w:rFonts w:ascii="仿宋_GB2312" w:eastAsia="仿宋_GB2312" w:hAnsi="等线" w:hint="eastAsia"/>
          <w:sz w:val="32"/>
          <w:szCs w:val="32"/>
        </w:rPr>
        <w:t>”</w:t>
      </w:r>
      <w:r>
        <w:rPr>
          <w:rFonts w:ascii="仿宋_GB2312" w:eastAsia="仿宋_GB2312" w:hAnsi="等线" w:hint="eastAsia"/>
          <w:sz w:val="32"/>
          <w:szCs w:val="32"/>
        </w:rPr>
        <w:t>是东至发展的重要战略机遇期，建设“数字东至”是全面推进数字政府建设、培育数字经济新业态、提升社会治理水平的必然要求，也是抢抓长三角一体化发展战略机遇、全面建设新</w:t>
      </w:r>
      <w:r w:rsidR="00610ACF">
        <w:rPr>
          <w:rFonts w:ascii="仿宋_GB2312" w:eastAsia="仿宋_GB2312" w:hAnsi="等线" w:hint="eastAsia"/>
          <w:sz w:val="32"/>
          <w:szCs w:val="32"/>
        </w:rPr>
        <w:t>阶段现代化“三美</w:t>
      </w:r>
      <w:r>
        <w:rPr>
          <w:rFonts w:ascii="仿宋_GB2312" w:eastAsia="仿宋_GB2312" w:hAnsi="等线" w:hint="eastAsia"/>
          <w:sz w:val="32"/>
          <w:szCs w:val="32"/>
        </w:rPr>
        <w:t>东至</w:t>
      </w:r>
      <w:r w:rsidR="00610ACF">
        <w:rPr>
          <w:rFonts w:ascii="仿宋_GB2312" w:eastAsia="仿宋_GB2312" w:hAnsi="等线" w:hint="eastAsia"/>
          <w:sz w:val="32"/>
          <w:szCs w:val="32"/>
        </w:rPr>
        <w:t>”</w:t>
      </w:r>
      <w:r>
        <w:rPr>
          <w:rFonts w:ascii="仿宋_GB2312" w:eastAsia="仿宋_GB2312" w:hAnsi="等线" w:hint="eastAsia"/>
          <w:sz w:val="32"/>
          <w:szCs w:val="32"/>
        </w:rPr>
        <w:t>的重要举措。</w:t>
      </w:r>
    </w:p>
    <w:p w14:paraId="6BA617F0" w14:textId="77777777" w:rsidR="00D42CC5" w:rsidRDefault="00DC0A09" w:rsidP="00D42CC5">
      <w:pPr>
        <w:adjustRightInd w:val="0"/>
        <w:snapToGrid w:val="0"/>
        <w:spacing w:line="570" w:lineRule="exact"/>
        <w:ind w:firstLineChars="200" w:firstLine="640"/>
        <w:rPr>
          <w:rFonts w:ascii="仿宋_GB2312" w:eastAsia="仿宋_GB2312" w:hAnsi="等线"/>
          <w:sz w:val="32"/>
          <w:szCs w:val="32"/>
        </w:rPr>
      </w:pPr>
      <w:r>
        <w:rPr>
          <w:rFonts w:ascii="仿宋_GB2312" w:eastAsia="仿宋_GB2312" w:hAnsi="等线" w:hint="eastAsia"/>
          <w:sz w:val="32"/>
          <w:szCs w:val="32"/>
        </w:rPr>
        <w:t>为全面贯彻“数字中国”“数字江淮”战略部署，抢抓长三角一体化、安徽省自贸区等新时期战略机遇，充分汇聚数据资源，培育经济新动能，东至</w:t>
      </w:r>
      <w:proofErr w:type="gramStart"/>
      <w:r>
        <w:rPr>
          <w:rFonts w:ascii="仿宋_GB2312" w:eastAsia="仿宋_GB2312" w:hAnsi="等线" w:hint="eastAsia"/>
          <w:sz w:val="32"/>
          <w:szCs w:val="32"/>
        </w:rPr>
        <w:t>县依据</w:t>
      </w:r>
      <w:proofErr w:type="gramEnd"/>
      <w:r>
        <w:rPr>
          <w:rFonts w:ascii="仿宋_GB2312" w:eastAsia="仿宋_GB2312" w:hAnsi="等线" w:hint="eastAsia"/>
          <w:sz w:val="32"/>
          <w:szCs w:val="32"/>
        </w:rPr>
        <w:t>《“数字江淮”建设总体规划（</w:t>
      </w:r>
      <w:r>
        <w:rPr>
          <w:rFonts w:ascii="仿宋_GB2312" w:eastAsia="仿宋_GB2312" w:hAnsi="等线"/>
          <w:sz w:val="32"/>
          <w:szCs w:val="32"/>
        </w:rPr>
        <w:t>2020</w:t>
      </w:r>
      <w:r>
        <w:rPr>
          <w:rFonts w:ascii="宋体" w:hAnsi="宋体"/>
          <w:sz w:val="32"/>
          <w:szCs w:val="32"/>
        </w:rPr>
        <w:t>—</w:t>
      </w:r>
      <w:r>
        <w:rPr>
          <w:rFonts w:ascii="仿宋_GB2312" w:eastAsia="仿宋_GB2312" w:hAnsi="等线"/>
          <w:sz w:val="32"/>
          <w:szCs w:val="32"/>
        </w:rPr>
        <w:t>2025</w:t>
      </w:r>
      <w:r>
        <w:rPr>
          <w:rFonts w:ascii="仿宋_GB2312" w:eastAsia="仿宋_GB2312" w:hAnsi="等线" w:hint="eastAsia"/>
          <w:sz w:val="32"/>
          <w:szCs w:val="32"/>
        </w:rPr>
        <w:t>年）》《池州市十四五“数字池州”建设规划》等重大战略部署，制定本规划。本规划的规划基期为</w:t>
      </w:r>
      <w:r>
        <w:rPr>
          <w:rFonts w:ascii="仿宋_GB2312" w:eastAsia="仿宋_GB2312" w:hAnsi="等线"/>
          <w:sz w:val="32"/>
          <w:szCs w:val="32"/>
        </w:rPr>
        <w:t>2020</w:t>
      </w:r>
      <w:r>
        <w:rPr>
          <w:rFonts w:ascii="仿宋_GB2312" w:eastAsia="仿宋_GB2312" w:hAnsi="等线" w:hint="eastAsia"/>
          <w:sz w:val="32"/>
          <w:szCs w:val="32"/>
        </w:rPr>
        <w:t>年，规划期为</w:t>
      </w:r>
      <w:r>
        <w:rPr>
          <w:rFonts w:ascii="仿宋_GB2312" w:eastAsia="仿宋_GB2312" w:hAnsi="等线"/>
          <w:sz w:val="32"/>
          <w:szCs w:val="32"/>
        </w:rPr>
        <w:t>2021</w:t>
      </w:r>
      <w:r>
        <w:rPr>
          <w:rFonts w:ascii="宋体" w:hAnsi="宋体"/>
          <w:sz w:val="32"/>
          <w:szCs w:val="32"/>
        </w:rPr>
        <w:t>—</w:t>
      </w:r>
      <w:r>
        <w:rPr>
          <w:rFonts w:ascii="仿宋_GB2312" w:eastAsia="仿宋_GB2312" w:hAnsi="等线"/>
          <w:sz w:val="32"/>
          <w:szCs w:val="32"/>
        </w:rPr>
        <w:t>2025</w:t>
      </w:r>
      <w:r>
        <w:rPr>
          <w:rFonts w:ascii="仿宋_GB2312" w:eastAsia="仿宋_GB2312" w:hAnsi="等线" w:hint="eastAsia"/>
          <w:sz w:val="32"/>
          <w:szCs w:val="32"/>
        </w:rPr>
        <w:t>年。</w:t>
      </w:r>
    </w:p>
    <w:p w14:paraId="5DF13A09" w14:textId="77777777" w:rsidR="00DC0A09" w:rsidRPr="00D42CC5" w:rsidRDefault="00DC0A09" w:rsidP="00D42CC5">
      <w:pPr>
        <w:pStyle w:val="1"/>
        <w:rPr>
          <w:rStyle w:val="10"/>
          <w:bCs/>
        </w:rPr>
      </w:pPr>
      <w:bookmarkStart w:id="1" w:name="_Toc83662879"/>
      <w:r w:rsidRPr="00D42CC5">
        <w:rPr>
          <w:rStyle w:val="10"/>
          <w:rFonts w:hint="eastAsia"/>
          <w:bCs/>
        </w:rPr>
        <w:lastRenderedPageBreak/>
        <w:t>现状与形势</w:t>
      </w:r>
      <w:bookmarkEnd w:id="1"/>
    </w:p>
    <w:p w14:paraId="0A4C622F" w14:textId="77777777" w:rsidR="00DC0A09" w:rsidRPr="00146F7D" w:rsidRDefault="00DC0A09" w:rsidP="00D42CC5">
      <w:pPr>
        <w:pStyle w:val="2"/>
        <w:rPr>
          <w:rFonts w:eastAsia="楷体_GB2312"/>
        </w:rPr>
      </w:pPr>
      <w:bookmarkStart w:id="2" w:name="_Toc83662880"/>
      <w:bookmarkStart w:id="3" w:name="_Toc46747514"/>
      <w:bookmarkStart w:id="4" w:name="_Toc44900622"/>
      <w:bookmarkStart w:id="5" w:name="_Toc44900708"/>
      <w:bookmarkStart w:id="6" w:name="_Toc44900616"/>
      <w:bookmarkStart w:id="7" w:name="_Toc44900702"/>
      <w:bookmarkStart w:id="8" w:name="_Toc46747508"/>
      <w:r w:rsidRPr="00146F7D">
        <w:rPr>
          <w:rFonts w:eastAsia="楷体_GB2312" w:hint="eastAsia"/>
        </w:rPr>
        <w:t>发展基础</w:t>
      </w:r>
      <w:bookmarkEnd w:id="2"/>
    </w:p>
    <w:p w14:paraId="2F5F62AB"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十三五期间，在东至县委、县政府的坚强领导下，各地各部门积极落实“宽带安徽”、“互联网</w:t>
      </w:r>
      <w:r>
        <w:rPr>
          <w:rFonts w:ascii="仿宋_GB2312" w:eastAsia="仿宋_GB2312" w:hAnsi="等线"/>
          <w:sz w:val="32"/>
          <w:szCs w:val="32"/>
        </w:rPr>
        <w:t>+</w:t>
      </w:r>
      <w:r>
        <w:rPr>
          <w:rFonts w:ascii="仿宋_GB2312" w:eastAsia="仿宋_GB2312" w:hAnsi="µÈÏß Western"/>
          <w:sz w:val="32"/>
          <w:szCs w:val="32"/>
        </w:rPr>
        <w:t>”</w:t>
      </w:r>
      <w:r>
        <w:rPr>
          <w:rFonts w:ascii="仿宋_GB2312" w:eastAsia="仿宋_GB2312" w:hAnsi="等线" w:hint="eastAsia"/>
          <w:sz w:val="32"/>
          <w:szCs w:val="32"/>
        </w:rPr>
        <w:t>、</w:t>
      </w:r>
      <w:r>
        <w:rPr>
          <w:rFonts w:ascii="仿宋_GB2312" w:eastAsia="仿宋_GB2312" w:hAnsi="µÈÏß Western"/>
          <w:sz w:val="32"/>
          <w:szCs w:val="32"/>
        </w:rPr>
        <w:t>“</w:t>
      </w:r>
      <w:r>
        <w:rPr>
          <w:rFonts w:ascii="仿宋_GB2312" w:eastAsia="仿宋_GB2312" w:hAnsi="等线" w:hint="eastAsia"/>
          <w:sz w:val="32"/>
          <w:szCs w:val="32"/>
        </w:rPr>
        <w:t>数字江淮</w:t>
      </w:r>
      <w:r>
        <w:rPr>
          <w:rFonts w:ascii="仿宋_GB2312" w:eastAsia="仿宋_GB2312" w:hAnsi="µÈÏß Western"/>
          <w:sz w:val="32"/>
          <w:szCs w:val="32"/>
        </w:rPr>
        <w:t>”</w:t>
      </w:r>
      <w:r>
        <w:rPr>
          <w:rFonts w:ascii="仿宋_GB2312" w:eastAsia="仿宋_GB2312" w:hAnsi="等线" w:hint="eastAsia"/>
          <w:sz w:val="32"/>
          <w:szCs w:val="32"/>
        </w:rPr>
        <w:t>等重大战略部署，推动我县数字化水平显著提升，信息技术自主创新和产业化能力不断增强，信息化融合应用全面渗透政务服务、城市管理、民生保障等多领域，信息惠民效果逐步显现，高质量推动我县经济快速转型升级和社会管理创新发展，</w:t>
      </w:r>
      <w:r w:rsidR="00610ACF">
        <w:rPr>
          <w:rFonts w:ascii="仿宋_GB2312" w:eastAsia="仿宋_GB2312" w:hAnsi="等线" w:hint="eastAsia"/>
          <w:sz w:val="32"/>
          <w:szCs w:val="32"/>
        </w:rPr>
        <w:t>新阶段现代化“三美东至”</w:t>
      </w:r>
      <w:r>
        <w:rPr>
          <w:rFonts w:ascii="仿宋_GB2312" w:eastAsia="仿宋_GB2312" w:hAnsi="等线" w:hint="eastAsia"/>
          <w:sz w:val="32"/>
          <w:szCs w:val="32"/>
        </w:rPr>
        <w:t>建设呈现崭新局面。</w:t>
      </w:r>
    </w:p>
    <w:p w14:paraId="7958F96F"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数字东至发展基础不断夯实。</w:t>
      </w:r>
      <w:r>
        <w:rPr>
          <w:rFonts w:ascii="仿宋_GB2312" w:eastAsia="仿宋_GB2312" w:hAnsi="等线" w:hint="eastAsia"/>
          <w:sz w:val="32"/>
          <w:szCs w:val="32"/>
        </w:rPr>
        <w:t>移动网络基础设施加快全面覆盖，积极推进“宽带安徽”建设，不断提升宽带覆盖率，</w:t>
      </w:r>
      <w:r>
        <w:rPr>
          <w:rFonts w:ascii="仿宋_GB2312" w:eastAsia="仿宋_GB2312" w:hAnsi="等线"/>
          <w:sz w:val="32"/>
          <w:szCs w:val="32"/>
        </w:rPr>
        <w:t>2020</w:t>
      </w:r>
      <w:r>
        <w:rPr>
          <w:rFonts w:ascii="仿宋_GB2312" w:eastAsia="仿宋_GB2312" w:hAnsi="等线" w:hint="eastAsia"/>
          <w:sz w:val="32"/>
          <w:szCs w:val="32"/>
        </w:rPr>
        <w:t>年底，全县行政村均已达到光纤到村</w:t>
      </w:r>
      <w:r>
        <w:rPr>
          <w:rFonts w:ascii="仿宋_GB2312" w:eastAsia="仿宋_GB2312" w:hAnsi="等线"/>
          <w:sz w:val="32"/>
          <w:szCs w:val="32"/>
        </w:rPr>
        <w:t>100%</w:t>
      </w:r>
      <w:r>
        <w:rPr>
          <w:rFonts w:ascii="仿宋_GB2312" w:eastAsia="仿宋_GB2312" w:hAnsi="等线" w:hint="eastAsia"/>
          <w:sz w:val="32"/>
          <w:szCs w:val="32"/>
        </w:rPr>
        <w:t>和无线</w:t>
      </w:r>
      <w:r>
        <w:rPr>
          <w:rFonts w:ascii="仿宋_GB2312" w:eastAsia="仿宋_GB2312" w:hAnsi="等线"/>
          <w:sz w:val="32"/>
          <w:szCs w:val="32"/>
        </w:rPr>
        <w:t>4G</w:t>
      </w:r>
      <w:r>
        <w:rPr>
          <w:rFonts w:ascii="仿宋_GB2312" w:eastAsia="仿宋_GB2312" w:hAnsi="等线" w:hint="eastAsia"/>
          <w:sz w:val="32"/>
          <w:szCs w:val="32"/>
        </w:rPr>
        <w:t>网络覆盖</w:t>
      </w:r>
      <w:r>
        <w:rPr>
          <w:rFonts w:ascii="仿宋_GB2312" w:eastAsia="仿宋_GB2312" w:hAnsi="等线"/>
          <w:sz w:val="32"/>
          <w:szCs w:val="32"/>
        </w:rPr>
        <w:t>100%</w:t>
      </w:r>
      <w:r>
        <w:rPr>
          <w:rFonts w:ascii="仿宋_GB2312" w:eastAsia="仿宋_GB2312" w:hAnsi="等线" w:hint="eastAsia"/>
          <w:sz w:val="32"/>
          <w:szCs w:val="32"/>
        </w:rPr>
        <w:t>，自然村达</w:t>
      </w:r>
      <w:r>
        <w:rPr>
          <w:rFonts w:ascii="仿宋_GB2312" w:eastAsia="仿宋_GB2312" w:hAnsi="等线"/>
          <w:sz w:val="32"/>
          <w:szCs w:val="32"/>
        </w:rPr>
        <w:t>99%</w:t>
      </w:r>
      <w:r>
        <w:rPr>
          <w:rFonts w:ascii="仿宋_GB2312" w:eastAsia="仿宋_GB2312" w:hAnsi="等线" w:hint="eastAsia"/>
          <w:sz w:val="32"/>
          <w:szCs w:val="32"/>
        </w:rPr>
        <w:t>。已建成</w:t>
      </w:r>
      <w:r>
        <w:rPr>
          <w:rFonts w:ascii="仿宋_GB2312" w:eastAsia="仿宋_GB2312" w:hAnsi="等线"/>
          <w:sz w:val="32"/>
          <w:szCs w:val="32"/>
        </w:rPr>
        <w:t>5G</w:t>
      </w:r>
      <w:r>
        <w:rPr>
          <w:rFonts w:ascii="仿宋_GB2312" w:eastAsia="仿宋_GB2312" w:hAnsi="等线" w:hint="eastAsia"/>
          <w:sz w:val="32"/>
          <w:szCs w:val="32"/>
        </w:rPr>
        <w:t>基站</w:t>
      </w:r>
      <w:r>
        <w:rPr>
          <w:rFonts w:ascii="仿宋_GB2312" w:eastAsia="仿宋_GB2312" w:hAnsi="等线"/>
          <w:sz w:val="32"/>
          <w:szCs w:val="32"/>
        </w:rPr>
        <w:t>118</w:t>
      </w:r>
      <w:r>
        <w:rPr>
          <w:rFonts w:ascii="仿宋_GB2312" w:eastAsia="仿宋_GB2312" w:hAnsi="等线" w:hint="eastAsia"/>
          <w:sz w:val="32"/>
          <w:szCs w:val="32"/>
        </w:rPr>
        <w:t>处，全县移动网络用户数</w:t>
      </w:r>
      <w:r>
        <w:rPr>
          <w:rFonts w:ascii="仿宋_GB2312" w:eastAsia="仿宋_GB2312" w:hAnsi="等线"/>
          <w:sz w:val="32"/>
          <w:szCs w:val="32"/>
        </w:rPr>
        <w:t>43.5</w:t>
      </w:r>
      <w:r>
        <w:rPr>
          <w:rFonts w:ascii="仿宋_GB2312" w:eastAsia="仿宋_GB2312" w:hAnsi="等线" w:hint="eastAsia"/>
          <w:sz w:val="32"/>
          <w:szCs w:val="32"/>
        </w:rPr>
        <w:t>万户，互联网宽带接入用户数</w:t>
      </w:r>
      <w:r>
        <w:rPr>
          <w:rFonts w:ascii="仿宋_GB2312" w:eastAsia="仿宋_GB2312" w:hAnsi="等线"/>
          <w:sz w:val="32"/>
          <w:szCs w:val="32"/>
        </w:rPr>
        <w:t>14</w:t>
      </w:r>
      <w:r>
        <w:rPr>
          <w:rFonts w:ascii="仿宋_GB2312" w:eastAsia="仿宋_GB2312" w:hAnsi="等线" w:hint="eastAsia"/>
          <w:sz w:val="32"/>
          <w:szCs w:val="32"/>
        </w:rPr>
        <w:t>万户，互联网出口带宽达</w:t>
      </w:r>
      <w:r>
        <w:rPr>
          <w:rFonts w:ascii="仿宋_GB2312" w:eastAsia="仿宋_GB2312" w:hAnsi="等线"/>
          <w:sz w:val="32"/>
          <w:szCs w:val="32"/>
        </w:rPr>
        <w:t>100G</w:t>
      </w:r>
      <w:r>
        <w:rPr>
          <w:rFonts w:ascii="仿宋_GB2312" w:eastAsia="仿宋_GB2312" w:hAnsi="等线" w:hint="eastAsia"/>
          <w:sz w:val="32"/>
          <w:szCs w:val="32"/>
        </w:rPr>
        <w:t>以上。东至县城市大脑及政务</w:t>
      </w:r>
      <w:proofErr w:type="gramStart"/>
      <w:r>
        <w:rPr>
          <w:rFonts w:ascii="仿宋_GB2312" w:eastAsia="仿宋_GB2312" w:hAnsi="等线" w:hint="eastAsia"/>
          <w:sz w:val="32"/>
          <w:szCs w:val="32"/>
        </w:rPr>
        <w:t>云数据</w:t>
      </w:r>
      <w:proofErr w:type="gramEnd"/>
      <w:r>
        <w:rPr>
          <w:rFonts w:ascii="仿宋_GB2312" w:eastAsia="仿宋_GB2312" w:hAnsi="等线" w:hint="eastAsia"/>
          <w:sz w:val="32"/>
          <w:szCs w:val="32"/>
        </w:rPr>
        <w:t>中心启动建设，将为后期东至</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资源归集、治理、共享及应用打下坚实的基础。</w:t>
      </w:r>
    </w:p>
    <w:p w14:paraId="656603D2" w14:textId="77777777" w:rsidR="00DC0A09" w:rsidRDefault="00DC0A09">
      <w:pPr>
        <w:adjustRightInd w:val="0"/>
        <w:snapToGrid w:val="0"/>
        <w:spacing w:line="600" w:lineRule="exact"/>
        <w:ind w:firstLineChars="200" w:firstLine="640"/>
        <w:rPr>
          <w:rFonts w:ascii="仿宋_GB2312" w:eastAsia="仿宋_GB2312" w:hAnsi="等线"/>
          <w:b/>
          <w:bCs/>
          <w:sz w:val="32"/>
          <w:szCs w:val="32"/>
        </w:rPr>
      </w:pPr>
      <w:r>
        <w:rPr>
          <w:rFonts w:ascii="仿宋_GB2312" w:eastAsia="仿宋_GB2312" w:hAnsi="等线" w:hint="eastAsia"/>
          <w:b/>
          <w:bCs/>
          <w:sz w:val="32"/>
          <w:szCs w:val="32"/>
        </w:rPr>
        <w:t>电子政务建设初见成效。</w:t>
      </w:r>
      <w:r>
        <w:rPr>
          <w:rFonts w:ascii="仿宋_GB2312" w:eastAsia="仿宋_GB2312" w:hAnsi="等线" w:hint="eastAsia"/>
          <w:sz w:val="32"/>
          <w:szCs w:val="32"/>
        </w:rPr>
        <w:t>基本实现政务服务事项“一网通办”，</w:t>
      </w:r>
      <w:r w:rsidR="00D60ED2">
        <w:rPr>
          <w:rFonts w:ascii="仿宋_GB2312" w:eastAsia="仿宋_GB2312" w:hAnsi="等线" w:hint="eastAsia"/>
          <w:sz w:val="32"/>
          <w:szCs w:val="32"/>
        </w:rPr>
        <w:t>全县</w:t>
      </w:r>
      <w:r w:rsidR="00D60ED2" w:rsidRPr="00D60ED2">
        <w:rPr>
          <w:rFonts w:ascii="仿宋_GB2312" w:eastAsia="仿宋_GB2312" w:hAnsi="等线"/>
          <w:sz w:val="32"/>
          <w:szCs w:val="32"/>
        </w:rPr>
        <w:t>18366</w:t>
      </w:r>
      <w:r w:rsidRPr="00D60ED2">
        <w:rPr>
          <w:rFonts w:ascii="仿宋_GB2312" w:eastAsia="仿宋_GB2312" w:hAnsi="等线" w:hint="eastAsia"/>
          <w:sz w:val="32"/>
          <w:szCs w:val="32"/>
        </w:rPr>
        <w:t>项服务事项实现“掌上办”，</w:t>
      </w:r>
      <w:r w:rsidR="00E17C08" w:rsidRPr="00E17C08">
        <w:rPr>
          <w:rFonts w:ascii="仿宋_GB2312" w:eastAsia="仿宋_GB2312" w:hAnsi="等线" w:hint="eastAsia"/>
          <w:sz w:val="32"/>
          <w:szCs w:val="32"/>
        </w:rPr>
        <w:t>99.8</w:t>
      </w:r>
      <w:r w:rsidRPr="00E17C08">
        <w:rPr>
          <w:rFonts w:ascii="仿宋_GB2312" w:eastAsia="仿宋_GB2312" w:hAnsi="等线"/>
          <w:sz w:val="32"/>
          <w:szCs w:val="32"/>
        </w:rPr>
        <w:t>%</w:t>
      </w:r>
      <w:r w:rsidRPr="00E17C08">
        <w:rPr>
          <w:rFonts w:ascii="仿宋_GB2312" w:eastAsia="仿宋_GB2312" w:hAnsi="等线" w:hint="eastAsia"/>
          <w:sz w:val="32"/>
          <w:szCs w:val="32"/>
        </w:rPr>
        <w:t>个人事项及</w:t>
      </w:r>
      <w:r w:rsidR="00E17C08" w:rsidRPr="00E17C08">
        <w:rPr>
          <w:rFonts w:ascii="仿宋_GB2312" w:eastAsia="仿宋_GB2312" w:hAnsi="等线" w:hint="eastAsia"/>
          <w:sz w:val="32"/>
          <w:szCs w:val="32"/>
        </w:rPr>
        <w:t>98.4</w:t>
      </w:r>
      <w:r w:rsidRPr="00E17C08">
        <w:rPr>
          <w:rFonts w:ascii="仿宋_GB2312" w:eastAsia="仿宋_GB2312" w:hAnsi="等线"/>
          <w:sz w:val="32"/>
          <w:szCs w:val="32"/>
        </w:rPr>
        <w:t>%</w:t>
      </w:r>
      <w:r w:rsidRPr="00E17C08">
        <w:rPr>
          <w:rFonts w:ascii="仿宋_GB2312" w:eastAsia="仿宋_GB2312" w:hAnsi="等线" w:hint="eastAsia"/>
          <w:sz w:val="32"/>
          <w:szCs w:val="32"/>
        </w:rPr>
        <w:t>法人事项实现</w:t>
      </w:r>
      <w:proofErr w:type="gramStart"/>
      <w:r w:rsidRPr="00E17C08">
        <w:rPr>
          <w:rFonts w:ascii="仿宋_GB2312" w:eastAsia="仿宋_GB2312" w:hAnsi="等线" w:hint="eastAsia"/>
          <w:sz w:val="32"/>
          <w:szCs w:val="32"/>
        </w:rPr>
        <w:t>全程网办</w:t>
      </w:r>
      <w:proofErr w:type="gramEnd"/>
      <w:r w:rsidRPr="00E17C08">
        <w:rPr>
          <w:rFonts w:ascii="仿宋_GB2312" w:eastAsia="仿宋_GB2312" w:hAnsi="等线" w:hint="eastAsia"/>
          <w:sz w:val="32"/>
          <w:szCs w:val="32"/>
        </w:rPr>
        <w:t>，</w:t>
      </w:r>
      <w:r>
        <w:rPr>
          <w:rFonts w:ascii="仿宋_GB2312" w:eastAsia="仿宋_GB2312" w:hAnsi="等线"/>
          <w:sz w:val="32"/>
          <w:szCs w:val="32"/>
        </w:rPr>
        <w:t>7</w:t>
      </w:r>
      <w:r w:rsidR="00610ACF">
        <w:rPr>
          <w:rFonts w:ascii="仿宋_GB2312" w:eastAsia="仿宋_GB2312" w:hAnsi="等线" w:hint="eastAsia"/>
          <w:sz w:val="32"/>
          <w:szCs w:val="32"/>
        </w:rPr>
        <w:t>x</w:t>
      </w:r>
      <w:r>
        <w:rPr>
          <w:rFonts w:ascii="仿宋_GB2312" w:eastAsia="仿宋_GB2312" w:hAnsi="等线"/>
          <w:sz w:val="32"/>
          <w:szCs w:val="32"/>
        </w:rPr>
        <w:t>24</w:t>
      </w:r>
      <w:r>
        <w:rPr>
          <w:rFonts w:ascii="仿宋_GB2312" w:eastAsia="仿宋_GB2312" w:hAnsi="等线" w:hint="eastAsia"/>
          <w:sz w:val="32"/>
          <w:szCs w:val="32"/>
        </w:rPr>
        <w:t>小时“不打烊”实体大厅建成投入使用。电子政务外网建设覆盖县乡村</w:t>
      </w:r>
      <w:r w:rsidR="00610ACF">
        <w:rPr>
          <w:rFonts w:ascii="仿宋_GB2312" w:eastAsia="仿宋_GB2312" w:hAnsi="等线" w:hint="eastAsia"/>
          <w:sz w:val="32"/>
          <w:szCs w:val="32"/>
        </w:rPr>
        <w:t>三</w:t>
      </w:r>
      <w:r>
        <w:rPr>
          <w:rFonts w:ascii="仿宋_GB2312" w:eastAsia="仿宋_GB2312" w:hAnsi="等线" w:hint="eastAsia"/>
          <w:sz w:val="32"/>
          <w:szCs w:val="32"/>
        </w:rPr>
        <w:t>级，以此为基础建设的</w:t>
      </w:r>
      <w:r>
        <w:rPr>
          <w:rFonts w:ascii="仿宋_GB2312" w:eastAsia="仿宋_GB2312" w:hAnsi="等线"/>
          <w:sz w:val="32"/>
          <w:szCs w:val="32"/>
        </w:rPr>
        <w:t>OA</w:t>
      </w:r>
      <w:r>
        <w:rPr>
          <w:rFonts w:ascii="仿宋_GB2312" w:eastAsia="仿宋_GB2312" w:hAnsi="等线" w:hint="eastAsia"/>
          <w:sz w:val="32"/>
          <w:szCs w:val="32"/>
        </w:rPr>
        <w:t>办公系统支撑全县各部门及乡镇、村在线协同</w:t>
      </w:r>
      <w:r>
        <w:rPr>
          <w:rFonts w:ascii="仿宋_GB2312" w:eastAsia="仿宋_GB2312" w:hAnsi="等线" w:hint="eastAsia"/>
          <w:sz w:val="32"/>
          <w:szCs w:val="32"/>
        </w:rPr>
        <w:lastRenderedPageBreak/>
        <w:t>办公，建设水平全市领先。</w:t>
      </w:r>
    </w:p>
    <w:p w14:paraId="15AD69BB" w14:textId="77777777" w:rsidR="00433902"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数字医疗水平区域领先。</w:t>
      </w:r>
      <w:r>
        <w:rPr>
          <w:rFonts w:ascii="仿宋_GB2312" w:eastAsia="仿宋_GB2312" w:hAnsi="等线" w:hint="eastAsia"/>
          <w:sz w:val="32"/>
          <w:szCs w:val="32"/>
        </w:rPr>
        <w:t>通过卫生健康信息平台，已实现全县近</w:t>
      </w:r>
      <w:r>
        <w:rPr>
          <w:rFonts w:ascii="仿宋_GB2312" w:eastAsia="仿宋_GB2312" w:hAnsi="等线"/>
          <w:sz w:val="32"/>
          <w:szCs w:val="32"/>
        </w:rPr>
        <w:t>96%</w:t>
      </w:r>
      <w:r>
        <w:rPr>
          <w:rFonts w:ascii="仿宋_GB2312" w:eastAsia="仿宋_GB2312" w:hAnsi="等线" w:hint="eastAsia"/>
          <w:sz w:val="32"/>
          <w:szCs w:val="32"/>
        </w:rPr>
        <w:t>的居民电子健康档案建档，完成县、乡、村三级智</w:t>
      </w:r>
      <w:proofErr w:type="gramStart"/>
      <w:r>
        <w:rPr>
          <w:rFonts w:ascii="仿宋_GB2312" w:eastAsia="仿宋_GB2312" w:hAnsi="等线" w:hint="eastAsia"/>
          <w:sz w:val="32"/>
          <w:szCs w:val="32"/>
        </w:rPr>
        <w:t>医</w:t>
      </w:r>
      <w:proofErr w:type="gramEnd"/>
      <w:r>
        <w:rPr>
          <w:rFonts w:ascii="仿宋_GB2312" w:eastAsia="仿宋_GB2312" w:hAnsi="等线" w:hint="eastAsia"/>
          <w:sz w:val="32"/>
          <w:szCs w:val="32"/>
        </w:rPr>
        <w:t>助理网络搭建，家庭医生签约率全民覆盖率</w:t>
      </w:r>
      <w:r>
        <w:rPr>
          <w:rFonts w:ascii="仿宋_GB2312" w:eastAsia="仿宋_GB2312" w:hAnsi="等线"/>
          <w:sz w:val="32"/>
          <w:szCs w:val="32"/>
        </w:rPr>
        <w:t>31%</w:t>
      </w:r>
      <w:r>
        <w:rPr>
          <w:rFonts w:ascii="仿宋_GB2312" w:eastAsia="仿宋_GB2312" w:hAnsi="等线" w:hint="eastAsia"/>
          <w:sz w:val="32"/>
          <w:szCs w:val="32"/>
        </w:rPr>
        <w:t>，其中重点人群覆盖率达到</w:t>
      </w:r>
      <w:r>
        <w:rPr>
          <w:rFonts w:ascii="仿宋_GB2312" w:eastAsia="仿宋_GB2312" w:hAnsi="等线"/>
          <w:sz w:val="32"/>
          <w:szCs w:val="32"/>
        </w:rPr>
        <w:t>65%</w:t>
      </w:r>
      <w:r>
        <w:rPr>
          <w:rFonts w:ascii="仿宋_GB2312" w:eastAsia="仿宋_GB2312" w:hAnsi="等线" w:hint="eastAsia"/>
          <w:sz w:val="32"/>
          <w:szCs w:val="32"/>
        </w:rPr>
        <w:t>。同时，依托总医院平台，各院区信息化建设已</w:t>
      </w:r>
    </w:p>
    <w:p w14:paraId="38BDE7A0" w14:textId="77777777" w:rsidR="00DC0A09" w:rsidRDefault="00DC0A09" w:rsidP="00433902">
      <w:pPr>
        <w:adjustRightInd w:val="0"/>
        <w:snapToGrid w:val="0"/>
        <w:spacing w:line="600" w:lineRule="exact"/>
        <w:rPr>
          <w:rFonts w:ascii="仿宋_GB2312" w:eastAsia="仿宋_GB2312" w:hAnsi="等线"/>
          <w:sz w:val="32"/>
          <w:szCs w:val="32"/>
        </w:rPr>
      </w:pPr>
      <w:r>
        <w:rPr>
          <w:rFonts w:ascii="仿宋_GB2312" w:eastAsia="仿宋_GB2312" w:hAnsi="等线" w:hint="eastAsia"/>
          <w:sz w:val="32"/>
          <w:szCs w:val="32"/>
        </w:rPr>
        <w:t>实现完全互联互通，电子病历系统功能应用分级达五级，已搭建医学影像中心、医学检验中心等四个远程辅助检查中心，共享医疗设备和人才资源。数字医疗建设水平在中部地区处于领先地位。</w:t>
      </w:r>
    </w:p>
    <w:p w14:paraId="686BC3E8" w14:textId="77777777" w:rsidR="00DC0A09" w:rsidRPr="00433902" w:rsidRDefault="00DC0A09" w:rsidP="00433902">
      <w:pPr>
        <w:adjustRightInd w:val="0"/>
        <w:snapToGrid w:val="0"/>
        <w:spacing w:line="600" w:lineRule="exact"/>
        <w:ind w:firstLineChars="200" w:firstLine="640"/>
        <w:rPr>
          <w:rFonts w:ascii="仿宋_GB2312" w:eastAsia="仿宋_GB2312" w:hAnsi="µÈÏß Western"/>
          <w:sz w:val="32"/>
          <w:szCs w:val="32"/>
        </w:rPr>
      </w:pPr>
      <w:r>
        <w:rPr>
          <w:rFonts w:ascii="仿宋_GB2312" w:eastAsia="仿宋_GB2312" w:hAnsi="等线" w:hint="eastAsia"/>
          <w:b/>
          <w:bCs/>
          <w:sz w:val="32"/>
          <w:szCs w:val="32"/>
        </w:rPr>
        <w:t>信用体系建设创新共享。</w:t>
      </w:r>
      <w:r>
        <w:rPr>
          <w:rFonts w:ascii="仿宋_GB2312" w:eastAsia="仿宋_GB2312" w:hAnsi="等线"/>
          <w:sz w:val="32"/>
          <w:szCs w:val="32"/>
        </w:rPr>
        <w:t>2019</w:t>
      </w:r>
      <w:r>
        <w:rPr>
          <w:rFonts w:ascii="仿宋_GB2312" w:eastAsia="仿宋_GB2312" w:hAnsi="等线" w:hint="eastAsia"/>
          <w:sz w:val="32"/>
          <w:szCs w:val="32"/>
        </w:rPr>
        <w:t>年，我县创新打造</w:t>
      </w:r>
      <w:r>
        <w:rPr>
          <w:rFonts w:ascii="仿宋_GB2312" w:eastAsia="仿宋_GB2312" w:hAnsi="µÈÏß Western"/>
          <w:sz w:val="32"/>
          <w:szCs w:val="32"/>
        </w:rPr>
        <w:t>“</w:t>
      </w:r>
      <w:r>
        <w:rPr>
          <w:rFonts w:ascii="仿宋_GB2312" w:eastAsia="仿宋_GB2312" w:hAnsi="等线" w:hint="eastAsia"/>
          <w:sz w:val="32"/>
          <w:szCs w:val="32"/>
        </w:rPr>
        <w:t>红色信</w:t>
      </w:r>
      <w:r>
        <w:rPr>
          <w:rFonts w:ascii="仿宋_GB2312" w:eastAsia="仿宋_GB2312" w:hAnsi="等线"/>
          <w:sz w:val="32"/>
          <w:szCs w:val="32"/>
        </w:rPr>
        <w:t>e</w:t>
      </w:r>
      <w:r>
        <w:rPr>
          <w:rFonts w:ascii="仿宋_GB2312" w:eastAsia="仿宋_GB2312" w:hAnsi="等线" w:hint="eastAsia"/>
          <w:sz w:val="32"/>
          <w:szCs w:val="32"/>
        </w:rPr>
        <w:t>贷</w:t>
      </w:r>
      <w:r>
        <w:rPr>
          <w:rFonts w:ascii="仿宋_GB2312" w:eastAsia="仿宋_GB2312" w:hAnsi="µÈÏß Western"/>
          <w:sz w:val="32"/>
          <w:szCs w:val="32"/>
        </w:rPr>
        <w:t>”</w:t>
      </w:r>
      <w:r>
        <w:rPr>
          <w:rFonts w:ascii="仿宋_GB2312" w:eastAsia="仿宋_GB2312" w:hAnsi="等线" w:hint="eastAsia"/>
          <w:sz w:val="32"/>
          <w:szCs w:val="32"/>
        </w:rPr>
        <w:t>平台，致力建成</w:t>
      </w:r>
      <w:r>
        <w:rPr>
          <w:rFonts w:ascii="仿宋_GB2312" w:eastAsia="仿宋_GB2312" w:hAnsi="µÈÏß Western"/>
          <w:sz w:val="32"/>
          <w:szCs w:val="32"/>
        </w:rPr>
        <w:t>“</w:t>
      </w:r>
      <w:r>
        <w:rPr>
          <w:rFonts w:ascii="仿宋_GB2312" w:eastAsia="仿宋_GB2312" w:hAnsi="等线" w:hint="eastAsia"/>
          <w:sz w:val="32"/>
          <w:szCs w:val="32"/>
        </w:rPr>
        <w:t>网上金融超市</w:t>
      </w:r>
      <w:r>
        <w:rPr>
          <w:rFonts w:ascii="仿宋_GB2312" w:eastAsia="仿宋_GB2312" w:hAnsi="µÈÏß Western"/>
          <w:sz w:val="32"/>
          <w:szCs w:val="32"/>
        </w:rPr>
        <w:t>”</w:t>
      </w:r>
      <w:r>
        <w:rPr>
          <w:rFonts w:ascii="仿宋_GB2312" w:eastAsia="仿宋_GB2312" w:hAnsi="等线" w:hint="eastAsia"/>
          <w:sz w:val="32"/>
          <w:szCs w:val="32"/>
        </w:rPr>
        <w:t>。</w:t>
      </w:r>
      <w:r>
        <w:rPr>
          <w:rFonts w:ascii="仿宋_GB2312" w:eastAsia="仿宋_GB2312" w:hAnsi="等线"/>
          <w:sz w:val="32"/>
          <w:szCs w:val="32"/>
        </w:rPr>
        <w:t>2020</w:t>
      </w:r>
      <w:r>
        <w:rPr>
          <w:rFonts w:ascii="仿宋_GB2312" w:eastAsia="仿宋_GB2312" w:hAnsi="等线" w:hint="eastAsia"/>
          <w:sz w:val="32"/>
          <w:szCs w:val="32"/>
        </w:rPr>
        <w:t>年底，平台已上架金融产品</w:t>
      </w:r>
      <w:r>
        <w:rPr>
          <w:rFonts w:ascii="仿宋_GB2312" w:eastAsia="仿宋_GB2312" w:hAnsi="等线"/>
          <w:sz w:val="32"/>
          <w:szCs w:val="32"/>
        </w:rPr>
        <w:t>58</w:t>
      </w:r>
      <w:r>
        <w:rPr>
          <w:rFonts w:ascii="仿宋_GB2312" w:eastAsia="仿宋_GB2312" w:hAnsi="等线" w:hint="eastAsia"/>
          <w:sz w:val="32"/>
          <w:szCs w:val="32"/>
        </w:rPr>
        <w:t>款，线上直接授信放贷</w:t>
      </w:r>
      <w:r>
        <w:rPr>
          <w:rFonts w:ascii="仿宋_GB2312" w:eastAsia="仿宋_GB2312" w:hAnsi="等线"/>
          <w:sz w:val="32"/>
          <w:szCs w:val="32"/>
        </w:rPr>
        <w:t>2</w:t>
      </w:r>
      <w:r>
        <w:rPr>
          <w:rFonts w:ascii="仿宋_GB2312" w:eastAsia="仿宋_GB2312" w:hAnsi="等线" w:hint="eastAsia"/>
          <w:sz w:val="32"/>
          <w:szCs w:val="32"/>
        </w:rPr>
        <w:t>亿元，线下授信</w:t>
      </w:r>
      <w:r>
        <w:rPr>
          <w:rFonts w:ascii="仿宋_GB2312" w:eastAsia="仿宋_GB2312" w:hAnsi="等线"/>
          <w:sz w:val="32"/>
          <w:szCs w:val="32"/>
        </w:rPr>
        <w:t>10</w:t>
      </w:r>
      <w:r>
        <w:rPr>
          <w:rFonts w:ascii="仿宋_GB2312" w:eastAsia="仿宋_GB2312" w:hAnsi="等线" w:hint="eastAsia"/>
          <w:sz w:val="32"/>
          <w:szCs w:val="32"/>
        </w:rPr>
        <w:t>亿余元。依托平台建立大数据中心，打破部门数据壁垒和“信息孤岛”，动态交换、整合</w:t>
      </w:r>
      <w:r>
        <w:rPr>
          <w:rFonts w:ascii="仿宋_GB2312" w:eastAsia="仿宋_GB2312" w:hAnsi="等线"/>
          <w:sz w:val="32"/>
          <w:szCs w:val="32"/>
        </w:rPr>
        <w:t>21</w:t>
      </w:r>
      <w:r>
        <w:rPr>
          <w:rFonts w:ascii="仿宋_GB2312" w:eastAsia="仿宋_GB2312" w:hAnsi="等线" w:hint="eastAsia"/>
          <w:sz w:val="32"/>
          <w:szCs w:val="32"/>
        </w:rPr>
        <w:t>个部门</w:t>
      </w:r>
      <w:r>
        <w:rPr>
          <w:rFonts w:ascii="仿宋_GB2312" w:eastAsia="仿宋_GB2312" w:hAnsi="等线"/>
          <w:sz w:val="32"/>
          <w:szCs w:val="32"/>
        </w:rPr>
        <w:t>66</w:t>
      </w:r>
      <w:r>
        <w:rPr>
          <w:rFonts w:ascii="仿宋_GB2312" w:eastAsia="仿宋_GB2312" w:hAnsi="等线" w:hint="eastAsia"/>
          <w:sz w:val="32"/>
          <w:szCs w:val="32"/>
        </w:rPr>
        <w:t>类</w:t>
      </w:r>
      <w:r>
        <w:rPr>
          <w:rFonts w:ascii="仿宋_GB2312" w:eastAsia="仿宋_GB2312" w:hAnsi="等线"/>
          <w:sz w:val="32"/>
          <w:szCs w:val="32"/>
        </w:rPr>
        <w:t>2700</w:t>
      </w:r>
      <w:r>
        <w:rPr>
          <w:rFonts w:ascii="仿宋_GB2312" w:eastAsia="仿宋_GB2312" w:hAnsi="等线" w:hint="eastAsia"/>
          <w:sz w:val="32"/>
          <w:szCs w:val="32"/>
        </w:rPr>
        <w:t>余万条数据，入户采集和录入</w:t>
      </w:r>
      <w:r>
        <w:rPr>
          <w:rFonts w:ascii="仿宋_GB2312" w:eastAsia="仿宋_GB2312" w:hAnsi="等线"/>
          <w:sz w:val="32"/>
          <w:szCs w:val="32"/>
        </w:rPr>
        <w:t>200</w:t>
      </w:r>
      <w:r>
        <w:rPr>
          <w:rFonts w:ascii="仿宋_GB2312" w:eastAsia="仿宋_GB2312" w:hAnsi="等线" w:hint="eastAsia"/>
          <w:sz w:val="32"/>
          <w:szCs w:val="32"/>
        </w:rPr>
        <w:t>万余户信用信息，实现用户精准</w:t>
      </w:r>
      <w:r>
        <w:rPr>
          <w:rFonts w:ascii="仿宋_GB2312" w:eastAsia="仿宋_GB2312" w:hAnsi="µÈÏß Western"/>
          <w:sz w:val="32"/>
          <w:szCs w:val="32"/>
        </w:rPr>
        <w:t>“</w:t>
      </w:r>
      <w:r>
        <w:rPr>
          <w:rFonts w:ascii="仿宋_GB2312" w:eastAsia="仿宋_GB2312" w:hAnsi="等线" w:hint="eastAsia"/>
          <w:sz w:val="32"/>
          <w:szCs w:val="32"/>
        </w:rPr>
        <w:t>画像</w:t>
      </w:r>
      <w:r>
        <w:rPr>
          <w:rFonts w:ascii="仿宋_GB2312" w:eastAsia="仿宋_GB2312" w:hAnsi="µÈÏß Western"/>
          <w:sz w:val="32"/>
          <w:szCs w:val="32"/>
        </w:rPr>
        <w:t>”</w:t>
      </w:r>
      <w:r>
        <w:rPr>
          <w:rFonts w:ascii="仿宋_GB2312" w:eastAsia="仿宋_GB2312" w:hAnsi="等线" w:hint="eastAsia"/>
          <w:sz w:val="32"/>
          <w:szCs w:val="32"/>
        </w:rPr>
        <w:t>，为银行授信提供参考。“红色信</w:t>
      </w:r>
      <w:r>
        <w:rPr>
          <w:rFonts w:ascii="仿宋_GB2312" w:eastAsia="仿宋_GB2312" w:hAnsi="等线"/>
          <w:sz w:val="32"/>
          <w:szCs w:val="32"/>
        </w:rPr>
        <w:t>e</w:t>
      </w:r>
      <w:r>
        <w:rPr>
          <w:rFonts w:ascii="仿宋_GB2312" w:eastAsia="仿宋_GB2312" w:hAnsi="等线" w:hint="eastAsia"/>
          <w:sz w:val="32"/>
          <w:szCs w:val="32"/>
        </w:rPr>
        <w:t>贷</w:t>
      </w:r>
      <w:r>
        <w:rPr>
          <w:rFonts w:ascii="仿宋_GB2312" w:eastAsia="仿宋_GB2312" w:hAnsi="µÈÏß Western"/>
          <w:sz w:val="32"/>
          <w:szCs w:val="32"/>
        </w:rPr>
        <w:t>”</w:t>
      </w:r>
      <w:r>
        <w:rPr>
          <w:rFonts w:ascii="仿宋_GB2312" w:eastAsia="仿宋_GB2312" w:hAnsi="等线" w:hint="eastAsia"/>
          <w:sz w:val="32"/>
          <w:szCs w:val="32"/>
        </w:rPr>
        <w:t>平台通过数据归集共享，优化了信用体系建设水平、提升了银行收益、同时为农村导入金融活水、助力乡村振兴方面进行了有益探索。</w:t>
      </w:r>
    </w:p>
    <w:p w14:paraId="094792DF"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数字化治理体系持续完善。</w:t>
      </w:r>
      <w:r>
        <w:rPr>
          <w:rFonts w:ascii="仿宋_GB2312" w:eastAsia="仿宋_GB2312" w:hAnsi="等线" w:hint="eastAsia"/>
          <w:sz w:val="32"/>
          <w:szCs w:val="32"/>
        </w:rPr>
        <w:t>落实国家、省、市等对信息化建设的要求，县级自建了数字城管、雪亮工程、公交智能化等智慧应用，涵盖了东至城市管理的方方面面，显著提升了城市</w:t>
      </w:r>
      <w:r>
        <w:rPr>
          <w:rFonts w:ascii="仿宋_GB2312" w:eastAsia="仿宋_GB2312" w:hAnsi="等线" w:hint="eastAsia"/>
          <w:sz w:val="32"/>
          <w:szCs w:val="32"/>
        </w:rPr>
        <w:lastRenderedPageBreak/>
        <w:t>治理整体水平。其中，数字城管在重点区域自建</w:t>
      </w:r>
      <w:r>
        <w:rPr>
          <w:rFonts w:ascii="仿宋_GB2312" w:eastAsia="仿宋_GB2312" w:hAnsi="等线"/>
          <w:sz w:val="32"/>
          <w:szCs w:val="32"/>
        </w:rPr>
        <w:t>14</w:t>
      </w:r>
      <w:r>
        <w:rPr>
          <w:rFonts w:ascii="仿宋_GB2312" w:eastAsia="仿宋_GB2312" w:hAnsi="等线" w:hint="eastAsia"/>
          <w:sz w:val="32"/>
          <w:szCs w:val="32"/>
        </w:rPr>
        <w:t>路视频，并联通天网工程，实现对全县范围</w:t>
      </w:r>
      <w:r>
        <w:rPr>
          <w:rFonts w:ascii="仿宋_GB2312" w:eastAsia="仿宋_GB2312" w:hAnsi="等线"/>
          <w:sz w:val="32"/>
          <w:szCs w:val="32"/>
        </w:rPr>
        <w:t>9</w:t>
      </w:r>
      <w:r>
        <w:rPr>
          <w:rFonts w:ascii="仿宋_GB2312" w:eastAsia="仿宋_GB2312" w:hAnsi="等线" w:hint="eastAsia"/>
          <w:sz w:val="32"/>
          <w:szCs w:val="32"/>
        </w:rPr>
        <w:t>个社区，</w:t>
      </w:r>
      <w:r>
        <w:rPr>
          <w:rFonts w:ascii="仿宋_GB2312" w:eastAsia="仿宋_GB2312" w:hAnsi="等线"/>
          <w:sz w:val="32"/>
          <w:szCs w:val="32"/>
        </w:rPr>
        <w:t>404</w:t>
      </w:r>
      <w:r>
        <w:rPr>
          <w:rFonts w:ascii="仿宋_GB2312" w:eastAsia="仿宋_GB2312" w:hAnsi="等线" w:hint="eastAsia"/>
          <w:sz w:val="32"/>
          <w:szCs w:val="32"/>
        </w:rPr>
        <w:t>个单元的数字化管理。县公安局持续推进雪亮工程建设，已建视频监控探头</w:t>
      </w:r>
      <w:r>
        <w:rPr>
          <w:rFonts w:ascii="仿宋_GB2312" w:eastAsia="仿宋_GB2312" w:hAnsi="等线"/>
          <w:sz w:val="32"/>
          <w:szCs w:val="32"/>
        </w:rPr>
        <w:t>400</w:t>
      </w:r>
      <w:r>
        <w:rPr>
          <w:rFonts w:ascii="仿宋_GB2312" w:eastAsia="仿宋_GB2312" w:hAnsi="等线" w:hint="eastAsia"/>
          <w:sz w:val="32"/>
          <w:szCs w:val="32"/>
        </w:rPr>
        <w:t>余个，并建设了天网工程视频监控平台。</w:t>
      </w:r>
    </w:p>
    <w:p w14:paraId="19DA2498"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产业数字化转型步伐加快。</w:t>
      </w:r>
      <w:r>
        <w:rPr>
          <w:rFonts w:ascii="仿宋_GB2312" w:eastAsia="仿宋_GB2312" w:hAnsi="等线" w:hint="eastAsia"/>
          <w:sz w:val="32"/>
          <w:szCs w:val="32"/>
        </w:rPr>
        <w:t>工业数字化转型示范引领，化学制药和生物医药作为东至县首位产业，在数字化转型中带动作用明显，华尔泰公司作为行业龙头企业获评安徽省智能工厂，在首位产业转型引领下，全县省级数字化车间已达</w:t>
      </w:r>
      <w:r>
        <w:rPr>
          <w:rFonts w:ascii="仿宋_GB2312" w:eastAsia="仿宋_GB2312" w:hAnsi="等线"/>
          <w:sz w:val="32"/>
          <w:szCs w:val="32"/>
        </w:rPr>
        <w:t>6</w:t>
      </w:r>
      <w:r>
        <w:rPr>
          <w:rFonts w:ascii="仿宋_GB2312" w:eastAsia="仿宋_GB2312" w:hAnsi="等线" w:hint="eastAsia"/>
          <w:sz w:val="32"/>
          <w:szCs w:val="32"/>
        </w:rPr>
        <w:t>家。电子商务蓬勃发展，</w:t>
      </w:r>
      <w:proofErr w:type="gramStart"/>
      <w:r>
        <w:rPr>
          <w:rFonts w:ascii="仿宋_GB2312" w:eastAsia="仿宋_GB2312" w:hAnsi="等线" w:hint="eastAsia"/>
          <w:sz w:val="32"/>
          <w:szCs w:val="32"/>
        </w:rPr>
        <w:t>全县电</w:t>
      </w:r>
      <w:proofErr w:type="gramEnd"/>
      <w:r>
        <w:rPr>
          <w:rFonts w:ascii="仿宋_GB2312" w:eastAsia="仿宋_GB2312" w:hAnsi="等线" w:hint="eastAsia"/>
          <w:sz w:val="32"/>
          <w:szCs w:val="32"/>
        </w:rPr>
        <w:t>商经营主体</w:t>
      </w:r>
      <w:r>
        <w:rPr>
          <w:rFonts w:ascii="仿宋_GB2312" w:eastAsia="仿宋_GB2312" w:hAnsi="等线"/>
          <w:sz w:val="32"/>
          <w:szCs w:val="32"/>
        </w:rPr>
        <w:t>1500</w:t>
      </w:r>
      <w:r>
        <w:rPr>
          <w:rFonts w:ascii="仿宋_GB2312" w:eastAsia="仿宋_GB2312" w:hAnsi="等线" w:hint="eastAsia"/>
          <w:sz w:val="32"/>
          <w:szCs w:val="32"/>
        </w:rPr>
        <w:t>余家，网络销售额超</w:t>
      </w:r>
      <w:r>
        <w:rPr>
          <w:rFonts w:ascii="仿宋_GB2312" w:eastAsia="仿宋_GB2312" w:hAnsi="等线"/>
          <w:sz w:val="32"/>
          <w:szCs w:val="32"/>
        </w:rPr>
        <w:t>1000</w:t>
      </w:r>
      <w:r>
        <w:rPr>
          <w:rFonts w:ascii="仿宋_GB2312" w:eastAsia="仿宋_GB2312" w:hAnsi="等线" w:hint="eastAsia"/>
          <w:sz w:val="32"/>
          <w:szCs w:val="32"/>
        </w:rPr>
        <w:t>万元的电商企业</w:t>
      </w:r>
      <w:r>
        <w:rPr>
          <w:rFonts w:ascii="仿宋_GB2312" w:eastAsia="仿宋_GB2312" w:hAnsi="等线"/>
          <w:sz w:val="32"/>
          <w:szCs w:val="32"/>
        </w:rPr>
        <w:t>1</w:t>
      </w:r>
      <w:r>
        <w:rPr>
          <w:rFonts w:ascii="仿宋_GB2312" w:eastAsia="仿宋_GB2312" w:hAnsi="等线" w:hint="eastAsia"/>
          <w:sz w:val="32"/>
          <w:szCs w:val="32"/>
        </w:rPr>
        <w:t>家，超</w:t>
      </w:r>
      <w:r>
        <w:rPr>
          <w:rFonts w:ascii="仿宋_GB2312" w:eastAsia="仿宋_GB2312" w:hAnsi="等线"/>
          <w:sz w:val="32"/>
          <w:szCs w:val="32"/>
        </w:rPr>
        <w:t>100</w:t>
      </w:r>
      <w:r>
        <w:rPr>
          <w:rFonts w:ascii="仿宋_GB2312" w:eastAsia="仿宋_GB2312" w:hAnsi="等线" w:hint="eastAsia"/>
          <w:sz w:val="32"/>
          <w:szCs w:val="32"/>
        </w:rPr>
        <w:t>万元的品牌企业</w:t>
      </w:r>
      <w:r>
        <w:rPr>
          <w:rFonts w:ascii="仿宋_GB2312" w:eastAsia="仿宋_GB2312" w:hAnsi="等线"/>
          <w:sz w:val="32"/>
          <w:szCs w:val="32"/>
        </w:rPr>
        <w:t>12</w:t>
      </w:r>
      <w:r>
        <w:rPr>
          <w:rFonts w:ascii="仿宋_GB2312" w:eastAsia="仿宋_GB2312" w:hAnsi="等线" w:hint="eastAsia"/>
          <w:sz w:val="32"/>
          <w:szCs w:val="32"/>
        </w:rPr>
        <w:t>家。</w:t>
      </w:r>
      <w:r>
        <w:rPr>
          <w:rFonts w:ascii="仿宋_GB2312" w:eastAsia="仿宋_GB2312" w:hAnsi="等线"/>
          <w:sz w:val="32"/>
          <w:szCs w:val="32"/>
        </w:rPr>
        <w:t>2019</w:t>
      </w:r>
      <w:r>
        <w:rPr>
          <w:rFonts w:ascii="仿宋_GB2312" w:eastAsia="仿宋_GB2312" w:hAnsi="等线" w:hint="eastAsia"/>
          <w:sz w:val="32"/>
          <w:szCs w:val="32"/>
        </w:rPr>
        <w:t>年，建成跨境电</w:t>
      </w:r>
      <w:proofErr w:type="gramStart"/>
      <w:r>
        <w:rPr>
          <w:rFonts w:ascii="仿宋_GB2312" w:eastAsia="仿宋_GB2312" w:hAnsi="等线" w:hint="eastAsia"/>
          <w:sz w:val="32"/>
          <w:szCs w:val="32"/>
        </w:rPr>
        <w:t>商产业</w:t>
      </w:r>
      <w:proofErr w:type="gramEnd"/>
      <w:r>
        <w:rPr>
          <w:rFonts w:ascii="仿宋_GB2312" w:eastAsia="仿宋_GB2312" w:hAnsi="等线" w:hint="eastAsia"/>
          <w:sz w:val="32"/>
          <w:szCs w:val="32"/>
        </w:rPr>
        <w:t>园，帮助全县袜业、箱包等小</w:t>
      </w:r>
      <w:proofErr w:type="gramStart"/>
      <w:r>
        <w:rPr>
          <w:rFonts w:ascii="仿宋_GB2312" w:eastAsia="仿宋_GB2312" w:hAnsi="等线" w:hint="eastAsia"/>
          <w:sz w:val="32"/>
          <w:szCs w:val="32"/>
        </w:rPr>
        <w:t>微企业</w:t>
      </w:r>
      <w:proofErr w:type="gramEnd"/>
      <w:r>
        <w:rPr>
          <w:rFonts w:ascii="仿宋_GB2312" w:eastAsia="仿宋_GB2312" w:hAnsi="等线" w:hint="eastAsia"/>
          <w:sz w:val="32"/>
          <w:szCs w:val="32"/>
        </w:rPr>
        <w:t>开拓“一带一路”国际市场，截止</w:t>
      </w:r>
      <w:r>
        <w:rPr>
          <w:rFonts w:ascii="仿宋_GB2312" w:eastAsia="仿宋_GB2312" w:hAnsi="等线"/>
          <w:sz w:val="32"/>
          <w:szCs w:val="32"/>
        </w:rPr>
        <w:t>2020</w:t>
      </w:r>
      <w:r>
        <w:rPr>
          <w:rFonts w:ascii="仿宋_GB2312" w:eastAsia="仿宋_GB2312" w:hAnsi="等线" w:hint="eastAsia"/>
          <w:sz w:val="32"/>
          <w:szCs w:val="32"/>
        </w:rPr>
        <w:t>年三季度，已实现跨境电商交易额</w:t>
      </w:r>
      <w:r>
        <w:rPr>
          <w:rFonts w:ascii="仿宋_GB2312" w:eastAsia="仿宋_GB2312" w:hAnsi="等线"/>
          <w:sz w:val="32"/>
          <w:szCs w:val="32"/>
        </w:rPr>
        <w:t>6810</w:t>
      </w:r>
      <w:r>
        <w:rPr>
          <w:rFonts w:ascii="仿宋_GB2312" w:eastAsia="仿宋_GB2312" w:hAnsi="等线" w:hint="eastAsia"/>
          <w:sz w:val="32"/>
          <w:szCs w:val="32"/>
        </w:rPr>
        <w:t>万美元。</w:t>
      </w:r>
    </w:p>
    <w:p w14:paraId="60BA9BCE" w14:textId="77777777" w:rsidR="00DC0A09" w:rsidRPr="00146F7D" w:rsidRDefault="00DC0A09" w:rsidP="00D42CC5">
      <w:pPr>
        <w:pStyle w:val="2"/>
        <w:rPr>
          <w:rFonts w:eastAsia="楷体_GB2312"/>
        </w:rPr>
      </w:pPr>
      <w:bookmarkStart w:id="9" w:name="_Toc44900621"/>
      <w:bookmarkStart w:id="10" w:name="_Toc46747513"/>
      <w:bookmarkStart w:id="11" w:name="_Toc44900707"/>
      <w:bookmarkStart w:id="12" w:name="_Toc83662881"/>
      <w:r w:rsidRPr="00146F7D">
        <w:rPr>
          <w:rFonts w:eastAsia="楷体_GB2312" w:hint="eastAsia"/>
        </w:rPr>
        <w:t>存在问题</w:t>
      </w:r>
      <w:bookmarkEnd w:id="9"/>
      <w:bookmarkEnd w:id="10"/>
      <w:bookmarkEnd w:id="11"/>
      <w:bookmarkEnd w:id="12"/>
    </w:p>
    <w:p w14:paraId="71F81DB3"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w:t>
      </w:r>
      <w:r>
        <w:rPr>
          <w:rFonts w:ascii="仿宋_GB2312" w:eastAsia="仿宋_GB2312" w:hAnsi="等线"/>
          <w:sz w:val="32"/>
          <w:szCs w:val="32"/>
        </w:rPr>
        <w:t>1</w:t>
      </w:r>
      <w:r>
        <w:rPr>
          <w:rFonts w:ascii="仿宋_GB2312" w:eastAsia="仿宋_GB2312" w:hAnsi="等线" w:hint="eastAsia"/>
          <w:sz w:val="32"/>
          <w:szCs w:val="32"/>
        </w:rPr>
        <w:t>）信息基础设施建设仍需完善。城乡信息网络基础设施和应用水平存在数字鸿沟；</w:t>
      </w:r>
      <w:r>
        <w:rPr>
          <w:rFonts w:ascii="仿宋_GB2312" w:eastAsia="仿宋_GB2312" w:hAnsi="等线"/>
          <w:sz w:val="32"/>
          <w:szCs w:val="32"/>
        </w:rPr>
        <w:t>5G</w:t>
      </w:r>
      <w:r>
        <w:rPr>
          <w:rFonts w:ascii="仿宋_GB2312" w:eastAsia="仿宋_GB2312" w:hAnsi="等线" w:hint="eastAsia"/>
          <w:sz w:val="32"/>
          <w:szCs w:val="32"/>
        </w:rPr>
        <w:t>发展刚刚起步，网络覆盖不足；政务数据汇聚共享推进力度不足，社会数据共享难度大且质量差。</w:t>
      </w:r>
    </w:p>
    <w:p w14:paraId="5698637F"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w:t>
      </w:r>
      <w:r>
        <w:rPr>
          <w:rFonts w:ascii="仿宋_GB2312" w:eastAsia="仿宋_GB2312" w:hAnsi="等线"/>
          <w:sz w:val="32"/>
          <w:szCs w:val="32"/>
        </w:rPr>
        <w:t>2</w:t>
      </w:r>
      <w:r>
        <w:rPr>
          <w:rFonts w:ascii="仿宋_GB2312" w:eastAsia="仿宋_GB2312" w:hAnsi="等线" w:hint="eastAsia"/>
          <w:sz w:val="32"/>
          <w:szCs w:val="32"/>
        </w:rPr>
        <w:t>）数字政府协同治理不够精细。政务信息化缺乏统筹规划，业务协同不够；城市治理缺乏综合态势分析</w:t>
      </w:r>
      <w:proofErr w:type="gramStart"/>
      <w:r>
        <w:rPr>
          <w:rFonts w:ascii="仿宋_GB2312" w:eastAsia="仿宋_GB2312" w:hAnsi="等线" w:hint="eastAsia"/>
          <w:sz w:val="32"/>
          <w:szCs w:val="32"/>
        </w:rPr>
        <w:t>研</w:t>
      </w:r>
      <w:proofErr w:type="gramEnd"/>
      <w:r>
        <w:rPr>
          <w:rFonts w:ascii="仿宋_GB2312" w:eastAsia="仿宋_GB2312" w:hAnsi="等线" w:hint="eastAsia"/>
          <w:sz w:val="32"/>
          <w:szCs w:val="32"/>
        </w:rPr>
        <w:t>判、智能化的监测预警和事件的统一、智能化处置机制，尚未建成综合性、集约化的城市运营指挥中心。</w:t>
      </w:r>
    </w:p>
    <w:p w14:paraId="2F2DE890"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lastRenderedPageBreak/>
        <w:t>（</w:t>
      </w:r>
      <w:r>
        <w:rPr>
          <w:rFonts w:ascii="仿宋_GB2312" w:eastAsia="仿宋_GB2312" w:hAnsi="等线"/>
          <w:sz w:val="32"/>
          <w:szCs w:val="32"/>
        </w:rPr>
        <w:t>3</w:t>
      </w:r>
      <w:r>
        <w:rPr>
          <w:rFonts w:ascii="仿宋_GB2312" w:eastAsia="仿宋_GB2312" w:hAnsi="等线" w:hint="eastAsia"/>
          <w:sz w:val="32"/>
          <w:szCs w:val="32"/>
        </w:rPr>
        <w:t>）公共服务数字化水平有待提升。</w:t>
      </w:r>
      <w:r>
        <w:rPr>
          <w:rFonts w:ascii="仿宋_GB2312" w:eastAsia="仿宋_GB2312" w:hAnsi="µÈÏß Western"/>
          <w:sz w:val="32"/>
          <w:szCs w:val="32"/>
        </w:rPr>
        <w:t>“</w:t>
      </w:r>
      <w:r>
        <w:rPr>
          <w:rFonts w:ascii="仿宋_GB2312" w:eastAsia="仿宋_GB2312" w:hAnsi="等线" w:hint="eastAsia"/>
          <w:sz w:val="32"/>
          <w:szCs w:val="32"/>
        </w:rPr>
        <w:t>互联网</w:t>
      </w:r>
      <w:r>
        <w:rPr>
          <w:rFonts w:ascii="仿宋_GB2312" w:eastAsia="仿宋_GB2312" w:hAnsi="等线"/>
          <w:sz w:val="32"/>
          <w:szCs w:val="32"/>
        </w:rPr>
        <w:t>+</w:t>
      </w:r>
      <w:r>
        <w:rPr>
          <w:rFonts w:ascii="仿宋_GB2312" w:eastAsia="仿宋_GB2312" w:hAnsi="等线" w:hint="eastAsia"/>
          <w:sz w:val="32"/>
          <w:szCs w:val="32"/>
        </w:rPr>
        <w:t>政务服务</w:t>
      </w:r>
      <w:r>
        <w:rPr>
          <w:rFonts w:ascii="仿宋_GB2312" w:eastAsia="仿宋_GB2312" w:hAnsi="µÈÏß Western"/>
          <w:sz w:val="32"/>
          <w:szCs w:val="32"/>
        </w:rPr>
        <w:t>”</w:t>
      </w:r>
      <w:r>
        <w:rPr>
          <w:rFonts w:ascii="仿宋_GB2312" w:eastAsia="仿宋_GB2312" w:hAnsi="等线" w:hint="eastAsia"/>
          <w:sz w:val="32"/>
          <w:szCs w:val="32"/>
        </w:rPr>
        <w:t>仍需进一步深化，政务服务中心管理仍需完善。社区服务、乡村振兴、养老等公共服务领域数字化应用广度和深度存在不足。</w:t>
      </w:r>
    </w:p>
    <w:p w14:paraId="0F3FA598"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w:t>
      </w:r>
      <w:r>
        <w:rPr>
          <w:rFonts w:ascii="仿宋_GB2312" w:eastAsia="仿宋_GB2312" w:hAnsi="等线"/>
          <w:sz w:val="32"/>
          <w:szCs w:val="32"/>
        </w:rPr>
        <w:t>4</w:t>
      </w:r>
      <w:r>
        <w:rPr>
          <w:rFonts w:ascii="仿宋_GB2312" w:eastAsia="仿宋_GB2312" w:hAnsi="等线" w:hint="eastAsia"/>
          <w:sz w:val="32"/>
          <w:szCs w:val="32"/>
        </w:rPr>
        <w:t>）数字经济基础较为薄弱。电子信息制造业、软件与信息服务业总体规模小。现代化工、绿色食品加工等传统产业和数字技术融合程度有待深入。缺少掌握信息化核心技术的龙头企业和专业技术人才，数字经济基础技术研究、关键技术产品研发和应用创新能力薄弱。</w:t>
      </w:r>
    </w:p>
    <w:p w14:paraId="17C0846C" w14:textId="77777777" w:rsidR="00DC0A09" w:rsidRPr="00146F7D" w:rsidRDefault="00DC0A09" w:rsidP="00D42CC5">
      <w:pPr>
        <w:pStyle w:val="2"/>
        <w:rPr>
          <w:rFonts w:eastAsia="楷体_GB2312"/>
        </w:rPr>
      </w:pPr>
      <w:bookmarkStart w:id="13" w:name="_Toc83662882"/>
      <w:r w:rsidRPr="00146F7D">
        <w:rPr>
          <w:rFonts w:eastAsia="楷体_GB2312" w:hint="eastAsia"/>
        </w:rPr>
        <w:t>面临形势</w:t>
      </w:r>
      <w:bookmarkEnd w:id="3"/>
      <w:bookmarkEnd w:id="4"/>
      <w:bookmarkEnd w:id="5"/>
      <w:bookmarkEnd w:id="13"/>
    </w:p>
    <w:p w14:paraId="4FA4F2A8"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近年来，数字中国建设成为国家重大战略部署，党的十九大提出要建设数字中国，充分发挥信息化对经济社会发展的引领作用。我国国民经济和社会发展第十四个五年规划和</w:t>
      </w:r>
      <w:r>
        <w:rPr>
          <w:rFonts w:ascii="仿宋_GB2312" w:eastAsia="仿宋_GB2312" w:hAnsi="等线"/>
          <w:sz w:val="32"/>
          <w:szCs w:val="32"/>
        </w:rPr>
        <w:t>2035</w:t>
      </w:r>
      <w:r>
        <w:rPr>
          <w:rFonts w:ascii="仿宋_GB2312" w:eastAsia="仿宋_GB2312" w:hAnsi="等线" w:hint="eastAsia"/>
          <w:sz w:val="32"/>
          <w:szCs w:val="32"/>
        </w:rPr>
        <w:t>年远景目标</w:t>
      </w:r>
      <w:r w:rsidR="00610ACF">
        <w:rPr>
          <w:rFonts w:ascii="仿宋_GB2312" w:eastAsia="仿宋_GB2312" w:hAnsi="等线" w:hint="eastAsia"/>
          <w:sz w:val="32"/>
          <w:szCs w:val="32"/>
        </w:rPr>
        <w:t>规划</w:t>
      </w:r>
      <w:r>
        <w:rPr>
          <w:rFonts w:ascii="仿宋_GB2312" w:eastAsia="仿宋_GB2312" w:hAnsi="等线" w:hint="eastAsia"/>
          <w:sz w:val="32"/>
          <w:szCs w:val="32"/>
        </w:rPr>
        <w:t>纲要再次强调要加快数字化发展，建设数字中国。安徽省出台“数字江淮”发展战略，把</w:t>
      </w:r>
      <w:r w:rsidR="00610ACF">
        <w:rPr>
          <w:rFonts w:ascii="仿宋_GB2312" w:eastAsia="仿宋_GB2312" w:hAnsi="等线" w:hint="eastAsia"/>
          <w:sz w:val="32"/>
          <w:szCs w:val="32"/>
        </w:rPr>
        <w:t>“</w:t>
      </w:r>
      <w:r>
        <w:rPr>
          <w:rFonts w:ascii="仿宋_GB2312" w:eastAsia="仿宋_GB2312" w:hAnsi="等线" w:hint="eastAsia"/>
          <w:sz w:val="32"/>
          <w:szCs w:val="32"/>
        </w:rPr>
        <w:t>数字江淮</w:t>
      </w:r>
      <w:r w:rsidR="00610ACF">
        <w:rPr>
          <w:rFonts w:ascii="仿宋_GB2312" w:eastAsia="仿宋_GB2312" w:hAnsi="等线" w:hint="eastAsia"/>
          <w:sz w:val="32"/>
          <w:szCs w:val="32"/>
        </w:rPr>
        <w:t>”</w:t>
      </w:r>
      <w:r>
        <w:rPr>
          <w:rFonts w:ascii="仿宋_GB2312" w:eastAsia="仿宋_GB2312" w:hAnsi="等线" w:hint="eastAsia"/>
          <w:sz w:val="32"/>
          <w:szCs w:val="32"/>
        </w:rPr>
        <w:t>建设作为重大战略工程，赋能经济发展和社会治理</w:t>
      </w:r>
      <w:r>
        <w:rPr>
          <w:rFonts w:ascii="仿宋_GB2312" w:eastAsia="仿宋_GB2312" w:hAnsi="等线"/>
          <w:sz w:val="32"/>
          <w:szCs w:val="32"/>
        </w:rPr>
        <w:t>,</w:t>
      </w:r>
      <w:r>
        <w:rPr>
          <w:rFonts w:ascii="仿宋_GB2312" w:eastAsia="仿宋_GB2312" w:hAnsi="等线" w:hint="eastAsia"/>
          <w:sz w:val="32"/>
          <w:szCs w:val="32"/>
        </w:rPr>
        <w:t>明确要打造</w:t>
      </w:r>
      <w:r>
        <w:rPr>
          <w:rFonts w:ascii="仿宋_GB2312" w:eastAsia="仿宋_GB2312" w:hAnsi="µÈÏß Western"/>
          <w:sz w:val="32"/>
          <w:szCs w:val="32"/>
        </w:rPr>
        <w:t>“</w:t>
      </w:r>
      <w:r>
        <w:rPr>
          <w:rFonts w:ascii="仿宋_GB2312" w:eastAsia="仿宋_GB2312" w:hAnsi="等线" w:hint="eastAsia"/>
          <w:sz w:val="32"/>
          <w:szCs w:val="32"/>
        </w:rPr>
        <w:t>数字经济、数字政府、数字社会、数字文化、数字生态</w:t>
      </w:r>
      <w:r w:rsidR="00610ACF">
        <w:rPr>
          <w:rFonts w:ascii="仿宋_GB2312" w:eastAsia="仿宋_GB2312" w:hAnsi="等线" w:hint="eastAsia"/>
          <w:sz w:val="32"/>
          <w:szCs w:val="32"/>
        </w:rPr>
        <w:t>”</w:t>
      </w:r>
      <w:r>
        <w:rPr>
          <w:rFonts w:ascii="仿宋_GB2312" w:eastAsia="仿宋_GB2312" w:hAnsi="等线" w:hint="eastAsia"/>
          <w:sz w:val="32"/>
          <w:szCs w:val="32"/>
        </w:rPr>
        <w:t>五位一体的数据引领型发展模式。《池州市“十四五”数字池州建设规划》指出，要大力建设新型基础设施，推进数据资源整合共享，持续深化电子政务建设，加快构建新型智慧城市，不断优化公共服务，积极培育数字经济，全面提升数字经济时代池州发展的核心竞争力和综合实力。国家</w:t>
      </w:r>
      <w:r w:rsidR="00610ACF">
        <w:rPr>
          <w:rFonts w:ascii="仿宋_GB2312" w:eastAsia="仿宋_GB2312" w:hAnsi="等线" w:hint="eastAsia"/>
          <w:sz w:val="32"/>
          <w:szCs w:val="32"/>
        </w:rPr>
        <w:t>和</w:t>
      </w:r>
      <w:r>
        <w:rPr>
          <w:rFonts w:ascii="仿宋_GB2312" w:eastAsia="仿宋_GB2312" w:hAnsi="等线" w:hint="eastAsia"/>
          <w:sz w:val="32"/>
          <w:szCs w:val="32"/>
        </w:rPr>
        <w:t>省市等一系列战略部署，为</w:t>
      </w:r>
      <w:r w:rsidR="00610ACF">
        <w:rPr>
          <w:rFonts w:ascii="仿宋_GB2312" w:eastAsia="仿宋_GB2312" w:hAnsi="等线" w:hint="eastAsia"/>
          <w:sz w:val="32"/>
          <w:szCs w:val="32"/>
        </w:rPr>
        <w:t>“</w:t>
      </w:r>
      <w:r>
        <w:rPr>
          <w:rFonts w:ascii="仿宋_GB2312" w:eastAsia="仿宋_GB2312" w:hAnsi="等线" w:hint="eastAsia"/>
          <w:sz w:val="32"/>
          <w:szCs w:val="32"/>
        </w:rPr>
        <w:t>数字东至</w:t>
      </w:r>
      <w:r w:rsidR="00610ACF">
        <w:rPr>
          <w:rFonts w:ascii="仿宋_GB2312" w:eastAsia="仿宋_GB2312" w:hAnsi="等线" w:hint="eastAsia"/>
          <w:sz w:val="32"/>
          <w:szCs w:val="32"/>
        </w:rPr>
        <w:t>”</w:t>
      </w:r>
      <w:r>
        <w:rPr>
          <w:rFonts w:ascii="仿宋_GB2312" w:eastAsia="仿宋_GB2312" w:hAnsi="等线" w:hint="eastAsia"/>
          <w:sz w:val="32"/>
          <w:szCs w:val="32"/>
        </w:rPr>
        <w:t>建设提供了新的方向性指引。</w:t>
      </w:r>
    </w:p>
    <w:p w14:paraId="05FE058E"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lastRenderedPageBreak/>
        <w:t>“数字东至”建设是为公众提供更为便捷服务的重要手段。</w:t>
      </w:r>
      <w:r>
        <w:rPr>
          <w:rFonts w:ascii="仿宋_GB2312" w:eastAsia="仿宋_GB2312" w:hAnsi="等线" w:hint="eastAsia"/>
          <w:sz w:val="32"/>
          <w:szCs w:val="32"/>
        </w:rPr>
        <w:t>通过强化政务数据共享，完善“互联网</w:t>
      </w:r>
      <w:r>
        <w:rPr>
          <w:rFonts w:ascii="仿宋_GB2312" w:eastAsia="仿宋_GB2312" w:hAnsi="等线"/>
          <w:sz w:val="32"/>
          <w:szCs w:val="32"/>
        </w:rPr>
        <w:t>+</w:t>
      </w:r>
      <w:r>
        <w:rPr>
          <w:rFonts w:ascii="仿宋_GB2312" w:eastAsia="仿宋_GB2312" w:hAnsi="等线" w:hint="eastAsia"/>
          <w:sz w:val="32"/>
          <w:szCs w:val="32"/>
        </w:rPr>
        <w:t>政务服务”，提升“皖事通”使用率，全面实现“一网、一门、一次”，能够有效提升政务服务效率。</w:t>
      </w:r>
    </w:p>
    <w:p w14:paraId="7D27C8FC"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“数字东至”建设是推进东至县城市治理现代化的重要举措。</w:t>
      </w:r>
      <w:r>
        <w:rPr>
          <w:rFonts w:ascii="仿宋_GB2312" w:eastAsia="仿宋_GB2312" w:hAnsi="等线" w:hint="eastAsia"/>
          <w:sz w:val="32"/>
          <w:szCs w:val="32"/>
        </w:rPr>
        <w:t>数字城市能通过各类信息化手段改造提升社会公共管理职能，大幅提升城市管理和服务智能化水平，全方位拓展社会管理的视野，实现精细化管理。</w:t>
      </w:r>
    </w:p>
    <w:p w14:paraId="7A5678C9"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“数字东至”建设是提升居民幸福感，打造美好生活的内在需求</w:t>
      </w:r>
      <w:r>
        <w:rPr>
          <w:rFonts w:ascii="仿宋_GB2312" w:eastAsia="仿宋_GB2312" w:hAnsi="等线" w:hint="eastAsia"/>
          <w:sz w:val="32"/>
          <w:szCs w:val="32"/>
        </w:rPr>
        <w:t>。</w:t>
      </w:r>
      <w:bookmarkStart w:id="14" w:name="_Hlk44891753"/>
      <w:r>
        <w:rPr>
          <w:rFonts w:ascii="仿宋_GB2312" w:eastAsia="仿宋_GB2312" w:hAnsi="等线" w:hint="eastAsia"/>
          <w:sz w:val="32"/>
          <w:szCs w:val="32"/>
        </w:rPr>
        <w:t>“数字东至”</w:t>
      </w:r>
      <w:bookmarkEnd w:id="14"/>
      <w:r>
        <w:rPr>
          <w:rFonts w:ascii="仿宋_GB2312" w:eastAsia="仿宋_GB2312" w:hAnsi="等线" w:hint="eastAsia"/>
          <w:sz w:val="32"/>
          <w:szCs w:val="32"/>
        </w:rPr>
        <w:t>建设将贯彻“以人民为中心”的服务理念，通过深化智慧医疗、智慧教育等应用，逐步改变社会服务方式和居民生活方式，从而改善民生、大幅提高居民生活质量，提升</w:t>
      </w:r>
      <w:r w:rsidR="00610ACF">
        <w:rPr>
          <w:rFonts w:ascii="仿宋_GB2312" w:eastAsia="仿宋_GB2312" w:hAnsi="等线" w:hint="eastAsia"/>
          <w:sz w:val="32"/>
          <w:szCs w:val="32"/>
        </w:rPr>
        <w:t>全</w:t>
      </w:r>
      <w:r>
        <w:rPr>
          <w:rFonts w:ascii="仿宋_GB2312" w:eastAsia="仿宋_GB2312" w:hAnsi="等线" w:hint="eastAsia"/>
          <w:sz w:val="32"/>
          <w:szCs w:val="32"/>
        </w:rPr>
        <w:t>县人民幸福指数。</w:t>
      </w:r>
    </w:p>
    <w:p w14:paraId="62649FFE"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“数字东至”建设是促进东至数字经济发展的根本途径。</w:t>
      </w:r>
      <w:r>
        <w:rPr>
          <w:rFonts w:ascii="仿宋_GB2312" w:eastAsia="仿宋_GB2312" w:hAnsi="等线" w:hint="eastAsia"/>
          <w:sz w:val="32"/>
          <w:szCs w:val="32"/>
        </w:rPr>
        <w:t>通过构建智慧园区、智慧旅游、农村电商体系，能够有效提升数字经济营商坏境，推动数字经济产业生态圈构建，从而转变经济增长方式和经济结构，实现经济高质量发展。</w:t>
      </w:r>
    </w:p>
    <w:p w14:paraId="495ABF8B" w14:textId="77777777" w:rsidR="00DC0A09" w:rsidRDefault="00DC0A09" w:rsidP="00D42CC5">
      <w:pPr>
        <w:pStyle w:val="1"/>
      </w:pPr>
      <w:bookmarkStart w:id="15" w:name="_Toc44900711"/>
      <w:bookmarkStart w:id="16" w:name="_Toc46747517"/>
      <w:bookmarkStart w:id="17" w:name="_Toc44900625"/>
      <w:bookmarkStart w:id="18" w:name="_Toc83662883"/>
      <w:bookmarkEnd w:id="6"/>
      <w:bookmarkEnd w:id="7"/>
      <w:bookmarkEnd w:id="8"/>
      <w:r>
        <w:rPr>
          <w:rFonts w:hint="eastAsia"/>
        </w:rPr>
        <w:t>总体</w:t>
      </w:r>
      <w:bookmarkEnd w:id="15"/>
      <w:bookmarkEnd w:id="16"/>
      <w:bookmarkEnd w:id="17"/>
      <w:r>
        <w:rPr>
          <w:rFonts w:hint="eastAsia"/>
        </w:rPr>
        <w:t>要求</w:t>
      </w:r>
      <w:bookmarkEnd w:id="18"/>
    </w:p>
    <w:p w14:paraId="39732365" w14:textId="77777777" w:rsidR="00DC0A09" w:rsidRPr="00146F7D" w:rsidRDefault="00DC0A09" w:rsidP="00D42CC5">
      <w:pPr>
        <w:pStyle w:val="2"/>
        <w:numPr>
          <w:ilvl w:val="1"/>
          <w:numId w:val="5"/>
        </w:numPr>
        <w:rPr>
          <w:rFonts w:eastAsia="楷体_GB2312"/>
        </w:rPr>
      </w:pPr>
      <w:bookmarkStart w:id="19" w:name="_Toc46747518"/>
      <w:bookmarkStart w:id="20" w:name="_Toc44900626"/>
      <w:bookmarkStart w:id="21" w:name="_Toc44900712"/>
      <w:bookmarkStart w:id="22" w:name="_Toc83662884"/>
      <w:r w:rsidRPr="00146F7D">
        <w:rPr>
          <w:rFonts w:eastAsia="楷体_GB2312" w:hint="eastAsia"/>
        </w:rPr>
        <w:t>指导思想</w:t>
      </w:r>
      <w:bookmarkEnd w:id="19"/>
      <w:bookmarkEnd w:id="20"/>
      <w:bookmarkEnd w:id="21"/>
      <w:bookmarkEnd w:id="22"/>
    </w:p>
    <w:p w14:paraId="1121A2C0"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以习近平新时代中国特色社会主义思想为指导，全面贯彻党的十九大和十九届二中、三中、四中、五中全会精神，深入实施网络强国、数字中国和智慧社会的战略，着眼长江三角洲</w:t>
      </w:r>
      <w:r>
        <w:rPr>
          <w:rFonts w:ascii="仿宋_GB2312" w:eastAsia="仿宋_GB2312" w:hAnsi="等线" w:hint="eastAsia"/>
          <w:sz w:val="32"/>
          <w:szCs w:val="32"/>
        </w:rPr>
        <w:lastRenderedPageBreak/>
        <w:t>区域一体化发展布局，落实省委省政府《关于加快建设“数字江淮”的指导意见》精神，响应《池州市十四五“数字池州”建设规划》要求，立足现有基础，以提高公共服务和社会管理能力水平以及优化数字经济营商环境为重点，夯实数字基础设施建设，依托城市大脑，打造城市运营指挥中心及智慧应用，努力构建与现代化城市管理要求相适应、与信息技术发展水平相同步、与数字经济转型发展大局相一致的城市发展新格局，有力支撑经济强、百姓富、生态美的新阶段现代化“三美东至”建设。</w:t>
      </w:r>
    </w:p>
    <w:p w14:paraId="526D570C" w14:textId="77777777" w:rsidR="00DC0A09" w:rsidRPr="00146F7D" w:rsidRDefault="00DC0A09" w:rsidP="00D42CC5">
      <w:pPr>
        <w:pStyle w:val="2"/>
        <w:rPr>
          <w:rFonts w:eastAsia="楷体_GB2312"/>
        </w:rPr>
      </w:pPr>
      <w:bookmarkStart w:id="23" w:name="_Toc44900713"/>
      <w:bookmarkStart w:id="24" w:name="_Toc46747519"/>
      <w:bookmarkStart w:id="25" w:name="_Toc44900627"/>
      <w:bookmarkStart w:id="26" w:name="_Toc83662885"/>
      <w:r w:rsidRPr="00146F7D">
        <w:rPr>
          <w:rFonts w:eastAsia="楷体_GB2312" w:hint="eastAsia"/>
        </w:rPr>
        <w:t>基本原则</w:t>
      </w:r>
      <w:bookmarkEnd w:id="23"/>
      <w:bookmarkEnd w:id="24"/>
      <w:bookmarkEnd w:id="25"/>
      <w:bookmarkEnd w:id="26"/>
    </w:p>
    <w:p w14:paraId="47B14325" w14:textId="77777777" w:rsidR="00DC0A09" w:rsidRDefault="00D13897">
      <w:pPr>
        <w:widowControl/>
        <w:numPr>
          <w:ilvl w:val="2"/>
          <w:numId w:val="0"/>
        </w:numPr>
        <w:adjustRightInd w:val="0"/>
        <w:snapToGrid w:val="0"/>
        <w:spacing w:line="600" w:lineRule="exact"/>
        <w:ind w:firstLineChars="200" w:firstLine="640"/>
        <w:jc w:val="left"/>
        <w:outlineLvl w:val="2"/>
        <w:rPr>
          <w:rFonts w:ascii="仿宋_GB2312" w:eastAsia="仿宋_GB2312" w:hAnsi="黑体"/>
          <w:b/>
          <w:bCs/>
          <w:kern w:val="0"/>
          <w:sz w:val="32"/>
          <w:szCs w:val="32"/>
        </w:rPr>
      </w:pPr>
      <w:bookmarkStart w:id="27" w:name="_Toc46747520"/>
      <w:bookmarkStart w:id="28" w:name="_Toc83662886"/>
      <w:r>
        <w:rPr>
          <w:rFonts w:ascii="仿宋_GB2312" w:eastAsia="仿宋_GB2312" w:hAnsi="黑体" w:hint="eastAsia"/>
          <w:b/>
          <w:bCs/>
          <w:kern w:val="0"/>
          <w:sz w:val="32"/>
          <w:szCs w:val="32"/>
        </w:rPr>
        <w:t>1.</w:t>
      </w:r>
      <w:r w:rsidR="00DC0A09">
        <w:rPr>
          <w:rFonts w:ascii="仿宋_GB2312" w:eastAsia="仿宋_GB2312" w:hAnsi="黑体" w:hint="eastAsia"/>
          <w:b/>
          <w:bCs/>
          <w:kern w:val="0"/>
          <w:sz w:val="32"/>
          <w:szCs w:val="32"/>
        </w:rPr>
        <w:t>统筹规划，合力推进</w:t>
      </w:r>
      <w:bookmarkEnd w:id="27"/>
      <w:bookmarkEnd w:id="28"/>
    </w:p>
    <w:p w14:paraId="7669CFD5"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遵循信息化发展规律，坚持规划先行，做好顶层设计，突破部门、行业、领域壁垒，选择先进、适用、可持续发展的技术。高标准规划和统筹建设各领域的智慧项目，有计划、分层次地协调推进智慧应用体系，增强建设数字城市的整体合力。</w:t>
      </w:r>
    </w:p>
    <w:p w14:paraId="54572613" w14:textId="77777777" w:rsidR="00DC0A09" w:rsidRDefault="00D13897">
      <w:pPr>
        <w:widowControl/>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29" w:name="_Toc46747521"/>
      <w:bookmarkStart w:id="30" w:name="_Toc83662887"/>
      <w:r>
        <w:rPr>
          <w:rFonts w:ascii="仿宋_GB2312" w:eastAsia="仿宋_GB2312" w:hAnsi="黑体" w:hint="eastAsia"/>
          <w:b/>
          <w:bCs/>
          <w:kern w:val="0"/>
          <w:sz w:val="32"/>
          <w:szCs w:val="32"/>
        </w:rPr>
        <w:t>2.</w:t>
      </w:r>
      <w:r w:rsidR="00DC0A09">
        <w:rPr>
          <w:rFonts w:ascii="仿宋_GB2312" w:eastAsia="仿宋_GB2312" w:hAnsi="黑体" w:hint="eastAsia"/>
          <w:b/>
          <w:bCs/>
          <w:kern w:val="0"/>
          <w:sz w:val="32"/>
          <w:szCs w:val="32"/>
        </w:rPr>
        <w:t>夯实基础，安全可靠</w:t>
      </w:r>
      <w:bookmarkEnd w:id="29"/>
      <w:bookmarkEnd w:id="30"/>
    </w:p>
    <w:p w14:paraId="2E5C7EF2"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坚持绿色</w:t>
      </w:r>
      <w:proofErr w:type="gramStart"/>
      <w:r>
        <w:rPr>
          <w:rFonts w:ascii="仿宋_GB2312" w:eastAsia="仿宋_GB2312" w:hAnsi="等线" w:hint="eastAsia"/>
          <w:sz w:val="32"/>
          <w:szCs w:val="32"/>
        </w:rPr>
        <w:t>安全发展</w:t>
      </w:r>
      <w:proofErr w:type="gramEnd"/>
      <w:r>
        <w:rPr>
          <w:rFonts w:ascii="仿宋_GB2312" w:eastAsia="仿宋_GB2312" w:hAnsi="等线" w:hint="eastAsia"/>
          <w:sz w:val="32"/>
          <w:szCs w:val="32"/>
        </w:rPr>
        <w:t>理念，加快构建泛在互联、集约共享、融合智能、安全可靠的数字基础支撑体系，落实安全管理责任，坚持安全保障工作同步规划、同步建设、同步运行，确保网络、应用和数据的安全。</w:t>
      </w:r>
    </w:p>
    <w:p w14:paraId="2D7ECDCD" w14:textId="77777777" w:rsidR="00DC0A09" w:rsidRDefault="00D13897">
      <w:pPr>
        <w:widowControl/>
        <w:numPr>
          <w:ilvl w:val="2"/>
          <w:numId w:val="0"/>
        </w:numPr>
        <w:adjustRightInd w:val="0"/>
        <w:snapToGrid w:val="0"/>
        <w:spacing w:line="600" w:lineRule="exact"/>
        <w:ind w:firstLineChars="200" w:firstLine="640"/>
        <w:jc w:val="left"/>
        <w:outlineLvl w:val="2"/>
        <w:rPr>
          <w:rFonts w:ascii="仿宋_GB2312" w:eastAsia="仿宋_GB2312" w:hAnsi="黑体"/>
          <w:b/>
          <w:bCs/>
          <w:kern w:val="0"/>
          <w:sz w:val="32"/>
          <w:szCs w:val="32"/>
        </w:rPr>
      </w:pPr>
      <w:bookmarkStart w:id="31" w:name="_Toc46747522"/>
      <w:bookmarkStart w:id="32" w:name="_Toc83662888"/>
      <w:r>
        <w:rPr>
          <w:rFonts w:ascii="仿宋_GB2312" w:eastAsia="仿宋_GB2312" w:hAnsi="黑体" w:hint="eastAsia"/>
          <w:b/>
          <w:bCs/>
          <w:kern w:val="0"/>
          <w:sz w:val="32"/>
          <w:szCs w:val="32"/>
        </w:rPr>
        <w:t>3.</w:t>
      </w:r>
      <w:r w:rsidR="00DC0A09">
        <w:rPr>
          <w:rFonts w:ascii="仿宋_GB2312" w:eastAsia="仿宋_GB2312" w:hAnsi="黑体" w:hint="eastAsia"/>
          <w:b/>
          <w:bCs/>
          <w:kern w:val="0"/>
          <w:sz w:val="32"/>
          <w:szCs w:val="32"/>
        </w:rPr>
        <w:t>民生为先，服务为本</w:t>
      </w:r>
      <w:bookmarkEnd w:id="31"/>
      <w:bookmarkEnd w:id="32"/>
    </w:p>
    <w:p w14:paraId="74A9FAAD"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坚持以人为本，以便民、利民、惠民为宗旨，推动政务服</w:t>
      </w:r>
      <w:r>
        <w:rPr>
          <w:rFonts w:ascii="仿宋_GB2312" w:eastAsia="仿宋_GB2312" w:hAnsi="等线" w:hint="eastAsia"/>
          <w:sz w:val="32"/>
          <w:szCs w:val="32"/>
        </w:rPr>
        <w:lastRenderedPageBreak/>
        <w:t>务、城市管理、社会保障、医疗卫生、教育、基层社区等民生相关领域信息化优先发展，带动全社会各领域信息化全面发展。构建惠及全民的信息服务体系，提高政府社会管理和公共服务能力，逐步缩小城乡间基本公共服务差距。</w:t>
      </w:r>
    </w:p>
    <w:p w14:paraId="3802AA72" w14:textId="77777777" w:rsidR="00DC0A09" w:rsidRDefault="00D13897">
      <w:pPr>
        <w:widowControl/>
        <w:numPr>
          <w:ilvl w:val="2"/>
          <w:numId w:val="0"/>
        </w:numPr>
        <w:adjustRightInd w:val="0"/>
        <w:snapToGrid w:val="0"/>
        <w:spacing w:line="600" w:lineRule="exact"/>
        <w:ind w:left="1418" w:hanging="567"/>
        <w:jc w:val="left"/>
        <w:outlineLvl w:val="2"/>
        <w:rPr>
          <w:rFonts w:ascii="仿宋_GB2312" w:eastAsia="仿宋_GB2312" w:hAnsi="黑体"/>
          <w:b/>
          <w:bCs/>
          <w:kern w:val="0"/>
          <w:sz w:val="32"/>
          <w:szCs w:val="32"/>
        </w:rPr>
      </w:pPr>
      <w:bookmarkStart w:id="33" w:name="_Toc46747523"/>
      <w:bookmarkStart w:id="34" w:name="_Toc83662889"/>
      <w:r>
        <w:rPr>
          <w:rFonts w:ascii="仿宋_GB2312" w:eastAsia="仿宋_GB2312" w:hAnsi="黑体" w:hint="eastAsia"/>
          <w:b/>
          <w:bCs/>
          <w:kern w:val="0"/>
          <w:sz w:val="32"/>
          <w:szCs w:val="32"/>
        </w:rPr>
        <w:t>4.</w:t>
      </w:r>
      <w:r w:rsidR="00DC0A09">
        <w:rPr>
          <w:rFonts w:ascii="仿宋_GB2312" w:eastAsia="仿宋_GB2312" w:hAnsi="黑体" w:hint="eastAsia"/>
          <w:b/>
          <w:bCs/>
          <w:kern w:val="0"/>
          <w:sz w:val="32"/>
          <w:szCs w:val="32"/>
        </w:rPr>
        <w:t>上下衔接，集约共建</w:t>
      </w:r>
      <w:bookmarkEnd w:id="33"/>
      <w:bookmarkEnd w:id="34"/>
    </w:p>
    <w:p w14:paraId="5951AAF5" w14:textId="77777777" w:rsidR="00DC0A09" w:rsidRDefault="00DC0A09">
      <w:pPr>
        <w:adjustRightInd w:val="0"/>
        <w:snapToGrid w:val="0"/>
        <w:spacing w:line="600" w:lineRule="exact"/>
        <w:ind w:firstLineChars="250" w:firstLine="800"/>
        <w:rPr>
          <w:rFonts w:ascii="仿宋_GB2312" w:eastAsia="仿宋_GB2312" w:hAnsi="等线"/>
          <w:sz w:val="32"/>
          <w:szCs w:val="32"/>
        </w:rPr>
      </w:pPr>
      <w:r>
        <w:rPr>
          <w:rFonts w:ascii="仿宋_GB2312" w:eastAsia="仿宋_GB2312" w:hAnsi="等线" w:hint="eastAsia"/>
          <w:sz w:val="32"/>
          <w:szCs w:val="32"/>
        </w:rPr>
        <w:t>全面对接上级单位特别是</w:t>
      </w:r>
      <w:r w:rsidR="0001605F">
        <w:rPr>
          <w:rFonts w:ascii="仿宋_GB2312" w:eastAsia="仿宋_GB2312" w:hAnsi="等线" w:hint="eastAsia"/>
          <w:sz w:val="32"/>
          <w:szCs w:val="32"/>
        </w:rPr>
        <w:t>“</w:t>
      </w:r>
      <w:r>
        <w:rPr>
          <w:rFonts w:ascii="仿宋_GB2312" w:eastAsia="仿宋_GB2312" w:hAnsi="等线" w:hint="eastAsia"/>
          <w:sz w:val="32"/>
          <w:szCs w:val="32"/>
        </w:rPr>
        <w:t>数字池州</w:t>
      </w:r>
      <w:r w:rsidR="0001605F">
        <w:rPr>
          <w:rFonts w:ascii="仿宋_GB2312" w:eastAsia="仿宋_GB2312" w:hAnsi="等线" w:hint="eastAsia"/>
          <w:sz w:val="32"/>
          <w:szCs w:val="32"/>
        </w:rPr>
        <w:t>”</w:t>
      </w:r>
      <w:r>
        <w:rPr>
          <w:rFonts w:ascii="仿宋_GB2312" w:eastAsia="仿宋_GB2312" w:hAnsi="等线" w:hint="eastAsia"/>
          <w:sz w:val="32"/>
          <w:szCs w:val="32"/>
        </w:rPr>
        <w:t>总体布局，遵守市县统一的技术标准和制度规则，依据统一、开放、可操作的建设标准体系和评价指标体系，规范数字东至各项工程建设。依托城市大脑，实现横向与纵向的信息资源整合，将分散的数据逐步</w:t>
      </w:r>
      <w:proofErr w:type="gramStart"/>
      <w:r>
        <w:rPr>
          <w:rFonts w:ascii="仿宋_GB2312" w:eastAsia="仿宋_GB2312" w:hAnsi="等线" w:hint="eastAsia"/>
          <w:sz w:val="32"/>
          <w:szCs w:val="32"/>
        </w:rPr>
        <w:t>汇接到</w:t>
      </w:r>
      <w:proofErr w:type="gramEnd"/>
      <w:r>
        <w:rPr>
          <w:rFonts w:ascii="仿宋_GB2312" w:eastAsia="仿宋_GB2312" w:hAnsi="等线" w:hint="eastAsia"/>
          <w:sz w:val="32"/>
          <w:szCs w:val="32"/>
        </w:rPr>
        <w:t>城市大脑数据中台上，实现功能架构、数据架构、系统架构的三者有机协同，努力消除全县各部门间壁垒，推进跨系统应用集成、跨部门信息资源共享和业务协同创新。</w:t>
      </w:r>
    </w:p>
    <w:p w14:paraId="2D186726" w14:textId="77777777" w:rsidR="00DC0A09" w:rsidRDefault="00D13897">
      <w:pPr>
        <w:widowControl/>
        <w:numPr>
          <w:ilvl w:val="2"/>
          <w:numId w:val="0"/>
        </w:numPr>
        <w:adjustRightInd w:val="0"/>
        <w:snapToGrid w:val="0"/>
        <w:spacing w:line="600" w:lineRule="exact"/>
        <w:ind w:left="1418" w:hanging="567"/>
        <w:jc w:val="left"/>
        <w:outlineLvl w:val="2"/>
        <w:rPr>
          <w:rFonts w:ascii="仿宋_GB2312" w:eastAsia="仿宋_GB2312" w:hAnsi="黑体"/>
          <w:b/>
          <w:bCs/>
          <w:kern w:val="0"/>
          <w:sz w:val="32"/>
          <w:szCs w:val="32"/>
        </w:rPr>
      </w:pPr>
      <w:bookmarkStart w:id="35" w:name="_Toc46747524"/>
      <w:bookmarkStart w:id="36" w:name="_Toc83662890"/>
      <w:r>
        <w:rPr>
          <w:rFonts w:ascii="仿宋_GB2312" w:eastAsia="仿宋_GB2312" w:hAnsi="黑体" w:hint="eastAsia"/>
          <w:b/>
          <w:bCs/>
          <w:kern w:val="0"/>
          <w:sz w:val="32"/>
          <w:szCs w:val="32"/>
        </w:rPr>
        <w:t>5.</w:t>
      </w:r>
      <w:r w:rsidR="00DC0A09">
        <w:rPr>
          <w:rFonts w:ascii="仿宋_GB2312" w:eastAsia="仿宋_GB2312" w:hAnsi="黑体" w:hint="eastAsia"/>
          <w:b/>
          <w:bCs/>
          <w:kern w:val="0"/>
          <w:sz w:val="32"/>
          <w:szCs w:val="32"/>
        </w:rPr>
        <w:t>精细发展，特色标杆</w:t>
      </w:r>
      <w:bookmarkEnd w:id="35"/>
      <w:bookmarkEnd w:id="36"/>
    </w:p>
    <w:p w14:paraId="1C39F719"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数字东至”建设应遵循东至实际情况，无需像大型数字城市建设那样要求“大而全”，而应该根据城市特点，突出“少而精”的理念，按照城市定位、民生服务、产业发展的要求，找准突破口，创新建设理念与机制，以示范和试点带动整体工作，打造特色标杆。</w:t>
      </w:r>
    </w:p>
    <w:p w14:paraId="76C928D6" w14:textId="77777777" w:rsidR="00DC0A09" w:rsidRPr="00146F7D" w:rsidRDefault="00DC0A09" w:rsidP="00D42CC5">
      <w:pPr>
        <w:pStyle w:val="2"/>
        <w:rPr>
          <w:rFonts w:eastAsia="楷体_GB2312"/>
        </w:rPr>
      </w:pPr>
      <w:bookmarkStart w:id="37" w:name="_Toc44900628"/>
      <w:bookmarkStart w:id="38" w:name="_Toc44900714"/>
      <w:bookmarkStart w:id="39" w:name="_Toc46747525"/>
      <w:bookmarkStart w:id="40" w:name="_Toc83662891"/>
      <w:r w:rsidRPr="00146F7D">
        <w:rPr>
          <w:rFonts w:eastAsia="楷体_GB2312" w:hint="eastAsia"/>
        </w:rPr>
        <w:t>规划目标</w:t>
      </w:r>
      <w:bookmarkEnd w:id="37"/>
      <w:bookmarkEnd w:id="38"/>
      <w:bookmarkEnd w:id="39"/>
      <w:bookmarkEnd w:id="40"/>
    </w:p>
    <w:p w14:paraId="1E3080C5" w14:textId="77777777" w:rsidR="00DC0A09" w:rsidRDefault="00D13897">
      <w:pPr>
        <w:widowControl/>
        <w:numPr>
          <w:ilvl w:val="2"/>
          <w:numId w:val="0"/>
        </w:numPr>
        <w:adjustRightInd w:val="0"/>
        <w:snapToGrid w:val="0"/>
        <w:spacing w:line="600" w:lineRule="exact"/>
        <w:ind w:firstLineChars="200" w:firstLine="640"/>
        <w:jc w:val="left"/>
        <w:outlineLvl w:val="2"/>
        <w:rPr>
          <w:rFonts w:ascii="仿宋_GB2312" w:eastAsia="仿宋_GB2312" w:hAnsi="黑体"/>
          <w:b/>
          <w:bCs/>
          <w:kern w:val="0"/>
          <w:sz w:val="32"/>
          <w:szCs w:val="32"/>
        </w:rPr>
      </w:pPr>
      <w:bookmarkStart w:id="41" w:name="_Toc44900629"/>
      <w:bookmarkStart w:id="42" w:name="_Toc44900715"/>
      <w:bookmarkStart w:id="43" w:name="_Toc46747526"/>
      <w:bookmarkStart w:id="44" w:name="_Toc83662892"/>
      <w:r>
        <w:rPr>
          <w:rFonts w:ascii="仿宋_GB2312" w:eastAsia="仿宋_GB2312" w:hAnsi="黑体" w:hint="eastAsia"/>
          <w:b/>
          <w:bCs/>
          <w:kern w:val="0"/>
          <w:sz w:val="32"/>
          <w:szCs w:val="32"/>
        </w:rPr>
        <w:t>1.</w:t>
      </w:r>
      <w:r w:rsidR="00DC0A09">
        <w:rPr>
          <w:rFonts w:ascii="仿宋_GB2312" w:eastAsia="仿宋_GB2312" w:hAnsi="黑体" w:hint="eastAsia"/>
          <w:b/>
          <w:bCs/>
          <w:kern w:val="0"/>
          <w:sz w:val="32"/>
          <w:szCs w:val="32"/>
        </w:rPr>
        <w:t>总体目标</w:t>
      </w:r>
      <w:bookmarkEnd w:id="41"/>
      <w:bookmarkEnd w:id="42"/>
      <w:bookmarkEnd w:id="43"/>
      <w:bookmarkEnd w:id="44"/>
    </w:p>
    <w:p w14:paraId="45C8D61D"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到</w:t>
      </w:r>
      <w:r>
        <w:rPr>
          <w:rFonts w:ascii="仿宋_GB2312" w:eastAsia="仿宋_GB2312" w:hAnsi="等线"/>
          <w:sz w:val="32"/>
          <w:szCs w:val="32"/>
        </w:rPr>
        <w:t>2022</w:t>
      </w:r>
      <w:r>
        <w:rPr>
          <w:rFonts w:ascii="仿宋_GB2312" w:eastAsia="仿宋_GB2312" w:hAnsi="等线" w:hint="eastAsia"/>
          <w:sz w:val="32"/>
          <w:szCs w:val="32"/>
        </w:rPr>
        <w:t>年，“数字东至”建设取得阶段性成果。城乡数字基础设施进一步得到提升，有力支撑数字化发展。城市大脑基</w:t>
      </w:r>
      <w:r>
        <w:rPr>
          <w:rFonts w:ascii="仿宋_GB2312" w:eastAsia="仿宋_GB2312" w:hAnsi="等线" w:hint="eastAsia"/>
          <w:sz w:val="32"/>
          <w:szCs w:val="32"/>
        </w:rPr>
        <w:lastRenderedPageBreak/>
        <w:t>本建成，有力促进城市管理迈向精细化、科学化，推动公共服务体系向智慧化、便捷化、人性化转变。营商环境持续优化，数字经济发展带动传统产业转型升级。到</w:t>
      </w:r>
      <w:r>
        <w:rPr>
          <w:rFonts w:ascii="仿宋_GB2312" w:eastAsia="仿宋_GB2312" w:hAnsi="等线"/>
          <w:sz w:val="32"/>
          <w:szCs w:val="32"/>
        </w:rPr>
        <w:t>2025</w:t>
      </w:r>
      <w:r>
        <w:rPr>
          <w:rFonts w:ascii="仿宋_GB2312" w:eastAsia="仿宋_GB2312" w:hAnsi="等线" w:hint="eastAsia"/>
          <w:sz w:val="32"/>
          <w:szCs w:val="32"/>
        </w:rPr>
        <w:t>年，“数字东至”建设全面深入。信息基础设施进一步完善、覆盖领域进一步扩大。城市大脑全面建成，推动大数据、人工智能等创新应用不断完善和丰富，为东至县发展持续赋能。产业发展现代化的局面全面形成，促进东至县经济发展迈向新的台阶。基本形成以“基础扎实、应用协同、产业升级、安全有序”为主要特征的数字东至发展新格局。</w:t>
      </w:r>
    </w:p>
    <w:p w14:paraId="44CAFA7D" w14:textId="77777777" w:rsidR="00DC0A09" w:rsidRPr="00D42CC5" w:rsidRDefault="00D13897" w:rsidP="00D42CC5">
      <w:pPr>
        <w:widowControl/>
        <w:numPr>
          <w:ilvl w:val="2"/>
          <w:numId w:val="0"/>
        </w:numPr>
        <w:adjustRightInd w:val="0"/>
        <w:snapToGrid w:val="0"/>
        <w:spacing w:line="600" w:lineRule="exact"/>
        <w:ind w:firstLineChars="200" w:firstLine="640"/>
        <w:jc w:val="left"/>
        <w:outlineLvl w:val="2"/>
        <w:rPr>
          <w:rFonts w:ascii="仿宋_GB2312" w:eastAsia="仿宋_GB2312" w:hAnsi="黑体"/>
          <w:b/>
          <w:bCs/>
          <w:kern w:val="0"/>
          <w:sz w:val="32"/>
          <w:szCs w:val="32"/>
        </w:rPr>
      </w:pPr>
      <w:bookmarkStart w:id="45" w:name="_Toc44900630"/>
      <w:bookmarkStart w:id="46" w:name="_Toc44900716"/>
      <w:bookmarkStart w:id="47" w:name="_Toc46747527"/>
      <w:bookmarkStart w:id="48" w:name="_Toc83662893"/>
      <w:r w:rsidRPr="00D42CC5">
        <w:rPr>
          <w:rFonts w:ascii="仿宋_GB2312" w:eastAsia="仿宋_GB2312" w:hAnsi="黑体" w:hint="eastAsia"/>
          <w:b/>
          <w:bCs/>
          <w:kern w:val="0"/>
          <w:sz w:val="32"/>
          <w:szCs w:val="32"/>
        </w:rPr>
        <w:t>2.</w:t>
      </w:r>
      <w:r w:rsidR="00DC0A09" w:rsidRPr="00D42CC5">
        <w:rPr>
          <w:rFonts w:ascii="仿宋_GB2312" w:eastAsia="仿宋_GB2312" w:hAnsi="黑体" w:hint="eastAsia"/>
          <w:b/>
          <w:bCs/>
          <w:kern w:val="0"/>
          <w:sz w:val="32"/>
          <w:szCs w:val="32"/>
        </w:rPr>
        <w:t>具体目标</w:t>
      </w:r>
      <w:bookmarkEnd w:id="45"/>
      <w:bookmarkEnd w:id="46"/>
      <w:bookmarkEnd w:id="47"/>
      <w:bookmarkEnd w:id="48"/>
    </w:p>
    <w:p w14:paraId="39F87317" w14:textId="77777777" w:rsidR="00DC0A09" w:rsidRDefault="00DC0A09">
      <w:pPr>
        <w:adjustRightInd w:val="0"/>
        <w:snapToGrid w:val="0"/>
        <w:spacing w:line="600" w:lineRule="exact"/>
        <w:ind w:firstLineChars="200" w:firstLine="640"/>
        <w:rPr>
          <w:rFonts w:eastAsia="仿宋_GB2312"/>
          <w:strike/>
          <w:sz w:val="32"/>
          <w:szCs w:val="32"/>
        </w:rPr>
      </w:pPr>
      <w:r>
        <w:rPr>
          <w:rFonts w:eastAsia="仿宋_GB2312" w:hint="eastAsia"/>
          <w:b/>
          <w:bCs/>
          <w:sz w:val="32"/>
          <w:szCs w:val="32"/>
        </w:rPr>
        <w:t>基础设施稳定先进。</w:t>
      </w:r>
      <w:r>
        <w:rPr>
          <w:rFonts w:eastAsia="仿宋_GB2312" w:hint="eastAsia"/>
          <w:sz w:val="32"/>
          <w:szCs w:val="32"/>
        </w:rPr>
        <w:t>到</w:t>
      </w:r>
      <w:r>
        <w:rPr>
          <w:rFonts w:eastAsia="仿宋_GB2312"/>
          <w:sz w:val="32"/>
          <w:szCs w:val="32"/>
        </w:rPr>
        <w:t>2025</w:t>
      </w:r>
      <w:r>
        <w:rPr>
          <w:rFonts w:eastAsia="仿宋_GB2312" w:hint="eastAsia"/>
          <w:sz w:val="32"/>
          <w:szCs w:val="32"/>
        </w:rPr>
        <w:t>年，基本建成高速、移动、安全、泛在的新一代信息技术基础设施，全县</w:t>
      </w:r>
      <w:r>
        <w:rPr>
          <w:rFonts w:eastAsia="仿宋_GB2312"/>
          <w:sz w:val="32"/>
          <w:szCs w:val="32"/>
        </w:rPr>
        <w:t>5G</w:t>
      </w:r>
      <w:r>
        <w:rPr>
          <w:rFonts w:eastAsia="仿宋_GB2312" w:hint="eastAsia"/>
          <w:sz w:val="32"/>
          <w:szCs w:val="32"/>
        </w:rPr>
        <w:t>网络深度覆盖主城区、重点乡镇和重点园区、企业，</w:t>
      </w:r>
      <w:r>
        <w:rPr>
          <w:rFonts w:eastAsia="仿宋_GB2312"/>
          <w:sz w:val="32"/>
          <w:szCs w:val="32"/>
        </w:rPr>
        <w:t>IPv6</w:t>
      </w:r>
      <w:r>
        <w:rPr>
          <w:rFonts w:eastAsia="仿宋_GB2312" w:hint="eastAsia"/>
          <w:sz w:val="32"/>
          <w:szCs w:val="32"/>
        </w:rPr>
        <w:t>、物联网实现规模部署应用，</w:t>
      </w:r>
      <w:r>
        <w:rPr>
          <w:rFonts w:eastAsia="仿宋_GB2312"/>
          <w:sz w:val="32"/>
          <w:szCs w:val="32"/>
        </w:rPr>
        <w:t>80%</w:t>
      </w:r>
      <w:r>
        <w:rPr>
          <w:rFonts w:eastAsia="仿宋_GB2312" w:hint="eastAsia"/>
          <w:sz w:val="32"/>
          <w:szCs w:val="32"/>
        </w:rPr>
        <w:t>企业实现</w:t>
      </w:r>
      <w:r>
        <w:rPr>
          <w:rFonts w:eastAsia="仿宋_GB2312"/>
          <w:sz w:val="32"/>
          <w:szCs w:val="32"/>
        </w:rPr>
        <w:t>IPv6</w:t>
      </w:r>
      <w:r>
        <w:rPr>
          <w:rFonts w:eastAsia="仿宋_GB2312" w:hint="eastAsia"/>
          <w:sz w:val="32"/>
          <w:szCs w:val="32"/>
        </w:rPr>
        <w:t>、新型工业互联网、智能化网络大规模部署。</w:t>
      </w:r>
    </w:p>
    <w:p w14:paraId="0B63FF7E" w14:textId="77777777" w:rsidR="00DC0A09" w:rsidRDefault="00DC0A09">
      <w:pPr>
        <w:adjustRightInd w:val="0"/>
        <w:snapToGrid w:val="0"/>
        <w:spacing w:line="600" w:lineRule="exact"/>
        <w:ind w:firstLineChars="200" w:firstLine="640"/>
        <w:rPr>
          <w:rFonts w:eastAsia="仿宋_GB2312"/>
          <w:sz w:val="32"/>
          <w:szCs w:val="32"/>
        </w:rPr>
      </w:pPr>
      <w:r>
        <w:rPr>
          <w:rFonts w:eastAsia="仿宋_GB2312" w:hint="eastAsia"/>
          <w:b/>
          <w:bCs/>
          <w:sz w:val="32"/>
          <w:szCs w:val="32"/>
        </w:rPr>
        <w:t>数据共享全面高效。</w:t>
      </w:r>
      <w:r>
        <w:rPr>
          <w:rFonts w:eastAsia="仿宋_GB2312" w:hint="eastAsia"/>
          <w:sz w:val="32"/>
          <w:szCs w:val="32"/>
        </w:rPr>
        <w:t>依托东至县城市大脑，形成跨地区、跨部门、跨层级的数据资源汇聚共享机制，政务、经济、社会数据的全面汇聚和按需共享。到</w:t>
      </w:r>
      <w:r>
        <w:rPr>
          <w:rFonts w:eastAsia="仿宋_GB2312"/>
          <w:sz w:val="32"/>
          <w:szCs w:val="32"/>
        </w:rPr>
        <w:t>2025</w:t>
      </w:r>
      <w:r>
        <w:rPr>
          <w:rFonts w:eastAsia="仿宋_GB2312" w:hint="eastAsia"/>
          <w:sz w:val="32"/>
          <w:szCs w:val="32"/>
        </w:rPr>
        <w:t>年，政务数据实现</w:t>
      </w:r>
      <w:r>
        <w:rPr>
          <w:rFonts w:eastAsia="仿宋_GB2312"/>
          <w:sz w:val="32"/>
          <w:szCs w:val="32"/>
        </w:rPr>
        <w:t>100%</w:t>
      </w:r>
      <w:r>
        <w:rPr>
          <w:rFonts w:eastAsia="仿宋_GB2312" w:hint="eastAsia"/>
          <w:sz w:val="32"/>
          <w:szCs w:val="32"/>
        </w:rPr>
        <w:t>汇聚共享，经济、社会数据实现</w:t>
      </w:r>
      <w:r>
        <w:rPr>
          <w:rFonts w:eastAsia="仿宋_GB2312"/>
          <w:sz w:val="32"/>
          <w:szCs w:val="32"/>
        </w:rPr>
        <w:t>60%</w:t>
      </w:r>
      <w:r>
        <w:rPr>
          <w:rFonts w:eastAsia="仿宋_GB2312" w:hint="eastAsia"/>
          <w:sz w:val="32"/>
          <w:szCs w:val="32"/>
        </w:rPr>
        <w:t>汇聚共享，数据赋能引领经济社会发展能力显著提升。</w:t>
      </w:r>
    </w:p>
    <w:p w14:paraId="164D38DA" w14:textId="77777777" w:rsidR="00DC0A09" w:rsidRDefault="00DC0A09">
      <w:pPr>
        <w:adjustRightInd w:val="0"/>
        <w:snapToGrid w:val="0"/>
        <w:spacing w:line="600" w:lineRule="exact"/>
        <w:ind w:firstLineChars="200" w:firstLine="640"/>
        <w:rPr>
          <w:rFonts w:eastAsia="仿宋_GB2312"/>
          <w:sz w:val="32"/>
          <w:szCs w:val="32"/>
        </w:rPr>
      </w:pPr>
      <w:r>
        <w:rPr>
          <w:rFonts w:ascii="仿宋_GB2312" w:eastAsia="仿宋_GB2312" w:hAnsi="等线" w:cs="仿宋" w:hint="eastAsia"/>
          <w:b/>
          <w:bCs/>
          <w:sz w:val="32"/>
          <w:szCs w:val="32"/>
        </w:rPr>
        <w:t>数字经济提质增效。</w:t>
      </w:r>
      <w:r>
        <w:rPr>
          <w:rFonts w:ascii="仿宋_GB2312" w:eastAsia="仿宋_GB2312" w:hAnsi="等线" w:cs="仿宋" w:hint="eastAsia"/>
          <w:sz w:val="32"/>
          <w:szCs w:val="32"/>
        </w:rPr>
        <w:t>到</w:t>
      </w:r>
      <w:r>
        <w:rPr>
          <w:rFonts w:ascii="仿宋_GB2312" w:eastAsia="仿宋_GB2312" w:hAnsi="等线" w:cs="仿宋"/>
          <w:sz w:val="32"/>
          <w:szCs w:val="32"/>
        </w:rPr>
        <w:t>2025</w:t>
      </w:r>
      <w:r>
        <w:rPr>
          <w:rFonts w:ascii="仿宋_GB2312" w:eastAsia="仿宋_GB2312" w:hAnsi="等线" w:cs="仿宋" w:hint="eastAsia"/>
          <w:sz w:val="32"/>
          <w:szCs w:val="32"/>
        </w:rPr>
        <w:t>年，数字经济规模占</w:t>
      </w:r>
      <w:r>
        <w:rPr>
          <w:rFonts w:ascii="仿宋_GB2312" w:eastAsia="仿宋_GB2312" w:hAnsi="等线" w:cs="仿宋"/>
          <w:sz w:val="32"/>
          <w:szCs w:val="32"/>
        </w:rPr>
        <w:t>GDP</w:t>
      </w:r>
      <w:r>
        <w:rPr>
          <w:rFonts w:ascii="仿宋_GB2312" w:eastAsia="仿宋_GB2312" w:hAnsi="等线" w:cs="仿宋" w:hint="eastAsia"/>
          <w:sz w:val="32"/>
          <w:szCs w:val="32"/>
        </w:rPr>
        <w:t>比重达到</w:t>
      </w:r>
      <w:r>
        <w:rPr>
          <w:rFonts w:ascii="仿宋_GB2312" w:eastAsia="仿宋_GB2312" w:hAnsi="等线" w:cs="仿宋"/>
          <w:sz w:val="32"/>
          <w:szCs w:val="32"/>
        </w:rPr>
        <w:t>35%</w:t>
      </w:r>
      <w:r>
        <w:rPr>
          <w:rFonts w:ascii="仿宋_GB2312" w:eastAsia="仿宋_GB2312" w:hAnsi="等线" w:cs="仿宋" w:hint="eastAsia"/>
          <w:sz w:val="32"/>
          <w:szCs w:val="32"/>
        </w:rPr>
        <w:t>，数字经济新业</w:t>
      </w:r>
      <w:proofErr w:type="gramStart"/>
      <w:r>
        <w:rPr>
          <w:rFonts w:ascii="仿宋_GB2312" w:eastAsia="仿宋_GB2312" w:hAnsi="等线" w:cs="仿宋" w:hint="eastAsia"/>
          <w:sz w:val="32"/>
          <w:szCs w:val="32"/>
        </w:rPr>
        <w:t>态不断</w:t>
      </w:r>
      <w:proofErr w:type="gramEnd"/>
      <w:r>
        <w:rPr>
          <w:rFonts w:ascii="仿宋_GB2312" w:eastAsia="仿宋_GB2312" w:hAnsi="等线" w:cs="仿宋" w:hint="eastAsia"/>
          <w:sz w:val="32"/>
          <w:szCs w:val="32"/>
        </w:rPr>
        <w:t>涌现。现代化工、服装纺织、</w:t>
      </w:r>
      <w:r>
        <w:rPr>
          <w:rFonts w:ascii="仿宋_GB2312" w:eastAsia="仿宋_GB2312" w:hAnsi="等线" w:cs="仿宋" w:hint="eastAsia"/>
          <w:sz w:val="32"/>
          <w:szCs w:val="32"/>
        </w:rPr>
        <w:lastRenderedPageBreak/>
        <w:t>食品加工等传统产业数字化转型效果凸显。建成综合数据</w:t>
      </w:r>
      <w:proofErr w:type="gramStart"/>
      <w:r>
        <w:rPr>
          <w:rFonts w:ascii="仿宋_GB2312" w:eastAsia="仿宋_GB2312" w:hAnsi="等线" w:cs="仿宋" w:hint="eastAsia"/>
          <w:sz w:val="32"/>
          <w:szCs w:val="32"/>
        </w:rPr>
        <w:t>信息灾备中心</w:t>
      </w:r>
      <w:proofErr w:type="gramEnd"/>
      <w:r>
        <w:rPr>
          <w:rFonts w:ascii="仿宋_GB2312" w:eastAsia="仿宋_GB2312" w:hAnsi="等线" w:cs="仿宋" w:hint="eastAsia"/>
          <w:sz w:val="32"/>
          <w:szCs w:val="32"/>
        </w:rPr>
        <w:t>，吸引大数据企业落户，引进培育软件开发、信息服务等创新产业。科技与产业创新发展动能显著增强，工业化和信息化融合发展迈上新台阶。省级数字化车间、智能工厂企业数量达到</w:t>
      </w:r>
      <w:r>
        <w:rPr>
          <w:rFonts w:ascii="仿宋_GB2312" w:eastAsia="仿宋_GB2312" w:hAnsi="等线" w:cs="仿宋"/>
          <w:sz w:val="32"/>
          <w:szCs w:val="32"/>
        </w:rPr>
        <w:t>20</w:t>
      </w:r>
      <w:r>
        <w:rPr>
          <w:rFonts w:ascii="仿宋_GB2312" w:eastAsia="仿宋_GB2312" w:hAnsi="等线" w:cs="仿宋" w:hint="eastAsia"/>
          <w:sz w:val="32"/>
          <w:szCs w:val="32"/>
        </w:rPr>
        <w:t>家，围绕综合数据信息</w:t>
      </w:r>
      <w:proofErr w:type="gramStart"/>
      <w:r>
        <w:rPr>
          <w:rFonts w:ascii="仿宋_GB2312" w:eastAsia="仿宋_GB2312" w:hAnsi="等线" w:cs="仿宋" w:hint="eastAsia"/>
          <w:sz w:val="32"/>
          <w:szCs w:val="32"/>
        </w:rPr>
        <w:t>灾备中心</w:t>
      </w:r>
      <w:proofErr w:type="gramEnd"/>
      <w:r>
        <w:rPr>
          <w:rFonts w:ascii="仿宋_GB2312" w:eastAsia="仿宋_GB2312" w:hAnsi="等线" w:cs="仿宋" w:hint="eastAsia"/>
          <w:sz w:val="32"/>
          <w:szCs w:val="32"/>
        </w:rPr>
        <w:t>培育的软件开发、信息服务企业集群初具规模。</w:t>
      </w:r>
    </w:p>
    <w:p w14:paraId="2B8ABFE4" w14:textId="77777777" w:rsidR="00DC0A09" w:rsidRDefault="00DC0A09">
      <w:pPr>
        <w:adjustRightInd w:val="0"/>
        <w:snapToGrid w:val="0"/>
        <w:spacing w:line="600" w:lineRule="exact"/>
        <w:ind w:firstLineChars="200" w:firstLine="640"/>
        <w:rPr>
          <w:rFonts w:ascii="仿宋_GB2312" w:eastAsia="仿宋_GB2312" w:hAnsi="仿宋_GB2312" w:cs="仿宋_GB2312"/>
          <w:sz w:val="32"/>
        </w:rPr>
      </w:pPr>
      <w:r>
        <w:rPr>
          <w:rFonts w:ascii="仿宋_GB2312" w:eastAsia="仿宋_GB2312" w:hAnsi="仿宋_GB2312" w:cs="仿宋_GB2312" w:hint="eastAsia"/>
          <w:b/>
          <w:bCs/>
          <w:sz w:val="32"/>
        </w:rPr>
        <w:t>智慧应用融合发展。</w:t>
      </w:r>
      <w:r>
        <w:rPr>
          <w:rFonts w:ascii="仿宋_GB2312" w:eastAsia="仿宋_GB2312" w:hAnsi="仿宋_GB2312" w:cs="仿宋_GB2312" w:hint="eastAsia"/>
          <w:sz w:val="32"/>
        </w:rPr>
        <w:t>依托城市大脑，建成基于大数据的精准决策和协同运行体系，持续提升政务服务及营商环境，打造共建共治共享的社会治理格局，形成高效便捷的公共服务体系，人民群众获得感、幸福感、安全感显著增强。</w:t>
      </w:r>
    </w:p>
    <w:p w14:paraId="04F04641" w14:textId="77777777" w:rsidR="00DC0A09" w:rsidRDefault="00DC0A09">
      <w:pPr>
        <w:adjustRightInd w:val="0"/>
        <w:snapToGrid w:val="0"/>
        <w:spacing w:line="6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b/>
          <w:bCs/>
          <w:sz w:val="32"/>
          <w:szCs w:val="32"/>
        </w:rPr>
        <w:t>区域协同多方联动。</w:t>
      </w:r>
      <w:r>
        <w:rPr>
          <w:rFonts w:ascii="仿宋_GB2312" w:eastAsia="仿宋_GB2312" w:hAnsi="仿宋_GB2312" w:cs="仿宋_GB2312" w:hint="eastAsia"/>
          <w:sz w:val="32"/>
          <w:szCs w:val="32"/>
        </w:rPr>
        <w:t>数字乡村建设迈上新台阶，深度融入数字长三角建设，</w:t>
      </w:r>
      <w:proofErr w:type="gramStart"/>
      <w:r>
        <w:rPr>
          <w:rFonts w:ascii="仿宋_GB2312" w:eastAsia="仿宋_GB2312" w:hAnsi="仿宋_GB2312" w:cs="仿宋_GB2312" w:hint="eastAsia"/>
          <w:sz w:val="32"/>
          <w:szCs w:val="32"/>
        </w:rPr>
        <w:t>科创产业</w:t>
      </w:r>
      <w:proofErr w:type="gramEnd"/>
      <w:r>
        <w:rPr>
          <w:rFonts w:ascii="仿宋_GB2312" w:eastAsia="仿宋_GB2312" w:hAnsi="仿宋_GB2312" w:cs="仿宋_GB2312" w:hint="eastAsia"/>
          <w:sz w:val="32"/>
          <w:szCs w:val="32"/>
        </w:rPr>
        <w:t>、基础设施、生态环保、公共服务等领域实现互联互通，基本形成区域联动协作和城乡融合发展新格局。</w:t>
      </w:r>
    </w:p>
    <w:p w14:paraId="10C3D67A" w14:textId="77777777" w:rsidR="00DC0A09" w:rsidRPr="00146F7D" w:rsidRDefault="00DC0A09" w:rsidP="00D42CC5">
      <w:pPr>
        <w:pStyle w:val="2"/>
        <w:rPr>
          <w:rFonts w:eastAsia="楷体_GB2312"/>
        </w:rPr>
      </w:pPr>
      <w:bookmarkStart w:id="49" w:name="_Toc44900631"/>
      <w:bookmarkStart w:id="50" w:name="_Toc44900717"/>
      <w:bookmarkStart w:id="51" w:name="_Toc46747528"/>
      <w:bookmarkStart w:id="52" w:name="_Toc83662894"/>
      <w:r w:rsidRPr="00146F7D">
        <w:rPr>
          <w:rFonts w:eastAsia="楷体_GB2312" w:hint="eastAsia"/>
        </w:rPr>
        <w:t>总体框架</w:t>
      </w:r>
      <w:bookmarkEnd w:id="49"/>
      <w:bookmarkEnd w:id="50"/>
      <w:bookmarkEnd w:id="51"/>
      <w:bookmarkEnd w:id="52"/>
    </w:p>
    <w:p w14:paraId="4407B5E6" w14:textId="77777777" w:rsidR="00DC0A09" w:rsidRDefault="00EB337A" w:rsidP="00E91E31">
      <w:pPr>
        <w:adjustRightInd w:val="0"/>
        <w:snapToGrid w:val="0"/>
        <w:spacing w:line="360" w:lineRule="auto"/>
        <w:ind w:leftChars="-133" w:left="147" w:hangingChars="133" w:hanging="426"/>
        <w:rPr>
          <w:rFonts w:ascii="仿宋_GB2312" w:eastAsia="仿宋_GB2312" w:hAnsi="等线"/>
          <w:sz w:val="32"/>
          <w:szCs w:val="32"/>
        </w:rPr>
      </w:pPr>
      <w:r>
        <w:rPr>
          <w:rFonts w:ascii="仿宋_GB2312" w:eastAsia="仿宋_GB2312" w:hAnsi="等线"/>
          <w:sz w:val="32"/>
          <w:szCs w:val="32"/>
        </w:rPr>
        <w:lastRenderedPageBreak/>
        <w:pict w14:anchorId="2FC4DB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pt;height:243pt">
            <v:imagedata r:id="rId14" o:title=""/>
          </v:shape>
        </w:pict>
      </w:r>
    </w:p>
    <w:p w14:paraId="76DA1F81"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sz w:val="32"/>
          <w:szCs w:val="32"/>
        </w:rPr>
        <w:t>数字东至建设遵循</w:t>
      </w:r>
      <w:r>
        <w:rPr>
          <w:rFonts w:ascii="仿宋_GB2312" w:eastAsia="仿宋_GB2312" w:hAnsi="µÈÏß Western"/>
          <w:sz w:val="32"/>
          <w:szCs w:val="32"/>
        </w:rPr>
        <w:t>“</w:t>
      </w:r>
      <w:r>
        <w:rPr>
          <w:rFonts w:ascii="仿宋_GB2312" w:eastAsia="仿宋_GB2312" w:hAnsi="等线"/>
          <w:sz w:val="32"/>
          <w:szCs w:val="32"/>
        </w:rPr>
        <w:t>11342</w:t>
      </w:r>
      <w:r>
        <w:rPr>
          <w:rFonts w:ascii="仿宋_GB2312" w:eastAsia="仿宋_GB2312" w:hAnsi="µÈÏß Western"/>
          <w:sz w:val="32"/>
          <w:szCs w:val="32"/>
        </w:rPr>
        <w:t>”</w:t>
      </w:r>
      <w:r>
        <w:rPr>
          <w:rFonts w:ascii="仿宋_GB2312" w:eastAsia="仿宋_GB2312" w:hAnsi="等线" w:hint="eastAsia"/>
          <w:sz w:val="32"/>
          <w:szCs w:val="32"/>
        </w:rPr>
        <w:t>的总体架构。</w:t>
      </w:r>
    </w:p>
    <w:p w14:paraId="28F787BC"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强化一个支撑</w:t>
      </w:r>
      <w:r>
        <w:rPr>
          <w:rFonts w:ascii="仿宋_GB2312" w:eastAsia="仿宋_GB2312" w:hAnsi="等线" w:hint="eastAsia"/>
          <w:sz w:val="32"/>
          <w:szCs w:val="32"/>
        </w:rPr>
        <w:t>：即构建一个泛在高速、全面感知的数字城市基础设施体系。</w:t>
      </w:r>
      <w:bookmarkStart w:id="53" w:name="_Hlk50388844"/>
      <w:r>
        <w:rPr>
          <w:rFonts w:ascii="仿宋_GB2312" w:eastAsia="仿宋_GB2312" w:hAnsi="等线" w:hint="eastAsia"/>
          <w:sz w:val="32"/>
          <w:szCs w:val="32"/>
        </w:rPr>
        <w:t>建设统筹集约、利用高效、安全可控的信息基础设施，统一通信网、政务网、物联网、云计算中心、服务器等设备设施建设部署的标准规范。</w:t>
      </w:r>
    </w:p>
    <w:p w14:paraId="3B1EF21E"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打造一根中枢：</w:t>
      </w:r>
      <w:r>
        <w:rPr>
          <w:rFonts w:ascii="仿宋_GB2312" w:eastAsia="仿宋_GB2312" w:hAnsi="等线" w:hint="eastAsia"/>
          <w:sz w:val="32"/>
          <w:szCs w:val="32"/>
        </w:rPr>
        <w:t>即建设东至县城市大脑</w:t>
      </w:r>
      <w:bookmarkEnd w:id="53"/>
      <w:r>
        <w:rPr>
          <w:rFonts w:ascii="仿宋_GB2312" w:eastAsia="仿宋_GB2312" w:hAnsi="等线" w:hint="eastAsia"/>
          <w:sz w:val="32"/>
          <w:szCs w:val="32"/>
        </w:rPr>
        <w:t>及城市运营指挥中心，提升政务服务、城市治理、公共服务的智慧化水平。</w:t>
      </w:r>
    </w:p>
    <w:p w14:paraId="2D3B32EE"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建设三类应用</w:t>
      </w:r>
      <w:r>
        <w:rPr>
          <w:rFonts w:ascii="仿宋_GB2312" w:eastAsia="仿宋_GB2312" w:hAnsi="等线"/>
          <w:b/>
          <w:bCs/>
          <w:sz w:val="32"/>
          <w:szCs w:val="32"/>
        </w:rPr>
        <w:t>:</w:t>
      </w:r>
      <w:r>
        <w:rPr>
          <w:rFonts w:ascii="仿宋_GB2312" w:eastAsia="仿宋_GB2312" w:hAnsi="等线" w:hint="eastAsia"/>
          <w:sz w:val="32"/>
          <w:szCs w:val="32"/>
        </w:rPr>
        <w:t>即实施数字政府、数字社会、公共服务三大领域应用建设，构建特色鲜明、重点突出、部门联动、共享开放的智慧应用服务体系。</w:t>
      </w:r>
    </w:p>
    <w:p w14:paraId="531D999E" w14:textId="77777777" w:rsidR="00DC0A09" w:rsidRDefault="00DC0A09">
      <w:pPr>
        <w:adjustRightInd w:val="0"/>
        <w:snapToGrid w:val="0"/>
        <w:spacing w:line="360" w:lineRule="auto"/>
        <w:ind w:firstLineChars="200" w:firstLine="640"/>
        <w:rPr>
          <w:rFonts w:ascii="仿宋_GB2312" w:eastAsia="仿宋_GB2312" w:hAnsi="等线"/>
          <w:b/>
          <w:bCs/>
          <w:sz w:val="32"/>
          <w:szCs w:val="32"/>
        </w:rPr>
      </w:pPr>
      <w:r>
        <w:rPr>
          <w:rFonts w:ascii="仿宋_GB2312" w:eastAsia="仿宋_GB2312" w:hAnsi="等线" w:hint="eastAsia"/>
          <w:b/>
          <w:bCs/>
          <w:sz w:val="32"/>
          <w:szCs w:val="32"/>
        </w:rPr>
        <w:lastRenderedPageBreak/>
        <w:t>发展四大产业：</w:t>
      </w:r>
      <w:r>
        <w:rPr>
          <w:rFonts w:ascii="仿宋_GB2312" w:eastAsia="仿宋_GB2312" w:hAnsi="等线" w:hint="eastAsia"/>
          <w:sz w:val="32"/>
          <w:szCs w:val="32"/>
        </w:rPr>
        <w:t>即培育数字新兴产业、提升制造业数字化水平、加快服务业及农业数字化转型，打造东至经济发展新的增长极。</w:t>
      </w:r>
    </w:p>
    <w:p w14:paraId="319B3557"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促进双向协同：</w:t>
      </w:r>
      <w:r>
        <w:rPr>
          <w:rFonts w:ascii="仿宋_GB2312" w:eastAsia="仿宋_GB2312" w:hAnsi="等线" w:hint="eastAsia"/>
          <w:sz w:val="32"/>
          <w:szCs w:val="32"/>
        </w:rPr>
        <w:t>即向下通过建设数字乡村推进城乡协同发展，向上对接数字长三角建设，积极参与长三角一体化高质量发展。</w:t>
      </w:r>
    </w:p>
    <w:p w14:paraId="2A5A1682" w14:textId="77777777" w:rsidR="00DC0A09" w:rsidRDefault="00DC0A09" w:rsidP="00D42CC5">
      <w:pPr>
        <w:pStyle w:val="1"/>
      </w:pPr>
      <w:bookmarkStart w:id="54" w:name="_Toc44900632"/>
      <w:bookmarkStart w:id="55" w:name="_Toc44900718"/>
      <w:bookmarkStart w:id="56" w:name="_Toc46747529"/>
      <w:bookmarkStart w:id="57" w:name="_Toc83662895"/>
      <w:r>
        <w:rPr>
          <w:rFonts w:hint="eastAsia"/>
        </w:rPr>
        <w:t>主要任务</w:t>
      </w:r>
      <w:bookmarkEnd w:id="54"/>
      <w:bookmarkEnd w:id="55"/>
      <w:bookmarkEnd w:id="56"/>
      <w:bookmarkEnd w:id="57"/>
    </w:p>
    <w:p w14:paraId="5D1E5324" w14:textId="77777777" w:rsidR="00DC0A09" w:rsidRPr="00146F7D" w:rsidRDefault="00DC0A09" w:rsidP="00D42CC5">
      <w:pPr>
        <w:pStyle w:val="2"/>
        <w:numPr>
          <w:ilvl w:val="1"/>
          <w:numId w:val="6"/>
        </w:numPr>
        <w:rPr>
          <w:rFonts w:eastAsia="楷体_GB2312"/>
        </w:rPr>
      </w:pPr>
      <w:bookmarkStart w:id="58" w:name="_Toc44900633"/>
      <w:bookmarkStart w:id="59" w:name="_Toc44900719"/>
      <w:bookmarkStart w:id="60" w:name="_Toc46747530"/>
      <w:bookmarkStart w:id="61" w:name="_Toc83662896"/>
      <w:bookmarkStart w:id="62" w:name="_Toc56432242"/>
      <w:bookmarkStart w:id="63" w:name="_Toc44900636"/>
      <w:bookmarkStart w:id="64" w:name="_Toc44900722"/>
      <w:bookmarkStart w:id="65" w:name="_Toc46747533"/>
      <w:r w:rsidRPr="00146F7D">
        <w:rPr>
          <w:rFonts w:eastAsia="楷体_GB2312" w:hint="eastAsia"/>
        </w:rPr>
        <w:t>夯实数字基础设施，支撑“数字东至”</w:t>
      </w:r>
      <w:bookmarkEnd w:id="58"/>
      <w:bookmarkEnd w:id="59"/>
      <w:bookmarkEnd w:id="60"/>
      <w:r w:rsidRPr="00146F7D">
        <w:rPr>
          <w:rFonts w:eastAsia="楷体_GB2312" w:hint="eastAsia"/>
        </w:rPr>
        <w:t>建设</w:t>
      </w:r>
      <w:bookmarkEnd w:id="61"/>
    </w:p>
    <w:p w14:paraId="6F6864B7" w14:textId="77777777" w:rsidR="00DC0A09" w:rsidRDefault="00DC0A09">
      <w:pPr>
        <w:adjustRightInd w:val="0"/>
        <w:snapToGrid w:val="0"/>
        <w:spacing w:line="600" w:lineRule="exact"/>
        <w:ind w:firstLineChars="200" w:firstLine="640"/>
        <w:rPr>
          <w:rFonts w:ascii="仿宋_GB2312" w:eastAsia="仿宋_GB2312" w:hAnsi="等线"/>
          <w:sz w:val="32"/>
          <w:szCs w:val="32"/>
        </w:rPr>
      </w:pPr>
      <w:bookmarkStart w:id="66" w:name="_Hlk51850262"/>
      <w:r>
        <w:rPr>
          <w:rFonts w:ascii="仿宋_GB2312" w:eastAsia="仿宋_GB2312" w:hAnsi="等线" w:hint="eastAsia"/>
          <w:sz w:val="32"/>
          <w:szCs w:val="32"/>
        </w:rPr>
        <w:t>加快推进东至数字“新基建”建设，打造具备“感知、连接、计算”的新一代信息基础设施</w:t>
      </w:r>
      <w:bookmarkEnd w:id="66"/>
      <w:r>
        <w:rPr>
          <w:rFonts w:ascii="仿宋_GB2312" w:eastAsia="仿宋_GB2312" w:hAnsi="等线" w:hint="eastAsia"/>
          <w:sz w:val="32"/>
          <w:szCs w:val="32"/>
        </w:rPr>
        <w:t>，为“数字东至”发展提供全面立体的基础支撑。</w:t>
      </w:r>
    </w:p>
    <w:p w14:paraId="12ECBC1E" w14:textId="77777777" w:rsidR="00DC0A09" w:rsidRDefault="00782A97">
      <w:pPr>
        <w:widowControl/>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67" w:name="_Toc83662897"/>
      <w:r>
        <w:rPr>
          <w:rFonts w:ascii="仿宋_GB2312" w:eastAsia="仿宋_GB2312" w:hAnsi="黑体" w:hint="eastAsia"/>
          <w:b/>
          <w:bCs/>
          <w:kern w:val="0"/>
          <w:sz w:val="32"/>
          <w:szCs w:val="32"/>
        </w:rPr>
        <w:t>1.</w:t>
      </w:r>
      <w:r w:rsidR="00DC0A09">
        <w:rPr>
          <w:rFonts w:ascii="仿宋_GB2312" w:eastAsia="仿宋_GB2312" w:hAnsi="黑体" w:hint="eastAsia"/>
          <w:b/>
          <w:bCs/>
          <w:kern w:val="0"/>
          <w:sz w:val="32"/>
          <w:szCs w:val="32"/>
        </w:rPr>
        <w:t>持续完善高速泛在宽带网络</w:t>
      </w:r>
      <w:bookmarkEnd w:id="67"/>
    </w:p>
    <w:p w14:paraId="1EF9734A"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深入推进宽带网络光纤化改造，推进城市老旧小区、乡镇、农村光纤改造，全面提升城乡光纤覆盖率，努力实现“千兆到户、万兆到企、百兆光接入”的城市光网发展目标。加快</w:t>
      </w:r>
      <w:r>
        <w:rPr>
          <w:rFonts w:ascii="仿宋_GB2312" w:eastAsia="仿宋_GB2312" w:hAnsi="等线"/>
          <w:sz w:val="32"/>
          <w:szCs w:val="32"/>
        </w:rPr>
        <w:t>5G</w:t>
      </w:r>
      <w:r>
        <w:rPr>
          <w:rFonts w:ascii="仿宋_GB2312" w:eastAsia="仿宋_GB2312" w:hAnsi="等线" w:hint="eastAsia"/>
          <w:sz w:val="32"/>
          <w:szCs w:val="32"/>
        </w:rPr>
        <w:t>基站规模部署，推进</w:t>
      </w:r>
      <w:r>
        <w:rPr>
          <w:rFonts w:ascii="仿宋_GB2312" w:eastAsia="仿宋_GB2312" w:hAnsi="等线"/>
          <w:sz w:val="32"/>
          <w:szCs w:val="32"/>
        </w:rPr>
        <w:t>5G</w:t>
      </w:r>
      <w:r>
        <w:rPr>
          <w:rFonts w:ascii="仿宋_GB2312" w:eastAsia="仿宋_GB2312" w:hAnsi="等线" w:hint="eastAsia"/>
          <w:sz w:val="32"/>
          <w:szCs w:val="32"/>
        </w:rPr>
        <w:t>网络向县乡全面覆盖，面向开发区、大型交通枢纽、商务办公区等重点区域开展</w:t>
      </w:r>
      <w:r>
        <w:rPr>
          <w:rFonts w:ascii="仿宋_GB2312" w:eastAsia="仿宋_GB2312" w:hAnsi="等线"/>
          <w:sz w:val="32"/>
          <w:szCs w:val="32"/>
        </w:rPr>
        <w:t>5G</w:t>
      </w:r>
      <w:r>
        <w:rPr>
          <w:rFonts w:ascii="仿宋_GB2312" w:eastAsia="仿宋_GB2312" w:hAnsi="等线" w:hint="eastAsia"/>
          <w:sz w:val="32"/>
          <w:szCs w:val="32"/>
        </w:rPr>
        <w:t>网络高质量覆盖，满足不同区域、不同场景下的差异化网络需求。推动</w:t>
      </w:r>
      <w:r>
        <w:rPr>
          <w:rFonts w:ascii="仿宋_GB2312" w:eastAsia="仿宋_GB2312" w:hAnsi="等线"/>
          <w:sz w:val="32"/>
          <w:szCs w:val="32"/>
        </w:rPr>
        <w:t>LTE</w:t>
      </w:r>
      <w:r>
        <w:rPr>
          <w:rFonts w:ascii="仿宋_GB2312" w:eastAsia="仿宋_GB2312" w:hAnsi="等线" w:hint="eastAsia"/>
          <w:sz w:val="32"/>
          <w:szCs w:val="32"/>
        </w:rPr>
        <w:t>网络端到</w:t>
      </w:r>
      <w:r>
        <w:rPr>
          <w:rFonts w:ascii="仿宋_GB2312" w:eastAsia="仿宋_GB2312" w:hAnsi="等线"/>
          <w:sz w:val="32"/>
          <w:szCs w:val="32"/>
        </w:rPr>
        <w:t>IPV6</w:t>
      </w:r>
      <w:r>
        <w:rPr>
          <w:rFonts w:ascii="仿宋_GB2312" w:eastAsia="仿宋_GB2312" w:hAnsi="等线" w:hint="eastAsia"/>
          <w:sz w:val="32"/>
          <w:szCs w:val="32"/>
        </w:rPr>
        <w:t>改造，实现移动、固定网络支持</w:t>
      </w:r>
      <w:r>
        <w:rPr>
          <w:rFonts w:ascii="仿宋_GB2312" w:eastAsia="仿宋_GB2312" w:hAnsi="等线"/>
          <w:sz w:val="32"/>
          <w:szCs w:val="32"/>
        </w:rPr>
        <w:t>IPv6</w:t>
      </w:r>
      <w:r>
        <w:rPr>
          <w:rFonts w:ascii="仿宋_GB2312" w:eastAsia="仿宋_GB2312" w:hAnsi="等线" w:hint="eastAsia"/>
          <w:sz w:val="32"/>
          <w:szCs w:val="32"/>
        </w:rPr>
        <w:t>业务。到</w:t>
      </w:r>
      <w:r>
        <w:rPr>
          <w:rFonts w:ascii="仿宋_GB2312" w:eastAsia="仿宋_GB2312" w:hAnsi="等线"/>
          <w:sz w:val="32"/>
          <w:szCs w:val="32"/>
        </w:rPr>
        <w:t>2025</w:t>
      </w:r>
      <w:r>
        <w:rPr>
          <w:rFonts w:ascii="仿宋_GB2312" w:eastAsia="仿宋_GB2312" w:hAnsi="等线" w:hint="eastAsia"/>
          <w:sz w:val="32"/>
          <w:szCs w:val="32"/>
        </w:rPr>
        <w:t>年，家庭用户宽带接入能力达到</w:t>
      </w:r>
      <w:r>
        <w:rPr>
          <w:rFonts w:ascii="仿宋_GB2312" w:eastAsia="仿宋_GB2312" w:hAnsi="等线"/>
          <w:sz w:val="32"/>
          <w:szCs w:val="32"/>
        </w:rPr>
        <w:t>1000Mbps</w:t>
      </w:r>
      <w:r>
        <w:rPr>
          <w:rFonts w:ascii="仿宋_GB2312" w:eastAsia="仿宋_GB2312" w:hAnsi="等线" w:hint="eastAsia"/>
          <w:sz w:val="32"/>
          <w:szCs w:val="32"/>
        </w:rPr>
        <w:t>，全县</w:t>
      </w:r>
      <w:r>
        <w:rPr>
          <w:rFonts w:ascii="仿宋_GB2312" w:eastAsia="仿宋_GB2312" w:hAnsi="等线"/>
          <w:sz w:val="32"/>
          <w:szCs w:val="32"/>
        </w:rPr>
        <w:t>5G</w:t>
      </w:r>
      <w:r>
        <w:rPr>
          <w:rFonts w:ascii="仿宋_GB2312" w:eastAsia="仿宋_GB2312" w:hAnsi="等线" w:hint="eastAsia"/>
          <w:sz w:val="32"/>
          <w:szCs w:val="32"/>
        </w:rPr>
        <w:t>覆盖率超过</w:t>
      </w:r>
      <w:r>
        <w:rPr>
          <w:rFonts w:ascii="仿宋_GB2312" w:eastAsia="仿宋_GB2312" w:hAnsi="等线"/>
          <w:sz w:val="32"/>
          <w:szCs w:val="32"/>
        </w:rPr>
        <w:t>90%</w:t>
      </w:r>
      <w:r>
        <w:rPr>
          <w:rFonts w:ascii="仿宋_GB2312" w:eastAsia="仿宋_GB2312" w:hAnsi="等线" w:hint="eastAsia"/>
          <w:sz w:val="32"/>
          <w:szCs w:val="32"/>
        </w:rPr>
        <w:t>。</w:t>
      </w:r>
    </w:p>
    <w:p w14:paraId="62C88DAF" w14:textId="77777777" w:rsidR="00DC0A09" w:rsidRDefault="00DC0A09">
      <w:pPr>
        <w:adjustRightInd w:val="0"/>
        <w:snapToGrid w:val="0"/>
        <w:spacing w:line="360" w:lineRule="auto"/>
        <w:ind w:firstLineChars="200" w:firstLine="643"/>
        <w:jc w:val="center"/>
        <w:rPr>
          <w:rFonts w:eastAsia="黑体"/>
          <w:b/>
          <w:bCs/>
          <w:sz w:val="32"/>
          <w:szCs w:val="22"/>
        </w:rPr>
      </w:pPr>
      <w:r>
        <w:rPr>
          <w:rFonts w:eastAsia="黑体" w:hint="eastAsia"/>
          <w:b/>
          <w:sz w:val="32"/>
          <w:szCs w:val="32"/>
        </w:rPr>
        <w:lastRenderedPageBreak/>
        <w:t>专栏：基础设施建设重点</w:t>
      </w:r>
    </w:p>
    <w:tbl>
      <w:tblPr>
        <w:tblW w:w="8715"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8715"/>
      </w:tblGrid>
      <w:tr w:rsidR="00DC0A09" w14:paraId="72E09875" w14:textId="77777777">
        <w:trPr>
          <w:jc w:val="center"/>
        </w:trPr>
        <w:tc>
          <w:tcPr>
            <w:tcW w:w="8715" w:type="dxa"/>
            <w:tcBorders>
              <w:top w:val="single" w:sz="4" w:space="0" w:color="auto"/>
              <w:bottom w:val="single" w:sz="4" w:space="0" w:color="auto"/>
            </w:tcBorders>
          </w:tcPr>
          <w:p w14:paraId="42F06E6E"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全域高速无线网络建设。</w:t>
            </w:r>
            <w:r>
              <w:rPr>
                <w:rFonts w:ascii="仿宋_GB2312" w:eastAsia="仿宋_GB2312" w:hAnsi="等线" w:hint="eastAsia"/>
                <w:sz w:val="32"/>
                <w:szCs w:val="32"/>
              </w:rPr>
              <w:t>完善</w:t>
            </w:r>
            <w:r>
              <w:rPr>
                <w:rFonts w:ascii="仿宋_GB2312" w:eastAsia="仿宋_GB2312" w:hAnsi="等线"/>
                <w:sz w:val="32"/>
                <w:szCs w:val="32"/>
              </w:rPr>
              <w:t>4G</w:t>
            </w:r>
            <w:r>
              <w:rPr>
                <w:rFonts w:ascii="仿宋_GB2312" w:eastAsia="仿宋_GB2312" w:hAnsi="等线" w:hint="eastAsia"/>
                <w:sz w:val="32"/>
                <w:szCs w:val="32"/>
              </w:rPr>
              <w:t>网络深度覆盖，积极实现人流密集公共场所免费</w:t>
            </w:r>
            <w:r>
              <w:rPr>
                <w:rFonts w:ascii="仿宋_GB2312" w:eastAsia="仿宋_GB2312" w:hAnsi="等线"/>
                <w:sz w:val="32"/>
                <w:szCs w:val="32"/>
              </w:rPr>
              <w:t>WIFI</w:t>
            </w:r>
            <w:r>
              <w:rPr>
                <w:rFonts w:ascii="仿宋_GB2312" w:eastAsia="仿宋_GB2312" w:hAnsi="等线" w:hint="eastAsia"/>
                <w:sz w:val="32"/>
                <w:szCs w:val="32"/>
              </w:rPr>
              <w:t>建设，服务质量全面提升。支持</w:t>
            </w:r>
            <w:r>
              <w:rPr>
                <w:rFonts w:ascii="仿宋_GB2312" w:eastAsia="仿宋_GB2312" w:hAnsi="等线"/>
                <w:sz w:val="32"/>
                <w:szCs w:val="32"/>
              </w:rPr>
              <w:t>5G</w:t>
            </w:r>
            <w:r>
              <w:rPr>
                <w:rFonts w:ascii="仿宋_GB2312" w:eastAsia="仿宋_GB2312" w:hAnsi="等线" w:hint="eastAsia"/>
                <w:sz w:val="32"/>
                <w:szCs w:val="32"/>
              </w:rPr>
              <w:t>技术发展，在城区内率先实现</w:t>
            </w:r>
            <w:r>
              <w:rPr>
                <w:rFonts w:ascii="仿宋_GB2312" w:eastAsia="仿宋_GB2312" w:hAnsi="等线"/>
                <w:sz w:val="32"/>
                <w:szCs w:val="32"/>
              </w:rPr>
              <w:t>5G</w:t>
            </w:r>
            <w:r>
              <w:rPr>
                <w:rFonts w:ascii="仿宋_GB2312" w:eastAsia="仿宋_GB2312" w:hAnsi="等线" w:hint="eastAsia"/>
                <w:sz w:val="32"/>
                <w:szCs w:val="32"/>
              </w:rPr>
              <w:t>全覆盖，建成体验良好的移动宽带网络；推进下一代互联网发展，加快接入网、城域网</w:t>
            </w:r>
            <w:r>
              <w:rPr>
                <w:rFonts w:ascii="仿宋_GB2312" w:eastAsia="仿宋_GB2312" w:hAnsi="等线"/>
                <w:sz w:val="32"/>
                <w:szCs w:val="32"/>
              </w:rPr>
              <w:t>IPV6</w:t>
            </w:r>
            <w:r>
              <w:rPr>
                <w:rFonts w:ascii="仿宋_GB2312" w:eastAsia="仿宋_GB2312" w:hAnsi="等线" w:hint="eastAsia"/>
                <w:sz w:val="32"/>
                <w:szCs w:val="32"/>
              </w:rPr>
              <w:t>升级改造，提高城域网能力和出口带宽，开展</w:t>
            </w:r>
            <w:r>
              <w:rPr>
                <w:rFonts w:ascii="仿宋_GB2312" w:eastAsia="仿宋_GB2312" w:hAnsi="等线"/>
                <w:sz w:val="32"/>
                <w:szCs w:val="32"/>
              </w:rPr>
              <w:t>IPV6</w:t>
            </w:r>
            <w:r>
              <w:rPr>
                <w:rFonts w:ascii="仿宋_GB2312" w:eastAsia="仿宋_GB2312" w:hAnsi="等线" w:hint="eastAsia"/>
                <w:sz w:val="32"/>
                <w:szCs w:val="32"/>
              </w:rPr>
              <w:t>规模化商用试点；积极推进三网融合，以高清交互数字电视媒体应用平台为基础，建立全媒体应用聚合</w:t>
            </w:r>
            <w:proofErr w:type="gramStart"/>
            <w:r>
              <w:rPr>
                <w:rFonts w:ascii="仿宋_GB2312" w:eastAsia="仿宋_GB2312" w:hAnsi="等线" w:hint="eastAsia"/>
                <w:sz w:val="32"/>
                <w:szCs w:val="32"/>
              </w:rPr>
              <w:t>云服务</w:t>
            </w:r>
            <w:proofErr w:type="gramEnd"/>
            <w:r>
              <w:rPr>
                <w:rFonts w:ascii="仿宋_GB2312" w:eastAsia="仿宋_GB2312" w:hAnsi="等线" w:hint="eastAsia"/>
                <w:sz w:val="32"/>
                <w:szCs w:val="32"/>
              </w:rPr>
              <w:t>平台。（</w:t>
            </w:r>
            <w:r w:rsidR="0001605F">
              <w:rPr>
                <w:rFonts w:ascii="仿宋_GB2312" w:eastAsia="仿宋_GB2312" w:hAnsi="等线" w:hint="eastAsia"/>
                <w:sz w:val="32"/>
                <w:szCs w:val="32"/>
              </w:rPr>
              <w:t>责任</w:t>
            </w:r>
            <w:r>
              <w:rPr>
                <w:rFonts w:ascii="仿宋_GB2312" w:eastAsia="仿宋_GB2312" w:hAnsi="等线" w:hint="eastAsia"/>
                <w:sz w:val="32"/>
                <w:szCs w:val="32"/>
              </w:rPr>
              <w:t>单位：县科经局、县</w:t>
            </w:r>
            <w:proofErr w:type="gramStart"/>
            <w:r>
              <w:rPr>
                <w:rFonts w:ascii="仿宋_GB2312" w:eastAsia="仿宋_GB2312" w:hAnsi="等线" w:hint="eastAsia"/>
                <w:sz w:val="32"/>
                <w:szCs w:val="32"/>
              </w:rPr>
              <w:t>融媒体</w:t>
            </w:r>
            <w:proofErr w:type="gramEnd"/>
            <w:r>
              <w:rPr>
                <w:rFonts w:ascii="仿宋_GB2312" w:eastAsia="仿宋_GB2312" w:hAnsi="等线" w:hint="eastAsia"/>
                <w:sz w:val="32"/>
                <w:szCs w:val="32"/>
              </w:rPr>
              <w:t>中心、电信运营商）</w:t>
            </w:r>
          </w:p>
          <w:p w14:paraId="1CC95578" w14:textId="77777777" w:rsidR="00DC0A09" w:rsidRDefault="00DC0A09" w:rsidP="0001605F">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强化农村信息基础设施建设。</w:t>
            </w:r>
            <w:r>
              <w:rPr>
                <w:rFonts w:ascii="仿宋_GB2312" w:eastAsia="仿宋_GB2312" w:hAnsi="等线" w:hint="eastAsia"/>
                <w:sz w:val="32"/>
                <w:szCs w:val="32"/>
              </w:rPr>
              <w:t>加大政策扶持和资源倾斜力度，引导电信运营企业大力投资建设农村网络，扩大光纤宽带接入网在农村的有效覆盖，推动农村通信网络提速降费，持续实施宽带电信普遍服务补偿试点工作，支持农村地区宽带网络发展。农村家庭宽带接入速率到</w:t>
            </w:r>
            <w:r>
              <w:rPr>
                <w:rFonts w:ascii="仿宋_GB2312" w:eastAsia="仿宋_GB2312" w:hAnsi="等线"/>
                <w:sz w:val="32"/>
                <w:szCs w:val="32"/>
              </w:rPr>
              <w:t>2025</w:t>
            </w:r>
            <w:r>
              <w:rPr>
                <w:rFonts w:ascii="仿宋_GB2312" w:eastAsia="仿宋_GB2312" w:hAnsi="等线" w:hint="eastAsia"/>
                <w:sz w:val="32"/>
                <w:szCs w:val="32"/>
              </w:rPr>
              <w:t>年达到</w:t>
            </w:r>
            <w:r>
              <w:rPr>
                <w:rFonts w:ascii="仿宋_GB2312" w:eastAsia="仿宋_GB2312" w:hAnsi="等线"/>
                <w:sz w:val="32"/>
                <w:szCs w:val="32"/>
              </w:rPr>
              <w:t>150Mbps</w:t>
            </w:r>
            <w:r>
              <w:rPr>
                <w:rFonts w:ascii="仿宋_GB2312" w:eastAsia="仿宋_GB2312" w:hAnsi="等线" w:hint="eastAsia"/>
                <w:sz w:val="32"/>
                <w:szCs w:val="32"/>
              </w:rPr>
              <w:t>。（</w:t>
            </w:r>
            <w:r w:rsidR="0001605F">
              <w:rPr>
                <w:rFonts w:ascii="仿宋_GB2312" w:eastAsia="仿宋_GB2312" w:hAnsi="等线" w:hint="eastAsia"/>
                <w:sz w:val="32"/>
                <w:szCs w:val="32"/>
              </w:rPr>
              <w:t>责任</w:t>
            </w:r>
            <w:r>
              <w:rPr>
                <w:rFonts w:ascii="仿宋_GB2312" w:eastAsia="仿宋_GB2312" w:hAnsi="等线" w:hint="eastAsia"/>
                <w:sz w:val="32"/>
                <w:szCs w:val="32"/>
              </w:rPr>
              <w:t>单位：县科经局、电信运营商）</w:t>
            </w:r>
          </w:p>
        </w:tc>
      </w:tr>
    </w:tbl>
    <w:p w14:paraId="2D45C5BA" w14:textId="77777777" w:rsidR="00DC0A09" w:rsidRDefault="00782A97">
      <w:pPr>
        <w:widowControl/>
        <w:numPr>
          <w:ilvl w:val="2"/>
          <w:numId w:val="0"/>
        </w:numPr>
        <w:adjustRightInd w:val="0"/>
        <w:snapToGrid w:val="0"/>
        <w:spacing w:before="100" w:line="360" w:lineRule="auto"/>
        <w:ind w:firstLineChars="196" w:firstLine="627"/>
        <w:jc w:val="left"/>
        <w:outlineLvl w:val="2"/>
        <w:rPr>
          <w:rFonts w:ascii="仿宋_GB2312" w:eastAsia="仿宋_GB2312" w:hAnsi="黑体"/>
          <w:b/>
          <w:bCs/>
          <w:kern w:val="0"/>
          <w:sz w:val="32"/>
          <w:szCs w:val="32"/>
        </w:rPr>
      </w:pPr>
      <w:bookmarkStart w:id="68" w:name="_Toc83662898"/>
      <w:r>
        <w:rPr>
          <w:rFonts w:ascii="仿宋_GB2312" w:eastAsia="仿宋_GB2312" w:hAnsi="黑体" w:hint="eastAsia"/>
          <w:b/>
          <w:bCs/>
          <w:kern w:val="0"/>
          <w:sz w:val="32"/>
          <w:szCs w:val="32"/>
        </w:rPr>
        <w:t>2.</w:t>
      </w:r>
      <w:r w:rsidR="00DC0A09">
        <w:rPr>
          <w:rFonts w:ascii="仿宋_GB2312" w:eastAsia="仿宋_GB2312" w:hAnsi="黑体" w:hint="eastAsia"/>
          <w:b/>
          <w:bCs/>
          <w:kern w:val="0"/>
          <w:sz w:val="32"/>
          <w:szCs w:val="32"/>
        </w:rPr>
        <w:t>构建全面感知的物联体系</w:t>
      </w:r>
      <w:bookmarkEnd w:id="68"/>
    </w:p>
    <w:p w14:paraId="68BF48E9"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sz w:val="32"/>
          <w:szCs w:val="32"/>
        </w:rPr>
        <w:lastRenderedPageBreak/>
        <w:t>推进物理社会和网络空间运行态势的感知体系构建，促进基于全面感知的新型智慧城市建设。坚持标准统一、安全可控的原则，加强城市感知信息覆盖和共享共用，</w:t>
      </w:r>
      <w:bookmarkStart w:id="69" w:name="_Hlk51850553"/>
      <w:r>
        <w:rPr>
          <w:rFonts w:ascii="仿宋_GB2312" w:eastAsia="仿宋_GB2312" w:hAnsi="等线" w:hint="eastAsia"/>
          <w:sz w:val="32"/>
          <w:szCs w:val="32"/>
        </w:rPr>
        <w:t>推动万物感知和万物互联</w:t>
      </w:r>
      <w:bookmarkEnd w:id="69"/>
      <w:r>
        <w:rPr>
          <w:rFonts w:ascii="仿宋_GB2312" w:eastAsia="仿宋_GB2312" w:hAnsi="等线" w:hint="eastAsia"/>
          <w:sz w:val="32"/>
          <w:szCs w:val="32"/>
        </w:rPr>
        <w:t>。完善</w:t>
      </w:r>
      <w:r>
        <w:rPr>
          <w:rFonts w:ascii="仿宋_GB2312" w:eastAsia="仿宋_GB2312" w:hAnsi="等线"/>
          <w:sz w:val="32"/>
          <w:szCs w:val="32"/>
        </w:rPr>
        <w:t>NB-IoT</w:t>
      </w:r>
      <w:r>
        <w:rPr>
          <w:rFonts w:ascii="仿宋_GB2312" w:eastAsia="仿宋_GB2312" w:hAnsi="等线" w:hint="eastAsia"/>
          <w:sz w:val="32"/>
          <w:szCs w:val="32"/>
        </w:rPr>
        <w:t>网络覆盖，加大在智能抄表、大气环境监测、水文监测、智能交通等领域的推广应用。加快制造、农业、医疗、养老、教育、交通、能源、水利等传统行业基础设施数字化改造和智慧化升级，助</w:t>
      </w:r>
      <w:proofErr w:type="gramStart"/>
      <w:r>
        <w:rPr>
          <w:rFonts w:ascii="仿宋_GB2312" w:eastAsia="仿宋_GB2312" w:hAnsi="等线" w:hint="eastAsia"/>
          <w:sz w:val="32"/>
          <w:szCs w:val="32"/>
        </w:rPr>
        <w:t>推基础</w:t>
      </w:r>
      <w:proofErr w:type="gramEnd"/>
      <w:r>
        <w:rPr>
          <w:rFonts w:ascii="仿宋_GB2312" w:eastAsia="仿宋_GB2312" w:hAnsi="等线" w:hint="eastAsia"/>
          <w:sz w:val="32"/>
          <w:szCs w:val="32"/>
        </w:rPr>
        <w:t>设施互联互通。</w:t>
      </w:r>
    </w:p>
    <w:p w14:paraId="0D5CF268" w14:textId="77777777" w:rsidR="00DC0A09" w:rsidRDefault="00DC0A09">
      <w:pPr>
        <w:adjustRightInd w:val="0"/>
        <w:snapToGrid w:val="0"/>
        <w:spacing w:line="360" w:lineRule="auto"/>
        <w:ind w:firstLineChars="200" w:firstLine="643"/>
        <w:jc w:val="center"/>
        <w:rPr>
          <w:rFonts w:eastAsia="黑体"/>
          <w:b/>
          <w:bCs/>
          <w:sz w:val="32"/>
          <w:szCs w:val="22"/>
        </w:rPr>
      </w:pPr>
      <w:r>
        <w:rPr>
          <w:rFonts w:eastAsia="黑体" w:hint="eastAsia"/>
          <w:b/>
          <w:sz w:val="32"/>
          <w:szCs w:val="32"/>
        </w:rPr>
        <w:t>专栏：</w:t>
      </w:r>
      <w:proofErr w:type="gramStart"/>
      <w:r>
        <w:rPr>
          <w:rFonts w:eastAsia="黑体" w:hint="eastAsia"/>
          <w:b/>
          <w:sz w:val="32"/>
          <w:szCs w:val="32"/>
        </w:rPr>
        <w:t>物联感知</w:t>
      </w:r>
      <w:proofErr w:type="gramEnd"/>
      <w:r>
        <w:rPr>
          <w:rFonts w:eastAsia="黑体" w:hint="eastAsia"/>
          <w:b/>
          <w:sz w:val="32"/>
          <w:szCs w:val="32"/>
        </w:rPr>
        <w:t>体系建设重点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748"/>
      </w:tblGrid>
      <w:tr w:rsidR="00DC0A09" w14:paraId="52A07398" w14:textId="77777777">
        <w:tc>
          <w:tcPr>
            <w:tcW w:w="8748" w:type="dxa"/>
          </w:tcPr>
          <w:p w14:paraId="41CC3881" w14:textId="77777777" w:rsidR="00DC0A09" w:rsidRDefault="00DC0A09" w:rsidP="0001605F">
            <w:pPr>
              <w:adjustRightInd w:val="0"/>
              <w:snapToGrid w:val="0"/>
              <w:spacing w:line="570" w:lineRule="exact"/>
              <w:ind w:firstLineChars="200" w:firstLine="640"/>
              <w:rPr>
                <w:rFonts w:ascii="仿宋_GB2312" w:eastAsia="仿宋_GB2312" w:hAnsi="等线"/>
                <w:sz w:val="32"/>
                <w:szCs w:val="32"/>
              </w:rPr>
            </w:pPr>
            <w:proofErr w:type="gramStart"/>
            <w:r>
              <w:rPr>
                <w:rFonts w:ascii="仿宋_GB2312" w:eastAsia="仿宋_GB2312" w:hAnsi="等线" w:hint="eastAsia"/>
                <w:b/>
                <w:bCs/>
                <w:sz w:val="32"/>
                <w:szCs w:val="32"/>
              </w:rPr>
              <w:t>完善物联感知</w:t>
            </w:r>
            <w:proofErr w:type="gramEnd"/>
            <w:r>
              <w:rPr>
                <w:rFonts w:ascii="仿宋_GB2312" w:eastAsia="仿宋_GB2312" w:hAnsi="等线" w:hint="eastAsia"/>
                <w:b/>
                <w:bCs/>
                <w:sz w:val="32"/>
                <w:szCs w:val="32"/>
              </w:rPr>
              <w:t>手段。</w:t>
            </w:r>
            <w:r>
              <w:rPr>
                <w:rFonts w:ascii="仿宋_GB2312" w:eastAsia="仿宋_GB2312" w:hAnsi="等线" w:hint="eastAsia"/>
                <w:sz w:val="32"/>
                <w:szCs w:val="32"/>
              </w:rPr>
              <w:t>加快集照明控制、</w:t>
            </w:r>
            <w:r>
              <w:rPr>
                <w:rFonts w:ascii="仿宋_GB2312" w:eastAsia="仿宋_GB2312" w:hAnsi="等线"/>
                <w:sz w:val="32"/>
                <w:szCs w:val="32"/>
              </w:rPr>
              <w:t>WIFI</w:t>
            </w:r>
            <w:r>
              <w:rPr>
                <w:rFonts w:ascii="仿宋_GB2312" w:eastAsia="仿宋_GB2312" w:hAnsi="等线" w:hint="eastAsia"/>
                <w:sz w:val="32"/>
                <w:szCs w:val="32"/>
              </w:rPr>
              <w:t>基站、视频监控管理、广告屏播控、城区环境实时监测、紧急呼叫、水位监测、充电桩和井盖监测等功能于一体的智慧多功能杆建设，形成共建共享、集约高效的</w:t>
            </w:r>
            <w:proofErr w:type="gramStart"/>
            <w:r>
              <w:rPr>
                <w:rFonts w:ascii="仿宋_GB2312" w:eastAsia="仿宋_GB2312" w:hAnsi="等线" w:hint="eastAsia"/>
                <w:sz w:val="32"/>
                <w:szCs w:val="32"/>
              </w:rPr>
              <w:t>城市物联感知</w:t>
            </w:r>
            <w:proofErr w:type="gramEnd"/>
            <w:r>
              <w:rPr>
                <w:rFonts w:ascii="仿宋_GB2312" w:eastAsia="仿宋_GB2312" w:hAnsi="等线" w:hint="eastAsia"/>
                <w:sz w:val="32"/>
                <w:szCs w:val="32"/>
              </w:rPr>
              <w:t>网络建设模式，提升公共安全、城市管理、道路交通、生态环境等领域的智能感知水平。支持企业开展新型智能终端应用，支持企业在社区、公共场所、办公楼宇等区域部署智能服务终端，推进智能机器人、智能支付、虚拟现实等智能化应用。（</w:t>
            </w:r>
            <w:r w:rsidR="0001605F">
              <w:rPr>
                <w:rFonts w:ascii="仿宋_GB2312" w:eastAsia="仿宋_GB2312" w:hAnsi="等线" w:hint="eastAsia"/>
                <w:sz w:val="32"/>
                <w:szCs w:val="32"/>
              </w:rPr>
              <w:t>责任</w:t>
            </w:r>
            <w:r>
              <w:rPr>
                <w:rFonts w:ascii="仿宋_GB2312" w:eastAsia="仿宋_GB2312" w:hAnsi="等线" w:hint="eastAsia"/>
                <w:sz w:val="32"/>
                <w:szCs w:val="32"/>
              </w:rPr>
              <w:t>单位：县科经局、电信运营商）</w:t>
            </w:r>
          </w:p>
        </w:tc>
      </w:tr>
    </w:tbl>
    <w:p w14:paraId="707F7A0A" w14:textId="77777777" w:rsidR="0001605F" w:rsidRDefault="0001605F" w:rsidP="00D42CC5">
      <w:pPr>
        <w:widowControl/>
        <w:numPr>
          <w:ilvl w:val="2"/>
          <w:numId w:val="0"/>
        </w:numPr>
        <w:adjustRightInd w:val="0"/>
        <w:snapToGrid w:val="0"/>
        <w:spacing w:before="100" w:line="360" w:lineRule="auto"/>
        <w:jc w:val="left"/>
        <w:rPr>
          <w:rFonts w:ascii="仿宋_GB2312" w:eastAsia="仿宋_GB2312" w:hAnsi="黑体"/>
          <w:b/>
          <w:bCs/>
          <w:kern w:val="0"/>
          <w:sz w:val="32"/>
          <w:szCs w:val="32"/>
        </w:rPr>
      </w:pPr>
    </w:p>
    <w:p w14:paraId="6579BA15" w14:textId="77777777" w:rsidR="00DC0A09" w:rsidRDefault="00782A97">
      <w:pPr>
        <w:widowControl/>
        <w:numPr>
          <w:ilvl w:val="2"/>
          <w:numId w:val="0"/>
        </w:numPr>
        <w:adjustRightInd w:val="0"/>
        <w:snapToGrid w:val="0"/>
        <w:spacing w:before="100" w:line="360" w:lineRule="auto"/>
        <w:ind w:firstLineChars="196" w:firstLine="627"/>
        <w:jc w:val="left"/>
        <w:outlineLvl w:val="2"/>
        <w:rPr>
          <w:rFonts w:ascii="仿宋_GB2312" w:eastAsia="仿宋_GB2312" w:hAnsi="黑体"/>
          <w:b/>
          <w:bCs/>
          <w:kern w:val="0"/>
          <w:sz w:val="32"/>
          <w:szCs w:val="32"/>
        </w:rPr>
      </w:pPr>
      <w:bookmarkStart w:id="70" w:name="_Toc83662899"/>
      <w:r>
        <w:rPr>
          <w:rFonts w:ascii="仿宋_GB2312" w:eastAsia="仿宋_GB2312" w:hAnsi="黑体" w:hint="eastAsia"/>
          <w:b/>
          <w:bCs/>
          <w:kern w:val="0"/>
          <w:sz w:val="32"/>
          <w:szCs w:val="32"/>
        </w:rPr>
        <w:t>3.</w:t>
      </w:r>
      <w:r w:rsidR="00DC0A09">
        <w:rPr>
          <w:rFonts w:ascii="仿宋_GB2312" w:eastAsia="仿宋_GB2312" w:hAnsi="黑体" w:hint="eastAsia"/>
          <w:b/>
          <w:bCs/>
          <w:kern w:val="0"/>
          <w:sz w:val="32"/>
          <w:szCs w:val="32"/>
        </w:rPr>
        <w:t>搭建一体化政务云服务中心</w:t>
      </w:r>
      <w:bookmarkEnd w:id="70"/>
    </w:p>
    <w:p w14:paraId="09E49990" w14:textId="77777777" w:rsidR="00DC0A09" w:rsidRDefault="00DC0A09">
      <w:pPr>
        <w:adjustRightInd w:val="0"/>
        <w:snapToGrid w:val="0"/>
        <w:spacing w:line="360" w:lineRule="auto"/>
        <w:ind w:firstLineChars="200" w:firstLine="640"/>
        <w:rPr>
          <w:rFonts w:ascii="仿宋_GB2312" w:eastAsia="仿宋_GB2312"/>
          <w:sz w:val="32"/>
          <w:szCs w:val="32"/>
        </w:rPr>
      </w:pPr>
      <w:r>
        <w:rPr>
          <w:rFonts w:ascii="仿宋_GB2312" w:eastAsia="仿宋_GB2312" w:hint="eastAsia"/>
          <w:sz w:val="32"/>
          <w:szCs w:val="32"/>
        </w:rPr>
        <w:lastRenderedPageBreak/>
        <w:t>加快建成全县集约化、高效化的政务云体系，为全县各政府部门提供统一便捷的政务云服务。</w:t>
      </w:r>
      <w:r>
        <w:rPr>
          <w:rFonts w:ascii="仿宋_GB2312" w:eastAsia="仿宋_GB2312" w:hAnsi="等线" w:hint="eastAsia"/>
          <w:sz w:val="32"/>
          <w:szCs w:val="32"/>
        </w:rPr>
        <w:t>依托</w:t>
      </w:r>
      <w:proofErr w:type="gramStart"/>
      <w:r>
        <w:rPr>
          <w:rFonts w:ascii="仿宋_GB2312" w:eastAsia="仿宋_GB2312" w:hAnsi="等线" w:hint="eastAsia"/>
          <w:sz w:val="32"/>
          <w:szCs w:val="32"/>
        </w:rPr>
        <w:t>池州市云计算</w:t>
      </w:r>
      <w:proofErr w:type="gramEnd"/>
      <w:r>
        <w:rPr>
          <w:rFonts w:ascii="仿宋_GB2312" w:eastAsia="仿宋_GB2312" w:hAnsi="等线" w:hint="eastAsia"/>
          <w:sz w:val="32"/>
          <w:szCs w:val="32"/>
        </w:rPr>
        <w:t>资源，打造东至县政务云服务中心，降低全县各级单位在计算、存储、网络等资源投入，强化全县信息化统一运维，提升</w:t>
      </w:r>
      <w:proofErr w:type="gramStart"/>
      <w:r>
        <w:rPr>
          <w:rFonts w:ascii="仿宋_GB2312" w:eastAsia="仿宋_GB2312" w:hAnsi="等线" w:hint="eastAsia"/>
          <w:sz w:val="32"/>
          <w:szCs w:val="32"/>
        </w:rPr>
        <w:t>全县云计算</w:t>
      </w:r>
      <w:proofErr w:type="gramEnd"/>
      <w:r>
        <w:rPr>
          <w:rFonts w:ascii="仿宋_GB2312" w:eastAsia="仿宋_GB2312" w:hAnsi="等线" w:hint="eastAsia"/>
          <w:sz w:val="32"/>
          <w:szCs w:val="32"/>
        </w:rPr>
        <w:t>应用水平。推进全县各部门新建及已有业务系统逐步向云平台迁移，完成各部门分散的信息化资源和信息数据的整合，有效降低政务信息化重复建设、重复投资，全面提高</w:t>
      </w:r>
      <w:r>
        <w:rPr>
          <w:rFonts w:ascii="仿宋_GB2312" w:eastAsia="仿宋_GB2312" w:hint="eastAsia"/>
          <w:sz w:val="32"/>
          <w:szCs w:val="32"/>
        </w:rPr>
        <w:t>信息系统上云与云桌面推广应用。</w:t>
      </w:r>
    </w:p>
    <w:p w14:paraId="21E3EC4D" w14:textId="77777777" w:rsidR="00DC0A09" w:rsidRDefault="00782A97">
      <w:pPr>
        <w:widowControl/>
        <w:numPr>
          <w:ilvl w:val="2"/>
          <w:numId w:val="0"/>
        </w:numPr>
        <w:adjustRightInd w:val="0"/>
        <w:snapToGrid w:val="0"/>
        <w:spacing w:before="100" w:line="360" w:lineRule="auto"/>
        <w:ind w:firstLineChars="196" w:firstLine="627"/>
        <w:jc w:val="left"/>
        <w:outlineLvl w:val="2"/>
        <w:rPr>
          <w:rFonts w:ascii="仿宋_GB2312" w:eastAsia="仿宋_GB2312" w:hAnsi="黑体"/>
          <w:b/>
          <w:bCs/>
          <w:kern w:val="0"/>
          <w:sz w:val="32"/>
          <w:szCs w:val="32"/>
        </w:rPr>
      </w:pPr>
      <w:bookmarkStart w:id="71" w:name="_Toc83662900"/>
      <w:r>
        <w:rPr>
          <w:rFonts w:ascii="仿宋_GB2312" w:eastAsia="仿宋_GB2312" w:hAnsi="黑体" w:hint="eastAsia"/>
          <w:b/>
          <w:bCs/>
          <w:kern w:val="0"/>
          <w:sz w:val="32"/>
          <w:szCs w:val="32"/>
        </w:rPr>
        <w:t>4.</w:t>
      </w:r>
      <w:r w:rsidR="00DC0A09">
        <w:rPr>
          <w:rFonts w:ascii="仿宋_GB2312" w:eastAsia="仿宋_GB2312" w:hAnsi="黑体" w:hint="eastAsia"/>
          <w:b/>
          <w:bCs/>
          <w:kern w:val="0"/>
          <w:sz w:val="32"/>
          <w:szCs w:val="32"/>
        </w:rPr>
        <w:t>建立信息安全防护体系</w:t>
      </w:r>
      <w:bookmarkEnd w:id="71"/>
    </w:p>
    <w:p w14:paraId="3FED0849"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sz w:val="32"/>
          <w:szCs w:val="32"/>
        </w:rPr>
        <w:t>建设分层次防御体系，实现政府、企业、重点行业关键基础设施和重要领域信息系统及数据的安全防护，</w:t>
      </w:r>
      <w:r>
        <w:rPr>
          <w:rFonts w:ascii="仿宋_GB2312" w:eastAsia="仿宋_GB2312" w:hAnsi="仿宋" w:hint="eastAsia"/>
          <w:sz w:val="32"/>
          <w:szCs w:val="32"/>
        </w:rPr>
        <w:t>全面提升我县安全保障能力。</w:t>
      </w:r>
    </w:p>
    <w:p w14:paraId="0363A8D9"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落实关键信息基础设施安全防护。</w:t>
      </w:r>
      <w:r>
        <w:rPr>
          <w:rFonts w:ascii="仿宋_GB2312" w:eastAsia="仿宋_GB2312" w:hAnsi="等线" w:hint="eastAsia"/>
          <w:sz w:val="32"/>
          <w:szCs w:val="32"/>
        </w:rPr>
        <w:t>明确行业主管部门和运营单位的安全主体责任，采取技术与管理相结合方式，综合运用大数据、人工智能等手段，围绕识别、保护、监测、预警等环节，加强内部自身安全监测和防御能力。</w:t>
      </w:r>
      <w:r>
        <w:rPr>
          <w:rFonts w:ascii="仿宋_GB2312" w:eastAsia="仿宋_GB2312" w:hAnsi="黑体" w:hint="eastAsia"/>
          <w:sz w:val="32"/>
          <w:szCs w:val="32"/>
        </w:rPr>
        <w:t>推动落实网络安全</w:t>
      </w:r>
      <w:r>
        <w:rPr>
          <w:rFonts w:ascii="仿宋_GB2312" w:eastAsia="仿宋_GB2312" w:hAnsi="黑体" w:hint="eastAsia"/>
          <w:sz w:val="32"/>
          <w:szCs w:val="32"/>
        </w:rPr>
        <w:lastRenderedPageBreak/>
        <w:t>审查、信息安全等级保护、网络安全产品认证许可、互联网实名登记等制度落实，加大推进重要领域国产密码应用力度。增强网络安全防御能力，完善应急响应机制，提升全省党政机关、重点行业网络重大事件应急处置能力。</w:t>
      </w:r>
    </w:p>
    <w:p w14:paraId="21513585"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强化数据安全防护。</w:t>
      </w:r>
      <w:r>
        <w:rPr>
          <w:rFonts w:ascii="仿宋_GB2312" w:eastAsia="仿宋_GB2312" w:hAnsi="等线" w:hint="eastAsia"/>
          <w:sz w:val="32"/>
          <w:szCs w:val="32"/>
        </w:rPr>
        <w:t>明确数据安全的保护范围、主体、责任和措施，围绕数据采集、传输、存储、使用、开放等各环节，建立健全三方协议、保密承诺、安全评估、利益分配、审查、违规惩戒机制，推动完善适用于大数据环境下的数据分类分级安全保护制度，探索利用区块链技术保障数据安全，加强对政务数据、企业商业秘密和个人数据的保护。</w:t>
      </w:r>
      <w:r>
        <w:rPr>
          <w:rFonts w:ascii="仿宋_GB2312" w:eastAsia="仿宋_GB2312" w:hAnsi="黑体" w:hint="eastAsia"/>
          <w:sz w:val="32"/>
          <w:szCs w:val="32"/>
        </w:rPr>
        <w:t>依法严厉打击针对和利用国家数据资源和个人信息的违法犯罪活动，常态</w:t>
      </w:r>
      <w:proofErr w:type="gramStart"/>
      <w:r>
        <w:rPr>
          <w:rFonts w:ascii="仿宋_GB2312" w:eastAsia="仿宋_GB2312" w:hAnsi="黑体" w:hint="eastAsia"/>
          <w:sz w:val="32"/>
          <w:szCs w:val="32"/>
        </w:rPr>
        <w:t>化开展</w:t>
      </w:r>
      <w:proofErr w:type="gramEnd"/>
      <w:r>
        <w:rPr>
          <w:rFonts w:ascii="仿宋_GB2312" w:eastAsia="仿宋_GB2312" w:hAnsi="黑体" w:hint="eastAsia"/>
          <w:sz w:val="32"/>
          <w:szCs w:val="32"/>
        </w:rPr>
        <w:t>各项数据安全和个人信息保护工作。</w:t>
      </w:r>
    </w:p>
    <w:p w14:paraId="437EFAFE"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完善网络安全保障机制。</w:t>
      </w:r>
      <w:r>
        <w:rPr>
          <w:rFonts w:ascii="仿宋_GB2312" w:eastAsia="仿宋_GB2312" w:hAnsi="等线" w:hint="eastAsia"/>
          <w:sz w:val="32"/>
          <w:szCs w:val="32"/>
        </w:rPr>
        <w:t>健全网络安全管理体系，进一步</w:t>
      </w:r>
      <w:proofErr w:type="gramStart"/>
      <w:r>
        <w:rPr>
          <w:rFonts w:ascii="仿宋_GB2312" w:eastAsia="仿宋_GB2312" w:hAnsi="等线" w:hint="eastAsia"/>
          <w:sz w:val="32"/>
          <w:szCs w:val="32"/>
        </w:rPr>
        <w:t>推动网信</w:t>
      </w:r>
      <w:proofErr w:type="gramEnd"/>
      <w:r>
        <w:rPr>
          <w:rFonts w:ascii="仿宋_GB2312" w:eastAsia="仿宋_GB2312" w:hAnsi="等线" w:hint="eastAsia"/>
          <w:sz w:val="32"/>
          <w:szCs w:val="32"/>
        </w:rPr>
        <w:t>、公安、文旅、</w:t>
      </w:r>
      <w:proofErr w:type="gramStart"/>
      <w:r>
        <w:rPr>
          <w:rFonts w:ascii="仿宋_GB2312" w:eastAsia="仿宋_GB2312" w:hAnsi="等线" w:hint="eastAsia"/>
          <w:sz w:val="32"/>
          <w:szCs w:val="32"/>
        </w:rPr>
        <w:t>市监等</w:t>
      </w:r>
      <w:proofErr w:type="gramEnd"/>
      <w:r>
        <w:rPr>
          <w:rFonts w:ascii="仿宋_GB2312" w:eastAsia="仿宋_GB2312" w:hAnsi="等线" w:hint="eastAsia"/>
          <w:sz w:val="32"/>
          <w:szCs w:val="32"/>
        </w:rPr>
        <w:t>跨部门协同联合执法，完善网络行政执法流程，依法严肃查处网络违法违规行为。</w:t>
      </w:r>
      <w:r>
        <w:rPr>
          <w:rFonts w:ascii="仿宋_GB2312" w:eastAsia="仿宋_GB2312" w:hAnsi="仿宋" w:hint="eastAsia"/>
          <w:sz w:val="32"/>
          <w:szCs w:val="32"/>
        </w:rPr>
        <w:t>针对网络基础设施、数据安全、工业互联网等为重点领域，强化网络运营者主体责任落实，持续做好用户实名登记、物</w:t>
      </w:r>
      <w:proofErr w:type="gramStart"/>
      <w:r>
        <w:rPr>
          <w:rFonts w:ascii="仿宋_GB2312" w:eastAsia="仿宋_GB2312" w:hAnsi="仿宋" w:hint="eastAsia"/>
          <w:sz w:val="32"/>
          <w:szCs w:val="32"/>
        </w:rPr>
        <w:t>联网卡</w:t>
      </w:r>
      <w:proofErr w:type="gramEnd"/>
      <w:r>
        <w:rPr>
          <w:rFonts w:ascii="仿宋_GB2312" w:eastAsia="仿宋_GB2312" w:hAnsi="仿宋" w:hint="eastAsia"/>
          <w:sz w:val="32"/>
          <w:szCs w:val="32"/>
        </w:rPr>
        <w:t>安全等网络安全基础管理。综合运用安全评估、责任考核、执法检查、信用管理等监管手段强化网络安全监管，加强威胁信息共享和突发事件应急处置，不断提高网络安全风险意识和管理水平。</w:t>
      </w:r>
    </w:p>
    <w:p w14:paraId="796FCDA4" w14:textId="77777777" w:rsidR="00DC0A09" w:rsidRPr="00146F7D" w:rsidRDefault="00DC0A09" w:rsidP="00D42CC5">
      <w:pPr>
        <w:pStyle w:val="2"/>
        <w:numPr>
          <w:ilvl w:val="1"/>
          <w:numId w:val="6"/>
        </w:numPr>
        <w:rPr>
          <w:rFonts w:eastAsia="楷体_GB2312"/>
        </w:rPr>
      </w:pPr>
      <w:bookmarkStart w:id="72" w:name="_Toc83662901"/>
      <w:r w:rsidRPr="00146F7D">
        <w:rPr>
          <w:rFonts w:eastAsia="楷体_GB2312" w:hint="eastAsia"/>
        </w:rPr>
        <w:lastRenderedPageBreak/>
        <w:t>加快数据资源共享，打造东至智慧中枢</w:t>
      </w:r>
      <w:bookmarkEnd w:id="72"/>
    </w:p>
    <w:p w14:paraId="513117F2" w14:textId="77777777" w:rsidR="00DC0A09" w:rsidRDefault="00782A97">
      <w:pPr>
        <w:widowControl/>
        <w:numPr>
          <w:ilvl w:val="2"/>
          <w:numId w:val="0"/>
        </w:numPr>
        <w:adjustRightInd w:val="0"/>
        <w:snapToGrid w:val="0"/>
        <w:spacing w:line="600" w:lineRule="exact"/>
        <w:ind w:firstLineChars="200" w:firstLine="640"/>
        <w:jc w:val="left"/>
        <w:outlineLvl w:val="2"/>
        <w:rPr>
          <w:rFonts w:ascii="仿宋_GB2312" w:eastAsia="仿宋_GB2312" w:hAnsi="黑体"/>
          <w:b/>
          <w:bCs/>
          <w:kern w:val="0"/>
          <w:sz w:val="32"/>
          <w:szCs w:val="32"/>
        </w:rPr>
      </w:pPr>
      <w:bookmarkStart w:id="73" w:name="_Toc83662902"/>
      <w:bookmarkStart w:id="74" w:name="_Toc44900635"/>
      <w:bookmarkStart w:id="75" w:name="_Toc44900721"/>
      <w:bookmarkStart w:id="76" w:name="_Toc46747532"/>
      <w:r>
        <w:rPr>
          <w:rFonts w:ascii="仿宋_GB2312" w:eastAsia="仿宋_GB2312" w:hAnsi="黑体" w:hint="eastAsia"/>
          <w:b/>
          <w:bCs/>
          <w:kern w:val="0"/>
          <w:sz w:val="32"/>
          <w:szCs w:val="32"/>
        </w:rPr>
        <w:t>1.</w:t>
      </w:r>
      <w:r w:rsidR="00DC0A09">
        <w:rPr>
          <w:rFonts w:ascii="仿宋_GB2312" w:eastAsia="仿宋_GB2312" w:hAnsi="黑体" w:hint="eastAsia"/>
          <w:b/>
          <w:bCs/>
          <w:kern w:val="0"/>
          <w:sz w:val="32"/>
          <w:szCs w:val="32"/>
        </w:rPr>
        <w:t>完善数据资源体系</w:t>
      </w:r>
      <w:bookmarkEnd w:id="73"/>
    </w:p>
    <w:p w14:paraId="6370730F" w14:textId="77777777" w:rsidR="00DC0A09" w:rsidRDefault="00DC0A09">
      <w:pPr>
        <w:adjustRightInd w:val="0"/>
        <w:snapToGrid w:val="0"/>
        <w:spacing w:line="600" w:lineRule="exact"/>
        <w:ind w:firstLineChars="200" w:firstLine="640"/>
        <w:rPr>
          <w:rFonts w:ascii="仿宋_GB2312" w:eastAsia="仿宋_GB2312" w:hAnsi="等线"/>
          <w:sz w:val="32"/>
          <w:szCs w:val="32"/>
        </w:rPr>
      </w:pPr>
      <w:bookmarkStart w:id="77" w:name="_Hlk71724811"/>
      <w:r>
        <w:rPr>
          <w:rFonts w:ascii="仿宋_GB2312" w:eastAsia="仿宋_GB2312" w:hAnsi="等线" w:hint="eastAsia"/>
          <w:sz w:val="32"/>
          <w:szCs w:val="32"/>
        </w:rPr>
        <w:t>建设东至</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中心</w:t>
      </w:r>
      <w:bookmarkEnd w:id="77"/>
      <w:r>
        <w:rPr>
          <w:rFonts w:ascii="仿宋_GB2312" w:eastAsia="仿宋_GB2312" w:hAnsi="等线" w:hint="eastAsia"/>
          <w:sz w:val="32"/>
          <w:szCs w:val="32"/>
        </w:rPr>
        <w:t>，加快推进政务、社会、经济数据高效采集、有效整合、深度关联、安全利用，分层次、分</w:t>
      </w:r>
      <w:proofErr w:type="gramStart"/>
      <w:r>
        <w:rPr>
          <w:rFonts w:ascii="仿宋_GB2312" w:eastAsia="仿宋_GB2312" w:hAnsi="等线" w:hint="eastAsia"/>
          <w:sz w:val="32"/>
          <w:szCs w:val="32"/>
        </w:rPr>
        <w:t>版块</w:t>
      </w:r>
      <w:proofErr w:type="gramEnd"/>
      <w:r>
        <w:rPr>
          <w:rFonts w:ascii="仿宋_GB2312" w:eastAsia="仿宋_GB2312" w:hAnsi="等线" w:hint="eastAsia"/>
          <w:sz w:val="32"/>
          <w:szCs w:val="32"/>
        </w:rPr>
        <w:t>构建统一、规范、互通、共享的数据资源体系。推进政府数据开放共享，提升社会数据和经济数据资源价值，加强数据资源安全保护。</w:t>
      </w:r>
    </w:p>
    <w:p w14:paraId="6BFADF9D"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加强数据资源汇聚。</w:t>
      </w:r>
      <w:r>
        <w:rPr>
          <w:rFonts w:ascii="仿宋_GB2312" w:eastAsia="仿宋_GB2312" w:hAnsi="等线" w:hint="eastAsia"/>
          <w:sz w:val="32"/>
          <w:szCs w:val="32"/>
        </w:rPr>
        <w:t>根据</w:t>
      </w:r>
      <w:proofErr w:type="gramStart"/>
      <w:r>
        <w:rPr>
          <w:rFonts w:ascii="仿宋_GB2312" w:eastAsia="仿宋_GB2312" w:hAnsi="等线" w:hint="eastAsia"/>
          <w:sz w:val="32"/>
          <w:szCs w:val="32"/>
        </w:rPr>
        <w:t>池州市</w:t>
      </w:r>
      <w:proofErr w:type="gramEnd"/>
      <w:r>
        <w:rPr>
          <w:rFonts w:ascii="仿宋_GB2312" w:eastAsia="仿宋_GB2312" w:hAnsi="等线" w:hint="eastAsia"/>
          <w:sz w:val="32"/>
          <w:szCs w:val="32"/>
        </w:rPr>
        <w:t>统一数据管理标准及制度，依托东至</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中心，持续加强大数据资源汇聚与筛查，提高原始数据的真实性和准确性。全量汇聚政务数据，加快推进社会、经济数据汇集。进一步完善人口、企业、电子证照、信用信息、医疗、视频和地理空间等公共基础数据库。围绕公共安全、社会保障、市场监管、交通出行、生态环保等重点领域，推进行业主题数据库建设。到</w:t>
      </w:r>
      <w:r>
        <w:rPr>
          <w:rFonts w:ascii="仿宋_GB2312" w:eastAsia="仿宋_GB2312" w:hAnsi="等线"/>
          <w:sz w:val="32"/>
          <w:szCs w:val="32"/>
        </w:rPr>
        <w:t>2022</w:t>
      </w:r>
      <w:r>
        <w:rPr>
          <w:rFonts w:ascii="仿宋_GB2312" w:eastAsia="仿宋_GB2312" w:hAnsi="等线" w:hint="eastAsia"/>
          <w:sz w:val="32"/>
          <w:szCs w:val="32"/>
        </w:rPr>
        <w:t>年，实现</w:t>
      </w:r>
      <w:r>
        <w:rPr>
          <w:rFonts w:ascii="仿宋_GB2312" w:eastAsia="仿宋_GB2312" w:hAnsi="等线"/>
          <w:sz w:val="32"/>
          <w:szCs w:val="32"/>
        </w:rPr>
        <w:t>100%</w:t>
      </w:r>
      <w:r>
        <w:rPr>
          <w:rFonts w:ascii="仿宋_GB2312" w:eastAsia="仿宋_GB2312" w:hAnsi="等线" w:hint="eastAsia"/>
          <w:sz w:val="32"/>
          <w:szCs w:val="32"/>
        </w:rPr>
        <w:t>政务数据汇集，</w:t>
      </w:r>
      <w:r>
        <w:rPr>
          <w:rFonts w:ascii="仿宋_GB2312" w:eastAsia="仿宋_GB2312" w:hAnsi="等线"/>
          <w:sz w:val="32"/>
          <w:szCs w:val="32"/>
        </w:rPr>
        <w:t>65%</w:t>
      </w:r>
      <w:r>
        <w:rPr>
          <w:rFonts w:ascii="仿宋_GB2312" w:eastAsia="仿宋_GB2312" w:hAnsi="等线" w:hint="eastAsia"/>
          <w:sz w:val="32"/>
          <w:szCs w:val="32"/>
        </w:rPr>
        <w:t>社会数据汇集；到</w:t>
      </w:r>
      <w:r>
        <w:rPr>
          <w:rFonts w:ascii="仿宋_GB2312" w:eastAsia="仿宋_GB2312" w:hAnsi="等线"/>
          <w:sz w:val="32"/>
          <w:szCs w:val="32"/>
        </w:rPr>
        <w:t>2025</w:t>
      </w:r>
      <w:r>
        <w:rPr>
          <w:rFonts w:ascii="仿宋_GB2312" w:eastAsia="仿宋_GB2312" w:hAnsi="等线" w:hint="eastAsia"/>
          <w:sz w:val="32"/>
          <w:szCs w:val="32"/>
        </w:rPr>
        <w:t>年实现</w:t>
      </w:r>
      <w:r>
        <w:rPr>
          <w:rFonts w:ascii="仿宋_GB2312" w:eastAsia="仿宋_GB2312" w:hAnsi="等线"/>
          <w:sz w:val="32"/>
          <w:szCs w:val="32"/>
        </w:rPr>
        <w:t>80%</w:t>
      </w:r>
      <w:r>
        <w:rPr>
          <w:rFonts w:ascii="仿宋_GB2312" w:eastAsia="仿宋_GB2312" w:hAnsi="等线" w:hint="eastAsia"/>
          <w:sz w:val="32"/>
          <w:szCs w:val="32"/>
        </w:rPr>
        <w:t>社会数据汇集。</w:t>
      </w:r>
    </w:p>
    <w:p w14:paraId="126169B9" w14:textId="77777777" w:rsidR="00DC0A09" w:rsidRDefault="00DC0A09">
      <w:pPr>
        <w:widowControl/>
        <w:adjustRightInd w:val="0"/>
        <w:snapToGrid w:val="0"/>
        <w:spacing w:line="600" w:lineRule="exact"/>
        <w:ind w:firstLineChars="200" w:firstLine="640"/>
        <w:rPr>
          <w:rFonts w:ascii="仿宋_GB2312" w:eastAsia="仿宋_GB2312" w:hAnsi="等线"/>
          <w:kern w:val="0"/>
          <w:sz w:val="32"/>
          <w:szCs w:val="32"/>
        </w:rPr>
      </w:pPr>
      <w:r>
        <w:rPr>
          <w:rFonts w:ascii="仿宋_GB2312" w:eastAsia="仿宋_GB2312" w:hAnsi="等线" w:hint="eastAsia"/>
          <w:b/>
          <w:bCs/>
          <w:kern w:val="0"/>
          <w:sz w:val="32"/>
          <w:szCs w:val="32"/>
        </w:rPr>
        <w:t>深化数据资源运营治理。</w:t>
      </w:r>
      <w:r>
        <w:rPr>
          <w:rFonts w:ascii="仿宋_GB2312" w:eastAsia="仿宋_GB2312" w:hAnsi="等线" w:hint="eastAsia"/>
          <w:kern w:val="0"/>
          <w:sz w:val="32"/>
          <w:szCs w:val="32"/>
        </w:rPr>
        <w:t>加强重点行业与产业基础数据深度治理。支持</w:t>
      </w:r>
      <w:proofErr w:type="gramStart"/>
      <w:r>
        <w:rPr>
          <w:rFonts w:ascii="仿宋_GB2312" w:eastAsia="仿宋_GB2312" w:hAnsi="等线" w:hint="eastAsia"/>
          <w:kern w:val="0"/>
          <w:sz w:val="32"/>
          <w:szCs w:val="32"/>
        </w:rPr>
        <w:t>引培数据</w:t>
      </w:r>
      <w:proofErr w:type="gramEnd"/>
      <w:r>
        <w:rPr>
          <w:rFonts w:ascii="仿宋_GB2312" w:eastAsia="仿宋_GB2312" w:hAnsi="等线" w:hint="eastAsia"/>
          <w:kern w:val="0"/>
          <w:sz w:val="32"/>
          <w:szCs w:val="32"/>
        </w:rPr>
        <w:t>工具、数据服务相关企业对原始数据进行规范化处理，开展面向不同领域的主题数据深度治理，提升数据治理质量，并提供数据集批量下载接口等便捷的数据下载渠道。推进东至县综合数据信息</w:t>
      </w:r>
      <w:proofErr w:type="gramStart"/>
      <w:r>
        <w:rPr>
          <w:rFonts w:ascii="仿宋_GB2312" w:eastAsia="仿宋_GB2312" w:hAnsi="等线" w:hint="eastAsia"/>
          <w:kern w:val="0"/>
          <w:sz w:val="32"/>
          <w:szCs w:val="32"/>
        </w:rPr>
        <w:t>灾备中心</w:t>
      </w:r>
      <w:proofErr w:type="gramEnd"/>
      <w:r>
        <w:rPr>
          <w:rFonts w:ascii="仿宋_GB2312" w:eastAsia="仿宋_GB2312" w:hAnsi="等线" w:hint="eastAsia"/>
          <w:kern w:val="0"/>
          <w:sz w:val="32"/>
          <w:szCs w:val="32"/>
        </w:rPr>
        <w:t>建设，鼓励所服务的政企客户合作开展数据运营，探索农产品追溯、精准营销、金融服务等领域的场景应用，促进数据资源政用、商用和民用。</w:t>
      </w:r>
      <w:r>
        <w:rPr>
          <w:rFonts w:ascii="仿宋_GB2312" w:eastAsia="仿宋_GB2312" w:hAnsi="等线" w:hint="eastAsia"/>
          <w:kern w:val="0"/>
          <w:sz w:val="32"/>
          <w:szCs w:val="32"/>
        </w:rPr>
        <w:lastRenderedPageBreak/>
        <w:t>依托政府、企业、社会组织在东至县综合数据信息</w:t>
      </w:r>
      <w:proofErr w:type="gramStart"/>
      <w:r>
        <w:rPr>
          <w:rFonts w:ascii="仿宋_GB2312" w:eastAsia="仿宋_GB2312" w:hAnsi="等线" w:hint="eastAsia"/>
          <w:kern w:val="0"/>
          <w:sz w:val="32"/>
          <w:szCs w:val="32"/>
        </w:rPr>
        <w:t>灾备中心</w:t>
      </w:r>
      <w:proofErr w:type="gramEnd"/>
      <w:r>
        <w:rPr>
          <w:rFonts w:ascii="仿宋_GB2312" w:eastAsia="仿宋_GB2312" w:hAnsi="等线" w:hint="eastAsia"/>
          <w:kern w:val="0"/>
          <w:sz w:val="32"/>
          <w:szCs w:val="32"/>
        </w:rPr>
        <w:t>的基础上构建高价值的行业、产业数据库，支撑东至县传统产业转型升级。</w:t>
      </w:r>
    </w:p>
    <w:p w14:paraId="3E219009" w14:textId="77777777" w:rsidR="00DC0A09" w:rsidRDefault="00DC0A09">
      <w:pPr>
        <w:widowControl/>
        <w:adjustRightInd w:val="0"/>
        <w:snapToGrid w:val="0"/>
        <w:spacing w:line="600" w:lineRule="exact"/>
        <w:ind w:firstLineChars="200" w:firstLine="640"/>
        <w:rPr>
          <w:rFonts w:ascii="仿宋_GB2312" w:eastAsia="仿宋_GB2312" w:hAnsi="等线"/>
          <w:kern w:val="0"/>
          <w:sz w:val="32"/>
          <w:szCs w:val="32"/>
        </w:rPr>
      </w:pPr>
      <w:r>
        <w:rPr>
          <w:rFonts w:ascii="仿宋_GB2312" w:eastAsia="仿宋_GB2312" w:hAnsi="等线" w:hint="eastAsia"/>
          <w:b/>
          <w:bCs/>
          <w:kern w:val="0"/>
          <w:sz w:val="32"/>
          <w:szCs w:val="32"/>
        </w:rPr>
        <w:t>探索数据要素市场化配置机制。</w:t>
      </w:r>
      <w:r>
        <w:rPr>
          <w:rFonts w:ascii="仿宋_GB2312" w:eastAsia="仿宋_GB2312" w:hAnsi="等线" w:hint="eastAsia"/>
          <w:kern w:val="0"/>
          <w:sz w:val="32"/>
          <w:szCs w:val="32"/>
        </w:rPr>
        <w:t>探索数据流通和数据资产转化机制，保护交易主体的各方权益，打造数据融通、交易便捷、服务协同的生态圈。鼓励支持企业、社会机构等基于共享开放的数据，开展</w:t>
      </w:r>
      <w:proofErr w:type="gramStart"/>
      <w:r>
        <w:rPr>
          <w:rFonts w:ascii="仿宋_GB2312" w:eastAsia="仿宋_GB2312" w:hAnsi="等线" w:hint="eastAsia"/>
          <w:kern w:val="0"/>
          <w:sz w:val="32"/>
          <w:szCs w:val="32"/>
        </w:rPr>
        <w:t>智慧电</w:t>
      </w:r>
      <w:proofErr w:type="gramEnd"/>
      <w:r>
        <w:rPr>
          <w:rFonts w:ascii="仿宋_GB2312" w:eastAsia="仿宋_GB2312" w:hAnsi="等线" w:hint="eastAsia"/>
          <w:kern w:val="0"/>
          <w:sz w:val="32"/>
          <w:szCs w:val="32"/>
        </w:rPr>
        <w:t>商、智慧交通、智慧生活、智慧教育和智慧医疗等重点领域的大数据应用开发，强化数据要素市场化流动，发挥数据资源的潜在价值，驱动生产方式和管理模式变革。积极培育超大量数据搜集、自助式数据分析、大数据预测、大数据诊断等业务，探索数据驱动发展新模式、新业态。</w:t>
      </w:r>
    </w:p>
    <w:p w14:paraId="289F7B18" w14:textId="77777777" w:rsidR="00DC0A09" w:rsidRDefault="00DC0A09">
      <w:pPr>
        <w:adjustRightInd w:val="0"/>
        <w:snapToGrid w:val="0"/>
        <w:spacing w:line="360" w:lineRule="auto"/>
        <w:ind w:firstLineChars="200" w:firstLine="643"/>
        <w:jc w:val="center"/>
        <w:rPr>
          <w:rFonts w:ascii="黑体" w:eastAsia="黑体" w:hAnsi="黑体"/>
          <w:b/>
          <w:bCs/>
          <w:sz w:val="32"/>
        </w:rPr>
      </w:pPr>
      <w:r>
        <w:rPr>
          <w:rFonts w:ascii="黑体" w:eastAsia="黑体" w:hAnsi="黑体" w:hint="eastAsia"/>
          <w:b/>
          <w:bCs/>
          <w:sz w:val="32"/>
        </w:rPr>
        <w:t>专栏：完善数据资源体系建设重点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DC0A09" w14:paraId="4553E78F" w14:textId="77777777">
        <w:tc>
          <w:tcPr>
            <w:tcW w:w="5000" w:type="pct"/>
          </w:tcPr>
          <w:p w14:paraId="094208AF" w14:textId="77777777" w:rsidR="00DC0A09" w:rsidRDefault="00DC0A09" w:rsidP="0001605F">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仿宋_GB2312" w:cs="仿宋_GB2312" w:hint="eastAsia"/>
                <w:b/>
                <w:sz w:val="32"/>
                <w:szCs w:val="32"/>
              </w:rPr>
              <w:t>推进东至县综合数据信息</w:t>
            </w:r>
            <w:proofErr w:type="gramStart"/>
            <w:r>
              <w:rPr>
                <w:rFonts w:ascii="仿宋_GB2312" w:eastAsia="仿宋_GB2312" w:hAnsi="仿宋_GB2312" w:cs="仿宋_GB2312" w:hint="eastAsia"/>
                <w:b/>
                <w:sz w:val="32"/>
                <w:szCs w:val="32"/>
              </w:rPr>
              <w:t>灾备中心</w:t>
            </w:r>
            <w:proofErr w:type="gramEnd"/>
            <w:r>
              <w:rPr>
                <w:rFonts w:ascii="仿宋_GB2312" w:eastAsia="仿宋_GB2312" w:hAnsi="仿宋_GB2312" w:cs="仿宋_GB2312" w:hint="eastAsia"/>
                <w:b/>
                <w:sz w:val="32"/>
                <w:szCs w:val="32"/>
              </w:rPr>
              <w:t>建设。</w:t>
            </w:r>
            <w:r>
              <w:rPr>
                <w:rFonts w:ascii="仿宋_GB2312" w:eastAsia="仿宋_GB2312" w:hAnsi="仿宋_GB2312" w:cs="仿宋_GB2312" w:hint="eastAsia"/>
                <w:sz w:val="32"/>
                <w:szCs w:val="32"/>
              </w:rPr>
              <w:t>以数据</w:t>
            </w:r>
            <w:proofErr w:type="gramStart"/>
            <w:r>
              <w:rPr>
                <w:rFonts w:ascii="仿宋_GB2312" w:eastAsia="仿宋_GB2312" w:hAnsi="仿宋_GB2312" w:cs="仿宋_GB2312" w:hint="eastAsia"/>
                <w:sz w:val="32"/>
                <w:szCs w:val="32"/>
              </w:rPr>
              <w:t>灾备为</w:t>
            </w:r>
            <w:proofErr w:type="gramEnd"/>
            <w:r>
              <w:rPr>
                <w:rFonts w:ascii="仿宋_GB2312" w:eastAsia="仿宋_GB2312" w:hAnsi="仿宋_GB2312" w:cs="仿宋_GB2312" w:hint="eastAsia"/>
                <w:sz w:val="32"/>
                <w:szCs w:val="32"/>
              </w:rPr>
              <w:t>切入点，建设东至县综合数据</w:t>
            </w:r>
            <w:proofErr w:type="gramStart"/>
            <w:r>
              <w:rPr>
                <w:rFonts w:ascii="仿宋_GB2312" w:eastAsia="仿宋_GB2312" w:hAnsi="仿宋_GB2312" w:cs="仿宋_GB2312" w:hint="eastAsia"/>
                <w:sz w:val="32"/>
                <w:szCs w:val="32"/>
              </w:rPr>
              <w:t>信息灾备中心</w:t>
            </w:r>
            <w:proofErr w:type="gramEnd"/>
            <w:r>
              <w:rPr>
                <w:rFonts w:ascii="仿宋_GB2312" w:eastAsia="仿宋_GB2312" w:hAnsi="仿宋_GB2312" w:cs="仿宋_GB2312" w:hint="eastAsia"/>
                <w:sz w:val="32"/>
                <w:szCs w:val="32"/>
              </w:rPr>
              <w:t>，打造池州乃至安徽的数据</w:t>
            </w:r>
            <w:proofErr w:type="gramStart"/>
            <w:r>
              <w:rPr>
                <w:rFonts w:ascii="仿宋_GB2312" w:eastAsia="仿宋_GB2312" w:hAnsi="仿宋_GB2312" w:cs="仿宋_GB2312" w:hint="eastAsia"/>
                <w:sz w:val="32"/>
                <w:szCs w:val="32"/>
              </w:rPr>
              <w:t>灾备中心</w:t>
            </w:r>
            <w:proofErr w:type="gramEnd"/>
            <w:r>
              <w:rPr>
                <w:rFonts w:ascii="仿宋_GB2312" w:eastAsia="仿宋_GB2312" w:hAnsi="仿宋_GB2312" w:cs="仿宋_GB2312" w:hint="eastAsia"/>
                <w:sz w:val="32"/>
                <w:szCs w:val="32"/>
              </w:rPr>
              <w:t>和重要节点，吸引大数据企业落户，抢占大数据发展先机，培育东至经济发展新动能、新方向。数据信息</w:t>
            </w:r>
            <w:proofErr w:type="gramStart"/>
            <w:r>
              <w:rPr>
                <w:rFonts w:ascii="仿宋_GB2312" w:eastAsia="仿宋_GB2312" w:hAnsi="仿宋_GB2312" w:cs="仿宋_GB2312" w:hint="eastAsia"/>
                <w:sz w:val="32"/>
                <w:szCs w:val="32"/>
              </w:rPr>
              <w:t>灾备中心</w:t>
            </w:r>
            <w:proofErr w:type="gramEnd"/>
            <w:r>
              <w:rPr>
                <w:rFonts w:ascii="仿宋_GB2312" w:eastAsia="仿宋_GB2312" w:hAnsi="仿宋_GB2312" w:cs="仿宋_GB2312" w:hint="eastAsia"/>
                <w:sz w:val="32"/>
                <w:szCs w:val="32"/>
              </w:rPr>
              <w:t>将为省内外政务及社会化平台业务发展提供主机托管及数据异地备份服务，同时面向社会提供相应的数据增值服务。初期主要提供主机托管、机位出租、机架出租、</w:t>
            </w:r>
            <w:r>
              <w:rPr>
                <w:rFonts w:ascii="仿宋_GB2312" w:eastAsia="仿宋_GB2312" w:hAnsi="仿宋_GB2312" w:cs="仿宋_GB2312"/>
                <w:sz w:val="32"/>
                <w:szCs w:val="32"/>
              </w:rPr>
              <w:t>VIP</w:t>
            </w:r>
            <w:r>
              <w:rPr>
                <w:rFonts w:ascii="仿宋_GB2312" w:eastAsia="仿宋_GB2312" w:hAnsi="仿宋_GB2312" w:cs="仿宋_GB2312" w:hint="eastAsia"/>
                <w:sz w:val="32"/>
                <w:szCs w:val="32"/>
              </w:rPr>
              <w:t>机房（机</w:t>
            </w:r>
            <w:r>
              <w:rPr>
                <w:rFonts w:ascii="仿宋_GB2312" w:eastAsia="仿宋_GB2312" w:hAnsi="仿宋_GB2312" w:cs="仿宋_GB2312" w:hint="eastAsia"/>
                <w:sz w:val="32"/>
                <w:szCs w:val="32"/>
              </w:rPr>
              <w:lastRenderedPageBreak/>
              <w:t>笼）出租，资源出租，数据存储服务、数据备份服务等；后期将逐步实现抗</w:t>
            </w:r>
            <w:r>
              <w:rPr>
                <w:rFonts w:ascii="仿宋_GB2312" w:eastAsia="仿宋_GB2312" w:hAnsi="仿宋_GB2312" w:cs="仿宋_GB2312"/>
                <w:sz w:val="32"/>
                <w:szCs w:val="32"/>
              </w:rPr>
              <w:t>DDOS</w:t>
            </w:r>
            <w:r>
              <w:rPr>
                <w:rFonts w:ascii="仿宋_GB2312" w:eastAsia="仿宋_GB2312" w:hAnsi="仿宋_GB2312" w:cs="仿宋_GB2312" w:hint="eastAsia"/>
                <w:sz w:val="32"/>
                <w:szCs w:val="32"/>
              </w:rPr>
              <w:t>流量清洗、数据统计分析等数据业务的增值服务。到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年，建成满足</w:t>
            </w:r>
            <w:r>
              <w:rPr>
                <w:rFonts w:ascii="仿宋_GB2312" w:eastAsia="仿宋_GB2312" w:hAnsi="仿宋_GB2312" w:cs="仿宋_GB2312"/>
                <w:sz w:val="32"/>
                <w:szCs w:val="32"/>
              </w:rPr>
              <w:t>1000</w:t>
            </w:r>
            <w:r>
              <w:rPr>
                <w:rFonts w:ascii="仿宋_GB2312" w:eastAsia="仿宋_GB2312" w:hAnsi="仿宋_GB2312" w:cs="仿宋_GB2312" w:hint="eastAsia"/>
                <w:sz w:val="32"/>
                <w:szCs w:val="32"/>
              </w:rPr>
              <w:t>个标准网络机柜的数据</w:t>
            </w:r>
            <w:proofErr w:type="gramStart"/>
            <w:r>
              <w:rPr>
                <w:rFonts w:ascii="仿宋_GB2312" w:eastAsia="仿宋_GB2312" w:hAnsi="仿宋_GB2312" w:cs="仿宋_GB2312" w:hint="eastAsia"/>
                <w:sz w:val="32"/>
                <w:szCs w:val="32"/>
              </w:rPr>
              <w:t>信息灾备中心</w:t>
            </w:r>
            <w:proofErr w:type="gramEnd"/>
            <w:r>
              <w:rPr>
                <w:rFonts w:ascii="仿宋_GB2312" w:eastAsia="仿宋_GB2312" w:hAnsi="仿宋_GB2312" w:cs="仿宋_GB2312" w:hint="eastAsia"/>
                <w:sz w:val="32"/>
                <w:szCs w:val="32"/>
              </w:rPr>
              <w:t>，实现区域覆盖、功能齐全、平战结合、安全可靠的建设目标。</w:t>
            </w:r>
            <w:r>
              <w:rPr>
                <w:rFonts w:ascii="仿宋_GB2312" w:eastAsia="仿宋_GB2312" w:hAnsi="等线" w:hint="eastAsia"/>
                <w:sz w:val="32"/>
                <w:szCs w:val="32"/>
              </w:rPr>
              <w:t>（</w:t>
            </w:r>
            <w:r w:rsidR="0001605F">
              <w:rPr>
                <w:rFonts w:ascii="仿宋_GB2312" w:eastAsia="仿宋_GB2312" w:hAnsi="等线" w:hint="eastAsia"/>
                <w:sz w:val="32"/>
                <w:szCs w:val="32"/>
              </w:rPr>
              <w:t>责任</w:t>
            </w:r>
            <w:r>
              <w:rPr>
                <w:rFonts w:ascii="仿宋_GB2312" w:eastAsia="仿宋_GB2312" w:hAnsi="等线" w:hint="eastAsia"/>
                <w:sz w:val="32"/>
                <w:szCs w:val="32"/>
              </w:rPr>
              <w:t>单位：</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资源管理局）</w:t>
            </w:r>
          </w:p>
        </w:tc>
      </w:tr>
    </w:tbl>
    <w:p w14:paraId="3EE72574" w14:textId="77777777" w:rsidR="00DC0A09" w:rsidRDefault="00782A97">
      <w:pPr>
        <w:widowControl/>
        <w:numPr>
          <w:ilvl w:val="2"/>
          <w:numId w:val="0"/>
        </w:numPr>
        <w:adjustRightInd w:val="0"/>
        <w:snapToGrid w:val="0"/>
        <w:spacing w:line="600" w:lineRule="exact"/>
        <w:ind w:firstLineChars="200" w:firstLine="640"/>
        <w:jc w:val="left"/>
        <w:outlineLvl w:val="2"/>
        <w:rPr>
          <w:rFonts w:ascii="仿宋_GB2312" w:eastAsia="仿宋_GB2312" w:hAnsi="黑体"/>
          <w:b/>
          <w:bCs/>
          <w:kern w:val="0"/>
          <w:sz w:val="32"/>
          <w:szCs w:val="32"/>
        </w:rPr>
      </w:pPr>
      <w:bookmarkStart w:id="78" w:name="_Toc83662903"/>
      <w:r>
        <w:rPr>
          <w:rFonts w:ascii="仿宋_GB2312" w:eastAsia="仿宋_GB2312" w:hAnsi="黑体" w:hint="eastAsia"/>
          <w:b/>
          <w:bCs/>
          <w:kern w:val="0"/>
          <w:sz w:val="32"/>
          <w:szCs w:val="32"/>
        </w:rPr>
        <w:lastRenderedPageBreak/>
        <w:t>2.</w:t>
      </w:r>
      <w:r w:rsidR="00DC0A09">
        <w:rPr>
          <w:rFonts w:ascii="仿宋_GB2312" w:eastAsia="仿宋_GB2312" w:hAnsi="黑体" w:hint="eastAsia"/>
          <w:b/>
          <w:bCs/>
          <w:kern w:val="0"/>
          <w:sz w:val="32"/>
          <w:szCs w:val="32"/>
        </w:rPr>
        <w:t>建设东至县城市大脑</w:t>
      </w:r>
      <w:bookmarkEnd w:id="78"/>
    </w:p>
    <w:p w14:paraId="44949813"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整合现有资源，基于东至</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中心，</w:t>
      </w:r>
      <w:bookmarkStart w:id="79" w:name="_Hlk71724823"/>
      <w:r>
        <w:rPr>
          <w:rFonts w:ascii="仿宋_GB2312" w:eastAsia="仿宋_GB2312" w:hAnsi="等线" w:hint="eastAsia"/>
          <w:sz w:val="32"/>
          <w:szCs w:val="32"/>
        </w:rPr>
        <w:t>打造东至县城市大脑</w:t>
      </w:r>
      <w:bookmarkEnd w:id="79"/>
      <w:r>
        <w:rPr>
          <w:rFonts w:ascii="仿宋_GB2312" w:eastAsia="仿宋_GB2312" w:hAnsi="等线" w:hint="eastAsia"/>
          <w:sz w:val="32"/>
          <w:szCs w:val="32"/>
        </w:rPr>
        <w:t>，建设数据、业务、智慧中台以及</w:t>
      </w:r>
      <w:bookmarkStart w:id="80" w:name="_Hlk71724842"/>
      <w:r>
        <w:rPr>
          <w:rFonts w:ascii="仿宋_GB2312" w:eastAsia="仿宋_GB2312" w:hAnsi="等线" w:hint="eastAsia"/>
          <w:sz w:val="32"/>
          <w:szCs w:val="32"/>
        </w:rPr>
        <w:t>城市运营指挥中心</w:t>
      </w:r>
      <w:bookmarkEnd w:id="80"/>
      <w:r>
        <w:rPr>
          <w:rFonts w:ascii="仿宋_GB2312" w:eastAsia="仿宋_GB2312" w:hAnsi="等线" w:hint="eastAsia"/>
          <w:sz w:val="32"/>
          <w:szCs w:val="32"/>
        </w:rPr>
        <w:t>。利用大数据、物联网、</w:t>
      </w:r>
      <w:r>
        <w:rPr>
          <w:rFonts w:ascii="仿宋_GB2312" w:eastAsia="仿宋_GB2312" w:hAnsi="等线"/>
          <w:sz w:val="32"/>
          <w:szCs w:val="32"/>
        </w:rPr>
        <w:t>GIS</w:t>
      </w:r>
      <w:r>
        <w:rPr>
          <w:rFonts w:ascii="仿宋_GB2312" w:eastAsia="仿宋_GB2312" w:hAnsi="等线" w:hint="eastAsia"/>
          <w:sz w:val="32"/>
          <w:szCs w:val="32"/>
        </w:rPr>
        <w:t>、数字孪生、人工智能等技术在政务管理、城市治理、服务民生等领域的应用，为</w:t>
      </w:r>
      <w:r>
        <w:rPr>
          <w:rFonts w:ascii="仿宋_GB2312" w:eastAsia="仿宋_GB2312" w:hAnsi="µÈÏß Western"/>
          <w:sz w:val="32"/>
          <w:szCs w:val="32"/>
        </w:rPr>
        <w:t>“</w:t>
      </w:r>
      <w:r>
        <w:rPr>
          <w:rFonts w:ascii="仿宋_GB2312" w:eastAsia="仿宋_GB2312" w:hAnsi="等线" w:hint="eastAsia"/>
          <w:sz w:val="32"/>
          <w:szCs w:val="32"/>
        </w:rPr>
        <w:t>数字东至</w:t>
      </w:r>
      <w:r>
        <w:rPr>
          <w:rFonts w:ascii="仿宋_GB2312" w:eastAsia="仿宋_GB2312" w:hAnsi="µÈÏß Western"/>
          <w:sz w:val="32"/>
          <w:szCs w:val="32"/>
        </w:rPr>
        <w:t>”</w:t>
      </w:r>
      <w:r>
        <w:rPr>
          <w:rFonts w:ascii="仿宋_GB2312" w:eastAsia="仿宋_GB2312" w:hAnsi="等线" w:hint="eastAsia"/>
          <w:sz w:val="32"/>
          <w:szCs w:val="32"/>
        </w:rPr>
        <w:t>建设赋能。以应用场景建设为牵引，推进各部门信息数据整合，实现跨部门系统互联互通和业务协同，全面提升城市治理体系和治理能力现代化水平。基于直观的地理信息和视频监控技术，提供包括城市运行态势展现、跨域业务协同、突发事件应急指挥调度、决策支撑等服务。构建东至县地理空间框架，为全县智慧应用提供统一地理信息数据支撑。</w:t>
      </w:r>
    </w:p>
    <w:p w14:paraId="139AEEF1" w14:textId="77777777" w:rsidR="00DC0A09" w:rsidRDefault="00DC0A09">
      <w:pPr>
        <w:adjustRightInd w:val="0"/>
        <w:snapToGrid w:val="0"/>
        <w:spacing w:line="580" w:lineRule="exact"/>
        <w:jc w:val="center"/>
        <w:rPr>
          <w:rFonts w:eastAsia="黑体"/>
          <w:b/>
          <w:bCs/>
          <w:sz w:val="32"/>
          <w:szCs w:val="22"/>
        </w:rPr>
      </w:pPr>
      <w:r>
        <w:rPr>
          <w:rFonts w:eastAsia="黑体" w:hint="eastAsia"/>
          <w:b/>
          <w:sz w:val="32"/>
          <w:szCs w:val="32"/>
        </w:rPr>
        <w:t>专栏：智慧中枢建设重点</w:t>
      </w:r>
    </w:p>
    <w:tbl>
      <w:tblPr>
        <w:tblW w:w="8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715"/>
      </w:tblGrid>
      <w:tr w:rsidR="00DC0A09" w14:paraId="5AE3CCAA" w14:textId="77777777">
        <w:trPr>
          <w:jc w:val="center"/>
        </w:trPr>
        <w:tc>
          <w:tcPr>
            <w:tcW w:w="8715" w:type="dxa"/>
          </w:tcPr>
          <w:p w14:paraId="39CD4574"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仿宋_GB2312" w:cs="仿宋_GB2312" w:hint="eastAsia"/>
                <w:b/>
                <w:bCs/>
                <w:sz w:val="32"/>
                <w:szCs w:val="32"/>
              </w:rPr>
              <w:t>城市大脑建设。</w:t>
            </w:r>
            <w:r>
              <w:rPr>
                <w:rFonts w:ascii="仿宋_GB2312" w:eastAsia="仿宋_GB2312" w:hAnsi="仿宋_GB2312" w:cs="仿宋_GB2312" w:hint="eastAsia"/>
                <w:sz w:val="32"/>
                <w:szCs w:val="32"/>
              </w:rPr>
              <w:t>建设东至县城市大脑，打造聚合数据、共享技术、协同业务、赋能应用的数字城市运营中枢平台，以数</w:t>
            </w:r>
            <w:r>
              <w:rPr>
                <w:rFonts w:ascii="仿宋_GB2312" w:eastAsia="仿宋_GB2312" w:hAnsi="仿宋_GB2312" w:cs="仿宋_GB2312" w:hint="eastAsia"/>
                <w:sz w:val="32"/>
                <w:szCs w:val="32"/>
              </w:rPr>
              <w:lastRenderedPageBreak/>
              <w:t>字技术为工具、以数据为生产资源、以标准数字服务为产出物，实现对城市级信息基础设施和数据资源、数字技术的统筹管理，为上层应用提供统一标准化服务及数据资源共享的中间平台。城市大脑构建包含数据中台、业务中台、智慧中台为主要能力的赋能中台，实现数字东至的“业务数据化、数据资产化、应用场景化、流程自动化、能力服务化”整体能力提升。同时，建设县域三维</w:t>
            </w:r>
            <w:r>
              <w:rPr>
                <w:rFonts w:ascii="仿宋_GB2312" w:eastAsia="仿宋_GB2312" w:hAnsi="仿宋_GB2312" w:cs="仿宋_GB2312"/>
                <w:sz w:val="32"/>
                <w:szCs w:val="32"/>
              </w:rPr>
              <w:t>GIS</w:t>
            </w:r>
            <w:r>
              <w:rPr>
                <w:rFonts w:ascii="仿宋_GB2312" w:eastAsia="仿宋_GB2312" w:hAnsi="仿宋_GB2312" w:cs="仿宋_GB2312" w:hint="eastAsia"/>
                <w:sz w:val="32"/>
                <w:szCs w:val="32"/>
              </w:rPr>
              <w:t>地理信息平台，打造城市地理空间框架，以此为基础整合打通部门已建系统，叠加各部门感知数据</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有力推进“数字孪生”城市建设。到</w:t>
            </w:r>
            <w:r>
              <w:rPr>
                <w:rFonts w:ascii="仿宋_GB2312" w:eastAsia="仿宋_GB2312" w:hAnsi="仿宋_GB2312" w:cs="仿宋_GB2312"/>
                <w:sz w:val="32"/>
                <w:szCs w:val="32"/>
              </w:rPr>
              <w:t>2023</w:t>
            </w:r>
            <w:r>
              <w:rPr>
                <w:rFonts w:ascii="仿宋_GB2312" w:eastAsia="仿宋_GB2312" w:hAnsi="仿宋_GB2312" w:cs="仿宋_GB2312" w:hint="eastAsia"/>
                <w:sz w:val="32"/>
                <w:szCs w:val="32"/>
              </w:rPr>
              <w:t>年，城市大脑初步建成，涉及政务服务、城市安全、应急以及经济发展等重点领域应用场景；到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年，城市大脑涵盖的应用场景持续拓展，基本覆盖城市运行的各个方面，建设总体水平达到全省县域城市前列。（</w:t>
            </w:r>
            <w:r w:rsidR="0001605F">
              <w:rPr>
                <w:rFonts w:ascii="仿宋_GB2312" w:eastAsia="仿宋_GB2312" w:hAnsi="仿宋_GB2312" w:cs="仿宋_GB2312" w:hint="eastAsia"/>
                <w:sz w:val="32"/>
                <w:szCs w:val="32"/>
              </w:rPr>
              <w:t>责任</w:t>
            </w:r>
            <w:r>
              <w:rPr>
                <w:rFonts w:ascii="仿宋_GB2312" w:eastAsia="仿宋_GB2312" w:hAnsi="仿宋_GB2312" w:cs="仿宋_GB2312" w:hint="eastAsia"/>
                <w:sz w:val="32"/>
                <w:szCs w:val="32"/>
              </w:rPr>
              <w:t>单位：</w:t>
            </w:r>
            <w:proofErr w:type="gramStart"/>
            <w:r>
              <w:rPr>
                <w:rFonts w:ascii="仿宋_GB2312" w:eastAsia="仿宋_GB2312" w:hAnsi="仿宋_GB2312" w:cs="仿宋_GB2312" w:hint="eastAsia"/>
                <w:sz w:val="32"/>
                <w:szCs w:val="32"/>
              </w:rPr>
              <w:t>县数据</w:t>
            </w:r>
            <w:proofErr w:type="gramEnd"/>
            <w:r>
              <w:rPr>
                <w:rFonts w:ascii="仿宋_GB2312" w:eastAsia="仿宋_GB2312" w:hAnsi="仿宋_GB2312" w:cs="仿宋_GB2312" w:hint="eastAsia"/>
                <w:sz w:val="32"/>
                <w:szCs w:val="32"/>
              </w:rPr>
              <w:t>资源管理局）</w:t>
            </w:r>
          </w:p>
          <w:p w14:paraId="12EE4BEF" w14:textId="77777777" w:rsidR="00DC0A09" w:rsidRDefault="00DC0A09" w:rsidP="0001605F">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城市运营指挥中心。</w:t>
            </w:r>
            <w:r>
              <w:rPr>
                <w:rFonts w:ascii="仿宋_GB2312" w:eastAsia="仿宋_GB2312" w:hAnsi="等线" w:hint="eastAsia"/>
                <w:sz w:val="32"/>
                <w:szCs w:val="32"/>
              </w:rPr>
              <w:t>加快推进东至县城市运营指挥中心建设，利用大数据、物联网、区块链、人工智能等技术为城市管理赋能。打造集大屏、智能会议室、协同办公大厅为一体的指</w:t>
            </w:r>
            <w:r>
              <w:rPr>
                <w:rFonts w:ascii="仿宋_GB2312" w:eastAsia="仿宋_GB2312" w:hAnsi="等线" w:hint="eastAsia"/>
                <w:sz w:val="32"/>
                <w:szCs w:val="32"/>
              </w:rPr>
              <w:lastRenderedPageBreak/>
              <w:t>挥中心，依托城市大脑，汇聚全县各类事件信息，分析全县经济、社会等各方面运行状态，在公安、城管、应急、</w:t>
            </w:r>
            <w:proofErr w:type="gramStart"/>
            <w:r>
              <w:rPr>
                <w:rFonts w:ascii="仿宋_GB2312" w:eastAsia="仿宋_GB2312" w:hAnsi="等线" w:hint="eastAsia"/>
                <w:sz w:val="32"/>
                <w:szCs w:val="32"/>
              </w:rPr>
              <w:t>市监等</w:t>
            </w:r>
            <w:proofErr w:type="gramEnd"/>
            <w:r>
              <w:rPr>
                <w:rFonts w:ascii="仿宋_GB2312" w:eastAsia="仿宋_GB2312" w:hAnsi="等线" w:hint="eastAsia"/>
                <w:sz w:val="32"/>
                <w:szCs w:val="32"/>
              </w:rPr>
              <w:t>部门协同办公的基础上，实现日常运营高效调度，在非常时期为应急处理、快速处置提供科学决策辅助支持。打造“数字东至”体验馆，通过图形化、直观的界面直接展示</w:t>
            </w:r>
            <w:r>
              <w:rPr>
                <w:rFonts w:ascii="仿宋_GB2312" w:eastAsia="仿宋_GB2312" w:hAnsi="µÈÏß Western"/>
                <w:sz w:val="32"/>
                <w:szCs w:val="32"/>
              </w:rPr>
              <w:t>“</w:t>
            </w:r>
            <w:r>
              <w:rPr>
                <w:rFonts w:ascii="仿宋_GB2312" w:eastAsia="仿宋_GB2312" w:hAnsi="等线" w:hint="eastAsia"/>
                <w:sz w:val="32"/>
                <w:szCs w:val="32"/>
              </w:rPr>
              <w:t>数字东至</w:t>
            </w:r>
            <w:r>
              <w:rPr>
                <w:rFonts w:ascii="仿宋_GB2312" w:eastAsia="仿宋_GB2312" w:hAnsi="µÈÏß Western"/>
                <w:sz w:val="32"/>
                <w:szCs w:val="32"/>
              </w:rPr>
              <w:t>”</w:t>
            </w:r>
            <w:r>
              <w:rPr>
                <w:rFonts w:ascii="仿宋_GB2312" w:eastAsia="仿宋_GB2312" w:hAnsi="等线" w:hint="eastAsia"/>
                <w:sz w:val="32"/>
                <w:szCs w:val="32"/>
              </w:rPr>
              <w:t>各项指标和运行综合情况统计分析结果，提供各级政府部门直接了解态势的途径，让居民直接检验数字城市信息服务。（</w:t>
            </w:r>
            <w:r w:rsidR="0001605F">
              <w:rPr>
                <w:rFonts w:ascii="仿宋_GB2312" w:eastAsia="仿宋_GB2312" w:hAnsi="等线" w:hint="eastAsia"/>
                <w:sz w:val="32"/>
                <w:szCs w:val="32"/>
              </w:rPr>
              <w:t>责任</w:t>
            </w:r>
            <w:r>
              <w:rPr>
                <w:rFonts w:ascii="仿宋_GB2312" w:eastAsia="仿宋_GB2312" w:hAnsi="等线" w:hint="eastAsia"/>
                <w:sz w:val="32"/>
                <w:szCs w:val="32"/>
              </w:rPr>
              <w:t>单位：</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资源管理局）</w:t>
            </w:r>
          </w:p>
        </w:tc>
      </w:tr>
    </w:tbl>
    <w:p w14:paraId="702F827A" w14:textId="77777777" w:rsidR="00DC0A09" w:rsidRPr="00146F7D" w:rsidRDefault="00DC0A09" w:rsidP="00D42CC5">
      <w:pPr>
        <w:pStyle w:val="2"/>
        <w:numPr>
          <w:ilvl w:val="1"/>
          <w:numId w:val="6"/>
        </w:numPr>
        <w:rPr>
          <w:rFonts w:eastAsia="楷体_GB2312"/>
        </w:rPr>
      </w:pPr>
      <w:bookmarkStart w:id="81" w:name="_Toc83662904"/>
      <w:bookmarkStart w:id="82" w:name="_Toc56432245"/>
      <w:bookmarkStart w:id="83" w:name="_Toc44900637"/>
      <w:bookmarkStart w:id="84" w:name="_Toc44900723"/>
      <w:bookmarkStart w:id="85" w:name="_Toc46747535"/>
      <w:bookmarkEnd w:id="62"/>
      <w:bookmarkEnd w:id="74"/>
      <w:bookmarkEnd w:id="75"/>
      <w:bookmarkEnd w:id="76"/>
      <w:r w:rsidRPr="00146F7D">
        <w:rPr>
          <w:rFonts w:eastAsia="楷体_GB2312" w:hint="eastAsia"/>
        </w:rPr>
        <w:lastRenderedPageBreak/>
        <w:t>强化数字政府改革，提升政务服务能力</w:t>
      </w:r>
      <w:bookmarkEnd w:id="81"/>
    </w:p>
    <w:p w14:paraId="69AD71A9" w14:textId="77777777" w:rsidR="00DC0A09" w:rsidRDefault="00782A97">
      <w:pPr>
        <w:widowControl/>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86" w:name="_Toc56432243"/>
      <w:bookmarkStart w:id="87" w:name="_Toc83662905"/>
      <w:r>
        <w:rPr>
          <w:rFonts w:ascii="仿宋_GB2312" w:eastAsia="仿宋_GB2312" w:hAnsi="黑体" w:hint="eastAsia"/>
          <w:b/>
          <w:bCs/>
          <w:kern w:val="0"/>
          <w:sz w:val="32"/>
          <w:szCs w:val="32"/>
        </w:rPr>
        <w:t>1.</w:t>
      </w:r>
      <w:r w:rsidR="00DC0A09">
        <w:rPr>
          <w:rFonts w:ascii="仿宋_GB2312" w:eastAsia="仿宋_GB2312" w:hAnsi="黑体" w:hint="eastAsia"/>
          <w:b/>
          <w:bCs/>
          <w:kern w:val="0"/>
          <w:sz w:val="32"/>
          <w:szCs w:val="32"/>
        </w:rPr>
        <w:t>强化办公协同</w:t>
      </w:r>
      <w:bookmarkEnd w:id="86"/>
      <w:bookmarkEnd w:id="87"/>
    </w:p>
    <w:p w14:paraId="3DEE5D9A"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完善全县统一的协同办公平台，完善系统功能，强化数据共享，增强政府各部门办公集约、移动、协同能力，推进政府内部业务流程整合优化、精简高效。加强移动办公网络和终端安全管理，拓展移动办公范围，优化政务协同办公移动端功能，提升非涉密政务工作处理便捷性。</w:t>
      </w:r>
      <w:r>
        <w:rPr>
          <w:rFonts w:ascii="仿宋_GB2312" w:eastAsia="仿宋_GB2312" w:hAnsi="等线" w:cs="仿宋_GB2312" w:hint="eastAsia"/>
          <w:sz w:val="32"/>
          <w:szCs w:val="32"/>
        </w:rPr>
        <w:t>升级完善</w:t>
      </w:r>
      <w:proofErr w:type="gramStart"/>
      <w:r>
        <w:rPr>
          <w:rFonts w:ascii="仿宋_GB2312" w:eastAsia="仿宋_GB2312" w:hAnsi="等线" w:cs="仿宋_GB2312" w:hint="eastAsia"/>
          <w:sz w:val="32"/>
          <w:szCs w:val="32"/>
        </w:rPr>
        <w:t>智慧党建云</w:t>
      </w:r>
      <w:proofErr w:type="gramEnd"/>
      <w:r>
        <w:rPr>
          <w:rFonts w:ascii="仿宋_GB2312" w:eastAsia="仿宋_GB2312" w:hAnsi="等线" w:cs="仿宋_GB2312" w:hint="eastAsia"/>
          <w:sz w:val="32"/>
          <w:szCs w:val="32"/>
        </w:rPr>
        <w:t>平台，推进党务监督数字化、网络化和智能化。创新督查考核方式，强化跟踪督办、整改落实、及时反馈、评价考核等功能，建立完善闭环运行机制，</w:t>
      </w:r>
      <w:proofErr w:type="gramStart"/>
      <w:r>
        <w:rPr>
          <w:rFonts w:ascii="仿宋_GB2312" w:eastAsia="仿宋_GB2312" w:hAnsi="等线" w:cs="仿宋_GB2312" w:hint="eastAsia"/>
          <w:sz w:val="32"/>
          <w:szCs w:val="32"/>
        </w:rPr>
        <w:t>实现台</w:t>
      </w:r>
      <w:proofErr w:type="gramEnd"/>
      <w:r>
        <w:rPr>
          <w:rFonts w:ascii="仿宋_GB2312" w:eastAsia="仿宋_GB2312" w:hAnsi="等线" w:cs="仿宋_GB2312" w:hint="eastAsia"/>
          <w:sz w:val="32"/>
          <w:szCs w:val="32"/>
        </w:rPr>
        <w:t>账管理。</w:t>
      </w:r>
      <w:r>
        <w:rPr>
          <w:rFonts w:ascii="仿宋_GB2312" w:eastAsia="仿宋_GB2312" w:hAnsi="等线" w:hint="eastAsia"/>
          <w:sz w:val="32"/>
          <w:szCs w:val="32"/>
        </w:rPr>
        <w:t>促进智能网络问政、智能会议速记、自动电话记录、无感考勤识别等先进技术与政府办</w:t>
      </w:r>
      <w:r>
        <w:rPr>
          <w:rFonts w:ascii="仿宋_GB2312" w:eastAsia="仿宋_GB2312" w:hAnsi="等线" w:hint="eastAsia"/>
          <w:sz w:val="32"/>
          <w:szCs w:val="32"/>
        </w:rPr>
        <w:lastRenderedPageBreak/>
        <w:t>公的深度融合。建立健全运用互联网、大数据、人工智能等技术手段进行行政管理的制度规则。</w:t>
      </w:r>
    </w:p>
    <w:p w14:paraId="7C89A46C" w14:textId="77777777" w:rsidR="00DC0A09" w:rsidRDefault="00782A97">
      <w:pPr>
        <w:widowControl/>
        <w:numPr>
          <w:ilvl w:val="2"/>
          <w:numId w:val="0"/>
        </w:numPr>
        <w:adjustRightInd w:val="0"/>
        <w:snapToGrid w:val="0"/>
        <w:spacing w:line="600" w:lineRule="exact"/>
        <w:ind w:firstLineChars="196" w:firstLine="627"/>
        <w:jc w:val="left"/>
        <w:outlineLvl w:val="2"/>
        <w:rPr>
          <w:rFonts w:ascii="楷体_GB2312" w:eastAsia="楷体_GB2312" w:hAnsi="黑体"/>
          <w:b/>
          <w:bCs/>
          <w:kern w:val="0"/>
          <w:sz w:val="32"/>
          <w:szCs w:val="32"/>
        </w:rPr>
      </w:pPr>
      <w:bookmarkStart w:id="88" w:name="_Toc56432244"/>
      <w:bookmarkStart w:id="89" w:name="_Toc83662906"/>
      <w:r>
        <w:rPr>
          <w:rFonts w:ascii="楷体_GB2312" w:eastAsia="楷体_GB2312" w:hAnsi="黑体" w:hint="eastAsia"/>
          <w:b/>
          <w:bCs/>
          <w:kern w:val="0"/>
          <w:sz w:val="32"/>
          <w:szCs w:val="32"/>
        </w:rPr>
        <w:t>2.</w:t>
      </w:r>
      <w:r w:rsidR="00DC0A09">
        <w:rPr>
          <w:rFonts w:ascii="楷体_GB2312" w:eastAsia="楷体_GB2312" w:hAnsi="黑体" w:hint="eastAsia"/>
          <w:b/>
          <w:bCs/>
          <w:kern w:val="0"/>
          <w:sz w:val="32"/>
          <w:szCs w:val="32"/>
        </w:rPr>
        <w:t>优化政务服务</w:t>
      </w:r>
      <w:bookmarkEnd w:id="88"/>
      <w:bookmarkEnd w:id="89"/>
    </w:p>
    <w:p w14:paraId="4775CE60"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强化“一门、一窗”办理。</w:t>
      </w:r>
      <w:r>
        <w:rPr>
          <w:rFonts w:ascii="仿宋_GB2312" w:eastAsia="仿宋_GB2312" w:hAnsi="等线" w:hint="eastAsia"/>
          <w:sz w:val="32"/>
          <w:szCs w:val="32"/>
          <w:shd w:val="clear" w:color="auto" w:fill="FFFFFF"/>
        </w:rPr>
        <w:t>推进政务服务“一站式”集中集成办理，</w:t>
      </w:r>
      <w:r>
        <w:rPr>
          <w:rFonts w:ascii="仿宋_GB2312" w:eastAsia="仿宋_GB2312" w:hAnsi="等线" w:hint="eastAsia"/>
          <w:sz w:val="32"/>
          <w:szCs w:val="32"/>
        </w:rPr>
        <w:t>推动多部门联动，优化流程，压缩材料，深入推进综合窗口改革，跟踪各类</w:t>
      </w:r>
      <w:proofErr w:type="gramStart"/>
      <w:r>
        <w:rPr>
          <w:rFonts w:ascii="仿宋_GB2312" w:eastAsia="仿宋_GB2312" w:hAnsi="等线" w:hint="eastAsia"/>
          <w:sz w:val="32"/>
          <w:szCs w:val="32"/>
        </w:rPr>
        <w:t>综窗运行</w:t>
      </w:r>
      <w:proofErr w:type="gramEnd"/>
      <w:r>
        <w:rPr>
          <w:rFonts w:ascii="仿宋_GB2312" w:eastAsia="仿宋_GB2312" w:hAnsi="等线" w:hint="eastAsia"/>
          <w:sz w:val="32"/>
          <w:szCs w:val="32"/>
        </w:rPr>
        <w:t>情况，为群众提供高效便捷的</w:t>
      </w:r>
      <w:r w:rsidR="0001605F">
        <w:rPr>
          <w:rFonts w:ascii="仿宋_GB2312" w:eastAsia="仿宋_GB2312" w:hAnsi="等线" w:hint="eastAsia"/>
          <w:sz w:val="32"/>
          <w:szCs w:val="32"/>
        </w:rPr>
        <w:t>“</w:t>
      </w:r>
      <w:r>
        <w:rPr>
          <w:rFonts w:ascii="仿宋_GB2312" w:eastAsia="仿宋_GB2312" w:hAnsi="等线" w:hint="eastAsia"/>
          <w:sz w:val="32"/>
          <w:szCs w:val="32"/>
        </w:rPr>
        <w:t>一窗通办</w:t>
      </w:r>
      <w:r w:rsidR="0001605F">
        <w:rPr>
          <w:rFonts w:ascii="仿宋_GB2312" w:eastAsia="仿宋_GB2312" w:hAnsi="等线" w:hint="eastAsia"/>
          <w:sz w:val="32"/>
          <w:szCs w:val="32"/>
        </w:rPr>
        <w:t>”</w:t>
      </w:r>
      <w:r>
        <w:rPr>
          <w:rFonts w:ascii="仿宋_GB2312" w:eastAsia="仿宋_GB2312" w:hAnsi="等线" w:hint="eastAsia"/>
          <w:sz w:val="32"/>
          <w:szCs w:val="32"/>
        </w:rPr>
        <w:t>服务。依托各类政务服务事项办理系统和自助设备，推行</w:t>
      </w:r>
      <w:r>
        <w:rPr>
          <w:rFonts w:ascii="仿宋_GB2312" w:eastAsia="仿宋_GB2312" w:hAnsi="等线"/>
          <w:sz w:val="32"/>
          <w:szCs w:val="32"/>
        </w:rPr>
        <w:t>7</w:t>
      </w:r>
      <w:r>
        <w:rPr>
          <w:rFonts w:ascii="仿宋_GB2312" w:eastAsia="仿宋_GB2312" w:hAnsi="µÈÏß Western"/>
          <w:sz w:val="32"/>
          <w:szCs w:val="32"/>
        </w:rPr>
        <w:t>×</w:t>
      </w:r>
      <w:r>
        <w:rPr>
          <w:rFonts w:ascii="仿宋_GB2312" w:eastAsia="仿宋_GB2312" w:hAnsi="等线"/>
          <w:sz w:val="32"/>
          <w:szCs w:val="32"/>
        </w:rPr>
        <w:t>24</w:t>
      </w:r>
      <w:r>
        <w:rPr>
          <w:rFonts w:ascii="仿宋_GB2312" w:eastAsia="仿宋_GB2312" w:hAnsi="等线" w:hint="eastAsia"/>
          <w:sz w:val="32"/>
          <w:szCs w:val="32"/>
        </w:rPr>
        <w:t>小时</w:t>
      </w:r>
      <w:proofErr w:type="gramStart"/>
      <w:r>
        <w:rPr>
          <w:rFonts w:ascii="仿宋_GB2312" w:eastAsia="仿宋_GB2312" w:hAnsi="等线" w:hint="eastAsia"/>
          <w:sz w:val="32"/>
          <w:szCs w:val="32"/>
        </w:rPr>
        <w:t>不</w:t>
      </w:r>
      <w:proofErr w:type="gramEnd"/>
      <w:r>
        <w:rPr>
          <w:rFonts w:ascii="仿宋_GB2312" w:eastAsia="仿宋_GB2312" w:hAnsi="等线" w:hint="eastAsia"/>
          <w:sz w:val="32"/>
          <w:szCs w:val="32"/>
        </w:rPr>
        <w:t>打烊</w:t>
      </w:r>
      <w:r>
        <w:rPr>
          <w:rFonts w:ascii="仿宋_GB2312" w:eastAsia="仿宋_GB2312" w:hAnsi="µÈÏß Western"/>
          <w:sz w:val="32"/>
          <w:szCs w:val="32"/>
        </w:rPr>
        <w:t>“</w:t>
      </w:r>
      <w:r>
        <w:rPr>
          <w:rFonts w:ascii="仿宋_GB2312" w:eastAsia="仿宋_GB2312" w:hAnsi="等线" w:hint="eastAsia"/>
          <w:sz w:val="32"/>
          <w:szCs w:val="32"/>
        </w:rPr>
        <w:t>随时办</w:t>
      </w:r>
      <w:r>
        <w:rPr>
          <w:rFonts w:ascii="仿宋_GB2312" w:eastAsia="仿宋_GB2312" w:hAnsi="µÈÏß Western"/>
          <w:sz w:val="32"/>
          <w:szCs w:val="32"/>
        </w:rPr>
        <w:t>”</w:t>
      </w:r>
      <w:r>
        <w:rPr>
          <w:rFonts w:ascii="仿宋_GB2312" w:eastAsia="仿宋_GB2312" w:hAnsi="等线" w:hint="eastAsia"/>
          <w:sz w:val="32"/>
          <w:szCs w:val="32"/>
        </w:rPr>
        <w:t>服务，实现自助终端在企业聚集和群众密集重点区域全覆盖。通过下放、委托或由基层代收代办方式，推行</w:t>
      </w:r>
      <w:r>
        <w:rPr>
          <w:rFonts w:ascii="仿宋_GB2312" w:eastAsia="仿宋_GB2312" w:hAnsi="µÈÏß Western"/>
          <w:sz w:val="32"/>
          <w:szCs w:val="32"/>
        </w:rPr>
        <w:t>“</w:t>
      </w:r>
      <w:r>
        <w:rPr>
          <w:rFonts w:ascii="仿宋_GB2312" w:eastAsia="仿宋_GB2312" w:hAnsi="等线" w:hint="eastAsia"/>
          <w:sz w:val="32"/>
          <w:szCs w:val="32"/>
        </w:rPr>
        <w:t>基层办、就近办</w:t>
      </w:r>
      <w:r>
        <w:rPr>
          <w:rFonts w:ascii="仿宋_GB2312" w:eastAsia="仿宋_GB2312" w:hAnsi="µÈÏß Western"/>
          <w:sz w:val="32"/>
          <w:szCs w:val="32"/>
        </w:rPr>
        <w:t>”</w:t>
      </w:r>
      <w:r>
        <w:rPr>
          <w:rFonts w:ascii="仿宋_GB2312" w:eastAsia="仿宋_GB2312" w:hAnsi="等线" w:hint="eastAsia"/>
          <w:sz w:val="32"/>
          <w:szCs w:val="32"/>
        </w:rPr>
        <w:t>，让群众就近可办、异地通办。到</w:t>
      </w:r>
      <w:r>
        <w:rPr>
          <w:rFonts w:ascii="仿宋_GB2312" w:eastAsia="仿宋_GB2312" w:hAnsi="等线"/>
          <w:sz w:val="32"/>
          <w:szCs w:val="32"/>
        </w:rPr>
        <w:t>2023</w:t>
      </w:r>
      <w:r>
        <w:rPr>
          <w:rFonts w:ascii="仿宋_GB2312" w:eastAsia="仿宋_GB2312" w:hAnsi="等线" w:hint="eastAsia"/>
          <w:sz w:val="32"/>
          <w:szCs w:val="32"/>
        </w:rPr>
        <w:t>年，实现不少于</w:t>
      </w:r>
      <w:r>
        <w:rPr>
          <w:rFonts w:ascii="仿宋_GB2312" w:eastAsia="仿宋_GB2312" w:hAnsi="等线"/>
          <w:sz w:val="32"/>
          <w:szCs w:val="32"/>
        </w:rPr>
        <w:t>1000</w:t>
      </w:r>
      <w:r>
        <w:rPr>
          <w:rFonts w:ascii="仿宋_GB2312" w:eastAsia="仿宋_GB2312" w:hAnsi="等线" w:hint="eastAsia"/>
          <w:sz w:val="32"/>
          <w:szCs w:val="32"/>
        </w:rPr>
        <w:t>项政务服务事项（含其他权力和公共服务事项）进驻政务服务中心大厅集中办理，大厅岗位设置至少达到</w:t>
      </w:r>
      <w:r>
        <w:rPr>
          <w:rFonts w:ascii="仿宋_GB2312" w:eastAsia="仿宋_GB2312" w:hAnsi="等线"/>
          <w:sz w:val="32"/>
          <w:szCs w:val="32"/>
        </w:rPr>
        <w:t>200</w:t>
      </w:r>
      <w:r>
        <w:rPr>
          <w:rFonts w:ascii="仿宋_GB2312" w:eastAsia="仿宋_GB2312" w:hAnsi="等线" w:hint="eastAsia"/>
          <w:sz w:val="32"/>
          <w:szCs w:val="32"/>
        </w:rPr>
        <w:t>个。配备包括自助服务机、智能机器人、自动排队叫号在内的一系列智能化设备。</w:t>
      </w:r>
    </w:p>
    <w:p w14:paraId="0D7B1E8E"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推进“一网通办”覆盖。</w:t>
      </w:r>
      <w:r>
        <w:rPr>
          <w:rFonts w:ascii="仿宋_GB2312" w:eastAsia="仿宋_GB2312" w:hAnsi="等线" w:hint="eastAsia"/>
          <w:sz w:val="32"/>
          <w:szCs w:val="32"/>
        </w:rPr>
        <w:t>全面创新升级“皖事通办”东至门户，拓展服务内容，打造为市场主体、群众提供各类公共服务的综合</w:t>
      </w:r>
      <w:r w:rsidR="0001605F">
        <w:rPr>
          <w:rFonts w:ascii="仿宋_GB2312" w:eastAsia="仿宋_GB2312" w:hAnsi="等线" w:hint="eastAsia"/>
          <w:sz w:val="32"/>
          <w:szCs w:val="32"/>
        </w:rPr>
        <w:t>性</w:t>
      </w:r>
      <w:r>
        <w:rPr>
          <w:rFonts w:ascii="仿宋_GB2312" w:eastAsia="仿宋_GB2312" w:hAnsi="等线" w:hint="eastAsia"/>
          <w:sz w:val="32"/>
          <w:szCs w:val="32"/>
        </w:rPr>
        <w:t>平台。推进各类政务服务事项纳入一体化网上政务服务平台办理，实现“应上尽上、全程在线”。持续推动更多事项“掌上办”“指尖办”，探索更多便民服务上线网上办理。深化政务数据共享，推进跨省统一身份认证、电子印章和电子证照共享，</w:t>
      </w:r>
      <w:proofErr w:type="gramStart"/>
      <w:r>
        <w:rPr>
          <w:rFonts w:ascii="仿宋_GB2312" w:eastAsia="仿宋_GB2312" w:hAnsi="等线" w:hint="eastAsia"/>
          <w:sz w:val="32"/>
          <w:szCs w:val="32"/>
        </w:rPr>
        <w:t>扩大长</w:t>
      </w:r>
      <w:proofErr w:type="gramEnd"/>
      <w:r>
        <w:rPr>
          <w:rFonts w:ascii="仿宋_GB2312" w:eastAsia="仿宋_GB2312" w:hAnsi="等线" w:hint="eastAsia"/>
          <w:sz w:val="32"/>
          <w:szCs w:val="32"/>
        </w:rPr>
        <w:t>三角等跨区域“一网通办”事项和范围。</w:t>
      </w:r>
    </w:p>
    <w:p w14:paraId="474FF3B8"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深化“最多跑一次”改革。</w:t>
      </w:r>
      <w:r>
        <w:rPr>
          <w:rFonts w:ascii="仿宋_GB2312" w:eastAsia="仿宋_GB2312" w:hAnsi="等线" w:hint="eastAsia"/>
          <w:sz w:val="32"/>
          <w:szCs w:val="32"/>
        </w:rPr>
        <w:t>加强电子印章、电子签名、电</w:t>
      </w:r>
      <w:r>
        <w:rPr>
          <w:rFonts w:ascii="仿宋_GB2312" w:eastAsia="仿宋_GB2312" w:hAnsi="等线" w:hint="eastAsia"/>
          <w:sz w:val="32"/>
          <w:szCs w:val="32"/>
        </w:rPr>
        <w:lastRenderedPageBreak/>
        <w:t>子证照、电子材料“四电”建设，着力压材料、减流程，全面提升线上政务服务功能。持续</w:t>
      </w:r>
      <w:proofErr w:type="gramStart"/>
      <w:r>
        <w:rPr>
          <w:rFonts w:ascii="仿宋_GB2312" w:eastAsia="仿宋_GB2312" w:hAnsi="等线" w:hint="eastAsia"/>
          <w:sz w:val="32"/>
          <w:szCs w:val="32"/>
        </w:rPr>
        <w:t>开展减证便民</w:t>
      </w:r>
      <w:proofErr w:type="gramEnd"/>
      <w:r>
        <w:rPr>
          <w:rFonts w:ascii="仿宋_GB2312" w:eastAsia="仿宋_GB2312" w:hAnsi="等线" w:hint="eastAsia"/>
          <w:sz w:val="32"/>
          <w:szCs w:val="32"/>
        </w:rPr>
        <w:t>行动，加大各类材料、证明</w:t>
      </w:r>
      <w:proofErr w:type="gramStart"/>
      <w:r>
        <w:rPr>
          <w:rFonts w:ascii="仿宋_GB2312" w:eastAsia="仿宋_GB2312" w:hAnsi="等线" w:hint="eastAsia"/>
          <w:sz w:val="32"/>
          <w:szCs w:val="32"/>
        </w:rPr>
        <w:t>清理减并和</w:t>
      </w:r>
      <w:proofErr w:type="gramEnd"/>
      <w:r>
        <w:rPr>
          <w:rFonts w:ascii="仿宋_GB2312" w:eastAsia="仿宋_GB2312" w:hAnsi="等线" w:hint="eastAsia"/>
          <w:sz w:val="32"/>
          <w:szCs w:val="32"/>
        </w:rPr>
        <w:t>共享力度。依托网上政务服务平台，构建网上并联审批系统，逐项定制审批流程，推动更多跨部门、跨层级事项“最多跑一次”。推动基于互联网、自助终端、移动终端的政务服务入口全面向村、社区等基层延伸，打造基层“一站式”综合便民服务平台，实现“最多跑一次”的县乡村全覆盖。</w:t>
      </w:r>
    </w:p>
    <w:p w14:paraId="6145B448" w14:textId="77777777" w:rsidR="00DC0A09" w:rsidRDefault="00DC0A09">
      <w:pPr>
        <w:adjustRightInd w:val="0"/>
        <w:snapToGrid w:val="0"/>
        <w:spacing w:line="580" w:lineRule="exact"/>
        <w:ind w:firstLineChars="200" w:firstLine="643"/>
        <w:jc w:val="center"/>
        <w:rPr>
          <w:rFonts w:eastAsia="黑体"/>
          <w:b/>
          <w:bCs/>
          <w:sz w:val="32"/>
          <w:szCs w:val="22"/>
        </w:rPr>
      </w:pPr>
      <w:r>
        <w:rPr>
          <w:rFonts w:eastAsia="黑体" w:hint="eastAsia"/>
          <w:b/>
          <w:sz w:val="32"/>
          <w:szCs w:val="32"/>
        </w:rPr>
        <w:t>专栏：政务服务建设重点</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20"/>
      </w:tblGrid>
      <w:tr w:rsidR="00DC0A09" w14:paraId="7FEE2484" w14:textId="77777777">
        <w:trPr>
          <w:jc w:val="center"/>
        </w:trPr>
        <w:tc>
          <w:tcPr>
            <w:tcW w:w="8520" w:type="dxa"/>
          </w:tcPr>
          <w:p w14:paraId="4A221136" w14:textId="77777777" w:rsidR="00DC0A09" w:rsidRDefault="00DC0A09">
            <w:pPr>
              <w:adjustRightInd w:val="0"/>
              <w:snapToGrid w:val="0"/>
              <w:spacing w:line="360" w:lineRule="auto"/>
              <w:ind w:firstLineChars="200" w:firstLine="640"/>
              <w:rPr>
                <w:rFonts w:ascii="仿宋_GB2312" w:eastAsia="仿宋_GB2312" w:hAnsi="等线"/>
                <w:b/>
                <w:bCs/>
                <w:sz w:val="32"/>
                <w:szCs w:val="32"/>
              </w:rPr>
            </w:pPr>
            <w:r>
              <w:rPr>
                <w:rFonts w:ascii="仿宋_GB2312" w:eastAsia="仿宋_GB2312" w:hAnsi="等线" w:hint="eastAsia"/>
                <w:b/>
                <w:bCs/>
                <w:sz w:val="32"/>
                <w:szCs w:val="32"/>
              </w:rPr>
              <w:t>优化</w:t>
            </w:r>
            <w:r>
              <w:rPr>
                <w:rFonts w:ascii="仿宋_GB2312" w:eastAsia="仿宋_GB2312" w:hAnsi="等线"/>
                <w:b/>
                <w:bCs/>
                <w:sz w:val="32"/>
                <w:szCs w:val="32"/>
              </w:rPr>
              <w:t>7</w:t>
            </w:r>
            <w:r>
              <w:rPr>
                <w:rFonts w:ascii="仿宋_GB2312" w:eastAsia="仿宋_GB2312" w:hAnsi="µÈÏß Western"/>
                <w:b/>
                <w:bCs/>
                <w:sz w:val="32"/>
                <w:szCs w:val="32"/>
              </w:rPr>
              <w:t>×</w:t>
            </w:r>
            <w:r>
              <w:rPr>
                <w:rFonts w:ascii="仿宋_GB2312" w:eastAsia="仿宋_GB2312" w:hAnsi="等线"/>
                <w:b/>
                <w:bCs/>
                <w:sz w:val="32"/>
                <w:szCs w:val="32"/>
              </w:rPr>
              <w:t>24</w:t>
            </w:r>
            <w:r>
              <w:rPr>
                <w:rFonts w:ascii="仿宋_GB2312" w:eastAsia="仿宋_GB2312" w:hAnsi="等线" w:hint="eastAsia"/>
                <w:b/>
                <w:bCs/>
                <w:sz w:val="32"/>
                <w:szCs w:val="32"/>
              </w:rPr>
              <w:t>小时</w:t>
            </w:r>
            <w:proofErr w:type="gramStart"/>
            <w:r>
              <w:rPr>
                <w:rFonts w:ascii="仿宋_GB2312" w:eastAsia="仿宋_GB2312" w:hAnsi="等线" w:hint="eastAsia"/>
                <w:b/>
                <w:bCs/>
                <w:sz w:val="32"/>
                <w:szCs w:val="32"/>
              </w:rPr>
              <w:t>不</w:t>
            </w:r>
            <w:proofErr w:type="gramEnd"/>
            <w:r>
              <w:rPr>
                <w:rFonts w:ascii="仿宋_GB2312" w:eastAsia="仿宋_GB2312" w:hAnsi="等线" w:hint="eastAsia"/>
                <w:b/>
                <w:bCs/>
                <w:sz w:val="32"/>
                <w:szCs w:val="32"/>
              </w:rPr>
              <w:t>打烊</w:t>
            </w:r>
            <w:r>
              <w:rPr>
                <w:rFonts w:ascii="仿宋_GB2312" w:eastAsia="仿宋_GB2312" w:hAnsi="µÈÏß Western"/>
                <w:b/>
                <w:bCs/>
                <w:sz w:val="32"/>
                <w:szCs w:val="32"/>
              </w:rPr>
              <w:t>“</w:t>
            </w:r>
            <w:r>
              <w:rPr>
                <w:rFonts w:ascii="仿宋_GB2312" w:eastAsia="仿宋_GB2312" w:hAnsi="等线" w:hint="eastAsia"/>
                <w:b/>
                <w:bCs/>
                <w:sz w:val="32"/>
                <w:szCs w:val="32"/>
              </w:rPr>
              <w:t>随时办</w:t>
            </w:r>
            <w:r>
              <w:rPr>
                <w:rFonts w:ascii="仿宋_GB2312" w:eastAsia="仿宋_GB2312" w:hAnsi="µÈÏß Western"/>
                <w:b/>
                <w:bCs/>
                <w:sz w:val="32"/>
                <w:szCs w:val="32"/>
              </w:rPr>
              <w:t>”</w:t>
            </w:r>
            <w:r>
              <w:rPr>
                <w:rFonts w:ascii="仿宋_GB2312" w:eastAsia="仿宋_GB2312" w:hAnsi="等线" w:hint="eastAsia"/>
                <w:b/>
                <w:bCs/>
                <w:sz w:val="32"/>
                <w:szCs w:val="32"/>
              </w:rPr>
              <w:t>服务。</w:t>
            </w:r>
            <w:r>
              <w:rPr>
                <w:rFonts w:ascii="仿宋_GB2312" w:eastAsia="仿宋_GB2312" w:hAnsi="等线" w:hint="eastAsia"/>
                <w:sz w:val="32"/>
                <w:szCs w:val="32"/>
              </w:rPr>
              <w:t>加快完善</w:t>
            </w:r>
            <w:r>
              <w:rPr>
                <w:rFonts w:ascii="仿宋_GB2312" w:eastAsia="仿宋_GB2312" w:hAnsi="等线"/>
                <w:sz w:val="32"/>
                <w:szCs w:val="32"/>
              </w:rPr>
              <w:t>7</w:t>
            </w:r>
            <w:r>
              <w:rPr>
                <w:rFonts w:ascii="仿宋_GB2312" w:eastAsia="仿宋_GB2312" w:hAnsi="µÈÏß Western"/>
                <w:sz w:val="32"/>
                <w:szCs w:val="32"/>
              </w:rPr>
              <w:t>×</w:t>
            </w:r>
            <w:r>
              <w:rPr>
                <w:rFonts w:ascii="仿宋_GB2312" w:eastAsia="仿宋_GB2312" w:hAnsi="等线"/>
                <w:sz w:val="32"/>
                <w:szCs w:val="32"/>
              </w:rPr>
              <w:t>24</w:t>
            </w:r>
            <w:r>
              <w:rPr>
                <w:rFonts w:ascii="仿宋_GB2312" w:eastAsia="仿宋_GB2312" w:hAnsi="等线" w:hint="eastAsia"/>
                <w:sz w:val="32"/>
                <w:szCs w:val="32"/>
              </w:rPr>
              <w:t>小时政务服务大厅功能，上线智能自助端通用业务管理系统，配置智能化综合一体机，提供</w:t>
            </w:r>
            <w:r>
              <w:rPr>
                <w:rFonts w:ascii="仿宋_GB2312" w:eastAsia="仿宋_GB2312" w:hAnsi="等线"/>
                <w:sz w:val="32"/>
                <w:szCs w:val="32"/>
              </w:rPr>
              <w:t>7</w:t>
            </w:r>
            <w:r>
              <w:rPr>
                <w:rFonts w:ascii="仿宋_GB2312" w:eastAsia="仿宋_GB2312" w:hAnsi="µÈÏß Western"/>
                <w:sz w:val="32"/>
                <w:szCs w:val="32"/>
              </w:rPr>
              <w:t>×</w:t>
            </w:r>
            <w:r>
              <w:rPr>
                <w:rFonts w:ascii="仿宋_GB2312" w:eastAsia="仿宋_GB2312" w:hAnsi="等线"/>
                <w:sz w:val="32"/>
                <w:szCs w:val="32"/>
              </w:rPr>
              <w:t>24</w:t>
            </w:r>
            <w:r>
              <w:rPr>
                <w:rFonts w:ascii="仿宋_GB2312" w:eastAsia="仿宋_GB2312" w:hAnsi="等线" w:hint="eastAsia"/>
                <w:sz w:val="32"/>
                <w:szCs w:val="32"/>
              </w:rPr>
              <w:t>小时</w:t>
            </w:r>
            <w:proofErr w:type="gramStart"/>
            <w:r>
              <w:rPr>
                <w:rFonts w:ascii="仿宋_GB2312" w:eastAsia="仿宋_GB2312" w:hAnsi="等线" w:hint="eastAsia"/>
                <w:sz w:val="32"/>
                <w:szCs w:val="32"/>
              </w:rPr>
              <w:t>不</w:t>
            </w:r>
            <w:proofErr w:type="gramEnd"/>
            <w:r>
              <w:rPr>
                <w:rFonts w:ascii="仿宋_GB2312" w:eastAsia="仿宋_GB2312" w:hAnsi="等线" w:hint="eastAsia"/>
                <w:sz w:val="32"/>
                <w:szCs w:val="32"/>
              </w:rPr>
              <w:t>打烊</w:t>
            </w:r>
            <w:r>
              <w:rPr>
                <w:rFonts w:ascii="仿宋_GB2312" w:eastAsia="仿宋_GB2312" w:hAnsi="µÈÏß Western"/>
                <w:sz w:val="32"/>
                <w:szCs w:val="32"/>
              </w:rPr>
              <w:t>“</w:t>
            </w:r>
            <w:r>
              <w:rPr>
                <w:rFonts w:ascii="仿宋_GB2312" w:eastAsia="仿宋_GB2312" w:hAnsi="等线" w:hint="eastAsia"/>
                <w:sz w:val="32"/>
                <w:szCs w:val="32"/>
              </w:rPr>
              <w:t>随时办</w:t>
            </w:r>
            <w:r>
              <w:rPr>
                <w:rFonts w:ascii="仿宋_GB2312" w:eastAsia="仿宋_GB2312" w:hAnsi="µÈÏß Western"/>
                <w:sz w:val="32"/>
                <w:szCs w:val="32"/>
              </w:rPr>
              <w:t>”</w:t>
            </w:r>
            <w:r>
              <w:rPr>
                <w:rFonts w:ascii="仿宋_GB2312" w:eastAsia="仿宋_GB2312" w:hAnsi="等线" w:hint="eastAsia"/>
                <w:sz w:val="32"/>
                <w:szCs w:val="32"/>
              </w:rPr>
              <w:t>服务，持续提升线上线下办事体验。到</w:t>
            </w:r>
            <w:r>
              <w:rPr>
                <w:rFonts w:ascii="仿宋_GB2312" w:eastAsia="仿宋_GB2312" w:hAnsi="等线"/>
                <w:sz w:val="32"/>
                <w:szCs w:val="32"/>
              </w:rPr>
              <w:t>2022</w:t>
            </w:r>
            <w:r>
              <w:rPr>
                <w:rFonts w:ascii="仿宋_GB2312" w:eastAsia="仿宋_GB2312" w:hAnsi="等线" w:hint="eastAsia"/>
                <w:sz w:val="32"/>
                <w:szCs w:val="32"/>
              </w:rPr>
              <w:t>年，实现自助一体机覆盖县政务服务中心和银行网点；</w:t>
            </w:r>
            <w:r>
              <w:rPr>
                <w:rFonts w:ascii="仿宋_GB2312" w:eastAsia="仿宋_GB2312" w:hAnsi="等线"/>
                <w:sz w:val="32"/>
                <w:szCs w:val="32"/>
              </w:rPr>
              <w:t>2025</w:t>
            </w:r>
            <w:r>
              <w:rPr>
                <w:rFonts w:ascii="仿宋_GB2312" w:eastAsia="仿宋_GB2312" w:hAnsi="等线" w:hint="eastAsia"/>
                <w:sz w:val="32"/>
                <w:szCs w:val="32"/>
              </w:rPr>
              <w:t>年，实现重点区域全覆盖。（</w:t>
            </w:r>
            <w:r w:rsidR="0001605F">
              <w:rPr>
                <w:rFonts w:ascii="仿宋_GB2312" w:eastAsia="仿宋_GB2312" w:hAnsi="等线" w:hint="eastAsia"/>
                <w:sz w:val="32"/>
                <w:szCs w:val="32"/>
              </w:rPr>
              <w:t>责任</w:t>
            </w:r>
            <w:r>
              <w:rPr>
                <w:rFonts w:ascii="仿宋_GB2312" w:eastAsia="仿宋_GB2312" w:hAnsi="等线" w:hint="eastAsia"/>
                <w:sz w:val="32"/>
                <w:szCs w:val="32"/>
              </w:rPr>
              <w:t>单位：</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资源管理局）</w:t>
            </w:r>
          </w:p>
          <w:p w14:paraId="17FB2367"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完善“皖事通办”东至门户。</w:t>
            </w:r>
            <w:r>
              <w:rPr>
                <w:rFonts w:ascii="仿宋_GB2312" w:eastAsia="仿宋_GB2312" w:hAnsi="等线" w:hint="eastAsia"/>
                <w:sz w:val="32"/>
                <w:szCs w:val="32"/>
              </w:rPr>
              <w:t>推动县内各类应用门户、移动</w:t>
            </w:r>
            <w:r>
              <w:rPr>
                <w:rFonts w:ascii="仿宋_GB2312" w:eastAsia="仿宋_GB2312" w:hAnsi="等线"/>
                <w:sz w:val="32"/>
                <w:szCs w:val="32"/>
              </w:rPr>
              <w:t>App</w:t>
            </w:r>
            <w:r>
              <w:rPr>
                <w:rFonts w:ascii="仿宋_GB2312" w:eastAsia="仿宋_GB2312" w:hAnsi="等线" w:hint="eastAsia"/>
                <w:sz w:val="32"/>
                <w:szCs w:val="32"/>
              </w:rPr>
              <w:t>及政务服务、公共服务事项向“皖事通办”平台集成，实现领导、部门掌上随时办公，企业</w:t>
            </w:r>
            <w:r w:rsidR="0001605F">
              <w:rPr>
                <w:rFonts w:ascii="仿宋_GB2312" w:eastAsia="仿宋_GB2312" w:hAnsi="等线" w:hint="eastAsia"/>
                <w:sz w:val="32"/>
                <w:szCs w:val="32"/>
              </w:rPr>
              <w:t>群众</w:t>
            </w:r>
            <w:r>
              <w:rPr>
                <w:rFonts w:ascii="仿宋_GB2312" w:eastAsia="仿宋_GB2312" w:hAnsi="等线" w:hint="eastAsia"/>
                <w:sz w:val="32"/>
                <w:szCs w:val="32"/>
              </w:rPr>
              <w:t>随时办事，</w:t>
            </w:r>
            <w:r>
              <w:rPr>
                <w:rFonts w:ascii="仿宋_GB2312" w:eastAsia="仿宋_GB2312" w:hAnsi="等线" w:hint="eastAsia"/>
                <w:sz w:val="32"/>
                <w:szCs w:val="32"/>
              </w:rPr>
              <w:lastRenderedPageBreak/>
              <w:t>水、电、气、公交等公共服务事项随时网上办理，东至信息资讯随时掌握。推动各部门新建的应用门户，原则上统一向“皖事通办”东至门户集成，打造统一入口。依托“皖事通办”平台，推动“安康码”应用覆盖医疗、教育、政务服务、交通出行、社会保障、公用事业和金融服务等更多领域，实现“全覆盖、多功能、一码通”。（</w:t>
            </w:r>
            <w:r w:rsidR="0001605F">
              <w:rPr>
                <w:rFonts w:ascii="仿宋_GB2312" w:eastAsia="仿宋_GB2312" w:hAnsi="等线" w:hint="eastAsia"/>
                <w:sz w:val="32"/>
                <w:szCs w:val="32"/>
              </w:rPr>
              <w:t>责任</w:t>
            </w:r>
            <w:r>
              <w:rPr>
                <w:rFonts w:ascii="仿宋_GB2312" w:eastAsia="仿宋_GB2312" w:hAnsi="等线" w:hint="eastAsia"/>
                <w:sz w:val="32"/>
                <w:szCs w:val="32"/>
              </w:rPr>
              <w:t>单位：</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资源管理局）</w:t>
            </w:r>
          </w:p>
          <w:p w14:paraId="1889F7A5" w14:textId="77777777" w:rsidR="00DC0A09" w:rsidRDefault="00DC0A09" w:rsidP="0001605F">
            <w:pPr>
              <w:adjustRightInd w:val="0"/>
              <w:snapToGrid w:val="0"/>
              <w:spacing w:line="360" w:lineRule="auto"/>
              <w:ind w:firstLineChars="200" w:firstLine="640"/>
              <w:rPr>
                <w:rFonts w:ascii="仿宋_GB2312" w:eastAsia="仿宋_GB2312" w:hAnsi="等线"/>
                <w:b/>
                <w:bCs/>
                <w:sz w:val="32"/>
                <w:szCs w:val="32"/>
              </w:rPr>
            </w:pPr>
            <w:r>
              <w:rPr>
                <w:rFonts w:ascii="仿宋_GB2312" w:eastAsia="仿宋_GB2312" w:hAnsi="等线" w:hint="eastAsia"/>
                <w:b/>
                <w:bCs/>
                <w:sz w:val="32"/>
                <w:szCs w:val="32"/>
              </w:rPr>
              <w:t>提升跨省</w:t>
            </w:r>
            <w:proofErr w:type="gramStart"/>
            <w:r>
              <w:rPr>
                <w:rFonts w:ascii="仿宋_GB2312" w:eastAsia="仿宋_GB2312" w:hAnsi="等线" w:hint="eastAsia"/>
                <w:b/>
                <w:bCs/>
                <w:sz w:val="32"/>
                <w:szCs w:val="32"/>
              </w:rPr>
              <w:t>通办服务</w:t>
            </w:r>
            <w:proofErr w:type="gramEnd"/>
            <w:r>
              <w:rPr>
                <w:rFonts w:ascii="仿宋_GB2312" w:eastAsia="仿宋_GB2312" w:hAnsi="等线" w:hint="eastAsia"/>
                <w:b/>
                <w:bCs/>
                <w:sz w:val="32"/>
                <w:szCs w:val="32"/>
              </w:rPr>
              <w:t>能力。</w:t>
            </w:r>
            <w:r>
              <w:rPr>
                <w:rFonts w:ascii="仿宋_GB2312" w:eastAsia="仿宋_GB2312" w:hAnsi="等线" w:hint="eastAsia"/>
                <w:sz w:val="32"/>
                <w:szCs w:val="32"/>
              </w:rPr>
              <w:t>聚焦保障改善民生和助力</w:t>
            </w:r>
            <w:proofErr w:type="gramStart"/>
            <w:r>
              <w:rPr>
                <w:rFonts w:ascii="仿宋_GB2312" w:eastAsia="仿宋_GB2312" w:hAnsi="等线" w:hint="eastAsia"/>
                <w:sz w:val="32"/>
                <w:szCs w:val="32"/>
              </w:rPr>
              <w:t>惠企利企</w:t>
            </w:r>
            <w:proofErr w:type="gramEnd"/>
            <w:r>
              <w:rPr>
                <w:rFonts w:ascii="仿宋_GB2312" w:eastAsia="仿宋_GB2312" w:hAnsi="等线" w:hint="eastAsia"/>
                <w:sz w:val="32"/>
                <w:szCs w:val="32"/>
              </w:rPr>
              <w:t>，围绕教育、就业、社保、医疗、养老、居住、婚育、出行等与群众生活密切相关的异地办事需求，以及生产要素自由流动、产业</w:t>
            </w:r>
            <w:proofErr w:type="gramStart"/>
            <w:r>
              <w:rPr>
                <w:rFonts w:ascii="仿宋_GB2312" w:eastAsia="仿宋_GB2312" w:hAnsi="等线" w:hint="eastAsia"/>
                <w:sz w:val="32"/>
                <w:szCs w:val="32"/>
              </w:rPr>
              <w:t>链供应</w:t>
            </w:r>
            <w:proofErr w:type="gramEnd"/>
            <w:r>
              <w:rPr>
                <w:rFonts w:ascii="仿宋_GB2312" w:eastAsia="仿宋_GB2312" w:hAnsi="等线" w:hint="eastAsia"/>
                <w:sz w:val="32"/>
                <w:szCs w:val="32"/>
              </w:rPr>
              <w:t>链协同等与企业生产经营密切相关的异地办事需求，推动高频事项“跨省通办”。依托“皖事通办”门户，推动“跨省通办”事项“掌上办”“指尖办”。推动东至县级政务服务大厅设置“跨省通办”专窗，配备相应的设备和人员。建立东至跨省</w:t>
            </w:r>
            <w:proofErr w:type="gramStart"/>
            <w:r>
              <w:rPr>
                <w:rFonts w:ascii="仿宋_GB2312" w:eastAsia="仿宋_GB2312" w:hAnsi="等线" w:hint="eastAsia"/>
                <w:sz w:val="32"/>
                <w:szCs w:val="32"/>
              </w:rPr>
              <w:t>通办事</w:t>
            </w:r>
            <w:proofErr w:type="gramEnd"/>
            <w:r>
              <w:rPr>
                <w:rFonts w:ascii="仿宋_GB2312" w:eastAsia="仿宋_GB2312" w:hAnsi="等线" w:hint="eastAsia"/>
                <w:sz w:val="32"/>
                <w:szCs w:val="32"/>
              </w:rPr>
              <w:t>项清单化管理和更新机制，不断拓展“跨省通办”的范围和深度。（</w:t>
            </w:r>
            <w:r w:rsidR="0001605F">
              <w:rPr>
                <w:rFonts w:ascii="仿宋_GB2312" w:eastAsia="仿宋_GB2312" w:hAnsi="等线" w:hint="eastAsia"/>
                <w:sz w:val="32"/>
                <w:szCs w:val="32"/>
              </w:rPr>
              <w:t>责任</w:t>
            </w:r>
            <w:r>
              <w:rPr>
                <w:rFonts w:ascii="仿宋_GB2312" w:eastAsia="仿宋_GB2312" w:hAnsi="等线" w:hint="eastAsia"/>
                <w:sz w:val="32"/>
                <w:szCs w:val="32"/>
              </w:rPr>
              <w:t>单位：</w:t>
            </w:r>
            <w:proofErr w:type="gramStart"/>
            <w:r>
              <w:rPr>
                <w:rFonts w:ascii="仿宋_GB2312" w:eastAsia="仿宋_GB2312" w:hAnsi="等线" w:hint="eastAsia"/>
                <w:sz w:val="32"/>
                <w:szCs w:val="32"/>
              </w:rPr>
              <w:t>县</w:t>
            </w:r>
            <w:r>
              <w:rPr>
                <w:rFonts w:ascii="仿宋_GB2312" w:eastAsia="仿宋_GB2312" w:hAnsi="等线" w:hint="eastAsia"/>
                <w:sz w:val="32"/>
                <w:szCs w:val="32"/>
              </w:rPr>
              <w:lastRenderedPageBreak/>
              <w:t>数据</w:t>
            </w:r>
            <w:proofErr w:type="gramEnd"/>
            <w:r>
              <w:rPr>
                <w:rFonts w:ascii="仿宋_GB2312" w:eastAsia="仿宋_GB2312" w:hAnsi="等线" w:hint="eastAsia"/>
                <w:sz w:val="32"/>
                <w:szCs w:val="32"/>
              </w:rPr>
              <w:t>资源管理局）</w:t>
            </w:r>
          </w:p>
        </w:tc>
      </w:tr>
    </w:tbl>
    <w:p w14:paraId="6DFBE944" w14:textId="77777777" w:rsidR="00DC0A09" w:rsidRDefault="00782A97">
      <w:pPr>
        <w:widowControl/>
        <w:numPr>
          <w:ilvl w:val="2"/>
          <w:numId w:val="0"/>
        </w:numPr>
        <w:adjustRightInd w:val="0"/>
        <w:snapToGrid w:val="0"/>
        <w:spacing w:line="600" w:lineRule="exact"/>
        <w:ind w:left="1418" w:hanging="567"/>
        <w:jc w:val="left"/>
        <w:outlineLvl w:val="2"/>
        <w:rPr>
          <w:rFonts w:ascii="仿宋_GB2312" w:eastAsia="仿宋_GB2312" w:hAnsi="黑体"/>
          <w:b/>
          <w:bCs/>
          <w:kern w:val="0"/>
          <w:sz w:val="32"/>
          <w:szCs w:val="32"/>
        </w:rPr>
      </w:pPr>
      <w:bookmarkStart w:id="90" w:name="_Toc83662907"/>
      <w:r>
        <w:rPr>
          <w:rFonts w:ascii="仿宋_GB2312" w:eastAsia="仿宋_GB2312" w:hAnsi="黑体" w:hint="eastAsia"/>
          <w:b/>
          <w:bCs/>
          <w:kern w:val="0"/>
          <w:sz w:val="32"/>
          <w:szCs w:val="32"/>
        </w:rPr>
        <w:lastRenderedPageBreak/>
        <w:t>3.</w:t>
      </w:r>
      <w:r w:rsidR="00DC0A09">
        <w:rPr>
          <w:rFonts w:ascii="仿宋_GB2312" w:eastAsia="仿宋_GB2312" w:hAnsi="黑体" w:hint="eastAsia"/>
          <w:b/>
          <w:bCs/>
          <w:kern w:val="0"/>
          <w:sz w:val="32"/>
          <w:szCs w:val="32"/>
        </w:rPr>
        <w:t>创优营商环境</w:t>
      </w:r>
      <w:bookmarkEnd w:id="90"/>
    </w:p>
    <w:p w14:paraId="7430C5B8" w14:textId="77777777" w:rsidR="00DC0A09" w:rsidRDefault="00DC0A09">
      <w:pPr>
        <w:widowControl/>
        <w:shd w:val="clear" w:color="auto" w:fill="FFFFFF"/>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完善东至县政务服务网</w:t>
      </w:r>
      <w:r>
        <w:rPr>
          <w:rFonts w:ascii="仿宋_GB2312" w:eastAsia="仿宋_GB2312" w:hAnsi="µÈÏß Western"/>
          <w:sz w:val="32"/>
          <w:szCs w:val="32"/>
        </w:rPr>
        <w:t>“</w:t>
      </w:r>
      <w:r>
        <w:rPr>
          <w:rFonts w:ascii="仿宋_GB2312" w:eastAsia="仿宋_GB2312" w:hAnsi="等线" w:hint="eastAsia"/>
          <w:sz w:val="32"/>
          <w:szCs w:val="32"/>
        </w:rPr>
        <w:t>营商环境</w:t>
      </w:r>
      <w:r>
        <w:rPr>
          <w:rFonts w:ascii="仿宋_GB2312" w:eastAsia="仿宋_GB2312" w:hAnsi="µÈÏß Western"/>
          <w:sz w:val="32"/>
          <w:szCs w:val="32"/>
        </w:rPr>
        <w:t>”</w:t>
      </w:r>
      <w:r>
        <w:rPr>
          <w:rFonts w:ascii="仿宋_GB2312" w:eastAsia="仿宋_GB2312" w:hAnsi="等线" w:hint="eastAsia"/>
          <w:sz w:val="32"/>
          <w:szCs w:val="32"/>
        </w:rPr>
        <w:t>专题内容，推出金融、运输、人才、民生、市场等服务专栏；优化水、电、气、热等公用事业事项办理流程，简化报装手续；完善东至“红色信</w:t>
      </w:r>
      <w:r>
        <w:rPr>
          <w:rFonts w:ascii="仿宋_GB2312" w:eastAsia="仿宋_GB2312" w:hAnsi="等线"/>
          <w:sz w:val="32"/>
          <w:szCs w:val="32"/>
        </w:rPr>
        <w:t>e</w:t>
      </w:r>
      <w:r>
        <w:rPr>
          <w:rFonts w:ascii="仿宋_GB2312" w:eastAsia="仿宋_GB2312" w:hAnsi="等线" w:hint="eastAsia"/>
          <w:sz w:val="32"/>
          <w:szCs w:val="32"/>
        </w:rPr>
        <w:t>贷”平台，提升金融服务水平，</w:t>
      </w:r>
      <w:r>
        <w:rPr>
          <w:rFonts w:ascii="Arial" w:eastAsia="仿宋_GB2312" w:hAnsi="Arial" w:cs="Arial" w:hint="eastAsia"/>
          <w:sz w:val="32"/>
          <w:szCs w:val="32"/>
          <w:shd w:val="clear" w:color="auto" w:fill="FFFFFF"/>
        </w:rPr>
        <w:t>不断探索农村金融服务新模式</w:t>
      </w:r>
      <w:r>
        <w:rPr>
          <w:rFonts w:ascii="仿宋_GB2312" w:eastAsia="仿宋_GB2312" w:hAnsi="等线" w:hint="eastAsia"/>
          <w:sz w:val="32"/>
          <w:szCs w:val="32"/>
        </w:rPr>
        <w:t>；建成统一的工程建设项目审批和管理体系，提升工程项目报建服务水平；发挥</w:t>
      </w:r>
      <w:r>
        <w:rPr>
          <w:rFonts w:ascii="仿宋_GB2312" w:eastAsia="仿宋_GB2312" w:hAnsi="µÈÏß Western"/>
          <w:sz w:val="32"/>
          <w:szCs w:val="32"/>
        </w:rPr>
        <w:t>“</w:t>
      </w:r>
      <w:r>
        <w:rPr>
          <w:rFonts w:ascii="仿宋_GB2312" w:eastAsia="仿宋_GB2312" w:hAnsi="等线" w:hint="eastAsia"/>
          <w:sz w:val="32"/>
          <w:szCs w:val="32"/>
        </w:rPr>
        <w:t>四送一服</w:t>
      </w:r>
      <w:r>
        <w:rPr>
          <w:rFonts w:ascii="仿宋_GB2312" w:eastAsia="仿宋_GB2312" w:hAnsi="µÈÏß Western"/>
          <w:sz w:val="32"/>
          <w:szCs w:val="32"/>
        </w:rPr>
        <w:t>”</w:t>
      </w:r>
      <w:r>
        <w:rPr>
          <w:rFonts w:ascii="仿宋_GB2312" w:eastAsia="仿宋_GB2312" w:hAnsi="等线" w:hint="eastAsia"/>
          <w:sz w:val="32"/>
          <w:szCs w:val="32"/>
        </w:rPr>
        <w:t>双千工程综合服务平台作用，线上线下、常态长效服务实体经济发展；推动更多的涉税服务事项实现全流程网上办理，压缩纳税人办理时间，减少纳税次数；放宽小微企业、个体工商户登记经营场所限制，优化企业开办注销办理流程；推进</w:t>
      </w:r>
      <w:r>
        <w:rPr>
          <w:rFonts w:ascii="仿宋_GB2312" w:eastAsia="仿宋_GB2312" w:hAnsi="µÈÏß Western"/>
          <w:sz w:val="32"/>
          <w:szCs w:val="32"/>
        </w:rPr>
        <w:t>“</w:t>
      </w:r>
      <w:r>
        <w:rPr>
          <w:rFonts w:ascii="仿宋_GB2312" w:eastAsia="仿宋_GB2312" w:hAnsi="等线" w:hint="eastAsia"/>
          <w:sz w:val="32"/>
          <w:szCs w:val="32"/>
        </w:rPr>
        <w:t>互联网＋不动产登记</w:t>
      </w:r>
      <w:r>
        <w:rPr>
          <w:rFonts w:ascii="仿宋_GB2312" w:eastAsia="仿宋_GB2312" w:hAnsi="µÈÏß Western"/>
          <w:sz w:val="32"/>
          <w:szCs w:val="32"/>
        </w:rPr>
        <w:t>”“</w:t>
      </w:r>
      <w:r>
        <w:rPr>
          <w:rFonts w:ascii="仿宋_GB2312" w:eastAsia="仿宋_GB2312" w:hAnsi="等线" w:hint="eastAsia"/>
          <w:sz w:val="32"/>
          <w:szCs w:val="32"/>
        </w:rPr>
        <w:t>互联网＋公证</w:t>
      </w:r>
      <w:r>
        <w:rPr>
          <w:rFonts w:ascii="仿宋_GB2312" w:eastAsia="仿宋_GB2312" w:hAnsi="µÈÏß Western"/>
          <w:sz w:val="32"/>
          <w:szCs w:val="32"/>
        </w:rPr>
        <w:t>”“</w:t>
      </w:r>
      <w:r>
        <w:rPr>
          <w:rFonts w:ascii="仿宋_GB2312" w:eastAsia="仿宋_GB2312" w:hAnsi="等线" w:hint="eastAsia"/>
          <w:sz w:val="32"/>
          <w:szCs w:val="32"/>
        </w:rPr>
        <w:t>互联网＋营商环境监测</w:t>
      </w:r>
      <w:r>
        <w:rPr>
          <w:rFonts w:ascii="仿宋_GB2312" w:eastAsia="仿宋_GB2312" w:hAnsi="µÈÏß Western"/>
          <w:sz w:val="32"/>
          <w:szCs w:val="32"/>
        </w:rPr>
        <w:t>”</w:t>
      </w:r>
      <w:r>
        <w:rPr>
          <w:rFonts w:ascii="仿宋_GB2312" w:eastAsia="仿宋_GB2312" w:hAnsi="等线" w:hint="eastAsia"/>
          <w:sz w:val="32"/>
          <w:szCs w:val="32"/>
        </w:rPr>
        <w:t>等服务新模式。</w:t>
      </w:r>
    </w:p>
    <w:p w14:paraId="0E1E12F7" w14:textId="77777777" w:rsidR="00DC0A09" w:rsidRDefault="00DC0A09">
      <w:pPr>
        <w:adjustRightInd w:val="0"/>
        <w:snapToGrid w:val="0"/>
        <w:spacing w:line="580" w:lineRule="exact"/>
        <w:ind w:firstLineChars="200" w:firstLine="643"/>
        <w:jc w:val="center"/>
        <w:rPr>
          <w:rFonts w:eastAsia="黑体"/>
          <w:b/>
          <w:sz w:val="32"/>
          <w:szCs w:val="32"/>
        </w:rPr>
      </w:pPr>
      <w:r>
        <w:rPr>
          <w:rFonts w:eastAsia="黑体" w:hint="eastAsia"/>
          <w:b/>
          <w:sz w:val="32"/>
          <w:szCs w:val="32"/>
        </w:rPr>
        <w:t>专栏：创优营商环境建设重点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28"/>
      </w:tblGrid>
      <w:tr w:rsidR="00DC0A09" w14:paraId="165C4719" w14:textId="77777777">
        <w:tc>
          <w:tcPr>
            <w:tcW w:w="8928" w:type="dxa"/>
          </w:tcPr>
          <w:p w14:paraId="32CA4F98" w14:textId="77777777" w:rsidR="00DC0A09" w:rsidRPr="00146F7D" w:rsidRDefault="00DC0A09" w:rsidP="001130D6">
            <w:pPr>
              <w:widowControl/>
              <w:adjustRightInd w:val="0"/>
              <w:snapToGrid w:val="0"/>
              <w:spacing w:line="360" w:lineRule="auto"/>
              <w:ind w:firstLineChars="200" w:firstLine="640"/>
              <w:rPr>
                <w:rFonts w:ascii="楷体" w:eastAsia="楷体_GB2312" w:hAnsi="楷体"/>
                <w:bCs/>
                <w:kern w:val="0"/>
                <w:sz w:val="32"/>
                <w:szCs w:val="32"/>
              </w:rPr>
            </w:pPr>
            <w:r>
              <w:rPr>
                <w:rFonts w:ascii="仿宋_GB2312" w:eastAsia="仿宋_GB2312" w:hAnsi="等线" w:hint="eastAsia"/>
                <w:b/>
                <w:bCs/>
                <w:sz w:val="32"/>
                <w:szCs w:val="32"/>
              </w:rPr>
              <w:t>完善“红色信</w:t>
            </w:r>
            <w:r>
              <w:rPr>
                <w:rFonts w:ascii="仿宋_GB2312" w:eastAsia="仿宋_GB2312" w:hAnsi="等线"/>
                <w:b/>
                <w:bCs/>
                <w:sz w:val="32"/>
                <w:szCs w:val="32"/>
              </w:rPr>
              <w:t>e</w:t>
            </w:r>
            <w:r>
              <w:rPr>
                <w:rFonts w:ascii="仿宋_GB2312" w:eastAsia="仿宋_GB2312" w:hAnsi="等线" w:hint="eastAsia"/>
                <w:b/>
                <w:bCs/>
                <w:sz w:val="32"/>
                <w:szCs w:val="32"/>
              </w:rPr>
              <w:t>贷”平台。</w:t>
            </w:r>
            <w:r>
              <w:rPr>
                <w:rFonts w:ascii="仿宋_GB2312" w:eastAsia="仿宋_GB2312" w:hAnsi="等线" w:hint="eastAsia"/>
                <w:sz w:val="32"/>
                <w:szCs w:val="32"/>
              </w:rPr>
              <w:t>依托“红色信</w:t>
            </w:r>
            <w:r>
              <w:rPr>
                <w:rFonts w:ascii="仿宋_GB2312" w:eastAsia="仿宋_GB2312" w:hAnsi="等线"/>
                <w:sz w:val="32"/>
                <w:szCs w:val="32"/>
              </w:rPr>
              <w:t>e</w:t>
            </w:r>
            <w:r>
              <w:rPr>
                <w:rFonts w:ascii="仿宋_GB2312" w:eastAsia="仿宋_GB2312" w:hAnsi="等线" w:hint="eastAsia"/>
                <w:sz w:val="32"/>
                <w:szCs w:val="32"/>
              </w:rPr>
              <w:t>贷”平台，建立信息、信用、信贷</w:t>
            </w:r>
            <w:r>
              <w:rPr>
                <w:rFonts w:ascii="仿宋_GB2312" w:eastAsia="仿宋_GB2312" w:hAnsi="µÈÏß Western"/>
                <w:sz w:val="32"/>
                <w:szCs w:val="32"/>
              </w:rPr>
              <w:t>“</w:t>
            </w:r>
            <w:r>
              <w:rPr>
                <w:rFonts w:ascii="仿宋_GB2312" w:eastAsia="仿宋_GB2312" w:hAnsi="等线" w:hint="eastAsia"/>
                <w:sz w:val="32"/>
                <w:szCs w:val="32"/>
              </w:rPr>
              <w:t>三信联动</w:t>
            </w:r>
            <w:r>
              <w:rPr>
                <w:rFonts w:ascii="仿宋_GB2312" w:eastAsia="仿宋_GB2312" w:hAnsi="µÈÏß Western"/>
                <w:sz w:val="32"/>
                <w:szCs w:val="32"/>
              </w:rPr>
              <w:t>”</w:t>
            </w:r>
            <w:r>
              <w:rPr>
                <w:rFonts w:ascii="仿宋_GB2312" w:eastAsia="仿宋_GB2312" w:hAnsi="等线" w:hint="eastAsia"/>
                <w:sz w:val="32"/>
                <w:szCs w:val="32"/>
              </w:rPr>
              <w:t>机制，持续</w:t>
            </w:r>
            <w:proofErr w:type="gramStart"/>
            <w:r>
              <w:rPr>
                <w:rFonts w:ascii="仿宋_GB2312" w:eastAsia="仿宋_GB2312" w:hAnsi="等线" w:hint="eastAsia"/>
                <w:sz w:val="32"/>
                <w:szCs w:val="32"/>
              </w:rPr>
              <w:t>汇聚县</w:t>
            </w:r>
            <w:proofErr w:type="gramEnd"/>
            <w:r>
              <w:rPr>
                <w:rFonts w:ascii="仿宋_GB2312" w:eastAsia="仿宋_GB2312" w:hAnsi="等线" w:hint="eastAsia"/>
                <w:sz w:val="32"/>
                <w:szCs w:val="32"/>
              </w:rPr>
              <w:t>公安局、县农业农村局、县财政局、县税务局、县民政局、县</w:t>
            </w:r>
            <w:proofErr w:type="gramStart"/>
            <w:r>
              <w:rPr>
                <w:rFonts w:ascii="仿宋_GB2312" w:eastAsia="仿宋_GB2312" w:hAnsi="等线" w:hint="eastAsia"/>
                <w:sz w:val="32"/>
                <w:szCs w:val="32"/>
              </w:rPr>
              <w:t>医</w:t>
            </w:r>
            <w:proofErr w:type="gramEnd"/>
            <w:r>
              <w:rPr>
                <w:rFonts w:ascii="仿宋_GB2312" w:eastAsia="仿宋_GB2312" w:hAnsi="等线" w:hint="eastAsia"/>
                <w:sz w:val="32"/>
                <w:szCs w:val="32"/>
              </w:rPr>
              <w:t>保局、银行等多部门数据，充分释放数据要素价值，推动农户、新型农业经营主体和金融机构实现高效便捷的金融服务对接。依托平</w:t>
            </w:r>
            <w:r>
              <w:rPr>
                <w:rFonts w:ascii="仿宋_GB2312" w:eastAsia="仿宋_GB2312" w:hAnsi="等线" w:hint="eastAsia"/>
                <w:sz w:val="32"/>
                <w:szCs w:val="32"/>
              </w:rPr>
              <w:lastRenderedPageBreak/>
              <w:t>台载体，建立农户信用档案、信用评价体系、守信激励和失信惩戒机制，改善农村信用环境，助推乡村振兴发展。（</w:t>
            </w:r>
            <w:r w:rsidR="001130D6">
              <w:rPr>
                <w:rFonts w:ascii="仿宋_GB2312" w:eastAsia="仿宋_GB2312" w:hAnsi="等线" w:hint="eastAsia"/>
                <w:sz w:val="32"/>
                <w:szCs w:val="32"/>
              </w:rPr>
              <w:t>责任</w:t>
            </w:r>
            <w:r>
              <w:rPr>
                <w:rFonts w:ascii="仿宋_GB2312" w:eastAsia="仿宋_GB2312" w:hAnsi="等线" w:hint="eastAsia"/>
                <w:sz w:val="32"/>
                <w:szCs w:val="32"/>
              </w:rPr>
              <w:t>单位：</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资源管理局）</w:t>
            </w:r>
          </w:p>
        </w:tc>
      </w:tr>
    </w:tbl>
    <w:p w14:paraId="6D204B7E" w14:textId="77777777" w:rsidR="00DC0A09" w:rsidRPr="00146F7D" w:rsidRDefault="00DC0A09" w:rsidP="00D42CC5">
      <w:pPr>
        <w:pStyle w:val="2"/>
        <w:numPr>
          <w:ilvl w:val="1"/>
          <w:numId w:val="6"/>
        </w:numPr>
        <w:rPr>
          <w:rFonts w:eastAsia="楷体_GB2312"/>
        </w:rPr>
      </w:pPr>
      <w:bookmarkStart w:id="91" w:name="_Toc83662908"/>
      <w:r w:rsidRPr="00146F7D">
        <w:rPr>
          <w:rFonts w:eastAsia="楷体_GB2312" w:hint="eastAsia"/>
        </w:rPr>
        <w:lastRenderedPageBreak/>
        <w:t>深化数字治理应用，实现城市精细管理</w:t>
      </w:r>
      <w:bookmarkEnd w:id="82"/>
      <w:bookmarkEnd w:id="91"/>
    </w:p>
    <w:p w14:paraId="0AFD1092" w14:textId="77777777" w:rsidR="00DC0A09" w:rsidRDefault="00782A97">
      <w:pPr>
        <w:widowControl/>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92" w:name="_Toc56432246"/>
      <w:bookmarkStart w:id="93" w:name="_Toc83662909"/>
      <w:bookmarkStart w:id="94" w:name="_Toc44900643"/>
      <w:bookmarkStart w:id="95" w:name="_Toc44900729"/>
      <w:bookmarkStart w:id="96" w:name="_Toc46747540"/>
      <w:bookmarkStart w:id="97" w:name="_Toc44900642"/>
      <w:bookmarkStart w:id="98" w:name="_Toc44900728"/>
      <w:bookmarkStart w:id="99" w:name="_Toc46747539"/>
      <w:r>
        <w:rPr>
          <w:rFonts w:ascii="仿宋_GB2312" w:eastAsia="仿宋_GB2312" w:hAnsi="黑体" w:hint="eastAsia"/>
          <w:b/>
          <w:bCs/>
          <w:kern w:val="0"/>
          <w:sz w:val="32"/>
          <w:szCs w:val="32"/>
        </w:rPr>
        <w:t>1.</w:t>
      </w:r>
      <w:r w:rsidR="00DC0A09">
        <w:rPr>
          <w:rFonts w:ascii="仿宋_GB2312" w:eastAsia="仿宋_GB2312" w:hAnsi="黑体" w:hint="eastAsia"/>
          <w:b/>
          <w:bCs/>
          <w:kern w:val="0"/>
          <w:sz w:val="32"/>
          <w:szCs w:val="32"/>
        </w:rPr>
        <w:t>智慧交通</w:t>
      </w:r>
      <w:bookmarkEnd w:id="92"/>
      <w:bookmarkEnd w:id="93"/>
    </w:p>
    <w:p w14:paraId="297164D1"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依托城市大脑，整合交通、公安、建设等与交通相关的各部门、企业的公共信息资源，</w:t>
      </w:r>
      <w:bookmarkStart w:id="100" w:name="_Hlk51851650"/>
      <w:r>
        <w:rPr>
          <w:rFonts w:ascii="仿宋_GB2312" w:eastAsia="仿宋_GB2312" w:hAnsi="等线" w:hint="eastAsia"/>
          <w:sz w:val="32"/>
          <w:szCs w:val="32"/>
        </w:rPr>
        <w:t>建成全县集中、统一的</w:t>
      </w:r>
      <w:bookmarkEnd w:id="100"/>
      <w:r>
        <w:rPr>
          <w:rFonts w:ascii="仿宋_GB2312" w:eastAsia="仿宋_GB2312" w:hAnsi="等线" w:hint="eastAsia"/>
          <w:sz w:val="32"/>
          <w:szCs w:val="32"/>
        </w:rPr>
        <w:t>综合交通信息资源平台，实现对全县多来源渠道的交通相关信息的有效集成、数据融合和综合管理</w:t>
      </w:r>
      <w:bookmarkStart w:id="101" w:name="_Hlk51851711"/>
      <w:r>
        <w:rPr>
          <w:rFonts w:ascii="仿宋_GB2312" w:eastAsia="仿宋_GB2312" w:hAnsi="等线" w:hint="eastAsia"/>
          <w:sz w:val="32"/>
          <w:szCs w:val="32"/>
        </w:rPr>
        <w:t>，通过多种交通管理手段的综合运用，实现东至县交通管理向科技化、智能化的提升。</w:t>
      </w:r>
      <w:bookmarkEnd w:id="101"/>
    </w:p>
    <w:p w14:paraId="7E356D1B" w14:textId="77777777" w:rsidR="00DC0A09" w:rsidRDefault="00DC0A09">
      <w:pPr>
        <w:adjustRightInd w:val="0"/>
        <w:snapToGrid w:val="0"/>
        <w:spacing w:line="580" w:lineRule="exact"/>
        <w:ind w:firstLineChars="200" w:firstLine="643"/>
        <w:jc w:val="center"/>
        <w:rPr>
          <w:rFonts w:eastAsia="黑体"/>
          <w:b/>
          <w:sz w:val="32"/>
          <w:szCs w:val="32"/>
        </w:rPr>
      </w:pPr>
      <w:r>
        <w:rPr>
          <w:rFonts w:eastAsia="黑体" w:hint="eastAsia"/>
          <w:b/>
          <w:sz w:val="32"/>
          <w:szCs w:val="32"/>
        </w:rPr>
        <w:t>专栏：智慧交通建设重点</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20"/>
      </w:tblGrid>
      <w:tr w:rsidR="00DC0A09" w14:paraId="5721B34B" w14:textId="77777777">
        <w:trPr>
          <w:jc w:val="center"/>
        </w:trPr>
        <w:tc>
          <w:tcPr>
            <w:tcW w:w="8522" w:type="dxa"/>
          </w:tcPr>
          <w:p w14:paraId="62A79413" w14:textId="77777777" w:rsidR="00DC0A09" w:rsidRDefault="00DC0A09">
            <w:pPr>
              <w:adjustRightInd w:val="0"/>
              <w:snapToGrid w:val="0"/>
              <w:spacing w:line="360" w:lineRule="auto"/>
              <w:ind w:firstLineChars="200" w:firstLine="640"/>
              <w:rPr>
                <w:rFonts w:ascii="仿宋_GB2312" w:eastAsia="仿宋_GB2312" w:hAnsi="等线"/>
                <w:b/>
                <w:bCs/>
                <w:sz w:val="32"/>
                <w:szCs w:val="32"/>
              </w:rPr>
            </w:pPr>
            <w:bookmarkStart w:id="102" w:name="_Toc425689740"/>
            <w:r>
              <w:rPr>
                <w:rFonts w:ascii="仿宋_GB2312" w:eastAsia="仿宋_GB2312" w:hAnsi="等线" w:hint="eastAsia"/>
                <w:b/>
                <w:bCs/>
                <w:sz w:val="32"/>
                <w:szCs w:val="32"/>
              </w:rPr>
              <w:t>智能交通综合管控平台</w:t>
            </w:r>
            <w:bookmarkEnd w:id="102"/>
            <w:r>
              <w:rPr>
                <w:rFonts w:ascii="仿宋_GB2312" w:eastAsia="仿宋_GB2312" w:hAnsi="等线" w:hint="eastAsia"/>
                <w:b/>
                <w:bCs/>
                <w:sz w:val="32"/>
                <w:szCs w:val="32"/>
              </w:rPr>
              <w:t>。</w:t>
            </w:r>
            <w:r>
              <w:rPr>
                <w:rFonts w:ascii="仿宋_GB2312" w:eastAsia="仿宋_GB2312" w:hAnsi="等线" w:hint="eastAsia"/>
                <w:sz w:val="32"/>
                <w:szCs w:val="32"/>
              </w:rPr>
              <w:t>将全县电子警察、视频监控、交通信息发布、卡口、交通流量采集和事件检测、交通信号控制等各类交通子系统进行有机的融合，数据进行深度挖掘逐步形成</w:t>
            </w:r>
            <w:proofErr w:type="gramStart"/>
            <w:r>
              <w:rPr>
                <w:rFonts w:ascii="仿宋_GB2312" w:eastAsia="仿宋_GB2312" w:hAnsi="等线" w:hint="eastAsia"/>
                <w:sz w:val="32"/>
                <w:szCs w:val="32"/>
              </w:rPr>
              <w:t>集指挥</w:t>
            </w:r>
            <w:proofErr w:type="gramEnd"/>
            <w:r>
              <w:rPr>
                <w:rFonts w:ascii="仿宋_GB2312" w:eastAsia="仿宋_GB2312" w:hAnsi="等线" w:hint="eastAsia"/>
                <w:sz w:val="32"/>
                <w:szCs w:val="32"/>
              </w:rPr>
              <w:t>调度、警力</w:t>
            </w:r>
            <w:r>
              <w:rPr>
                <w:rFonts w:ascii="仿宋_GB2312" w:eastAsia="仿宋_GB2312" w:hAnsi="等线"/>
                <w:sz w:val="32"/>
                <w:szCs w:val="32"/>
              </w:rPr>
              <w:t>GPS</w:t>
            </w:r>
            <w:r>
              <w:rPr>
                <w:rFonts w:ascii="仿宋_GB2312" w:eastAsia="仿宋_GB2312" w:hAnsi="等线" w:hint="eastAsia"/>
                <w:sz w:val="32"/>
                <w:szCs w:val="32"/>
              </w:rPr>
              <w:t>定位查勤考核、视频监控与巡查、交通信号远程控制、交通信息诱导发布、嫌疑车辆查缉布控、情报信息分析</w:t>
            </w:r>
            <w:proofErr w:type="gramStart"/>
            <w:r>
              <w:rPr>
                <w:rFonts w:ascii="仿宋_GB2312" w:eastAsia="仿宋_GB2312" w:hAnsi="等线" w:hint="eastAsia"/>
                <w:sz w:val="32"/>
                <w:szCs w:val="32"/>
              </w:rPr>
              <w:t>研判等</w:t>
            </w:r>
            <w:proofErr w:type="gramEnd"/>
            <w:r>
              <w:rPr>
                <w:rFonts w:ascii="仿宋_GB2312" w:eastAsia="仿宋_GB2312" w:hAnsi="等线" w:hint="eastAsia"/>
                <w:sz w:val="32"/>
                <w:szCs w:val="32"/>
              </w:rPr>
              <w:t>多项功能于一体的现代化的交通平台。（</w:t>
            </w:r>
            <w:r w:rsidR="001130D6">
              <w:rPr>
                <w:rFonts w:ascii="仿宋_GB2312" w:eastAsia="仿宋_GB2312" w:hAnsi="等线" w:hint="eastAsia"/>
                <w:sz w:val="32"/>
                <w:szCs w:val="32"/>
              </w:rPr>
              <w:t>责任</w:t>
            </w:r>
            <w:r>
              <w:rPr>
                <w:rFonts w:ascii="仿宋_GB2312" w:eastAsia="仿宋_GB2312" w:hAnsi="等线" w:hint="eastAsia"/>
                <w:sz w:val="32"/>
                <w:szCs w:val="32"/>
              </w:rPr>
              <w:t>单位：县公安局）</w:t>
            </w:r>
          </w:p>
          <w:p w14:paraId="51E89310"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sz w:val="32"/>
                <w:szCs w:val="32"/>
              </w:rPr>
              <w:lastRenderedPageBreak/>
              <w:t>加快推进数字道路建设。</w:t>
            </w:r>
            <w:r>
              <w:rPr>
                <w:rFonts w:ascii="仿宋_GB2312" w:eastAsia="仿宋_GB2312" w:hAnsi="等线" w:hint="eastAsia"/>
                <w:sz w:val="32"/>
                <w:szCs w:val="32"/>
              </w:rPr>
              <w:t>推进交通基础设施感知系统建设，完善路网监测、监控以及绿波系统，在全县主干道实现信号灯智能控制，车辆号牌自动识别、卡口轨迹追踪、交通流量统计、</w:t>
            </w:r>
            <w:proofErr w:type="gramStart"/>
            <w:r>
              <w:rPr>
                <w:rFonts w:ascii="仿宋_GB2312" w:eastAsia="仿宋_GB2312" w:hAnsi="等线" w:hint="eastAsia"/>
                <w:sz w:val="32"/>
                <w:szCs w:val="32"/>
              </w:rPr>
              <w:t>隐性交通</w:t>
            </w:r>
            <w:proofErr w:type="gramEnd"/>
            <w:r>
              <w:rPr>
                <w:rFonts w:ascii="仿宋_GB2312" w:eastAsia="仿宋_GB2312" w:hAnsi="等线" w:hint="eastAsia"/>
                <w:sz w:val="32"/>
                <w:szCs w:val="32"/>
              </w:rPr>
              <w:t>违法行为查缉和黑名单车辆报警等多种功能。增加高清电子警察、高清监控、交通信号控制点位的覆盖面，整合交通运输领域中的公路、水运、客货运、治超站、路面卡点的数据采集和视频监控等信息，并将道路专管员和养护人员实施工作情况纳入平台，初步实现对全县交通运输的全面、动态、智能化监管。（</w:t>
            </w:r>
            <w:r w:rsidR="001130D6">
              <w:rPr>
                <w:rFonts w:ascii="仿宋_GB2312" w:eastAsia="仿宋_GB2312" w:hAnsi="等线" w:hint="eastAsia"/>
                <w:sz w:val="32"/>
                <w:szCs w:val="32"/>
              </w:rPr>
              <w:t>责任</w:t>
            </w:r>
            <w:r>
              <w:rPr>
                <w:rFonts w:ascii="仿宋_GB2312" w:eastAsia="仿宋_GB2312" w:hAnsi="等线" w:hint="eastAsia"/>
                <w:sz w:val="32"/>
                <w:szCs w:val="32"/>
              </w:rPr>
              <w:t>单位：县公安局）</w:t>
            </w:r>
          </w:p>
          <w:p w14:paraId="625EB7CF"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sz w:val="32"/>
                <w:szCs w:val="32"/>
              </w:rPr>
              <w:t>建设车辆跟踪管理系统</w:t>
            </w:r>
            <w:r>
              <w:rPr>
                <w:rFonts w:ascii="仿宋_GB2312" w:eastAsia="仿宋_GB2312" w:hAnsi="等线" w:hint="eastAsia"/>
                <w:sz w:val="32"/>
                <w:szCs w:val="32"/>
              </w:rPr>
              <w:t>。推进客货运车辆和执法车的信息化、智能化，利用</w:t>
            </w:r>
            <w:r>
              <w:rPr>
                <w:rFonts w:ascii="仿宋_GB2312" w:eastAsia="仿宋_GB2312" w:hAnsi="等线"/>
                <w:sz w:val="32"/>
                <w:szCs w:val="32"/>
              </w:rPr>
              <w:t>RFID</w:t>
            </w:r>
            <w:r>
              <w:rPr>
                <w:rFonts w:ascii="仿宋_GB2312" w:eastAsia="仿宋_GB2312" w:hAnsi="等线" w:hint="eastAsia"/>
                <w:sz w:val="32"/>
                <w:szCs w:val="32"/>
              </w:rPr>
              <w:t>、</w:t>
            </w:r>
            <w:r>
              <w:rPr>
                <w:rFonts w:ascii="仿宋_GB2312" w:eastAsia="仿宋_GB2312" w:hAnsi="等线"/>
                <w:sz w:val="32"/>
                <w:szCs w:val="32"/>
              </w:rPr>
              <w:t>BDS</w:t>
            </w:r>
            <w:r>
              <w:rPr>
                <w:rFonts w:ascii="仿宋_GB2312" w:eastAsia="仿宋_GB2312" w:hAnsi="等线" w:hint="eastAsia"/>
                <w:sz w:val="32"/>
                <w:szCs w:val="32"/>
              </w:rPr>
              <w:t>、</w:t>
            </w:r>
            <w:r>
              <w:rPr>
                <w:rFonts w:ascii="仿宋_GB2312" w:eastAsia="仿宋_GB2312" w:hAnsi="等线"/>
                <w:sz w:val="32"/>
                <w:szCs w:val="32"/>
              </w:rPr>
              <w:t>GPS</w:t>
            </w:r>
            <w:r>
              <w:rPr>
                <w:rFonts w:ascii="仿宋_GB2312" w:eastAsia="仿宋_GB2312" w:hAnsi="等线" w:hint="eastAsia"/>
                <w:sz w:val="32"/>
                <w:szCs w:val="32"/>
              </w:rPr>
              <w:t>及</w:t>
            </w:r>
            <w:r>
              <w:rPr>
                <w:rFonts w:ascii="仿宋_GB2312" w:eastAsia="仿宋_GB2312" w:hAnsi="等线"/>
                <w:sz w:val="32"/>
                <w:szCs w:val="32"/>
              </w:rPr>
              <w:t>GIS</w:t>
            </w:r>
            <w:r>
              <w:rPr>
                <w:rFonts w:ascii="仿宋_GB2312" w:eastAsia="仿宋_GB2312" w:hAnsi="等线" w:hint="eastAsia"/>
                <w:sz w:val="32"/>
                <w:szCs w:val="32"/>
              </w:rPr>
              <w:t>等智能化技术，实时监测、监控车辆的位置和货物的安全，实现可视化、智能化船舶、车辆的动态综合监管。推广车联网等智能化技术应用，推动跨地域、</w:t>
            </w:r>
            <w:proofErr w:type="gramStart"/>
            <w:r>
              <w:rPr>
                <w:rFonts w:ascii="仿宋_GB2312" w:eastAsia="仿宋_GB2312" w:hAnsi="等线" w:hint="eastAsia"/>
                <w:sz w:val="32"/>
                <w:szCs w:val="32"/>
              </w:rPr>
              <w:t>跨类型</w:t>
            </w:r>
            <w:proofErr w:type="gramEnd"/>
            <w:r>
              <w:rPr>
                <w:rFonts w:ascii="仿宋_GB2312" w:eastAsia="仿宋_GB2312" w:hAnsi="等线" w:hint="eastAsia"/>
                <w:sz w:val="32"/>
                <w:szCs w:val="32"/>
              </w:rPr>
              <w:t>交通运输信息互联互通。推广公交智能卡，提高公共出行便利性。（</w:t>
            </w:r>
            <w:r w:rsidR="001130D6">
              <w:rPr>
                <w:rFonts w:ascii="仿宋_GB2312" w:eastAsia="仿宋_GB2312" w:hAnsi="等线" w:hint="eastAsia"/>
                <w:sz w:val="32"/>
                <w:szCs w:val="32"/>
              </w:rPr>
              <w:t>责任</w:t>
            </w:r>
            <w:r>
              <w:rPr>
                <w:rFonts w:ascii="仿宋_GB2312" w:eastAsia="仿宋_GB2312" w:hAnsi="等线" w:hint="eastAsia"/>
                <w:sz w:val="32"/>
                <w:szCs w:val="32"/>
              </w:rPr>
              <w:t>单位：县交通运输局）</w:t>
            </w:r>
          </w:p>
          <w:p w14:paraId="66BE68B9"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lastRenderedPageBreak/>
              <w:t>建设县停车诱导系统。</w:t>
            </w:r>
            <w:r>
              <w:rPr>
                <w:rFonts w:ascii="仿宋_GB2312" w:eastAsia="仿宋_GB2312" w:hAnsi="等线" w:hint="eastAsia"/>
                <w:sz w:val="32"/>
                <w:szCs w:val="32"/>
              </w:rPr>
              <w:t>通过政府规划引导、市场运作的模式，鼓励社会资金投资建设智能立体停车场和停车信息化管理县级平台，实现全县停车诱导信息统一归集和发布。对具备条件的社会停车场实施数字化改造，进行停车场视频监控和数据采集联网，对车位和出入车辆等动态信息进行实时监控，实时接收停车场管理系统上传的数据，在手机、车载终端、互联网、道路指示牌等多种终端上发布停车诱导信息。（</w:t>
            </w:r>
            <w:r w:rsidR="001130D6">
              <w:rPr>
                <w:rFonts w:ascii="仿宋_GB2312" w:eastAsia="仿宋_GB2312" w:hAnsi="等线" w:hint="eastAsia"/>
                <w:sz w:val="32"/>
                <w:szCs w:val="32"/>
              </w:rPr>
              <w:t>责任</w:t>
            </w:r>
            <w:r>
              <w:rPr>
                <w:rFonts w:ascii="仿宋_GB2312" w:eastAsia="仿宋_GB2312" w:hAnsi="等线" w:hint="eastAsia"/>
                <w:sz w:val="32"/>
                <w:szCs w:val="32"/>
              </w:rPr>
              <w:t>单位：县城管局、县交通运输局、县住建局）</w:t>
            </w:r>
          </w:p>
          <w:p w14:paraId="31C469F5" w14:textId="77777777" w:rsidR="00DC0A09" w:rsidRDefault="00DC0A09" w:rsidP="001130D6">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建设智能交通服务平台。</w:t>
            </w:r>
            <w:r>
              <w:rPr>
                <w:rFonts w:ascii="仿宋_GB2312" w:eastAsia="仿宋_GB2312" w:hAnsi="等线" w:hint="eastAsia"/>
                <w:sz w:val="32"/>
                <w:szCs w:val="32"/>
              </w:rPr>
              <w:t>对采集与共享的各类交通基础信息、动静态信息进行处理，生成实时交通路况信息、旅行时间信息、停车位信息等，借助于门户网站</w:t>
            </w:r>
            <w:r>
              <w:rPr>
                <w:rFonts w:ascii="仿宋_GB2312" w:eastAsia="仿宋_GB2312" w:hAnsi="等线"/>
                <w:sz w:val="32"/>
                <w:szCs w:val="32"/>
              </w:rPr>
              <w:t>/</w:t>
            </w:r>
            <w:r>
              <w:rPr>
                <w:rFonts w:ascii="仿宋_GB2312" w:eastAsia="仿宋_GB2312" w:hAnsi="等线" w:hint="eastAsia"/>
                <w:sz w:val="32"/>
                <w:szCs w:val="32"/>
              </w:rPr>
              <w:t>广播</w:t>
            </w:r>
            <w:r>
              <w:rPr>
                <w:rFonts w:ascii="仿宋_GB2312" w:eastAsia="仿宋_GB2312" w:hAnsi="等线"/>
                <w:sz w:val="32"/>
                <w:szCs w:val="32"/>
              </w:rPr>
              <w:t>/</w:t>
            </w:r>
            <w:r>
              <w:rPr>
                <w:rFonts w:ascii="仿宋_GB2312" w:eastAsia="仿宋_GB2312" w:hAnsi="等线" w:hint="eastAsia"/>
                <w:sz w:val="32"/>
                <w:szCs w:val="32"/>
              </w:rPr>
              <w:t>电视</w:t>
            </w:r>
            <w:r>
              <w:rPr>
                <w:rFonts w:ascii="仿宋_GB2312" w:eastAsia="仿宋_GB2312" w:hAnsi="等线"/>
                <w:sz w:val="32"/>
                <w:szCs w:val="32"/>
              </w:rPr>
              <w:t>/</w:t>
            </w:r>
            <w:r>
              <w:rPr>
                <w:rFonts w:ascii="仿宋_GB2312" w:eastAsia="仿宋_GB2312" w:hAnsi="等线" w:hint="eastAsia"/>
                <w:sz w:val="32"/>
                <w:szCs w:val="32"/>
              </w:rPr>
              <w:t>手机</w:t>
            </w:r>
            <w:r>
              <w:rPr>
                <w:rFonts w:ascii="仿宋_GB2312" w:eastAsia="仿宋_GB2312" w:hAnsi="等线"/>
                <w:sz w:val="32"/>
                <w:szCs w:val="32"/>
              </w:rPr>
              <w:t>APP</w:t>
            </w:r>
            <w:r>
              <w:rPr>
                <w:rFonts w:ascii="仿宋_GB2312" w:eastAsia="仿宋_GB2312" w:hAnsi="等线" w:hint="eastAsia"/>
                <w:sz w:val="32"/>
                <w:szCs w:val="32"/>
              </w:rPr>
              <w:t>等，为市民和游客提供交通出行信息，让智能交通技术惠及大多数民众，增强其在百姓间的存在感。（</w:t>
            </w:r>
            <w:r w:rsidR="001130D6">
              <w:rPr>
                <w:rFonts w:ascii="仿宋_GB2312" w:eastAsia="仿宋_GB2312" w:hAnsi="等线" w:hint="eastAsia"/>
                <w:sz w:val="32"/>
                <w:szCs w:val="32"/>
              </w:rPr>
              <w:t>责任</w:t>
            </w:r>
            <w:r>
              <w:rPr>
                <w:rFonts w:ascii="仿宋_GB2312" w:eastAsia="仿宋_GB2312" w:hAnsi="等线" w:hint="eastAsia"/>
                <w:sz w:val="32"/>
                <w:szCs w:val="32"/>
              </w:rPr>
              <w:t>单位：县交通运输局、</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资源管理局）</w:t>
            </w:r>
          </w:p>
        </w:tc>
      </w:tr>
    </w:tbl>
    <w:p w14:paraId="42E8358A" w14:textId="77777777" w:rsidR="00DC0A09" w:rsidRDefault="00782A97">
      <w:pPr>
        <w:widowControl/>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103" w:name="_Toc56432247"/>
      <w:bookmarkStart w:id="104" w:name="_Toc83662910"/>
      <w:r>
        <w:rPr>
          <w:rFonts w:ascii="仿宋_GB2312" w:eastAsia="仿宋_GB2312" w:hAnsi="黑体" w:hint="eastAsia"/>
          <w:b/>
          <w:bCs/>
          <w:kern w:val="0"/>
          <w:sz w:val="32"/>
          <w:szCs w:val="32"/>
        </w:rPr>
        <w:lastRenderedPageBreak/>
        <w:t>2.</w:t>
      </w:r>
      <w:r w:rsidR="00DC0A09">
        <w:rPr>
          <w:rFonts w:ascii="仿宋_GB2312" w:eastAsia="仿宋_GB2312" w:hAnsi="黑体" w:hint="eastAsia"/>
          <w:b/>
          <w:bCs/>
          <w:kern w:val="0"/>
          <w:sz w:val="32"/>
          <w:szCs w:val="32"/>
        </w:rPr>
        <w:t>公共安全</w:t>
      </w:r>
      <w:bookmarkEnd w:id="94"/>
      <w:bookmarkEnd w:id="95"/>
      <w:bookmarkEnd w:id="96"/>
      <w:bookmarkEnd w:id="103"/>
      <w:bookmarkEnd w:id="104"/>
    </w:p>
    <w:p w14:paraId="615ABB2F"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通过公共安全信息化建设</w:t>
      </w:r>
      <w:bookmarkStart w:id="105" w:name="_Hlk51851585"/>
      <w:r>
        <w:rPr>
          <w:rFonts w:ascii="仿宋_GB2312" w:eastAsia="仿宋_GB2312" w:hAnsi="等线" w:hint="eastAsia"/>
          <w:sz w:val="32"/>
          <w:szCs w:val="32"/>
        </w:rPr>
        <w:t>，整合分散的视频监控设备，推动视频资源的共享，辅以网格化管理机制，着重提升东至县公</w:t>
      </w:r>
      <w:r>
        <w:rPr>
          <w:rFonts w:ascii="仿宋_GB2312" w:eastAsia="仿宋_GB2312" w:hAnsi="等线" w:hint="eastAsia"/>
          <w:sz w:val="32"/>
          <w:szCs w:val="32"/>
        </w:rPr>
        <w:lastRenderedPageBreak/>
        <w:t>共安全</w:t>
      </w:r>
      <w:proofErr w:type="gramStart"/>
      <w:r>
        <w:rPr>
          <w:rFonts w:ascii="仿宋_GB2312" w:eastAsia="仿宋_GB2312" w:hAnsi="等线" w:hint="eastAsia"/>
          <w:sz w:val="32"/>
          <w:szCs w:val="32"/>
        </w:rPr>
        <w:t>管控及响应</w:t>
      </w:r>
      <w:proofErr w:type="gramEnd"/>
      <w:r>
        <w:rPr>
          <w:rFonts w:ascii="仿宋_GB2312" w:eastAsia="仿宋_GB2312" w:hAnsi="等线" w:hint="eastAsia"/>
          <w:sz w:val="32"/>
          <w:szCs w:val="32"/>
        </w:rPr>
        <w:t>能力，全面保障城市运行安全。</w:t>
      </w:r>
      <w:bookmarkEnd w:id="105"/>
    </w:p>
    <w:p w14:paraId="70CBE1EC" w14:textId="77777777" w:rsidR="00DC0A09" w:rsidRDefault="00DC0A09">
      <w:pPr>
        <w:adjustRightInd w:val="0"/>
        <w:snapToGrid w:val="0"/>
        <w:spacing w:line="580" w:lineRule="exact"/>
        <w:jc w:val="center"/>
        <w:rPr>
          <w:rFonts w:eastAsia="黑体"/>
          <w:b/>
          <w:sz w:val="32"/>
          <w:szCs w:val="32"/>
        </w:rPr>
      </w:pPr>
      <w:bookmarkStart w:id="106" w:name="_Hlk44897793"/>
      <w:r>
        <w:rPr>
          <w:rFonts w:eastAsia="黑体" w:hint="eastAsia"/>
          <w:b/>
          <w:sz w:val="32"/>
          <w:szCs w:val="32"/>
        </w:rPr>
        <w:t>专栏：公共安全建设重点</w:t>
      </w:r>
    </w:p>
    <w:tbl>
      <w:tblPr>
        <w:tblW w:w="8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715"/>
      </w:tblGrid>
      <w:tr w:rsidR="00DC0A09" w14:paraId="610332A1" w14:textId="77777777">
        <w:trPr>
          <w:jc w:val="center"/>
        </w:trPr>
        <w:tc>
          <w:tcPr>
            <w:tcW w:w="8715" w:type="dxa"/>
          </w:tcPr>
          <w:p w14:paraId="58A7117F"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推动视频资源共享。</w:t>
            </w:r>
            <w:r>
              <w:rPr>
                <w:rFonts w:ascii="仿宋_GB2312" w:eastAsia="仿宋_GB2312" w:hAnsi="等线" w:hint="eastAsia"/>
                <w:sz w:val="32"/>
                <w:szCs w:val="32"/>
              </w:rPr>
              <w:t>配合雪亮工程建设，整合已有视频监控资源，建设视频大数据中心及统一的视频监控平台，实现三级视频信息整合和管理与视频资源统一调度，通过视频信息共享和互联互通，提升公共安全建设水平，满足城市管理和公共服务对视频数据需求，提高城市安全应急指挥联动能力。（</w:t>
            </w:r>
            <w:r w:rsidR="001130D6">
              <w:rPr>
                <w:rFonts w:ascii="仿宋_GB2312" w:eastAsia="仿宋_GB2312" w:hAnsi="等线" w:hint="eastAsia"/>
                <w:sz w:val="32"/>
                <w:szCs w:val="32"/>
              </w:rPr>
              <w:t>责任</w:t>
            </w:r>
            <w:r>
              <w:rPr>
                <w:rFonts w:ascii="仿宋_GB2312" w:eastAsia="仿宋_GB2312" w:hAnsi="等线" w:hint="eastAsia"/>
                <w:sz w:val="32"/>
                <w:szCs w:val="32"/>
              </w:rPr>
              <w:t>单位：县公安局）</w:t>
            </w:r>
          </w:p>
          <w:p w14:paraId="1C570B3B"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安</w:t>
            </w:r>
            <w:proofErr w:type="gramStart"/>
            <w:r>
              <w:rPr>
                <w:rFonts w:ascii="仿宋_GB2312" w:eastAsia="仿宋_GB2312" w:hAnsi="等线" w:hint="eastAsia"/>
                <w:b/>
                <w:bCs/>
                <w:sz w:val="32"/>
                <w:szCs w:val="32"/>
              </w:rPr>
              <w:t>防小区</w:t>
            </w:r>
            <w:proofErr w:type="gramEnd"/>
            <w:r>
              <w:rPr>
                <w:rFonts w:ascii="仿宋_GB2312" w:eastAsia="仿宋_GB2312" w:hAnsi="等线" w:hint="eastAsia"/>
                <w:b/>
                <w:bCs/>
                <w:sz w:val="32"/>
                <w:szCs w:val="32"/>
              </w:rPr>
              <w:t>建设。</w:t>
            </w:r>
            <w:r>
              <w:rPr>
                <w:rFonts w:ascii="仿宋_GB2312" w:eastAsia="仿宋_GB2312" w:hAnsi="等线" w:hint="eastAsia"/>
                <w:sz w:val="32"/>
                <w:szCs w:val="32"/>
              </w:rPr>
              <w:t>全面推进安</w:t>
            </w:r>
            <w:proofErr w:type="gramStart"/>
            <w:r>
              <w:rPr>
                <w:rFonts w:ascii="仿宋_GB2312" w:eastAsia="仿宋_GB2312" w:hAnsi="等线" w:hint="eastAsia"/>
                <w:sz w:val="32"/>
                <w:szCs w:val="32"/>
              </w:rPr>
              <w:t>防小区</w:t>
            </w:r>
            <w:proofErr w:type="gramEnd"/>
            <w:r>
              <w:rPr>
                <w:rFonts w:ascii="仿宋_GB2312" w:eastAsia="仿宋_GB2312" w:hAnsi="等线" w:hint="eastAsia"/>
                <w:sz w:val="32"/>
                <w:szCs w:val="32"/>
              </w:rPr>
              <w:t>建设，在现有</w:t>
            </w:r>
            <w:r>
              <w:rPr>
                <w:rFonts w:ascii="仿宋_GB2312" w:eastAsia="仿宋_GB2312" w:hAnsi="等线"/>
                <w:sz w:val="32"/>
                <w:szCs w:val="32"/>
              </w:rPr>
              <w:t>20</w:t>
            </w:r>
            <w:r>
              <w:rPr>
                <w:rFonts w:ascii="仿宋_GB2312" w:eastAsia="仿宋_GB2312" w:hAnsi="等线" w:hint="eastAsia"/>
                <w:sz w:val="32"/>
                <w:szCs w:val="32"/>
              </w:rPr>
              <w:t>个社区中，遴选安防隐患较大的老旧小区及开放式小区，根据需求部署周界防护、视频监控系统、电子巡查、车辆管理、门禁控制、楼宇对讲系统、住户报警等安防系统。后续新建小区应主动配套建设相关安防系统。</w:t>
            </w:r>
            <w:r>
              <w:rPr>
                <w:rFonts w:ascii="仿宋_GB2312" w:eastAsia="仿宋_GB2312" w:hAnsi="等线"/>
                <w:sz w:val="32"/>
                <w:szCs w:val="32"/>
              </w:rPr>
              <w:t>2023</w:t>
            </w:r>
            <w:r>
              <w:rPr>
                <w:rFonts w:ascii="仿宋_GB2312" w:eastAsia="仿宋_GB2312" w:hAnsi="等线" w:hint="eastAsia"/>
                <w:sz w:val="32"/>
                <w:szCs w:val="32"/>
              </w:rPr>
              <w:t>年底前，老旧及开放式小区的安防系统覆盖率达到</w:t>
            </w:r>
            <w:r>
              <w:rPr>
                <w:rFonts w:ascii="仿宋_GB2312" w:eastAsia="仿宋_GB2312" w:hAnsi="等线"/>
                <w:sz w:val="32"/>
                <w:szCs w:val="32"/>
              </w:rPr>
              <w:t>30%</w:t>
            </w:r>
            <w:r>
              <w:rPr>
                <w:rFonts w:ascii="仿宋_GB2312" w:eastAsia="仿宋_GB2312" w:hAnsi="等线" w:hint="eastAsia"/>
                <w:sz w:val="32"/>
                <w:szCs w:val="32"/>
              </w:rPr>
              <w:t>以上；</w:t>
            </w:r>
            <w:r>
              <w:rPr>
                <w:rFonts w:ascii="仿宋_GB2312" w:eastAsia="仿宋_GB2312" w:hAnsi="等线"/>
                <w:sz w:val="32"/>
                <w:szCs w:val="32"/>
              </w:rPr>
              <w:t>2025</w:t>
            </w:r>
            <w:r>
              <w:rPr>
                <w:rFonts w:ascii="仿宋_GB2312" w:eastAsia="仿宋_GB2312" w:hAnsi="等线" w:hint="eastAsia"/>
                <w:sz w:val="32"/>
                <w:szCs w:val="32"/>
              </w:rPr>
              <w:t>年底，老旧及开放式小区的安防系统覆盖率达到</w:t>
            </w:r>
            <w:r>
              <w:rPr>
                <w:rFonts w:ascii="仿宋_GB2312" w:eastAsia="仿宋_GB2312" w:hAnsi="等线"/>
                <w:sz w:val="32"/>
                <w:szCs w:val="32"/>
              </w:rPr>
              <w:t>80%</w:t>
            </w:r>
            <w:r>
              <w:rPr>
                <w:rFonts w:ascii="仿宋_GB2312" w:eastAsia="仿宋_GB2312" w:hAnsi="等线" w:hint="eastAsia"/>
                <w:sz w:val="32"/>
                <w:szCs w:val="32"/>
              </w:rPr>
              <w:t>。（</w:t>
            </w:r>
            <w:r w:rsidR="001130D6">
              <w:rPr>
                <w:rFonts w:ascii="仿宋_GB2312" w:eastAsia="仿宋_GB2312" w:hAnsi="等线" w:hint="eastAsia"/>
                <w:sz w:val="32"/>
                <w:szCs w:val="32"/>
              </w:rPr>
              <w:t>责任</w:t>
            </w:r>
            <w:r>
              <w:rPr>
                <w:rFonts w:ascii="仿宋_GB2312" w:eastAsia="仿宋_GB2312" w:hAnsi="等线" w:hint="eastAsia"/>
                <w:sz w:val="32"/>
                <w:szCs w:val="32"/>
              </w:rPr>
              <w:t>单位：县公安局）</w:t>
            </w:r>
          </w:p>
          <w:p w14:paraId="5256A4F5" w14:textId="77777777" w:rsidR="00DC0A09" w:rsidRDefault="00DC0A09" w:rsidP="001130D6">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color w:val="000000"/>
                <w:sz w:val="32"/>
                <w:szCs w:val="32"/>
              </w:rPr>
              <w:t>智慧司法建设。</w:t>
            </w:r>
            <w:r>
              <w:rPr>
                <w:rFonts w:ascii="仿宋_GB2312" w:eastAsia="仿宋_GB2312" w:hAnsi="等线" w:hint="eastAsia"/>
                <w:sz w:val="32"/>
                <w:szCs w:val="32"/>
              </w:rPr>
              <w:t>深化“数字法治、智慧司法”建设，加快</w:t>
            </w:r>
            <w:r>
              <w:rPr>
                <w:rFonts w:ascii="仿宋_GB2312" w:eastAsia="仿宋_GB2312" w:hAnsi="等线" w:hint="eastAsia"/>
                <w:sz w:val="32"/>
                <w:szCs w:val="32"/>
              </w:rPr>
              <w:lastRenderedPageBreak/>
              <w:t>形成覆盖城乡、便捷高效、均等普惠的现代公共法律服务体系。</w:t>
            </w:r>
            <w:r>
              <w:rPr>
                <w:rFonts w:ascii="仿宋_GB2312" w:eastAsia="仿宋_GB2312" w:hAnsi="仿宋_GB2312" w:cs="仿宋_GB2312" w:hint="eastAsia"/>
                <w:sz w:val="32"/>
                <w:szCs w:val="32"/>
              </w:rPr>
              <w:t>推广应用在线调解平台，实现在线制作调解协议和在线司法确认，提高调解效率</w:t>
            </w:r>
            <w:r>
              <w:rPr>
                <w:rFonts w:ascii="仿宋_GB2312" w:eastAsia="仿宋_GB2312" w:hAnsi="等线" w:hint="eastAsia"/>
                <w:sz w:val="32"/>
                <w:szCs w:val="32"/>
              </w:rPr>
              <w:t>。利用视频监控、智能手环等信息化手段加强社区矫正人员的管理。</w:t>
            </w:r>
            <w:r>
              <w:rPr>
                <w:rFonts w:ascii="仿宋_GB2312" w:eastAsia="仿宋_GB2312" w:hAnsi="仿宋_GB2312" w:cs="仿宋_GB2312" w:hint="eastAsia"/>
                <w:sz w:val="32"/>
                <w:szCs w:val="32"/>
              </w:rPr>
              <w:t>把“区块链</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法治”作为“数字法治、智慧司法”建设新内容，探索</w:t>
            </w:r>
            <w:proofErr w:type="gramStart"/>
            <w:r>
              <w:rPr>
                <w:rFonts w:ascii="仿宋_GB2312" w:eastAsia="仿宋_GB2312" w:hAnsi="仿宋_GB2312" w:cs="仿宋_GB2312" w:hint="eastAsia"/>
                <w:sz w:val="32"/>
                <w:szCs w:val="32"/>
              </w:rPr>
              <w:t>运用区</w:t>
            </w:r>
            <w:proofErr w:type="gramEnd"/>
            <w:r>
              <w:rPr>
                <w:rFonts w:ascii="仿宋_GB2312" w:eastAsia="仿宋_GB2312" w:hAnsi="仿宋_GB2312" w:cs="仿宋_GB2312" w:hint="eastAsia"/>
                <w:sz w:val="32"/>
                <w:szCs w:val="32"/>
              </w:rPr>
              <w:t>块链技术在司法鉴定、仲裁、法律援助、律师会见、司法考试等方面的便民服务。</w:t>
            </w:r>
            <w:r>
              <w:rPr>
                <w:rFonts w:ascii="仿宋_GB2312" w:eastAsia="仿宋_GB2312" w:hAnsi="等线" w:hint="eastAsia"/>
                <w:sz w:val="32"/>
                <w:szCs w:val="32"/>
              </w:rPr>
              <w:t>（</w:t>
            </w:r>
            <w:r w:rsidR="001130D6">
              <w:rPr>
                <w:rFonts w:ascii="仿宋_GB2312" w:eastAsia="仿宋_GB2312" w:hAnsi="等线" w:hint="eastAsia"/>
                <w:sz w:val="32"/>
                <w:szCs w:val="32"/>
              </w:rPr>
              <w:t>责任</w:t>
            </w:r>
            <w:r>
              <w:rPr>
                <w:rFonts w:ascii="仿宋_GB2312" w:eastAsia="仿宋_GB2312" w:hAnsi="等线" w:hint="eastAsia"/>
                <w:sz w:val="32"/>
                <w:szCs w:val="32"/>
              </w:rPr>
              <w:t>单位：县司法局）</w:t>
            </w:r>
          </w:p>
        </w:tc>
      </w:tr>
    </w:tbl>
    <w:p w14:paraId="52BA2C58" w14:textId="77777777" w:rsidR="00DC0A09" w:rsidRDefault="00782A97">
      <w:pPr>
        <w:widowControl/>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107" w:name="_Toc83662911"/>
      <w:bookmarkStart w:id="108" w:name="_Toc56432248"/>
      <w:bookmarkEnd w:id="97"/>
      <w:bookmarkEnd w:id="98"/>
      <w:bookmarkEnd w:id="99"/>
      <w:bookmarkEnd w:id="106"/>
      <w:r>
        <w:rPr>
          <w:rFonts w:ascii="仿宋_GB2312" w:eastAsia="仿宋_GB2312" w:hAnsi="黑体" w:hint="eastAsia"/>
          <w:b/>
          <w:bCs/>
          <w:kern w:val="0"/>
          <w:sz w:val="32"/>
          <w:szCs w:val="32"/>
        </w:rPr>
        <w:lastRenderedPageBreak/>
        <w:t>3.</w:t>
      </w:r>
      <w:r w:rsidR="00DC0A09">
        <w:rPr>
          <w:rFonts w:ascii="仿宋_GB2312" w:eastAsia="仿宋_GB2312" w:hAnsi="黑体" w:hint="eastAsia"/>
          <w:b/>
          <w:bCs/>
          <w:kern w:val="0"/>
          <w:sz w:val="32"/>
          <w:szCs w:val="32"/>
        </w:rPr>
        <w:t>智慧应急</w:t>
      </w:r>
      <w:bookmarkEnd w:id="107"/>
    </w:p>
    <w:p w14:paraId="4B440E59"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超前布局应急管理环境基础设施，统筹规划应急指挥中心与城市运营指挥中心环境建设，实施包括场地、软件硬件等基础设施的共建共享。积极部署应急广播体系，强化与</w:t>
      </w:r>
      <w:r>
        <w:rPr>
          <w:rFonts w:ascii="仿宋_GB2312" w:eastAsia="仿宋_GB2312" w:hAnsi="µÈÏß Western"/>
          <w:sz w:val="32"/>
          <w:szCs w:val="32"/>
        </w:rPr>
        <w:t>“</w:t>
      </w:r>
      <w:r>
        <w:rPr>
          <w:rFonts w:ascii="仿宋_GB2312" w:eastAsia="仿宋_GB2312" w:hAnsi="等线" w:hint="eastAsia"/>
          <w:sz w:val="32"/>
          <w:szCs w:val="32"/>
        </w:rPr>
        <w:t>城市大脑</w:t>
      </w:r>
      <w:r>
        <w:rPr>
          <w:rFonts w:ascii="仿宋_GB2312" w:eastAsia="仿宋_GB2312" w:hAnsi="µÈÏß Western"/>
          <w:sz w:val="32"/>
          <w:szCs w:val="32"/>
        </w:rPr>
        <w:t>”</w:t>
      </w:r>
      <w:r>
        <w:rPr>
          <w:rFonts w:ascii="仿宋_GB2312" w:eastAsia="仿宋_GB2312" w:hAnsi="等线" w:hint="eastAsia"/>
          <w:sz w:val="32"/>
          <w:szCs w:val="32"/>
        </w:rPr>
        <w:t>对接，统一管理水灾、火灾、地质灾害等自然灾害事件和安全生产类、群体事件类灾害事件的监控管理和应急指挥，打造平战结合的指挥场景，促进指挥中心效能最大化。</w:t>
      </w:r>
    </w:p>
    <w:p w14:paraId="0CE75922" w14:textId="77777777" w:rsidR="00DC0A09" w:rsidRDefault="00DC0A09">
      <w:pPr>
        <w:adjustRightInd w:val="0"/>
        <w:snapToGrid w:val="0"/>
        <w:spacing w:line="580" w:lineRule="exact"/>
        <w:jc w:val="center"/>
        <w:rPr>
          <w:rFonts w:eastAsia="黑体"/>
          <w:b/>
          <w:sz w:val="32"/>
          <w:szCs w:val="32"/>
        </w:rPr>
      </w:pPr>
      <w:r>
        <w:rPr>
          <w:rFonts w:eastAsia="黑体" w:hint="eastAsia"/>
          <w:b/>
          <w:sz w:val="32"/>
          <w:szCs w:val="32"/>
        </w:rPr>
        <w:t>专栏：智慧应急建设重点</w:t>
      </w:r>
    </w:p>
    <w:tbl>
      <w:tblPr>
        <w:tblW w:w="8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715"/>
      </w:tblGrid>
      <w:tr w:rsidR="00DC0A09" w14:paraId="6E333DC2" w14:textId="77777777">
        <w:trPr>
          <w:jc w:val="center"/>
        </w:trPr>
        <w:tc>
          <w:tcPr>
            <w:tcW w:w="8715" w:type="dxa"/>
          </w:tcPr>
          <w:p w14:paraId="225316F0"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建设数字化的应急指挥中心。</w:t>
            </w:r>
            <w:r>
              <w:rPr>
                <w:rFonts w:ascii="仿宋_GB2312" w:eastAsia="仿宋_GB2312" w:hAnsi="等线" w:hint="eastAsia"/>
                <w:sz w:val="32"/>
                <w:szCs w:val="32"/>
              </w:rPr>
              <w:t>聚焦应急指挥工作“网络化、数字化、智能化”的发展趋势，以空天地感知、融合通信、知识图谱等技术为支撑，突出应急信息全面汇聚、快速展现、上</w:t>
            </w:r>
            <w:r>
              <w:rPr>
                <w:rFonts w:ascii="仿宋_GB2312" w:eastAsia="仿宋_GB2312" w:hAnsi="等线" w:hint="eastAsia"/>
                <w:sz w:val="32"/>
                <w:szCs w:val="32"/>
              </w:rPr>
              <w:lastRenderedPageBreak/>
              <w:t>传下达、协同会商、专题</w:t>
            </w:r>
            <w:proofErr w:type="gramStart"/>
            <w:r>
              <w:rPr>
                <w:rFonts w:ascii="仿宋_GB2312" w:eastAsia="仿宋_GB2312" w:hAnsi="等线" w:hint="eastAsia"/>
                <w:sz w:val="32"/>
                <w:szCs w:val="32"/>
              </w:rPr>
              <w:t>研</w:t>
            </w:r>
            <w:proofErr w:type="gramEnd"/>
            <w:r>
              <w:rPr>
                <w:rFonts w:ascii="仿宋_GB2312" w:eastAsia="仿宋_GB2312" w:hAnsi="等线" w:hint="eastAsia"/>
                <w:sz w:val="32"/>
                <w:szCs w:val="32"/>
              </w:rPr>
              <w:t>判、指挥调度和辅助决策等支撑能力，建立与无线通信系统、公共电话系统、视频监控系统、视频会议系统、</w:t>
            </w:r>
            <w:r>
              <w:rPr>
                <w:rFonts w:ascii="仿宋_GB2312" w:eastAsia="仿宋_GB2312" w:hAnsi="等线"/>
                <w:sz w:val="32"/>
                <w:szCs w:val="32"/>
              </w:rPr>
              <w:t>GIS</w:t>
            </w:r>
            <w:r>
              <w:rPr>
                <w:rFonts w:ascii="仿宋_GB2312" w:eastAsia="仿宋_GB2312" w:hAnsi="等线" w:hint="eastAsia"/>
                <w:sz w:val="32"/>
                <w:szCs w:val="32"/>
              </w:rPr>
              <w:t>（地理信息系统）等系统对接，用于公众报告应急事件、统一指挥、联合行动、紧急求助，从而对特殊、突发、应急和重要事件做出有序、快速而高效的反应。</w:t>
            </w:r>
            <w:r w:rsidR="00E62B1F">
              <w:rPr>
                <w:rFonts w:ascii="仿宋_GB2312" w:eastAsia="仿宋_GB2312" w:hAnsi="等线" w:hint="eastAsia"/>
                <w:sz w:val="32"/>
                <w:szCs w:val="32"/>
              </w:rPr>
              <w:t>（责任单位：县应急管理局）</w:t>
            </w:r>
          </w:p>
          <w:p w14:paraId="68A3C7C2" w14:textId="77777777" w:rsidR="00DC0A09" w:rsidRDefault="00DC0A09" w:rsidP="00E62B1F">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建设县级应急广播体系。</w:t>
            </w:r>
            <w:r>
              <w:rPr>
                <w:rFonts w:ascii="仿宋_GB2312" w:eastAsia="仿宋_GB2312" w:hAnsi="等线" w:hint="eastAsia"/>
                <w:sz w:val="32"/>
                <w:szCs w:val="32"/>
              </w:rPr>
              <w:t>完善应急广播传输覆盖网络，部署应急广播室内、室外终端，配套完善乡镇</w:t>
            </w:r>
            <w:r w:rsidR="001130D6">
              <w:rPr>
                <w:rFonts w:ascii="仿宋_GB2312" w:eastAsia="仿宋_GB2312" w:hAnsi="等线" w:hint="eastAsia"/>
                <w:sz w:val="32"/>
                <w:szCs w:val="32"/>
              </w:rPr>
              <w:t>、</w:t>
            </w:r>
            <w:r>
              <w:rPr>
                <w:rFonts w:ascii="仿宋_GB2312" w:eastAsia="仿宋_GB2312" w:hAnsi="等线" w:hint="eastAsia"/>
                <w:sz w:val="32"/>
                <w:szCs w:val="32"/>
              </w:rPr>
              <w:t>村（社区）前端系统，建成以有线、无线互为备份的两大应急覆盖网络，实现应急预警信息统一、快速、可靠发布和发布过程的可管可控，纵向与上级应急广播平台对接，横向和本级突发事件预警信息发布系统联通。</w:t>
            </w:r>
            <w:r w:rsidR="00E62B1F">
              <w:rPr>
                <w:rFonts w:ascii="仿宋_GB2312" w:eastAsia="仿宋_GB2312" w:hAnsi="等线" w:hint="eastAsia"/>
                <w:sz w:val="32"/>
                <w:szCs w:val="32"/>
              </w:rPr>
              <w:t>（责任单位：县</w:t>
            </w:r>
            <w:proofErr w:type="gramStart"/>
            <w:r w:rsidR="00E62B1F">
              <w:rPr>
                <w:rFonts w:ascii="仿宋_GB2312" w:eastAsia="仿宋_GB2312" w:hAnsi="等线" w:hint="eastAsia"/>
                <w:sz w:val="32"/>
                <w:szCs w:val="32"/>
              </w:rPr>
              <w:t>融媒体</w:t>
            </w:r>
            <w:proofErr w:type="gramEnd"/>
            <w:r w:rsidR="00E62B1F">
              <w:rPr>
                <w:rFonts w:ascii="仿宋_GB2312" w:eastAsia="仿宋_GB2312" w:hAnsi="等线" w:hint="eastAsia"/>
                <w:sz w:val="32"/>
                <w:szCs w:val="32"/>
              </w:rPr>
              <w:t>中心）</w:t>
            </w:r>
          </w:p>
        </w:tc>
      </w:tr>
    </w:tbl>
    <w:p w14:paraId="3ED524FA" w14:textId="77777777" w:rsidR="00DC0A09" w:rsidRDefault="00782A97">
      <w:pPr>
        <w:widowControl/>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109" w:name="_Toc83662912"/>
      <w:r>
        <w:rPr>
          <w:rFonts w:ascii="仿宋_GB2312" w:eastAsia="仿宋_GB2312" w:hAnsi="黑体" w:hint="eastAsia"/>
          <w:b/>
          <w:bCs/>
          <w:kern w:val="0"/>
          <w:sz w:val="32"/>
          <w:szCs w:val="32"/>
        </w:rPr>
        <w:lastRenderedPageBreak/>
        <w:t>4.</w:t>
      </w:r>
      <w:r w:rsidR="00DC0A09">
        <w:rPr>
          <w:rFonts w:ascii="仿宋_GB2312" w:eastAsia="仿宋_GB2312" w:hAnsi="黑体" w:hint="eastAsia"/>
          <w:b/>
          <w:bCs/>
          <w:kern w:val="0"/>
          <w:sz w:val="32"/>
          <w:szCs w:val="32"/>
        </w:rPr>
        <w:t>智慧城管</w:t>
      </w:r>
      <w:bookmarkEnd w:id="108"/>
      <w:bookmarkEnd w:id="109"/>
    </w:p>
    <w:p w14:paraId="11F85B12" w14:textId="77777777" w:rsidR="00DC0A09" w:rsidRDefault="00DC0A09">
      <w:pPr>
        <w:adjustRightInd w:val="0"/>
        <w:snapToGrid w:val="0"/>
        <w:spacing w:line="600" w:lineRule="exact"/>
        <w:ind w:firstLineChars="200" w:firstLine="640"/>
        <w:rPr>
          <w:rFonts w:ascii="仿宋_GB2312" w:eastAsia="仿宋_GB2312" w:hAnsi="等线"/>
          <w:sz w:val="32"/>
          <w:szCs w:val="32"/>
        </w:rPr>
      </w:pPr>
      <w:bookmarkStart w:id="110" w:name="_Hlk51851947"/>
      <w:r>
        <w:rPr>
          <w:rFonts w:ascii="仿宋_GB2312" w:eastAsia="仿宋_GB2312" w:hAnsi="等线" w:hint="eastAsia"/>
          <w:sz w:val="32"/>
          <w:szCs w:val="32"/>
        </w:rPr>
        <w:t>推动数字城管向智慧城管升级，让信息数据采集向乡镇延伸，结合东至县地理信息平台，强化东至县城市公共设施精细化管控、执法管理强化监督、环境卫生网络监测等能力，全面提升和完善城市管理功能。</w:t>
      </w:r>
      <w:bookmarkEnd w:id="110"/>
    </w:p>
    <w:p w14:paraId="7FCA899E" w14:textId="77777777" w:rsidR="00DC0A09" w:rsidRDefault="00DC0A09">
      <w:pPr>
        <w:adjustRightInd w:val="0"/>
        <w:snapToGrid w:val="0"/>
        <w:spacing w:line="580" w:lineRule="exact"/>
        <w:jc w:val="center"/>
        <w:rPr>
          <w:rFonts w:eastAsia="黑体"/>
          <w:b/>
          <w:sz w:val="32"/>
          <w:szCs w:val="32"/>
        </w:rPr>
      </w:pPr>
      <w:r>
        <w:rPr>
          <w:rFonts w:eastAsia="黑体" w:hint="eastAsia"/>
          <w:b/>
          <w:sz w:val="32"/>
          <w:szCs w:val="32"/>
        </w:rPr>
        <w:lastRenderedPageBreak/>
        <w:t>专栏：智慧城管建设重点</w:t>
      </w:r>
    </w:p>
    <w:tbl>
      <w:tblPr>
        <w:tblW w:w="8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715"/>
      </w:tblGrid>
      <w:tr w:rsidR="00DC0A09" w14:paraId="2F97692F" w14:textId="77777777">
        <w:trPr>
          <w:jc w:val="center"/>
        </w:trPr>
        <w:tc>
          <w:tcPr>
            <w:tcW w:w="8715" w:type="dxa"/>
          </w:tcPr>
          <w:p w14:paraId="180E6890"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sz w:val="32"/>
                <w:szCs w:val="32"/>
              </w:rPr>
              <w:t>提升城管采集点覆盖范围。</w:t>
            </w:r>
            <w:r>
              <w:rPr>
                <w:rFonts w:ascii="仿宋_GB2312" w:eastAsia="仿宋_GB2312" w:hAnsi="等线" w:hint="eastAsia"/>
                <w:sz w:val="32"/>
                <w:szCs w:val="32"/>
              </w:rPr>
              <w:t>通过集成多种信息传感设备，构建城管信息采集网络。增加城市管理手持终端的覆盖面，借助各种智能节点终端实现对监测对象的信息采集。增配优化无人机，完善无人机在城市管理中应用，提升管理效率。（</w:t>
            </w:r>
            <w:r w:rsidR="001130D6">
              <w:rPr>
                <w:rFonts w:ascii="仿宋_GB2312" w:eastAsia="仿宋_GB2312" w:hAnsi="等线" w:hint="eastAsia"/>
                <w:sz w:val="32"/>
                <w:szCs w:val="32"/>
              </w:rPr>
              <w:t>责任</w:t>
            </w:r>
            <w:r>
              <w:rPr>
                <w:rFonts w:ascii="仿宋_GB2312" w:eastAsia="仿宋_GB2312" w:hAnsi="等线" w:hint="eastAsia"/>
                <w:sz w:val="32"/>
                <w:szCs w:val="32"/>
              </w:rPr>
              <w:t>单位：县城管局）</w:t>
            </w:r>
          </w:p>
          <w:p w14:paraId="7BCE2105"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sz w:val="32"/>
                <w:szCs w:val="32"/>
              </w:rPr>
              <w:t>完善智慧城管数据中心。</w:t>
            </w:r>
            <w:r>
              <w:rPr>
                <w:rFonts w:ascii="仿宋_GB2312" w:eastAsia="仿宋_GB2312" w:hAnsi="等线" w:hint="eastAsia"/>
                <w:sz w:val="32"/>
                <w:szCs w:val="32"/>
              </w:rPr>
              <w:t>进一步完善城市基础部件信息、行政审批档案信息、门店招牌、户外广告信息、楼宇亮化、城市路灯信息、城市管网基础信息、城市管理作业、执法、渣土车辆、渣土工地、城市视频监控等信息的业务数据库，为应用业务提供数据支撑。（</w:t>
            </w:r>
            <w:r w:rsidR="001130D6">
              <w:rPr>
                <w:rFonts w:ascii="仿宋_GB2312" w:eastAsia="仿宋_GB2312" w:hAnsi="等线" w:hint="eastAsia"/>
                <w:sz w:val="32"/>
                <w:szCs w:val="32"/>
              </w:rPr>
              <w:t>责任</w:t>
            </w:r>
            <w:r>
              <w:rPr>
                <w:rFonts w:ascii="仿宋_GB2312" w:eastAsia="仿宋_GB2312" w:hAnsi="等线" w:hint="eastAsia"/>
                <w:sz w:val="32"/>
                <w:szCs w:val="32"/>
              </w:rPr>
              <w:t>单位：县城管局）</w:t>
            </w:r>
          </w:p>
          <w:p w14:paraId="2DD5AC50"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sz w:val="32"/>
                <w:szCs w:val="32"/>
              </w:rPr>
              <w:t>建设智慧化城市管理系统。</w:t>
            </w:r>
            <w:r>
              <w:rPr>
                <w:rFonts w:ascii="仿宋_GB2312" w:eastAsia="仿宋_GB2312" w:hAnsi="等线" w:hint="eastAsia"/>
                <w:bCs/>
                <w:sz w:val="32"/>
                <w:szCs w:val="32"/>
              </w:rPr>
              <w:t>依托城市大脑，基于现有数字城管平台，利用物联网、云计算、大数据、移动互联网、智能协同等技术，</w:t>
            </w:r>
            <w:r>
              <w:rPr>
                <w:rFonts w:ascii="仿宋_GB2312" w:eastAsia="仿宋_GB2312" w:hAnsi="等线" w:hint="eastAsia"/>
                <w:sz w:val="32"/>
                <w:szCs w:val="32"/>
              </w:rPr>
              <w:t>改造升级数字城管的综合管理、移动执法、公众信息服务、应急处置、移动数据采集终端、作业车辆视频监管、渣土管理信息系统等应用，将市容环境卫生、市政道路、园林</w:t>
            </w:r>
            <w:r>
              <w:rPr>
                <w:rFonts w:ascii="仿宋_GB2312" w:eastAsia="仿宋_GB2312" w:hAnsi="等线" w:hint="eastAsia"/>
                <w:sz w:val="32"/>
                <w:szCs w:val="32"/>
              </w:rPr>
              <w:lastRenderedPageBreak/>
              <w:t>绿化等城市公共设施部件问题和行政执法、市容秩序、突发事件等事件问题信息纳入智慧城管信息系统统一管理</w:t>
            </w:r>
            <w:r>
              <w:rPr>
                <w:rFonts w:ascii="仿宋_GB2312" w:eastAsia="仿宋_GB2312" w:hAnsi="等线" w:hint="eastAsia"/>
                <w:bCs/>
                <w:sz w:val="32"/>
                <w:szCs w:val="32"/>
              </w:rPr>
              <w:t>。加快推进数字城管向智慧化升级，打造集感知、分析、服务、指挥、监察“五位一体”的智慧城管。</w:t>
            </w:r>
            <w:r>
              <w:rPr>
                <w:rFonts w:ascii="仿宋_GB2312" w:eastAsia="仿宋_GB2312" w:hAnsi="等线" w:hint="eastAsia"/>
                <w:sz w:val="32"/>
                <w:szCs w:val="32"/>
              </w:rPr>
              <w:t>与规划、环保、住建、交通、工商、公安、民政、供电等部门的信息系统对接，建设“一级监督、二级指挥、三级处置”的智慧化城市管理新模式，实现“大城管”高效运转，推进城市管理向精细化、智慧化发展。（</w:t>
            </w:r>
            <w:r w:rsidR="001130D6">
              <w:rPr>
                <w:rFonts w:ascii="仿宋_GB2312" w:eastAsia="仿宋_GB2312" w:hAnsi="等线" w:hint="eastAsia"/>
                <w:sz w:val="32"/>
                <w:szCs w:val="32"/>
              </w:rPr>
              <w:t>责任</w:t>
            </w:r>
            <w:r>
              <w:rPr>
                <w:rFonts w:ascii="仿宋_GB2312" w:eastAsia="仿宋_GB2312" w:hAnsi="等线" w:hint="eastAsia"/>
                <w:sz w:val="32"/>
                <w:szCs w:val="32"/>
              </w:rPr>
              <w:t>单位：县城管局）</w:t>
            </w:r>
          </w:p>
          <w:p w14:paraId="79403753" w14:textId="77777777" w:rsidR="00DC0A09" w:rsidRDefault="00DC0A09" w:rsidP="001130D6">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完善智慧工地建设。</w:t>
            </w:r>
            <w:r>
              <w:rPr>
                <w:rFonts w:ascii="仿宋_GB2312" w:eastAsia="仿宋_GB2312" w:hAnsi="等线" w:hint="eastAsia"/>
                <w:sz w:val="32"/>
                <w:szCs w:val="32"/>
              </w:rPr>
              <w:t>以现有智慧工地平台为基础，通过物联网及大数据技术，将工地的人、材、机、料、物、事等实时互联，数据协同共享，实现数字孪生工地的高效应用场景，包括进度管理子系统、视频监控子系统、环境监测子系统，实现对施工现场过程全面感知、质量监督、安全监控、隐患排查、应急管理。以安东集团在建或待建工程为主要试点，打造以数字孪生技术为核心的智慧工地。（</w:t>
            </w:r>
            <w:r w:rsidR="001130D6">
              <w:rPr>
                <w:rFonts w:ascii="仿宋_GB2312" w:eastAsia="仿宋_GB2312" w:hAnsi="等线" w:hint="eastAsia"/>
                <w:sz w:val="32"/>
                <w:szCs w:val="32"/>
              </w:rPr>
              <w:t>责任</w:t>
            </w:r>
            <w:r>
              <w:rPr>
                <w:rFonts w:ascii="仿宋_GB2312" w:eastAsia="仿宋_GB2312" w:hAnsi="等线" w:hint="eastAsia"/>
                <w:sz w:val="32"/>
                <w:szCs w:val="32"/>
              </w:rPr>
              <w:t>单位：县住建局）</w:t>
            </w:r>
          </w:p>
        </w:tc>
      </w:tr>
    </w:tbl>
    <w:p w14:paraId="5EAAF7A1" w14:textId="77777777" w:rsidR="00DC0A09" w:rsidRDefault="00782A97">
      <w:pPr>
        <w:numPr>
          <w:ilvl w:val="2"/>
          <w:numId w:val="0"/>
        </w:numPr>
        <w:adjustRightInd w:val="0"/>
        <w:snapToGrid w:val="0"/>
        <w:spacing w:line="600" w:lineRule="exact"/>
        <w:ind w:firstLineChars="200" w:firstLine="640"/>
        <w:jc w:val="left"/>
        <w:outlineLvl w:val="2"/>
        <w:rPr>
          <w:rFonts w:ascii="仿宋_GB2312" w:eastAsia="仿宋_GB2312" w:hAnsi="黑体"/>
          <w:b/>
          <w:bCs/>
          <w:kern w:val="0"/>
          <w:sz w:val="32"/>
          <w:szCs w:val="32"/>
        </w:rPr>
      </w:pPr>
      <w:bookmarkStart w:id="111" w:name="_Toc44900640"/>
      <w:bookmarkStart w:id="112" w:name="_Toc44900726"/>
      <w:bookmarkStart w:id="113" w:name="_Toc46747543"/>
      <w:bookmarkStart w:id="114" w:name="_Toc56432250"/>
      <w:bookmarkStart w:id="115" w:name="_Toc83662913"/>
      <w:r>
        <w:rPr>
          <w:rFonts w:ascii="仿宋_GB2312" w:eastAsia="仿宋_GB2312" w:hAnsi="黑体" w:hint="eastAsia"/>
          <w:b/>
          <w:bCs/>
          <w:kern w:val="0"/>
          <w:sz w:val="32"/>
          <w:szCs w:val="32"/>
        </w:rPr>
        <w:lastRenderedPageBreak/>
        <w:t>5.</w:t>
      </w:r>
      <w:r w:rsidR="00DC0A09">
        <w:rPr>
          <w:rFonts w:ascii="仿宋_GB2312" w:eastAsia="仿宋_GB2312" w:hAnsi="黑体" w:hint="eastAsia"/>
          <w:b/>
          <w:bCs/>
          <w:kern w:val="0"/>
          <w:sz w:val="32"/>
          <w:szCs w:val="32"/>
        </w:rPr>
        <w:t>智慧</w:t>
      </w:r>
      <w:bookmarkEnd w:id="111"/>
      <w:bookmarkEnd w:id="112"/>
      <w:bookmarkEnd w:id="113"/>
      <w:bookmarkEnd w:id="114"/>
      <w:r w:rsidR="00DC0A09">
        <w:rPr>
          <w:rFonts w:ascii="仿宋_GB2312" w:eastAsia="仿宋_GB2312" w:hAnsi="黑体" w:hint="eastAsia"/>
          <w:b/>
          <w:bCs/>
          <w:kern w:val="0"/>
          <w:sz w:val="32"/>
          <w:szCs w:val="32"/>
        </w:rPr>
        <w:t>市场监管</w:t>
      </w:r>
      <w:bookmarkEnd w:id="115"/>
    </w:p>
    <w:p w14:paraId="5FEAC73C" w14:textId="77777777" w:rsidR="00DC0A09" w:rsidRDefault="00DC0A09">
      <w:pPr>
        <w:adjustRightInd w:val="0"/>
        <w:snapToGrid w:val="0"/>
        <w:spacing w:line="6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借助大数据、物联网等技术，构建我县市场监管智慧信息平台，整合市场准入、信用监管、食品安全监管、特种设备安全监管、消费维权、广告和网络交易等多个应用子系统，实现信息统一采集、分析和运用。推进重要产品溯源体系建设，引导企业加强信息化建设和</w:t>
      </w:r>
      <w:proofErr w:type="gramStart"/>
      <w:r>
        <w:rPr>
          <w:rFonts w:ascii="仿宋_GB2312" w:eastAsia="仿宋_GB2312" w:hAnsi="仿宋_GB2312" w:cs="仿宋_GB2312" w:hint="eastAsia"/>
          <w:sz w:val="32"/>
          <w:szCs w:val="32"/>
        </w:rPr>
        <w:t>物联网</w:t>
      </w:r>
      <w:proofErr w:type="gramEnd"/>
      <w:r>
        <w:rPr>
          <w:rFonts w:ascii="仿宋_GB2312" w:eastAsia="仿宋_GB2312" w:hAnsi="仿宋_GB2312" w:cs="仿宋_GB2312" w:hint="eastAsia"/>
          <w:sz w:val="32"/>
          <w:szCs w:val="32"/>
        </w:rPr>
        <w:t>技术应用，提升企业信息追溯能力。加强重要产品生产、流通、消费等各环节全周期、全链条监管。不断创新监管机制，推进信用分级分类监管，形成跨部门、跨层级、跨区域联合监管机制。</w:t>
      </w:r>
    </w:p>
    <w:p w14:paraId="4CEA2A47" w14:textId="77777777" w:rsidR="00DC0A09" w:rsidRDefault="00DC0A09">
      <w:pPr>
        <w:widowControl/>
        <w:adjustRightInd w:val="0"/>
        <w:snapToGrid w:val="0"/>
        <w:spacing w:line="360" w:lineRule="auto"/>
        <w:jc w:val="center"/>
        <w:rPr>
          <w:rFonts w:ascii="仿宋_GB2312" w:eastAsia="仿宋_GB2312" w:hAnsi="仿宋_GB2312" w:cs="仿宋_GB2312"/>
          <w:sz w:val="32"/>
          <w:szCs w:val="32"/>
        </w:rPr>
      </w:pPr>
      <w:r>
        <w:rPr>
          <w:rFonts w:eastAsia="黑体" w:hint="eastAsia"/>
          <w:b/>
          <w:sz w:val="32"/>
          <w:szCs w:val="32"/>
        </w:rPr>
        <w:t>专栏：智慧市场监管建设重点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DC0A09" w14:paraId="315FFA69" w14:textId="77777777">
        <w:trPr>
          <w:trHeight w:val="4822"/>
          <w:jc w:val="center"/>
        </w:trPr>
        <w:tc>
          <w:tcPr>
            <w:tcW w:w="5000" w:type="pct"/>
            <w:vAlign w:val="center"/>
          </w:tcPr>
          <w:p w14:paraId="4E64CBB2" w14:textId="77777777" w:rsidR="00DC0A09" w:rsidRDefault="00DC0A09">
            <w:pPr>
              <w:adjustRightInd w:val="0"/>
              <w:snapToGrid w:val="0"/>
              <w:spacing w:line="360" w:lineRule="auto"/>
              <w:ind w:firstLineChars="200" w:firstLine="640"/>
              <w:rPr>
                <w:rFonts w:ascii="仿宋_GB2312" w:eastAsia="仿宋_GB2312" w:hAnsi="仿宋_GB2312" w:cs="仿宋_GB2312"/>
                <w:sz w:val="32"/>
                <w:szCs w:val="32"/>
              </w:rPr>
            </w:pPr>
            <w:r>
              <w:rPr>
                <w:rFonts w:ascii="仿宋_GB2312" w:eastAsia="仿宋_GB2312" w:hAnsi="仿宋_GB2312" w:cs="仿宋_GB2312" w:hint="eastAsia"/>
                <w:b/>
                <w:bCs/>
                <w:sz w:val="32"/>
                <w:szCs w:val="32"/>
              </w:rPr>
              <w:t>食品监管体系建设。</w:t>
            </w:r>
            <w:r>
              <w:rPr>
                <w:rFonts w:ascii="仿宋_GB2312" w:eastAsia="仿宋_GB2312" w:hAnsi="仿宋_GB2312" w:cs="仿宋_GB2312" w:hint="eastAsia"/>
                <w:sz w:val="32"/>
                <w:szCs w:val="32"/>
              </w:rPr>
              <w:t>打造食品监管平台，将食品生产企业、食用农产品市场、明厨亮灶单位、商超等摄像头纳入平台统一监管。将食品风险分级平台、发证平台、发照平台、食用农产品抽检平台、双随机监管平台、监督抽检平台等平台整合贯通，达到精准监管、高效服务、科学防控，全力保障公众的饮食健康安全。推动食品从农作物开始进行追踪标码，历经生产、流通、消费，消费者可以一扫全程跟踪，放心消费。</w:t>
            </w:r>
            <w:r>
              <w:rPr>
                <w:rFonts w:ascii="仿宋_GB2312" w:eastAsia="仿宋_GB2312" w:hAnsi="等线" w:hint="eastAsia"/>
                <w:sz w:val="32"/>
                <w:szCs w:val="32"/>
              </w:rPr>
              <w:t>（</w:t>
            </w:r>
            <w:r w:rsidR="001130D6">
              <w:rPr>
                <w:rFonts w:ascii="仿宋_GB2312" w:eastAsia="仿宋_GB2312" w:hAnsi="等线" w:hint="eastAsia"/>
                <w:sz w:val="32"/>
                <w:szCs w:val="32"/>
              </w:rPr>
              <w:t>责任</w:t>
            </w:r>
            <w:r>
              <w:rPr>
                <w:rFonts w:ascii="仿宋_GB2312" w:eastAsia="仿宋_GB2312" w:hAnsi="等线" w:hint="eastAsia"/>
                <w:sz w:val="32"/>
                <w:szCs w:val="32"/>
              </w:rPr>
              <w:t>单位：县市场监管局）</w:t>
            </w:r>
          </w:p>
          <w:p w14:paraId="0BE746B5" w14:textId="77777777" w:rsidR="00DC0A09" w:rsidRDefault="00DC0A09">
            <w:pPr>
              <w:adjustRightInd w:val="0"/>
              <w:snapToGrid w:val="0"/>
              <w:spacing w:line="6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b/>
                <w:bCs/>
                <w:sz w:val="32"/>
                <w:szCs w:val="32"/>
              </w:rPr>
              <w:t>药品追溯管理体系建设。</w:t>
            </w:r>
            <w:r>
              <w:rPr>
                <w:rFonts w:ascii="仿宋_GB2312" w:eastAsia="仿宋_GB2312" w:hAnsi="仿宋_GB2312" w:cs="仿宋_GB2312" w:hint="eastAsia"/>
                <w:sz w:val="32"/>
                <w:szCs w:val="32"/>
              </w:rPr>
              <w:t>建设全县统一药品追溯管理平台，与现有各类药品追溯信息平台互联互通，全面采集汇聚数据信</w:t>
            </w:r>
            <w:r>
              <w:rPr>
                <w:rFonts w:ascii="仿宋_GB2312" w:eastAsia="仿宋_GB2312" w:hAnsi="仿宋_GB2312" w:cs="仿宋_GB2312" w:hint="eastAsia"/>
                <w:sz w:val="32"/>
                <w:szCs w:val="32"/>
              </w:rPr>
              <w:lastRenderedPageBreak/>
              <w:t>息，实现药品全过程信息化监管；督促药品上市许可持有人、生产企业、经营企业、使用单位落实药品信息化追溯主体责任，并按照《药品管理法》对违反法律规定的企业进行处罚。到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年，全面完成我县药品追溯管理体系建设，实现“一物一码，物码同追”，实现全品种、全过程追溯，促进药品质量安全综合治理，提升药品质量安全保障水平。</w:t>
            </w:r>
            <w:r>
              <w:rPr>
                <w:rFonts w:ascii="仿宋_GB2312" w:eastAsia="仿宋_GB2312" w:hAnsi="等线" w:hint="eastAsia"/>
                <w:sz w:val="32"/>
                <w:szCs w:val="32"/>
              </w:rPr>
              <w:t>（</w:t>
            </w:r>
            <w:r w:rsidR="001130D6">
              <w:rPr>
                <w:rFonts w:ascii="仿宋_GB2312" w:eastAsia="仿宋_GB2312" w:hAnsi="等线" w:hint="eastAsia"/>
                <w:sz w:val="32"/>
                <w:szCs w:val="32"/>
              </w:rPr>
              <w:t>责任</w:t>
            </w:r>
            <w:r>
              <w:rPr>
                <w:rFonts w:ascii="仿宋_GB2312" w:eastAsia="仿宋_GB2312" w:hAnsi="等线" w:hint="eastAsia"/>
                <w:sz w:val="32"/>
                <w:szCs w:val="32"/>
              </w:rPr>
              <w:t>单位：县市场监管局）</w:t>
            </w:r>
          </w:p>
          <w:p w14:paraId="42903577" w14:textId="77777777" w:rsidR="00DC0A09" w:rsidRDefault="00DC0A09" w:rsidP="001130D6">
            <w:pPr>
              <w:adjustRightInd w:val="0"/>
              <w:snapToGrid w:val="0"/>
              <w:spacing w:line="600" w:lineRule="exact"/>
              <w:ind w:firstLineChars="200" w:firstLine="640"/>
              <w:rPr>
                <w:rFonts w:ascii="仿宋_GB2312" w:eastAsia="仿宋_GB2312" w:hAnsi="等线"/>
                <w:b/>
                <w:bCs/>
                <w:sz w:val="32"/>
                <w:szCs w:val="32"/>
              </w:rPr>
            </w:pPr>
            <w:r>
              <w:rPr>
                <w:rFonts w:ascii="仿宋_GB2312" w:eastAsia="仿宋_GB2312" w:hAnsi="仿宋_GB2312" w:cs="仿宋_GB2312" w:hint="eastAsia"/>
                <w:b/>
                <w:bCs/>
                <w:sz w:val="32"/>
                <w:szCs w:val="32"/>
              </w:rPr>
              <w:t>市场监管智慧信息平台建设。</w:t>
            </w:r>
            <w:r>
              <w:rPr>
                <w:rFonts w:ascii="仿宋_GB2312" w:eastAsia="仿宋_GB2312" w:hAnsi="仿宋_GB2312" w:cs="仿宋_GB2312" w:hint="eastAsia"/>
                <w:sz w:val="32"/>
                <w:szCs w:val="32"/>
              </w:rPr>
              <w:t>整合餐饮、集贸市场、特种设备等多个监管系统，配备在线执法设备，对企业信息、抽检信息、日常监督检查、行政处罚进行实时录入、动态分析，使市场监管工作从碎片化监管向数字化管理转变，实现风险隐患的精准把控和趋势预测，让监管跑在风险前面。</w:t>
            </w:r>
            <w:r>
              <w:rPr>
                <w:rFonts w:ascii="仿宋_GB2312" w:eastAsia="仿宋_GB2312" w:hAnsi="等线" w:hint="eastAsia"/>
                <w:sz w:val="32"/>
                <w:szCs w:val="32"/>
              </w:rPr>
              <w:t>（</w:t>
            </w:r>
            <w:r w:rsidR="001130D6">
              <w:rPr>
                <w:rFonts w:ascii="仿宋_GB2312" w:eastAsia="仿宋_GB2312" w:hAnsi="等线" w:hint="eastAsia"/>
                <w:sz w:val="32"/>
                <w:szCs w:val="32"/>
              </w:rPr>
              <w:t>责任</w:t>
            </w:r>
            <w:r>
              <w:rPr>
                <w:rFonts w:ascii="仿宋_GB2312" w:eastAsia="仿宋_GB2312" w:hAnsi="等线" w:hint="eastAsia"/>
                <w:sz w:val="32"/>
                <w:szCs w:val="32"/>
              </w:rPr>
              <w:t>单位：县市场监管局）</w:t>
            </w:r>
          </w:p>
        </w:tc>
      </w:tr>
    </w:tbl>
    <w:p w14:paraId="4A16625D" w14:textId="77777777" w:rsidR="00DC0A09" w:rsidRDefault="00782A97">
      <w:pPr>
        <w:widowControl/>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116" w:name="_Toc83662914"/>
      <w:r>
        <w:rPr>
          <w:rFonts w:ascii="仿宋_GB2312" w:eastAsia="仿宋_GB2312" w:hAnsi="黑体" w:hint="eastAsia"/>
          <w:b/>
          <w:bCs/>
          <w:kern w:val="0"/>
          <w:sz w:val="32"/>
          <w:szCs w:val="32"/>
        </w:rPr>
        <w:lastRenderedPageBreak/>
        <w:t>6.</w:t>
      </w:r>
      <w:r w:rsidR="00DC0A09">
        <w:rPr>
          <w:rFonts w:ascii="仿宋_GB2312" w:eastAsia="仿宋_GB2312" w:hAnsi="黑体" w:hint="eastAsia"/>
          <w:b/>
          <w:bCs/>
          <w:kern w:val="0"/>
          <w:sz w:val="32"/>
          <w:szCs w:val="32"/>
        </w:rPr>
        <w:t>智慧环保</w:t>
      </w:r>
      <w:bookmarkEnd w:id="116"/>
    </w:p>
    <w:p w14:paraId="57C869EB"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依托“城市大脑”建设，拓展环境治理应用，强化更加精细和动态的方式实现对东至县域内餐饮油烟、道路扬尘和机动车尾气进行有效监控及管理。加快推进大渡口等地空气自动监测站建设，强化利用自动监控设施、三维</w:t>
      </w:r>
      <w:r>
        <w:rPr>
          <w:rFonts w:ascii="仿宋_GB2312" w:eastAsia="仿宋_GB2312" w:hAnsi="等线"/>
          <w:sz w:val="32"/>
          <w:szCs w:val="32"/>
        </w:rPr>
        <w:t>GIS</w:t>
      </w:r>
      <w:r>
        <w:rPr>
          <w:rFonts w:ascii="仿宋_GB2312" w:eastAsia="仿宋_GB2312" w:hAnsi="等线" w:hint="eastAsia"/>
          <w:sz w:val="32"/>
          <w:szCs w:val="32"/>
        </w:rPr>
        <w:t>融合技术对东至县内产生的废水、废气、废渣的企业进行实时精确监测和记录、查处，准确掌握单位时间内全县主要的污染物排放数据，有效提高环保部门的管理效率，提升环境保护效果。加强林业信息化建设，实行网格化管理，强化县域自然保护地监管，以信息化手段提升对森林火灾、动植物保护、有害生物防治等监测预</w:t>
      </w:r>
      <w:r>
        <w:rPr>
          <w:rFonts w:ascii="仿宋_GB2312" w:eastAsia="仿宋_GB2312" w:hAnsi="等线" w:hint="eastAsia"/>
          <w:sz w:val="32"/>
          <w:szCs w:val="32"/>
        </w:rPr>
        <w:lastRenderedPageBreak/>
        <w:t>警和应急处理能力。</w:t>
      </w:r>
    </w:p>
    <w:p w14:paraId="3E9437EF" w14:textId="77777777" w:rsidR="00DC0A09" w:rsidRDefault="00DC0A09">
      <w:pPr>
        <w:widowControl/>
        <w:adjustRightInd w:val="0"/>
        <w:snapToGrid w:val="0"/>
        <w:spacing w:line="360" w:lineRule="auto"/>
        <w:jc w:val="center"/>
        <w:rPr>
          <w:rFonts w:ascii="仿宋_GB2312" w:eastAsia="仿宋_GB2312" w:hAnsi="仿宋_GB2312" w:cs="仿宋_GB2312"/>
          <w:sz w:val="32"/>
          <w:szCs w:val="32"/>
        </w:rPr>
      </w:pPr>
      <w:r>
        <w:rPr>
          <w:rFonts w:eastAsia="黑体" w:hint="eastAsia"/>
          <w:b/>
          <w:sz w:val="32"/>
          <w:szCs w:val="32"/>
        </w:rPr>
        <w:t>专栏：智慧环保建设重点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DC0A09" w14:paraId="4CD67EC2" w14:textId="77777777">
        <w:trPr>
          <w:trHeight w:val="5908"/>
          <w:jc w:val="center"/>
        </w:trPr>
        <w:tc>
          <w:tcPr>
            <w:tcW w:w="5000" w:type="pct"/>
          </w:tcPr>
          <w:p w14:paraId="5732A450" w14:textId="77777777" w:rsidR="00DC0A09" w:rsidRDefault="00DC0A09" w:rsidP="001130D6">
            <w:pPr>
              <w:adjustRightInd w:val="0"/>
              <w:snapToGrid w:val="0"/>
              <w:spacing w:line="570" w:lineRule="exact"/>
              <w:ind w:firstLineChars="200" w:firstLine="640"/>
              <w:rPr>
                <w:rFonts w:ascii="仿宋_GB2312" w:eastAsia="仿宋_GB2312" w:hAnsi="等线"/>
                <w:b/>
                <w:bCs/>
                <w:sz w:val="32"/>
                <w:szCs w:val="32"/>
              </w:rPr>
            </w:pPr>
            <w:r>
              <w:rPr>
                <w:rFonts w:ascii="仿宋_GB2312" w:eastAsia="仿宋_GB2312" w:hAnsi="等线" w:hint="eastAsia"/>
                <w:b/>
                <w:bCs/>
                <w:sz w:val="32"/>
                <w:szCs w:val="32"/>
              </w:rPr>
              <w:t>智慧林业建设。</w:t>
            </w:r>
            <w:r>
              <w:rPr>
                <w:rFonts w:ascii="仿宋_GB2312" w:eastAsia="仿宋_GB2312" w:hAnsi="等线" w:hint="eastAsia"/>
                <w:sz w:val="32"/>
                <w:szCs w:val="32"/>
              </w:rPr>
              <w:t>对县域内的森林、湿地等自然资源进行勘察，划分成网格。根据林区网格大小、林区密度、林木珍贵性等因素，合理配备智能监控、防火等设备。配备与网格对应的林业站、检查站，实现林木信息的汇聚和查看。招募、扩充护林队伍，通过林长制平台统一规划各林区</w:t>
            </w:r>
            <w:proofErr w:type="gramStart"/>
            <w:r>
              <w:rPr>
                <w:rFonts w:ascii="仿宋_GB2312" w:eastAsia="仿宋_GB2312" w:hAnsi="等线" w:hint="eastAsia"/>
                <w:sz w:val="32"/>
                <w:szCs w:val="32"/>
              </w:rPr>
              <w:t>巡</w:t>
            </w:r>
            <w:proofErr w:type="gramEnd"/>
            <w:r>
              <w:rPr>
                <w:rFonts w:ascii="仿宋_GB2312" w:eastAsia="仿宋_GB2312" w:hAnsi="等线" w:hint="eastAsia"/>
                <w:sz w:val="32"/>
                <w:szCs w:val="32"/>
              </w:rPr>
              <w:t>护路线，形成“林区</w:t>
            </w:r>
            <w:r>
              <w:rPr>
                <w:rFonts w:ascii="仿宋_GB2312" w:eastAsia="仿宋_GB2312" w:hAnsi="等线"/>
                <w:sz w:val="32"/>
                <w:szCs w:val="32"/>
              </w:rPr>
              <w:t>-</w:t>
            </w:r>
            <w:r>
              <w:rPr>
                <w:rFonts w:ascii="仿宋_GB2312" w:eastAsia="仿宋_GB2312" w:hAnsi="等线" w:hint="eastAsia"/>
                <w:sz w:val="32"/>
                <w:szCs w:val="32"/>
              </w:rPr>
              <w:t>设备</w:t>
            </w:r>
            <w:r>
              <w:rPr>
                <w:rFonts w:ascii="仿宋_GB2312" w:eastAsia="仿宋_GB2312" w:hAnsi="等线"/>
                <w:sz w:val="32"/>
                <w:szCs w:val="32"/>
              </w:rPr>
              <w:t>-</w:t>
            </w:r>
            <w:r>
              <w:rPr>
                <w:rFonts w:ascii="仿宋_GB2312" w:eastAsia="仿宋_GB2312" w:hAnsi="等线" w:hint="eastAsia"/>
                <w:sz w:val="32"/>
                <w:szCs w:val="32"/>
              </w:rPr>
              <w:t>站点</w:t>
            </w:r>
            <w:r>
              <w:rPr>
                <w:rFonts w:ascii="仿宋_GB2312" w:eastAsia="仿宋_GB2312" w:hAnsi="等线"/>
                <w:sz w:val="32"/>
                <w:szCs w:val="32"/>
              </w:rPr>
              <w:t>-</w:t>
            </w:r>
            <w:r>
              <w:rPr>
                <w:rFonts w:ascii="仿宋_GB2312" w:eastAsia="仿宋_GB2312" w:hAnsi="等线" w:hint="eastAsia"/>
                <w:sz w:val="32"/>
                <w:szCs w:val="32"/>
              </w:rPr>
              <w:t>人员</w:t>
            </w:r>
            <w:r>
              <w:rPr>
                <w:rFonts w:ascii="仿宋_GB2312" w:eastAsia="仿宋_GB2312" w:hAnsi="等线"/>
                <w:sz w:val="32"/>
                <w:szCs w:val="32"/>
              </w:rPr>
              <w:t>-</w:t>
            </w:r>
            <w:r>
              <w:rPr>
                <w:rFonts w:ascii="仿宋_GB2312" w:eastAsia="仿宋_GB2312" w:hAnsi="等线" w:hint="eastAsia"/>
                <w:sz w:val="32"/>
                <w:szCs w:val="32"/>
              </w:rPr>
              <w:t>路线</w:t>
            </w:r>
            <w:r>
              <w:rPr>
                <w:rFonts w:ascii="仿宋_GB2312" w:eastAsia="仿宋_GB2312" w:hAnsi="µÈÏß Western"/>
                <w:sz w:val="32"/>
                <w:szCs w:val="32"/>
              </w:rPr>
              <w:t>”</w:t>
            </w:r>
            <w:r>
              <w:rPr>
                <w:rFonts w:ascii="仿宋_GB2312" w:eastAsia="仿宋_GB2312" w:hAnsi="等线" w:hint="eastAsia"/>
                <w:sz w:val="32"/>
                <w:szCs w:val="32"/>
              </w:rPr>
              <w:t>的五级管理体系。以此为基础，构建林业管理核心数据资源并定期维护，并与城市大脑的深度融合。配备一定数量的无人机，对巡视难度大、成本高、危险性高的林区进行巡视。依托</w:t>
            </w:r>
            <w:r>
              <w:rPr>
                <w:rFonts w:ascii="仿宋_GB2312" w:eastAsia="仿宋_GB2312" w:hAnsi="µÈÏß Western"/>
                <w:sz w:val="32"/>
                <w:szCs w:val="32"/>
              </w:rPr>
              <w:t>“</w:t>
            </w:r>
            <w:r>
              <w:rPr>
                <w:rFonts w:ascii="仿宋_GB2312" w:eastAsia="仿宋_GB2312" w:hAnsi="等线" w:hint="eastAsia"/>
                <w:sz w:val="32"/>
                <w:szCs w:val="32"/>
              </w:rPr>
              <w:t>城市大脑</w:t>
            </w:r>
            <w:r>
              <w:rPr>
                <w:rFonts w:ascii="仿宋_GB2312" w:eastAsia="仿宋_GB2312" w:hAnsi="µÈÏß Western"/>
                <w:sz w:val="32"/>
                <w:szCs w:val="32"/>
              </w:rPr>
              <w:t>”</w:t>
            </w:r>
            <w:r>
              <w:rPr>
                <w:rFonts w:ascii="仿宋_GB2312" w:eastAsia="仿宋_GB2312" w:hAnsi="等线" w:hint="eastAsia"/>
                <w:sz w:val="32"/>
                <w:szCs w:val="32"/>
              </w:rPr>
              <w:t>，建设林长制平台，通过统一接口，对接森林防火、水利、财政、住建、交通等部门，实现与各部门的数据交换。（</w:t>
            </w:r>
            <w:r w:rsidR="001130D6">
              <w:rPr>
                <w:rFonts w:ascii="仿宋_GB2312" w:eastAsia="仿宋_GB2312" w:hAnsi="等线" w:hint="eastAsia"/>
                <w:sz w:val="32"/>
                <w:szCs w:val="32"/>
              </w:rPr>
              <w:t>责任</w:t>
            </w:r>
            <w:r>
              <w:rPr>
                <w:rFonts w:ascii="仿宋_GB2312" w:eastAsia="仿宋_GB2312" w:hAnsi="等线" w:hint="eastAsia"/>
                <w:sz w:val="32"/>
                <w:szCs w:val="32"/>
              </w:rPr>
              <w:t>单位：县林业局）</w:t>
            </w:r>
          </w:p>
        </w:tc>
      </w:tr>
    </w:tbl>
    <w:p w14:paraId="5BC9AF51" w14:textId="77777777" w:rsidR="00DC0A09" w:rsidRPr="00146F7D" w:rsidRDefault="00DC0A09" w:rsidP="00D42CC5">
      <w:pPr>
        <w:pStyle w:val="2"/>
        <w:numPr>
          <w:ilvl w:val="1"/>
          <w:numId w:val="6"/>
        </w:numPr>
        <w:rPr>
          <w:rFonts w:eastAsia="楷体_GB2312"/>
        </w:rPr>
      </w:pPr>
      <w:bookmarkStart w:id="117" w:name="_Toc56432251"/>
      <w:bookmarkStart w:id="118" w:name="_Toc83662915"/>
      <w:r w:rsidRPr="00146F7D">
        <w:rPr>
          <w:rFonts w:eastAsia="楷体_GB2312" w:hint="eastAsia"/>
        </w:rPr>
        <w:t>完善公共服务水平，加大便民惠民力度</w:t>
      </w:r>
      <w:bookmarkEnd w:id="117"/>
      <w:bookmarkEnd w:id="118"/>
    </w:p>
    <w:p w14:paraId="6357A445" w14:textId="77777777" w:rsidR="00DC0A09" w:rsidRDefault="00782A97">
      <w:pPr>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119" w:name="_Toc56432252"/>
      <w:bookmarkStart w:id="120" w:name="_Toc83662916"/>
      <w:r>
        <w:rPr>
          <w:rFonts w:ascii="仿宋_GB2312" w:eastAsia="仿宋_GB2312" w:hAnsi="黑体" w:hint="eastAsia"/>
          <w:b/>
          <w:bCs/>
          <w:kern w:val="0"/>
          <w:sz w:val="32"/>
          <w:szCs w:val="32"/>
        </w:rPr>
        <w:t>1.</w:t>
      </w:r>
      <w:r w:rsidR="00DC0A09">
        <w:rPr>
          <w:rFonts w:ascii="仿宋_GB2312" w:eastAsia="仿宋_GB2312" w:hAnsi="黑体" w:hint="eastAsia"/>
          <w:b/>
          <w:bCs/>
          <w:kern w:val="0"/>
          <w:sz w:val="32"/>
          <w:szCs w:val="32"/>
        </w:rPr>
        <w:t>智慧教育</w:t>
      </w:r>
      <w:bookmarkEnd w:id="83"/>
      <w:bookmarkEnd w:id="84"/>
      <w:bookmarkEnd w:id="85"/>
      <w:bookmarkEnd w:id="119"/>
      <w:bookmarkEnd w:id="120"/>
    </w:p>
    <w:p w14:paraId="3445CFD9"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依托</w:t>
      </w:r>
      <w:proofErr w:type="gramStart"/>
      <w:r>
        <w:rPr>
          <w:rFonts w:ascii="仿宋_GB2312" w:eastAsia="仿宋_GB2312" w:hAnsi="等线" w:hint="eastAsia"/>
          <w:sz w:val="32"/>
          <w:szCs w:val="32"/>
        </w:rPr>
        <w:t>池州市</w:t>
      </w:r>
      <w:proofErr w:type="gramEnd"/>
      <w:r>
        <w:rPr>
          <w:rFonts w:ascii="仿宋_GB2312" w:eastAsia="仿宋_GB2312" w:hAnsi="等线" w:hint="eastAsia"/>
          <w:sz w:val="32"/>
          <w:szCs w:val="32"/>
        </w:rPr>
        <w:t>智慧校园集群，</w:t>
      </w:r>
      <w:bookmarkStart w:id="121" w:name="_Hlk51853009"/>
      <w:r>
        <w:rPr>
          <w:rFonts w:ascii="仿宋_GB2312" w:eastAsia="仿宋_GB2312" w:hAnsi="等线" w:hint="eastAsia"/>
          <w:sz w:val="32"/>
          <w:szCs w:val="32"/>
        </w:rPr>
        <w:t>加强优质教育资源建设，提高教育资源的质量和覆盖面。</w:t>
      </w:r>
      <w:bookmarkEnd w:id="121"/>
      <w:r>
        <w:rPr>
          <w:rFonts w:ascii="仿宋_GB2312" w:eastAsia="仿宋_GB2312" w:hAnsi="等线" w:hint="eastAsia"/>
          <w:sz w:val="32"/>
          <w:szCs w:val="32"/>
        </w:rPr>
        <w:t>推进智慧学校建设，重点完善智慧课堂、无线网、录播教室、智慧黑板、电子图书室等智慧化项目建设。探索智慧课堂教学模式，积极拓展中小学课堂服务内容和方式方法，引导学生利用网络学习空间和网络资源进行个性化学习。全面推进、落实智慧学校建设。到</w:t>
      </w:r>
      <w:r>
        <w:rPr>
          <w:rFonts w:ascii="仿宋_GB2312" w:eastAsia="仿宋_GB2312" w:hAnsi="等线"/>
          <w:sz w:val="32"/>
          <w:szCs w:val="32"/>
        </w:rPr>
        <w:t>2022</w:t>
      </w:r>
      <w:r>
        <w:rPr>
          <w:rFonts w:ascii="仿宋_GB2312" w:eastAsia="仿宋_GB2312" w:hAnsi="等线" w:hint="eastAsia"/>
          <w:sz w:val="32"/>
          <w:szCs w:val="32"/>
        </w:rPr>
        <w:t>年，完成</w:t>
      </w:r>
      <w:r>
        <w:rPr>
          <w:rFonts w:ascii="仿宋_GB2312" w:eastAsia="仿宋_GB2312" w:hAnsi="等线"/>
          <w:sz w:val="32"/>
          <w:szCs w:val="32"/>
        </w:rPr>
        <w:t>80%</w:t>
      </w:r>
      <w:r>
        <w:rPr>
          <w:rFonts w:ascii="仿宋_GB2312" w:eastAsia="仿宋_GB2312" w:hAnsi="等线" w:hint="eastAsia"/>
          <w:sz w:val="32"/>
          <w:szCs w:val="32"/>
        </w:rPr>
        <w:t>的乡村中小学智慧学校、</w:t>
      </w:r>
      <w:r>
        <w:rPr>
          <w:rFonts w:ascii="仿宋_GB2312" w:eastAsia="仿宋_GB2312" w:hAnsi="等线"/>
          <w:sz w:val="32"/>
          <w:szCs w:val="32"/>
        </w:rPr>
        <w:t>70%</w:t>
      </w:r>
      <w:r>
        <w:rPr>
          <w:rFonts w:ascii="仿宋_GB2312" w:eastAsia="仿宋_GB2312" w:hAnsi="等线" w:hint="eastAsia"/>
          <w:sz w:val="32"/>
          <w:szCs w:val="32"/>
        </w:rPr>
        <w:t>的城镇中小学智慧学校建设。</w:t>
      </w:r>
      <w:r>
        <w:rPr>
          <w:rFonts w:ascii="仿宋_GB2312" w:eastAsia="仿宋_GB2312" w:hAnsi="等线" w:hint="eastAsia"/>
          <w:sz w:val="32"/>
          <w:szCs w:val="32"/>
        </w:rPr>
        <w:lastRenderedPageBreak/>
        <w:t>到</w:t>
      </w:r>
      <w:r>
        <w:rPr>
          <w:rFonts w:ascii="仿宋_GB2312" w:eastAsia="仿宋_GB2312" w:hAnsi="等线"/>
          <w:sz w:val="32"/>
          <w:szCs w:val="32"/>
        </w:rPr>
        <w:t>2025</w:t>
      </w:r>
      <w:r>
        <w:rPr>
          <w:rFonts w:ascii="仿宋_GB2312" w:eastAsia="仿宋_GB2312" w:hAnsi="等线" w:hint="eastAsia"/>
          <w:sz w:val="32"/>
          <w:szCs w:val="32"/>
        </w:rPr>
        <w:t>年，完成全县智慧学校建设工作。整合县级教育系统数据资源，做好与城市大脑的对接。</w:t>
      </w:r>
    </w:p>
    <w:p w14:paraId="75437712" w14:textId="77777777" w:rsidR="00DC0A09" w:rsidRDefault="00DC0A09">
      <w:pPr>
        <w:adjustRightInd w:val="0"/>
        <w:snapToGrid w:val="0"/>
        <w:spacing w:line="600" w:lineRule="exact"/>
        <w:jc w:val="center"/>
        <w:rPr>
          <w:rFonts w:eastAsia="黑体"/>
          <w:b/>
          <w:bCs/>
          <w:sz w:val="32"/>
          <w:szCs w:val="22"/>
        </w:rPr>
      </w:pPr>
      <w:r>
        <w:rPr>
          <w:rFonts w:eastAsia="黑体" w:hint="eastAsia"/>
          <w:b/>
          <w:sz w:val="32"/>
          <w:szCs w:val="32"/>
        </w:rPr>
        <w:t>专栏：智慧教育建设重点</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20"/>
      </w:tblGrid>
      <w:tr w:rsidR="00DC0A09" w14:paraId="6A1D11CF" w14:textId="77777777">
        <w:trPr>
          <w:trHeight w:val="2006"/>
          <w:jc w:val="center"/>
        </w:trPr>
        <w:tc>
          <w:tcPr>
            <w:tcW w:w="8522" w:type="dxa"/>
          </w:tcPr>
          <w:p w14:paraId="383BD311" w14:textId="77777777" w:rsidR="00DC0A09" w:rsidRDefault="00DC0A09" w:rsidP="001130D6">
            <w:pPr>
              <w:adjustRightInd w:val="0"/>
              <w:snapToGrid w:val="0"/>
              <w:spacing w:line="600" w:lineRule="exact"/>
              <w:ind w:firstLineChars="200" w:firstLine="640"/>
              <w:rPr>
                <w:rFonts w:eastAsia="黑体"/>
                <w:b/>
                <w:bCs/>
                <w:sz w:val="32"/>
                <w:szCs w:val="32"/>
              </w:rPr>
            </w:pPr>
            <w:r>
              <w:rPr>
                <w:rFonts w:ascii="仿宋_GB2312" w:eastAsia="仿宋_GB2312" w:hAnsi="等线" w:hint="eastAsia"/>
                <w:b/>
                <w:bCs/>
                <w:sz w:val="32"/>
                <w:szCs w:val="32"/>
              </w:rPr>
              <w:t>推进“智慧教育云平台”的建设</w:t>
            </w:r>
            <w:r>
              <w:rPr>
                <w:rFonts w:ascii="仿宋_GB2312" w:eastAsia="仿宋_GB2312" w:hAnsi="等线" w:hint="eastAsia"/>
                <w:sz w:val="32"/>
                <w:szCs w:val="32"/>
              </w:rPr>
              <w:t>。以推进智慧教学、智慧学习、智慧管理、智慧生活、智慧文化为主要内容，以人才队伍和基础环境建设为支撑，构建“</w:t>
            </w:r>
            <w:r>
              <w:rPr>
                <w:rFonts w:ascii="仿宋_GB2312" w:eastAsia="仿宋_GB2312" w:hAnsi="等线"/>
                <w:sz w:val="32"/>
                <w:szCs w:val="32"/>
              </w:rPr>
              <w:t>5</w:t>
            </w:r>
            <w:r>
              <w:rPr>
                <w:rFonts w:ascii="仿宋_GB2312" w:eastAsia="仿宋_GB2312" w:hAnsi="等线" w:hint="eastAsia"/>
                <w:sz w:val="32"/>
                <w:szCs w:val="32"/>
              </w:rPr>
              <w:t>项基本功能</w:t>
            </w:r>
            <w:r>
              <w:rPr>
                <w:rFonts w:ascii="仿宋_GB2312" w:eastAsia="仿宋_GB2312" w:hAnsi="等线"/>
                <w:sz w:val="32"/>
                <w:szCs w:val="32"/>
              </w:rPr>
              <w:t>+2</w:t>
            </w:r>
            <w:r>
              <w:rPr>
                <w:rFonts w:ascii="仿宋_GB2312" w:eastAsia="仿宋_GB2312" w:hAnsi="等线" w:hint="eastAsia"/>
                <w:sz w:val="32"/>
                <w:szCs w:val="32"/>
              </w:rPr>
              <w:t>项支撑条件</w:t>
            </w:r>
            <w:r>
              <w:rPr>
                <w:rFonts w:ascii="仿宋_GB2312" w:eastAsia="仿宋_GB2312" w:hAnsi="µÈÏß Western"/>
                <w:sz w:val="32"/>
                <w:szCs w:val="32"/>
              </w:rPr>
              <w:t>”</w:t>
            </w:r>
            <w:r>
              <w:rPr>
                <w:rFonts w:ascii="仿宋_GB2312" w:eastAsia="仿宋_GB2312" w:hAnsi="等线" w:hint="eastAsia"/>
                <w:sz w:val="32"/>
                <w:szCs w:val="32"/>
              </w:rPr>
              <w:t>的智慧学校结构，推动信息技术在德智体美劳等方面全方位应用，形成以学习者为中心的个性化智慧学校生态体系。打造智慧、高效的课堂教学，利用云端优质资源智能推送，助力</w:t>
            </w:r>
            <w:proofErr w:type="gramStart"/>
            <w:r>
              <w:rPr>
                <w:rFonts w:ascii="仿宋_GB2312" w:eastAsia="仿宋_GB2312" w:hAnsi="等线" w:hint="eastAsia"/>
                <w:sz w:val="32"/>
                <w:szCs w:val="32"/>
              </w:rPr>
              <w:t>精准备课</w:t>
            </w:r>
            <w:proofErr w:type="gramEnd"/>
            <w:r>
              <w:rPr>
                <w:rFonts w:ascii="仿宋_GB2312" w:eastAsia="仿宋_GB2312" w:hAnsi="等线" w:hint="eastAsia"/>
                <w:sz w:val="32"/>
                <w:szCs w:val="32"/>
              </w:rPr>
              <w:t>和有效导学，最终实现人人皆学、时时能学、处处可学。打造智慧管理新方式，为学校排班选课、师生评价、成绩分析等提供数据分析，实现教务、校务管理智能化。完善智能校园安防机制，联合公安局，实现对学校重点区域的安全监测与管理全覆盖。</w:t>
            </w:r>
            <w:proofErr w:type="gramStart"/>
            <w:r>
              <w:rPr>
                <w:rFonts w:ascii="仿宋_GB2312" w:eastAsia="仿宋_GB2312" w:hAnsi="等线" w:hint="eastAsia"/>
                <w:sz w:val="32"/>
                <w:szCs w:val="32"/>
              </w:rPr>
              <w:t>提供家</w:t>
            </w:r>
            <w:proofErr w:type="gramEnd"/>
            <w:r>
              <w:rPr>
                <w:rFonts w:ascii="仿宋_GB2312" w:eastAsia="仿宋_GB2312" w:hAnsi="等线" w:hint="eastAsia"/>
                <w:sz w:val="32"/>
                <w:szCs w:val="32"/>
              </w:rPr>
              <w:t>校互通服务，</w:t>
            </w:r>
            <w:proofErr w:type="gramStart"/>
            <w:r>
              <w:rPr>
                <w:rFonts w:ascii="仿宋_GB2312" w:eastAsia="仿宋_GB2312" w:hAnsi="等线" w:hint="eastAsia"/>
                <w:sz w:val="32"/>
                <w:szCs w:val="32"/>
              </w:rPr>
              <w:t>实现家</w:t>
            </w:r>
            <w:proofErr w:type="gramEnd"/>
            <w:r>
              <w:rPr>
                <w:rFonts w:ascii="仿宋_GB2312" w:eastAsia="仿宋_GB2312" w:hAnsi="等线" w:hint="eastAsia"/>
                <w:sz w:val="32"/>
                <w:szCs w:val="32"/>
              </w:rPr>
              <w:t>校共育。利用智能感知终端记录学生校园行为，促进数据支撑下的不良行为的自我矫正。积极拓展中小学课后服务内容和方式方法。构建统一身份认证、统一数据汇聚、统一资源管理的智慧学校基础服务平台，实现平台及应用系统之间的互联互通和数据共享。（</w:t>
            </w:r>
            <w:r w:rsidR="001130D6">
              <w:rPr>
                <w:rFonts w:ascii="仿宋_GB2312" w:eastAsia="仿宋_GB2312" w:hAnsi="等线" w:hint="eastAsia"/>
                <w:sz w:val="32"/>
                <w:szCs w:val="32"/>
              </w:rPr>
              <w:t>责任</w:t>
            </w:r>
            <w:r>
              <w:rPr>
                <w:rFonts w:ascii="仿宋_GB2312" w:eastAsia="仿宋_GB2312" w:hAnsi="等线" w:hint="eastAsia"/>
                <w:sz w:val="32"/>
                <w:szCs w:val="32"/>
              </w:rPr>
              <w:t>单位：</w:t>
            </w:r>
            <w:proofErr w:type="gramStart"/>
            <w:r>
              <w:rPr>
                <w:rFonts w:ascii="仿宋_GB2312" w:eastAsia="仿宋_GB2312" w:hAnsi="等线" w:hint="eastAsia"/>
                <w:sz w:val="32"/>
                <w:szCs w:val="32"/>
              </w:rPr>
              <w:t>县教体局</w:t>
            </w:r>
            <w:proofErr w:type="gramEnd"/>
            <w:r>
              <w:rPr>
                <w:rFonts w:ascii="仿宋_GB2312" w:eastAsia="仿宋_GB2312" w:hAnsi="等线" w:hint="eastAsia"/>
                <w:sz w:val="32"/>
                <w:szCs w:val="32"/>
              </w:rPr>
              <w:t>）</w:t>
            </w:r>
          </w:p>
        </w:tc>
      </w:tr>
    </w:tbl>
    <w:p w14:paraId="78411BD8" w14:textId="77777777" w:rsidR="00DC0A09" w:rsidRDefault="00782A97">
      <w:pPr>
        <w:widowControl/>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122" w:name="_Toc44900638"/>
      <w:bookmarkStart w:id="123" w:name="_Toc44900724"/>
      <w:bookmarkStart w:id="124" w:name="_Toc46747536"/>
      <w:bookmarkStart w:id="125" w:name="_Toc56432253"/>
      <w:bookmarkStart w:id="126" w:name="_Toc83662917"/>
      <w:r>
        <w:rPr>
          <w:rFonts w:ascii="仿宋_GB2312" w:eastAsia="仿宋_GB2312" w:hAnsi="黑体" w:hint="eastAsia"/>
          <w:b/>
          <w:bCs/>
          <w:kern w:val="0"/>
          <w:sz w:val="32"/>
          <w:szCs w:val="32"/>
        </w:rPr>
        <w:t>2.</w:t>
      </w:r>
      <w:r w:rsidR="00DC0A09">
        <w:rPr>
          <w:rFonts w:ascii="仿宋_GB2312" w:eastAsia="仿宋_GB2312" w:hAnsi="黑体" w:hint="eastAsia"/>
          <w:b/>
          <w:bCs/>
          <w:kern w:val="0"/>
          <w:sz w:val="32"/>
          <w:szCs w:val="32"/>
        </w:rPr>
        <w:t>智慧医疗</w:t>
      </w:r>
      <w:bookmarkEnd w:id="122"/>
      <w:bookmarkEnd w:id="123"/>
      <w:bookmarkEnd w:id="124"/>
      <w:bookmarkEnd w:id="125"/>
      <w:bookmarkEnd w:id="126"/>
    </w:p>
    <w:p w14:paraId="74D63204"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持续推进乡镇医院“智医助理”建设，拓展功能服务应用，不断提升基层医疗服务能力和效率。加快</w:t>
      </w:r>
      <w:r>
        <w:rPr>
          <w:rFonts w:ascii="仿宋_GB2312" w:eastAsia="仿宋_GB2312" w:hAnsi="等线"/>
          <w:sz w:val="32"/>
          <w:szCs w:val="32"/>
        </w:rPr>
        <w:t>5G</w:t>
      </w:r>
      <w:r>
        <w:rPr>
          <w:rFonts w:ascii="仿宋_GB2312" w:eastAsia="仿宋_GB2312" w:hAnsi="等线" w:hint="eastAsia"/>
          <w:sz w:val="32"/>
          <w:szCs w:val="32"/>
        </w:rPr>
        <w:t>、人工智能、区块</w:t>
      </w:r>
      <w:r>
        <w:rPr>
          <w:rFonts w:ascii="仿宋_GB2312" w:eastAsia="仿宋_GB2312" w:hAnsi="等线" w:hint="eastAsia"/>
          <w:sz w:val="32"/>
          <w:szCs w:val="32"/>
        </w:rPr>
        <w:lastRenderedPageBreak/>
        <w:t>链等技术应用，建设区域远程医疗业务平台，重点发展远程诊疗、远程心电监护、远程影像、远程病理诊断、远程检验等支持服务。全面深化健康</w:t>
      </w:r>
      <w:proofErr w:type="gramStart"/>
      <w:r>
        <w:rPr>
          <w:rFonts w:ascii="仿宋_GB2312" w:eastAsia="仿宋_GB2312" w:hAnsi="等线" w:hint="eastAsia"/>
          <w:sz w:val="32"/>
          <w:szCs w:val="32"/>
        </w:rPr>
        <w:t>医疗大</w:t>
      </w:r>
      <w:proofErr w:type="gramEnd"/>
      <w:r>
        <w:rPr>
          <w:rFonts w:ascii="仿宋_GB2312" w:eastAsia="仿宋_GB2312" w:hAnsi="等线" w:hint="eastAsia"/>
          <w:sz w:val="32"/>
          <w:szCs w:val="32"/>
        </w:rPr>
        <w:t>数据应用，进一步提升健康医疗服务效率和质量。</w:t>
      </w:r>
    </w:p>
    <w:p w14:paraId="5849A9BB" w14:textId="77777777" w:rsidR="00DC0A09" w:rsidRDefault="00DC0A09">
      <w:pPr>
        <w:adjustRightInd w:val="0"/>
        <w:snapToGrid w:val="0"/>
        <w:spacing w:line="580" w:lineRule="exact"/>
        <w:jc w:val="center"/>
        <w:rPr>
          <w:rFonts w:ascii="仿宋_GB2312" w:eastAsia="仿宋_GB2312" w:hAnsi="等线"/>
          <w:bCs/>
          <w:szCs w:val="22"/>
        </w:rPr>
      </w:pPr>
      <w:r>
        <w:rPr>
          <w:rFonts w:eastAsia="黑体" w:hint="eastAsia"/>
          <w:b/>
          <w:sz w:val="32"/>
          <w:szCs w:val="32"/>
        </w:rPr>
        <w:t>专栏：智慧医疗建设重点</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20"/>
      </w:tblGrid>
      <w:tr w:rsidR="00DC0A09" w14:paraId="5461F57B" w14:textId="77777777">
        <w:trPr>
          <w:jc w:val="center"/>
        </w:trPr>
        <w:tc>
          <w:tcPr>
            <w:tcW w:w="8520" w:type="dxa"/>
          </w:tcPr>
          <w:p w14:paraId="1D014287" w14:textId="77777777" w:rsidR="00DC0A09" w:rsidRDefault="00DC0A09" w:rsidP="001130D6">
            <w:pPr>
              <w:adjustRightInd w:val="0"/>
              <w:snapToGrid w:val="0"/>
              <w:spacing w:line="360" w:lineRule="auto"/>
              <w:ind w:firstLineChars="200" w:firstLine="640"/>
              <w:rPr>
                <w:rFonts w:eastAsia="黑体"/>
                <w:b/>
                <w:bCs/>
                <w:sz w:val="32"/>
                <w:szCs w:val="32"/>
              </w:rPr>
            </w:pPr>
            <w:r>
              <w:rPr>
                <w:rFonts w:ascii="仿宋_GB2312" w:eastAsia="仿宋_GB2312" w:hAnsi="等线" w:hint="eastAsia"/>
                <w:b/>
                <w:bCs/>
                <w:sz w:val="32"/>
                <w:szCs w:val="32"/>
              </w:rPr>
              <w:t>完善县域医疗数据共享交换。</w:t>
            </w:r>
            <w:r>
              <w:rPr>
                <w:rFonts w:ascii="仿宋_GB2312" w:eastAsia="仿宋_GB2312" w:hAnsi="等线" w:hint="eastAsia"/>
                <w:sz w:val="32"/>
                <w:szCs w:val="32"/>
              </w:rPr>
              <w:t>进一步打通县医院、中医院、乡镇医院医疗系统数据接口，对县域内所有医疗人员、财务、医疗物资、耗材（人、财、物）进行统一管理、调度，着力破除医疗“信息孤岛”。推动电子健康档案与</w:t>
            </w:r>
            <w:proofErr w:type="gramStart"/>
            <w:r>
              <w:rPr>
                <w:rFonts w:ascii="仿宋_GB2312" w:eastAsia="仿宋_GB2312" w:hAnsi="等线" w:hint="eastAsia"/>
                <w:sz w:val="32"/>
                <w:szCs w:val="32"/>
              </w:rPr>
              <w:t>医</w:t>
            </w:r>
            <w:proofErr w:type="gramEnd"/>
            <w:r>
              <w:rPr>
                <w:rFonts w:ascii="仿宋_GB2312" w:eastAsia="仿宋_GB2312" w:hAnsi="等线" w:hint="eastAsia"/>
                <w:sz w:val="32"/>
                <w:szCs w:val="32"/>
              </w:rPr>
              <w:t>保卡信息共享，实现在全县</w:t>
            </w:r>
            <w:proofErr w:type="gramStart"/>
            <w:r>
              <w:rPr>
                <w:rFonts w:ascii="仿宋_GB2312" w:eastAsia="仿宋_GB2312" w:hAnsi="等线" w:hint="eastAsia"/>
                <w:sz w:val="32"/>
                <w:szCs w:val="32"/>
              </w:rPr>
              <w:t>域所有</w:t>
            </w:r>
            <w:proofErr w:type="gramEnd"/>
            <w:r>
              <w:rPr>
                <w:rFonts w:ascii="仿宋_GB2312" w:eastAsia="仿宋_GB2312" w:hAnsi="等线" w:hint="eastAsia"/>
                <w:sz w:val="32"/>
                <w:szCs w:val="32"/>
              </w:rPr>
              <w:t>医疗机构一卡通行、自助挂号、</w:t>
            </w:r>
            <w:proofErr w:type="gramStart"/>
            <w:r>
              <w:rPr>
                <w:rFonts w:ascii="仿宋_GB2312" w:eastAsia="仿宋_GB2312" w:hAnsi="等线" w:hint="eastAsia"/>
                <w:sz w:val="32"/>
                <w:szCs w:val="32"/>
              </w:rPr>
              <w:t>一</w:t>
            </w:r>
            <w:proofErr w:type="gramEnd"/>
            <w:r>
              <w:rPr>
                <w:rFonts w:ascii="仿宋_GB2312" w:eastAsia="仿宋_GB2312" w:hAnsi="等线" w:hint="eastAsia"/>
                <w:sz w:val="32"/>
                <w:szCs w:val="32"/>
              </w:rPr>
              <w:t>卡通诊等，方便群众及时便捷获取医疗健康服务。通过医疗数据共享，提高传染病智能监测能力，实现传染病信息分析</w:t>
            </w:r>
            <w:proofErr w:type="gramStart"/>
            <w:r>
              <w:rPr>
                <w:rFonts w:ascii="仿宋_GB2312" w:eastAsia="仿宋_GB2312" w:hAnsi="等线" w:hint="eastAsia"/>
                <w:sz w:val="32"/>
                <w:szCs w:val="32"/>
              </w:rPr>
              <w:t>研</w:t>
            </w:r>
            <w:proofErr w:type="gramEnd"/>
            <w:r>
              <w:rPr>
                <w:rFonts w:ascii="仿宋_GB2312" w:eastAsia="仿宋_GB2312" w:hAnsi="等线" w:hint="eastAsia"/>
                <w:sz w:val="32"/>
                <w:szCs w:val="32"/>
              </w:rPr>
              <w:t>判快速、高效、准确，突发公共卫生事件处置信息畅通、反应快捷、指挥有力。力争</w:t>
            </w:r>
            <w:r>
              <w:rPr>
                <w:rFonts w:ascii="仿宋_GB2312" w:eastAsia="仿宋_GB2312" w:hAnsi="等线"/>
                <w:sz w:val="32"/>
                <w:szCs w:val="32"/>
              </w:rPr>
              <w:t>2022</w:t>
            </w:r>
            <w:r>
              <w:rPr>
                <w:rFonts w:ascii="仿宋_GB2312" w:eastAsia="仿宋_GB2312" w:hAnsi="等线" w:hint="eastAsia"/>
                <w:sz w:val="32"/>
                <w:szCs w:val="32"/>
              </w:rPr>
              <w:t>年，实现全</w:t>
            </w:r>
            <w:proofErr w:type="gramStart"/>
            <w:r>
              <w:rPr>
                <w:rFonts w:ascii="仿宋_GB2312" w:eastAsia="仿宋_GB2312" w:hAnsi="等线" w:hint="eastAsia"/>
                <w:sz w:val="32"/>
                <w:szCs w:val="32"/>
              </w:rPr>
              <w:t>量医疗</w:t>
            </w:r>
            <w:proofErr w:type="gramEnd"/>
            <w:r>
              <w:rPr>
                <w:rFonts w:ascii="仿宋_GB2312" w:eastAsia="仿宋_GB2312" w:hAnsi="等线" w:hint="eastAsia"/>
                <w:sz w:val="32"/>
                <w:szCs w:val="32"/>
              </w:rPr>
              <w:t>数据互联互通。（</w:t>
            </w:r>
            <w:r w:rsidR="001130D6">
              <w:rPr>
                <w:rFonts w:ascii="仿宋_GB2312" w:eastAsia="仿宋_GB2312" w:hAnsi="等线" w:hint="eastAsia"/>
                <w:sz w:val="32"/>
                <w:szCs w:val="32"/>
              </w:rPr>
              <w:t>责任</w:t>
            </w:r>
            <w:r>
              <w:rPr>
                <w:rFonts w:ascii="仿宋_GB2312" w:eastAsia="仿宋_GB2312" w:hAnsi="等线" w:hint="eastAsia"/>
                <w:sz w:val="32"/>
                <w:szCs w:val="32"/>
              </w:rPr>
              <w:t>单位：</w:t>
            </w:r>
            <w:proofErr w:type="gramStart"/>
            <w:r>
              <w:rPr>
                <w:rFonts w:ascii="仿宋_GB2312" w:eastAsia="仿宋_GB2312" w:hAnsi="等线" w:hint="eastAsia"/>
                <w:sz w:val="32"/>
                <w:szCs w:val="32"/>
              </w:rPr>
              <w:t>县卫健</w:t>
            </w:r>
            <w:proofErr w:type="gramEnd"/>
            <w:r>
              <w:rPr>
                <w:rFonts w:ascii="仿宋_GB2312" w:eastAsia="仿宋_GB2312" w:hAnsi="等线" w:hint="eastAsia"/>
                <w:sz w:val="32"/>
                <w:szCs w:val="32"/>
              </w:rPr>
              <w:t>委、县</w:t>
            </w:r>
            <w:proofErr w:type="gramStart"/>
            <w:r>
              <w:rPr>
                <w:rFonts w:ascii="仿宋_GB2312" w:eastAsia="仿宋_GB2312" w:hAnsi="等线" w:hint="eastAsia"/>
                <w:sz w:val="32"/>
                <w:szCs w:val="32"/>
              </w:rPr>
              <w:t>医</w:t>
            </w:r>
            <w:proofErr w:type="gramEnd"/>
            <w:r>
              <w:rPr>
                <w:rFonts w:ascii="仿宋_GB2312" w:eastAsia="仿宋_GB2312" w:hAnsi="等线" w:hint="eastAsia"/>
                <w:sz w:val="32"/>
                <w:szCs w:val="32"/>
              </w:rPr>
              <w:t>保局、县总医院）</w:t>
            </w:r>
          </w:p>
        </w:tc>
      </w:tr>
    </w:tbl>
    <w:p w14:paraId="4D13519D" w14:textId="77777777" w:rsidR="00782A97" w:rsidRPr="00782A97" w:rsidRDefault="00782A97" w:rsidP="00782A97">
      <w:pPr>
        <w:widowControl/>
        <w:numPr>
          <w:ilvl w:val="2"/>
          <w:numId w:val="0"/>
        </w:numPr>
        <w:adjustRightInd w:val="0"/>
        <w:snapToGrid w:val="0"/>
        <w:spacing w:line="600" w:lineRule="exact"/>
        <w:ind w:firstLineChars="196" w:firstLine="627"/>
        <w:jc w:val="left"/>
        <w:outlineLvl w:val="2"/>
        <w:rPr>
          <w:rFonts w:ascii="仿宋_GB2312" w:eastAsia="仿宋_GB2312" w:hAnsi="黑体"/>
          <w:b/>
          <w:bCs/>
          <w:kern w:val="0"/>
          <w:sz w:val="32"/>
          <w:szCs w:val="32"/>
        </w:rPr>
      </w:pPr>
      <w:bookmarkStart w:id="127" w:name="_Toc83662918"/>
      <w:bookmarkStart w:id="128" w:name="_Toc44900648"/>
      <w:bookmarkStart w:id="129" w:name="_Toc44900734"/>
      <w:bookmarkStart w:id="130" w:name="_Toc46747546"/>
      <w:bookmarkStart w:id="131" w:name="_Toc56432256"/>
      <w:bookmarkStart w:id="132" w:name="_Toc44900641"/>
      <w:bookmarkStart w:id="133" w:name="_Toc44900727"/>
      <w:bookmarkStart w:id="134" w:name="_Toc46747538"/>
      <w:r>
        <w:rPr>
          <w:rFonts w:ascii="仿宋_GB2312" w:eastAsia="仿宋_GB2312" w:hAnsi="黑体" w:hint="eastAsia"/>
          <w:b/>
          <w:bCs/>
          <w:kern w:val="0"/>
          <w:sz w:val="32"/>
          <w:szCs w:val="32"/>
        </w:rPr>
        <w:t>3.智慧民政</w:t>
      </w:r>
      <w:bookmarkEnd w:id="127"/>
    </w:p>
    <w:p w14:paraId="792EDD62" w14:textId="77777777" w:rsidR="00782A97" w:rsidRDefault="001130D6" w:rsidP="00782A97">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推进“智慧民政”一体化工程建设，重点构建以养老场所、社会救助、婚姻网</w:t>
      </w:r>
      <w:proofErr w:type="gramStart"/>
      <w:r>
        <w:rPr>
          <w:rFonts w:ascii="仿宋" w:eastAsia="仿宋" w:hAnsi="仿宋" w:cs="仿宋" w:hint="eastAsia"/>
          <w:sz w:val="32"/>
          <w:szCs w:val="32"/>
        </w:rPr>
        <w:t>询</w:t>
      </w:r>
      <w:proofErr w:type="gramEnd"/>
      <w:r>
        <w:rPr>
          <w:rFonts w:ascii="仿宋" w:eastAsia="仿宋" w:hAnsi="仿宋" w:cs="仿宋" w:hint="eastAsia"/>
          <w:sz w:val="32"/>
          <w:szCs w:val="32"/>
        </w:rPr>
        <w:t>、社会组织、基层政权、慈善公益、社会</w:t>
      </w:r>
      <w:r>
        <w:rPr>
          <w:rFonts w:ascii="仿宋" w:eastAsia="仿宋" w:hAnsi="仿宋" w:cs="仿宋" w:hint="eastAsia"/>
          <w:sz w:val="32"/>
          <w:szCs w:val="32"/>
        </w:rPr>
        <w:lastRenderedPageBreak/>
        <w:t>事务、为主要信息分支系统，实现网上查询、办理、投诉、监管，以加快推进全国联网一网办理，提高服务效能，为高质量发展提供基本保障。</w:t>
      </w:r>
    </w:p>
    <w:p w14:paraId="15EFE147" w14:textId="77777777" w:rsidR="00782A97" w:rsidRDefault="00782A97" w:rsidP="00782A97">
      <w:pPr>
        <w:adjustRightInd w:val="0"/>
        <w:snapToGrid w:val="0"/>
        <w:spacing w:line="360" w:lineRule="auto"/>
        <w:ind w:firstLineChars="200" w:firstLine="643"/>
        <w:jc w:val="center"/>
        <w:rPr>
          <w:rFonts w:eastAsia="黑体"/>
          <w:b/>
          <w:sz w:val="32"/>
          <w:szCs w:val="32"/>
        </w:rPr>
      </w:pPr>
      <w:r>
        <w:rPr>
          <w:rFonts w:eastAsia="黑体" w:hint="eastAsia"/>
          <w:b/>
          <w:sz w:val="32"/>
          <w:szCs w:val="32"/>
        </w:rPr>
        <w:t>专栏：智慧民政建设重点</w:t>
      </w:r>
    </w:p>
    <w:p w14:paraId="2EA23131" w14:textId="77777777" w:rsidR="001130D6" w:rsidRPr="001130D6" w:rsidRDefault="001130D6" w:rsidP="001130D6">
      <w:pPr>
        <w:ind w:firstLineChars="200" w:firstLine="640"/>
        <w:rPr>
          <w:rFonts w:ascii="仿宋" w:eastAsia="仿宋" w:hAnsi="仿宋" w:cs="仿宋"/>
          <w:sz w:val="32"/>
          <w:szCs w:val="32"/>
        </w:rPr>
      </w:pP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0"/>
      </w:tblGrid>
      <w:tr w:rsidR="001130D6" w14:paraId="491D7737" w14:textId="77777777" w:rsidTr="0085137C">
        <w:trPr>
          <w:jc w:val="center"/>
        </w:trPr>
        <w:tc>
          <w:tcPr>
            <w:tcW w:w="8520" w:type="dxa"/>
          </w:tcPr>
          <w:p w14:paraId="1F45FAD2" w14:textId="77777777" w:rsidR="001130D6" w:rsidRDefault="001130D6" w:rsidP="0085137C">
            <w:pPr>
              <w:ind w:firstLineChars="200" w:firstLine="640"/>
              <w:rPr>
                <w:rFonts w:ascii="仿宋_GB2312" w:eastAsia="仿宋_GB2312" w:hAnsi="等线"/>
                <w:sz w:val="32"/>
                <w:szCs w:val="32"/>
              </w:rPr>
            </w:pPr>
            <w:r>
              <w:rPr>
                <w:rFonts w:ascii="仿宋_GB2312" w:eastAsia="仿宋_GB2312" w:hAnsi="等线" w:hint="eastAsia"/>
                <w:b/>
                <w:bCs/>
                <w:sz w:val="32"/>
                <w:szCs w:val="32"/>
              </w:rPr>
              <w:t>推进“智慧养老服务综合体”的建设</w:t>
            </w:r>
            <w:r>
              <w:rPr>
                <w:rFonts w:ascii="仿宋_GB2312" w:eastAsia="仿宋_GB2312" w:hAnsi="等线" w:hint="eastAsia"/>
                <w:sz w:val="32"/>
                <w:szCs w:val="32"/>
              </w:rPr>
              <w:t>。建设智慧养老服务综合体管理系统，向群众公开养老院的服务项目与收费信息；将房间选择、床位预定、入院登记、合同签订、在线缴费、补贴申领、出院结算等功能，一并纳入互联网服务。开发面向监护人的智慧养老</w:t>
            </w:r>
            <w:r>
              <w:rPr>
                <w:rFonts w:ascii="仿宋_GB2312" w:eastAsia="仿宋_GB2312" w:hAnsi="等线"/>
                <w:sz w:val="32"/>
                <w:szCs w:val="32"/>
              </w:rPr>
              <w:t>APP</w:t>
            </w:r>
            <w:r>
              <w:rPr>
                <w:rFonts w:ascii="仿宋_GB2312" w:eastAsia="仿宋_GB2312" w:hAnsi="等线" w:hint="eastAsia"/>
                <w:sz w:val="32"/>
                <w:szCs w:val="32"/>
              </w:rPr>
              <w:t>并与征信系统进行数据交换，降低子女办理父母养老事务的门槛，提升办事效率，充分调动子女参与养老事业的积极性。针对失能失</w:t>
            </w:r>
            <w:proofErr w:type="gramStart"/>
            <w:r>
              <w:rPr>
                <w:rFonts w:ascii="仿宋_GB2312" w:eastAsia="仿宋_GB2312" w:hAnsi="等线" w:hint="eastAsia"/>
                <w:sz w:val="32"/>
                <w:szCs w:val="32"/>
              </w:rPr>
              <w:t>智型老人</w:t>
            </w:r>
            <w:proofErr w:type="gramEnd"/>
            <w:r>
              <w:rPr>
                <w:rFonts w:ascii="仿宋_GB2312" w:eastAsia="仿宋_GB2312" w:hAnsi="等线" w:hint="eastAsia"/>
                <w:sz w:val="32"/>
                <w:szCs w:val="32"/>
              </w:rPr>
              <w:t>等特殊群体，配备智能定位手环等安全监护设备。利用视频监控等手段，加强对养老院服务规范性及服务质量的监管。支持养老院开办食堂、医务室、家政服务中心等分支机构，利用信息化手段为支撑，扩充养老院服务承载能力，形成辐射广、项目多、能力强的养老服务综合体，覆盖居家、社区老人的养老需求。</w:t>
            </w:r>
            <w:bookmarkStart w:id="135" w:name="_Hlk51853655"/>
            <w:r>
              <w:rPr>
                <w:rFonts w:ascii="仿宋_GB2312" w:eastAsia="仿宋_GB2312" w:hAnsi="等线" w:hint="eastAsia"/>
                <w:sz w:val="32"/>
                <w:szCs w:val="32"/>
              </w:rPr>
              <w:t>在县域范围内启动建设养老服务三级中心，初步形成“居家</w:t>
            </w:r>
            <w:r>
              <w:rPr>
                <w:rFonts w:ascii="仿宋_GB2312" w:eastAsia="仿宋_GB2312" w:hAnsi="等线"/>
                <w:sz w:val="32"/>
                <w:szCs w:val="32"/>
              </w:rPr>
              <w:t>-</w:t>
            </w:r>
            <w:r>
              <w:rPr>
                <w:rFonts w:ascii="仿宋_GB2312" w:eastAsia="仿宋_GB2312" w:hAnsi="等线" w:hint="eastAsia"/>
                <w:sz w:val="32"/>
                <w:szCs w:val="32"/>
              </w:rPr>
              <w:t>社区</w:t>
            </w:r>
            <w:r>
              <w:rPr>
                <w:rFonts w:ascii="仿宋_GB2312" w:eastAsia="仿宋_GB2312" w:hAnsi="等线"/>
                <w:sz w:val="32"/>
                <w:szCs w:val="32"/>
              </w:rPr>
              <w:t>-</w:t>
            </w:r>
            <w:r>
              <w:rPr>
                <w:rFonts w:ascii="仿宋_GB2312" w:eastAsia="仿宋_GB2312" w:hAnsi="等线" w:hint="eastAsia"/>
                <w:sz w:val="32"/>
                <w:szCs w:val="32"/>
              </w:rPr>
              <w:t>机构”三位一体的信息化、智慧化养老服务体系。</w:t>
            </w:r>
            <w:bookmarkEnd w:id="135"/>
          </w:p>
          <w:p w14:paraId="5AB411D8" w14:textId="77777777" w:rsidR="001130D6" w:rsidRDefault="001130D6" w:rsidP="001130D6">
            <w:pPr>
              <w:ind w:firstLineChars="200" w:firstLine="640"/>
              <w:rPr>
                <w:rFonts w:ascii="仿宋_GB2312" w:eastAsia="仿宋_GB2312" w:hAnsi="等线"/>
                <w:sz w:val="32"/>
                <w:szCs w:val="32"/>
              </w:rPr>
            </w:pPr>
            <w:r>
              <w:rPr>
                <w:rFonts w:ascii="仿宋_GB2312" w:eastAsia="仿宋_GB2312" w:hAnsi="等线" w:hint="eastAsia"/>
                <w:b/>
                <w:bCs/>
                <w:sz w:val="32"/>
                <w:szCs w:val="32"/>
              </w:rPr>
              <w:t>建设智慧社区试点。</w:t>
            </w:r>
            <w:r>
              <w:rPr>
                <w:rFonts w:ascii="仿宋_GB2312" w:eastAsia="仿宋_GB2312" w:hAnsi="等线" w:hint="eastAsia"/>
                <w:sz w:val="32"/>
                <w:szCs w:val="32"/>
              </w:rPr>
              <w:t>推广社区信息发布屏、智能快件箱、</w:t>
            </w:r>
            <w:r>
              <w:rPr>
                <w:rFonts w:ascii="仿宋_GB2312" w:eastAsia="仿宋_GB2312" w:hAnsi="等线" w:hint="eastAsia"/>
                <w:sz w:val="32"/>
                <w:szCs w:val="32"/>
              </w:rPr>
              <w:lastRenderedPageBreak/>
              <w:t>自助售货机、智能垃圾分类回收箱等智能设施配置，推进视频监控、智能家居、自助服务机器人等智能终端应用，完善智慧社区基础设施建设。联合电信运营商推广</w:t>
            </w:r>
            <w:r>
              <w:rPr>
                <w:rFonts w:ascii="仿宋_GB2312" w:eastAsia="仿宋_GB2312" w:hAnsi="等线"/>
                <w:sz w:val="32"/>
                <w:szCs w:val="32"/>
              </w:rPr>
              <w:t>iTV</w:t>
            </w:r>
            <w:r>
              <w:rPr>
                <w:rFonts w:ascii="仿宋_GB2312" w:eastAsia="仿宋_GB2312" w:hAnsi="µÈÏß Western"/>
                <w:sz w:val="32"/>
                <w:szCs w:val="32"/>
              </w:rPr>
              <w:t>“</w:t>
            </w:r>
            <w:r>
              <w:rPr>
                <w:rFonts w:ascii="仿宋_GB2312" w:eastAsia="仿宋_GB2312" w:hAnsi="等线" w:hint="eastAsia"/>
                <w:sz w:val="32"/>
                <w:szCs w:val="32"/>
              </w:rPr>
              <w:t>社区面对面</w:t>
            </w:r>
            <w:r>
              <w:rPr>
                <w:rFonts w:ascii="仿宋_GB2312" w:eastAsia="仿宋_GB2312" w:hAnsi="µÈÏß Western"/>
                <w:sz w:val="32"/>
                <w:szCs w:val="32"/>
              </w:rPr>
              <w:t>”</w:t>
            </w:r>
            <w:r>
              <w:rPr>
                <w:rFonts w:ascii="仿宋_GB2312" w:eastAsia="仿宋_GB2312" w:hAnsi="等线" w:hint="eastAsia"/>
                <w:sz w:val="32"/>
                <w:szCs w:val="32"/>
              </w:rPr>
              <w:t>应用，通过电视推送的方式向居民展示街道、社区范围内的时事新闻，将网格化服务、办事指南融入其中，为社区居民特别是老年群体开拓信息获取与需求反馈的新通道。依托网格化管理平台推广普及智慧社区生活应用，推动社区内餐饮、维修、中介、物业等生活服务消费线上线下融合，</w:t>
            </w:r>
            <w:proofErr w:type="gramStart"/>
            <w:r>
              <w:rPr>
                <w:rFonts w:ascii="仿宋_GB2312" w:eastAsia="仿宋_GB2312" w:hAnsi="等线" w:hint="eastAsia"/>
                <w:sz w:val="32"/>
                <w:szCs w:val="32"/>
              </w:rPr>
              <w:t>引入天猫无人</w:t>
            </w:r>
            <w:proofErr w:type="gramEnd"/>
            <w:r>
              <w:rPr>
                <w:rFonts w:ascii="仿宋_GB2312" w:eastAsia="仿宋_GB2312" w:hAnsi="等线" w:hint="eastAsia"/>
                <w:sz w:val="32"/>
                <w:szCs w:val="32"/>
              </w:rPr>
              <w:t>小店、呆萝卜等智慧化的线下体验店，为居民提供便捷、舒适的生活服务。到</w:t>
            </w:r>
            <w:r>
              <w:rPr>
                <w:rFonts w:ascii="仿宋_GB2312" w:eastAsia="仿宋_GB2312" w:hAnsi="等线"/>
                <w:sz w:val="32"/>
                <w:szCs w:val="32"/>
              </w:rPr>
              <w:t>2023</w:t>
            </w:r>
            <w:r>
              <w:rPr>
                <w:rFonts w:ascii="仿宋_GB2312" w:eastAsia="仿宋_GB2312" w:hAnsi="等线" w:hint="eastAsia"/>
                <w:sz w:val="32"/>
                <w:szCs w:val="32"/>
              </w:rPr>
              <w:t>年，试点建设</w:t>
            </w:r>
            <w:r>
              <w:rPr>
                <w:rFonts w:ascii="仿宋_GB2312" w:eastAsia="仿宋_GB2312" w:hAnsi="等线"/>
                <w:sz w:val="32"/>
                <w:szCs w:val="32"/>
              </w:rPr>
              <w:t>5</w:t>
            </w:r>
            <w:r>
              <w:rPr>
                <w:rFonts w:ascii="仿宋_GB2312" w:eastAsia="仿宋_GB2312" w:hAnsi="等线" w:hint="eastAsia"/>
                <w:sz w:val="32"/>
                <w:szCs w:val="32"/>
              </w:rPr>
              <w:t>个智慧社区。到</w:t>
            </w:r>
            <w:r>
              <w:rPr>
                <w:rFonts w:ascii="仿宋_GB2312" w:eastAsia="仿宋_GB2312" w:hAnsi="等线"/>
                <w:sz w:val="32"/>
                <w:szCs w:val="32"/>
              </w:rPr>
              <w:t>2025</w:t>
            </w:r>
            <w:r>
              <w:rPr>
                <w:rFonts w:ascii="仿宋_GB2312" w:eastAsia="仿宋_GB2312" w:hAnsi="等线" w:hint="eastAsia"/>
                <w:sz w:val="32"/>
                <w:szCs w:val="32"/>
              </w:rPr>
              <w:t>年，县城内</w:t>
            </w:r>
            <w:r>
              <w:rPr>
                <w:rFonts w:ascii="仿宋_GB2312" w:eastAsia="仿宋_GB2312" w:hAnsi="等线"/>
                <w:sz w:val="32"/>
                <w:szCs w:val="32"/>
              </w:rPr>
              <w:t>80%</w:t>
            </w:r>
            <w:r>
              <w:rPr>
                <w:rFonts w:ascii="仿宋_GB2312" w:eastAsia="仿宋_GB2312" w:hAnsi="等线" w:hint="eastAsia"/>
                <w:sz w:val="32"/>
                <w:szCs w:val="32"/>
              </w:rPr>
              <w:t>的社区完成智慧社区建设。（责任单位：县民政局）</w:t>
            </w:r>
          </w:p>
        </w:tc>
      </w:tr>
    </w:tbl>
    <w:p w14:paraId="0A735A77" w14:textId="77777777" w:rsidR="00DC0A09" w:rsidRDefault="00782A97" w:rsidP="007403E2">
      <w:pPr>
        <w:widowControl/>
        <w:numPr>
          <w:ilvl w:val="2"/>
          <w:numId w:val="0"/>
        </w:numPr>
        <w:adjustRightInd w:val="0"/>
        <w:snapToGrid w:val="0"/>
        <w:spacing w:line="600" w:lineRule="exact"/>
        <w:ind w:firstLineChars="200" w:firstLine="640"/>
        <w:jc w:val="left"/>
        <w:outlineLvl w:val="2"/>
        <w:rPr>
          <w:rFonts w:ascii="仿宋_GB2312" w:eastAsia="仿宋_GB2312" w:hAnsi="黑体"/>
          <w:b/>
          <w:bCs/>
          <w:kern w:val="0"/>
          <w:sz w:val="32"/>
          <w:szCs w:val="32"/>
        </w:rPr>
      </w:pPr>
      <w:bookmarkStart w:id="136" w:name="_Toc83662919"/>
      <w:r>
        <w:rPr>
          <w:rFonts w:ascii="仿宋_GB2312" w:eastAsia="仿宋_GB2312" w:hAnsi="黑体" w:hint="eastAsia"/>
          <w:b/>
          <w:bCs/>
          <w:kern w:val="0"/>
          <w:sz w:val="32"/>
          <w:szCs w:val="32"/>
        </w:rPr>
        <w:lastRenderedPageBreak/>
        <w:t>4.</w:t>
      </w:r>
      <w:r w:rsidR="00DC0A09">
        <w:rPr>
          <w:rFonts w:ascii="仿宋_GB2312" w:eastAsia="仿宋_GB2312" w:hAnsi="黑体" w:hint="eastAsia"/>
          <w:b/>
          <w:bCs/>
          <w:kern w:val="0"/>
          <w:sz w:val="32"/>
          <w:szCs w:val="32"/>
        </w:rPr>
        <w:t>智慧</w:t>
      </w:r>
      <w:bookmarkEnd w:id="128"/>
      <w:bookmarkEnd w:id="129"/>
      <w:bookmarkEnd w:id="130"/>
      <w:r w:rsidR="00DC0A09">
        <w:rPr>
          <w:rFonts w:ascii="仿宋_GB2312" w:eastAsia="仿宋_GB2312" w:hAnsi="黑体" w:hint="eastAsia"/>
          <w:b/>
          <w:bCs/>
          <w:kern w:val="0"/>
          <w:sz w:val="32"/>
          <w:szCs w:val="32"/>
        </w:rPr>
        <w:t>文旅</w:t>
      </w:r>
      <w:bookmarkEnd w:id="131"/>
      <w:bookmarkEnd w:id="136"/>
    </w:p>
    <w:p w14:paraId="066246C6"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完善公共数字文化服务体系，优化城乡公共数字文化资源配置，加快图书馆、博物馆数字化建设，依托“皖事通”</w:t>
      </w:r>
      <w:r>
        <w:rPr>
          <w:rFonts w:ascii="仿宋_GB2312" w:eastAsia="仿宋_GB2312" w:hAnsi="等线"/>
          <w:sz w:val="32"/>
          <w:szCs w:val="32"/>
        </w:rPr>
        <w:t>APP</w:t>
      </w:r>
      <w:r>
        <w:rPr>
          <w:rFonts w:ascii="仿宋_GB2312" w:eastAsia="仿宋_GB2312" w:hAnsi="等线" w:hint="eastAsia"/>
          <w:sz w:val="32"/>
          <w:szCs w:val="32"/>
        </w:rPr>
        <w:t>打造公共文化线上服务平台，为市民提供知识、信息资源一站式智能服务。汇聚以周氏文化为代表的名人文化，以泥溪镇为代表的民俗文化，以木塔为代表的红色文化，以南溪古寨为代表的古匈奴文化</w:t>
      </w:r>
      <w:r w:rsidR="007403E2">
        <w:rPr>
          <w:rFonts w:ascii="仿宋_GB2312" w:eastAsia="仿宋_GB2312" w:hAnsi="等线" w:hint="eastAsia"/>
          <w:sz w:val="32"/>
          <w:szCs w:val="32"/>
        </w:rPr>
        <w:t>、陶公文化</w:t>
      </w:r>
      <w:r>
        <w:rPr>
          <w:rFonts w:ascii="仿宋_GB2312" w:eastAsia="仿宋_GB2312" w:hAnsi="等线" w:hint="eastAsia"/>
          <w:sz w:val="32"/>
          <w:szCs w:val="32"/>
        </w:rPr>
        <w:t>以及尧舜文化，打造地方文化数据资源库。通过</w:t>
      </w:r>
      <w:r>
        <w:rPr>
          <w:rFonts w:ascii="仿宋_GB2312" w:eastAsia="仿宋_GB2312" w:hAnsi="等线"/>
          <w:sz w:val="32"/>
          <w:szCs w:val="32"/>
        </w:rPr>
        <w:t>5G</w:t>
      </w:r>
      <w:r>
        <w:rPr>
          <w:rFonts w:ascii="仿宋_GB2312" w:eastAsia="仿宋_GB2312" w:hAnsi="等线" w:hint="eastAsia"/>
          <w:sz w:val="32"/>
          <w:szCs w:val="32"/>
        </w:rPr>
        <w:t>网络、虚拟现实、三维图形图像等新技术，实现文化遗产的预防性保护和数字化保护。</w:t>
      </w:r>
    </w:p>
    <w:p w14:paraId="0341CE9C"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lastRenderedPageBreak/>
        <w:t>以旅客感知和体验为中心，进一步加强旅游基础设施建设，实现</w:t>
      </w:r>
      <w:r>
        <w:rPr>
          <w:rFonts w:ascii="仿宋_GB2312" w:eastAsia="仿宋_GB2312" w:hAnsi="等线"/>
          <w:sz w:val="32"/>
          <w:szCs w:val="32"/>
        </w:rPr>
        <w:t>3A</w:t>
      </w:r>
      <w:r>
        <w:rPr>
          <w:rFonts w:ascii="仿宋_GB2312" w:eastAsia="仿宋_GB2312" w:hAnsi="等线" w:hint="eastAsia"/>
          <w:sz w:val="32"/>
          <w:szCs w:val="32"/>
        </w:rPr>
        <w:t>级以上景区无线网络覆盖，</w:t>
      </w:r>
      <w:r>
        <w:rPr>
          <w:rFonts w:ascii="仿宋_GB2312" w:eastAsia="仿宋_GB2312" w:hAnsi="等线"/>
          <w:sz w:val="32"/>
          <w:szCs w:val="32"/>
        </w:rPr>
        <w:t>4A</w:t>
      </w:r>
      <w:r>
        <w:rPr>
          <w:rFonts w:ascii="仿宋_GB2312" w:eastAsia="仿宋_GB2312" w:hAnsi="等线" w:hint="eastAsia"/>
          <w:sz w:val="32"/>
          <w:szCs w:val="32"/>
        </w:rPr>
        <w:t>级旅游景区能够提供智能导游、电子讲解、实时信息推送、在线预订、网上支付功能，旅游饭店、休闲旅游示范点、民宿能够提供在线预订、网上支付等功能，增强旅游服务能力，提高景区吸引力。</w:t>
      </w:r>
      <w:bookmarkStart w:id="137" w:name="_Hlk51853831"/>
      <w:r>
        <w:rPr>
          <w:rFonts w:ascii="仿宋_GB2312" w:eastAsia="仿宋_GB2312" w:hAnsi="等线" w:hint="eastAsia"/>
          <w:sz w:val="32"/>
          <w:szCs w:val="32"/>
        </w:rPr>
        <w:t>围绕九天仙寓、</w:t>
      </w:r>
      <w:r w:rsidR="007403E2">
        <w:rPr>
          <w:rFonts w:ascii="仿宋_GB2312" w:eastAsia="仿宋_GB2312" w:hAnsi="等线" w:hint="eastAsia"/>
          <w:sz w:val="32"/>
          <w:szCs w:val="32"/>
        </w:rPr>
        <w:t>东流古镇</w:t>
      </w:r>
      <w:r>
        <w:rPr>
          <w:rFonts w:ascii="仿宋_GB2312" w:eastAsia="仿宋_GB2312" w:hAnsi="等线" w:hint="eastAsia"/>
          <w:sz w:val="32"/>
          <w:szCs w:val="32"/>
        </w:rPr>
        <w:t>等核心旅游资源</w:t>
      </w:r>
      <w:bookmarkEnd w:id="137"/>
      <w:r>
        <w:rPr>
          <w:rFonts w:ascii="仿宋_GB2312" w:eastAsia="仿宋_GB2312" w:hAnsi="等线" w:hint="eastAsia"/>
          <w:sz w:val="32"/>
          <w:szCs w:val="32"/>
        </w:rPr>
        <w:t>，做好线路规划与服务整合。推进三条</w:t>
      </w:r>
      <w:proofErr w:type="gramStart"/>
      <w:r>
        <w:rPr>
          <w:rFonts w:ascii="仿宋_GB2312" w:eastAsia="仿宋_GB2312" w:hAnsi="等线" w:hint="eastAsia"/>
          <w:sz w:val="32"/>
          <w:szCs w:val="32"/>
        </w:rPr>
        <w:t>岭文旅康养</w:t>
      </w:r>
      <w:proofErr w:type="gramEnd"/>
      <w:r>
        <w:rPr>
          <w:rFonts w:ascii="仿宋_GB2312" w:eastAsia="仿宋_GB2312" w:hAnsi="等线" w:hint="eastAsia"/>
          <w:sz w:val="32"/>
          <w:szCs w:val="32"/>
        </w:rPr>
        <w:t>小镇、龙泉樱花小镇、东流陶公菊</w:t>
      </w:r>
      <w:proofErr w:type="gramStart"/>
      <w:r>
        <w:rPr>
          <w:rFonts w:ascii="仿宋_GB2312" w:eastAsia="仿宋_GB2312" w:hAnsi="等线" w:hint="eastAsia"/>
          <w:sz w:val="32"/>
          <w:szCs w:val="32"/>
        </w:rPr>
        <w:t>邑</w:t>
      </w:r>
      <w:proofErr w:type="gramEnd"/>
      <w:r>
        <w:rPr>
          <w:rFonts w:ascii="仿宋_GB2312" w:eastAsia="仿宋_GB2312" w:hAnsi="等线" w:hint="eastAsia"/>
          <w:sz w:val="32"/>
          <w:szCs w:val="32"/>
        </w:rPr>
        <w:t>小镇、尧渡河绿道、周氏文化园、东至县</w:t>
      </w:r>
      <w:proofErr w:type="gramStart"/>
      <w:r>
        <w:rPr>
          <w:rFonts w:ascii="仿宋_GB2312" w:eastAsia="仿宋_GB2312" w:hAnsi="等线" w:hint="eastAsia"/>
          <w:sz w:val="32"/>
          <w:szCs w:val="32"/>
        </w:rPr>
        <w:t>飞地文旅创意</w:t>
      </w:r>
      <w:proofErr w:type="gramEnd"/>
      <w:r>
        <w:rPr>
          <w:rFonts w:ascii="仿宋_GB2312" w:eastAsia="仿宋_GB2312" w:hAnsi="等线" w:hint="eastAsia"/>
          <w:sz w:val="32"/>
          <w:szCs w:val="32"/>
        </w:rPr>
        <w:t>产业园和</w:t>
      </w:r>
      <w:proofErr w:type="gramStart"/>
      <w:r>
        <w:rPr>
          <w:rFonts w:ascii="仿宋_GB2312" w:eastAsia="仿宋_GB2312" w:hAnsi="等线" w:hint="eastAsia"/>
          <w:sz w:val="32"/>
          <w:szCs w:val="32"/>
        </w:rPr>
        <w:t>洋康</w:t>
      </w:r>
      <w:proofErr w:type="gramEnd"/>
      <w:r>
        <w:rPr>
          <w:rFonts w:ascii="仿宋_GB2312" w:eastAsia="仿宋_GB2312" w:hAnsi="等线" w:hint="eastAsia"/>
          <w:sz w:val="32"/>
          <w:szCs w:val="32"/>
        </w:rPr>
        <w:t>牡丹园等文化旅游重点项目建设，初步形成集民宿、疗养、特色餐饮、文艺汇演等产业为一体的全域旅游格局。深入实施“互联网</w:t>
      </w:r>
      <w:r>
        <w:rPr>
          <w:rFonts w:ascii="仿宋_GB2312" w:eastAsia="仿宋_GB2312" w:hAnsi="等线"/>
          <w:sz w:val="32"/>
          <w:szCs w:val="32"/>
        </w:rPr>
        <w:t>+</w:t>
      </w:r>
      <w:r>
        <w:rPr>
          <w:rFonts w:ascii="仿宋_GB2312" w:eastAsia="仿宋_GB2312" w:hAnsi="等线" w:hint="eastAsia"/>
          <w:sz w:val="32"/>
          <w:szCs w:val="32"/>
        </w:rPr>
        <w:t>文化旅游</w:t>
      </w:r>
      <w:r>
        <w:rPr>
          <w:rFonts w:ascii="仿宋_GB2312" w:eastAsia="仿宋_GB2312" w:hAnsi="µÈÏß Western"/>
          <w:sz w:val="32"/>
          <w:szCs w:val="32"/>
        </w:rPr>
        <w:t>”</w:t>
      </w:r>
      <w:r>
        <w:rPr>
          <w:rFonts w:ascii="仿宋_GB2312" w:eastAsia="仿宋_GB2312" w:hAnsi="等线" w:hint="eastAsia"/>
          <w:sz w:val="32"/>
          <w:szCs w:val="32"/>
        </w:rPr>
        <w:t>计划，推动</w:t>
      </w:r>
      <w:r>
        <w:rPr>
          <w:rFonts w:ascii="仿宋_GB2312" w:eastAsia="仿宋_GB2312" w:hAnsi="µÈÏß Western"/>
          <w:sz w:val="32"/>
          <w:szCs w:val="32"/>
        </w:rPr>
        <w:t>“</w:t>
      </w:r>
      <w:r>
        <w:rPr>
          <w:rFonts w:ascii="仿宋_GB2312" w:eastAsia="仿宋_GB2312" w:hAnsi="等线" w:hint="eastAsia"/>
          <w:sz w:val="32"/>
          <w:szCs w:val="32"/>
        </w:rPr>
        <w:t>线上线下</w:t>
      </w:r>
      <w:r>
        <w:rPr>
          <w:rFonts w:ascii="仿宋_GB2312" w:eastAsia="仿宋_GB2312" w:hAnsi="µÈÏß Western"/>
          <w:sz w:val="32"/>
          <w:szCs w:val="32"/>
        </w:rPr>
        <w:t>”</w:t>
      </w:r>
      <w:r>
        <w:rPr>
          <w:rFonts w:ascii="仿宋_GB2312" w:eastAsia="仿宋_GB2312" w:hAnsi="等线" w:hint="eastAsia"/>
          <w:sz w:val="32"/>
          <w:szCs w:val="32"/>
        </w:rPr>
        <w:t>互动营销、融合营销。有效运用网络营销、公众营销、节庆营销等多种方式进行旅游品牌营销；加大新媒体营销力度，持续开展</w:t>
      </w:r>
      <w:r>
        <w:rPr>
          <w:rFonts w:ascii="仿宋_GB2312" w:eastAsia="仿宋_GB2312" w:hAnsi="µÈÏß Western"/>
          <w:sz w:val="32"/>
          <w:szCs w:val="32"/>
        </w:rPr>
        <w:t>“</w:t>
      </w:r>
      <w:r>
        <w:rPr>
          <w:rFonts w:ascii="仿宋_GB2312" w:eastAsia="仿宋_GB2312" w:hAnsi="等线" w:hint="eastAsia"/>
          <w:sz w:val="32"/>
          <w:szCs w:val="32"/>
        </w:rPr>
        <w:t>微网</w:t>
      </w:r>
      <w:r>
        <w:rPr>
          <w:rFonts w:ascii="仿宋_GB2312" w:eastAsia="仿宋_GB2312" w:hAnsi="µÈÏß Western"/>
          <w:sz w:val="32"/>
          <w:szCs w:val="32"/>
        </w:rPr>
        <w:t>”</w:t>
      </w:r>
      <w:r>
        <w:rPr>
          <w:rFonts w:ascii="仿宋_GB2312" w:eastAsia="仿宋_GB2312" w:hAnsi="等线" w:hint="eastAsia"/>
          <w:sz w:val="32"/>
          <w:szCs w:val="32"/>
        </w:rPr>
        <w:t>宣传，</w:t>
      </w:r>
      <w:proofErr w:type="gramStart"/>
      <w:r>
        <w:rPr>
          <w:rFonts w:ascii="仿宋_GB2312" w:eastAsia="仿宋_GB2312" w:hAnsi="等线" w:hint="eastAsia"/>
          <w:sz w:val="32"/>
          <w:szCs w:val="32"/>
        </w:rPr>
        <w:t>与抖音</w:t>
      </w:r>
      <w:proofErr w:type="gramEnd"/>
      <w:r>
        <w:rPr>
          <w:rFonts w:ascii="仿宋_GB2312" w:eastAsia="仿宋_GB2312" w:hAnsi="等线" w:hint="eastAsia"/>
          <w:sz w:val="32"/>
          <w:szCs w:val="32"/>
        </w:rPr>
        <w:t>、今日头条、同程等网络平台合作，打造一批</w:t>
      </w:r>
      <w:r>
        <w:rPr>
          <w:rFonts w:ascii="仿宋_GB2312" w:eastAsia="仿宋_GB2312" w:hAnsi="µÈÏß Western"/>
          <w:sz w:val="32"/>
          <w:szCs w:val="32"/>
        </w:rPr>
        <w:t>“</w:t>
      </w:r>
      <w:r>
        <w:rPr>
          <w:rFonts w:ascii="仿宋_GB2312" w:eastAsia="仿宋_GB2312" w:hAnsi="等线" w:hint="eastAsia"/>
          <w:sz w:val="32"/>
          <w:szCs w:val="32"/>
        </w:rPr>
        <w:t>网红</w:t>
      </w:r>
      <w:r>
        <w:rPr>
          <w:rFonts w:ascii="仿宋_GB2312" w:eastAsia="仿宋_GB2312" w:hAnsi="µÈÏß Western"/>
          <w:sz w:val="32"/>
          <w:szCs w:val="32"/>
        </w:rPr>
        <w:t>”</w:t>
      </w:r>
      <w:r>
        <w:rPr>
          <w:rFonts w:ascii="仿宋_GB2312" w:eastAsia="仿宋_GB2312" w:hAnsi="等线" w:hint="eastAsia"/>
          <w:sz w:val="32"/>
          <w:szCs w:val="32"/>
        </w:rPr>
        <w:t>景点。</w:t>
      </w:r>
    </w:p>
    <w:p w14:paraId="0E9FDE63" w14:textId="77777777" w:rsidR="00DC0A09" w:rsidRDefault="00DC0A09">
      <w:pPr>
        <w:adjustRightInd w:val="0"/>
        <w:snapToGrid w:val="0"/>
        <w:spacing w:line="580" w:lineRule="exact"/>
        <w:jc w:val="center"/>
        <w:rPr>
          <w:rFonts w:eastAsia="黑体"/>
          <w:b/>
          <w:sz w:val="32"/>
          <w:szCs w:val="22"/>
        </w:rPr>
      </w:pPr>
      <w:r>
        <w:rPr>
          <w:rFonts w:eastAsia="黑体" w:hint="eastAsia"/>
          <w:b/>
          <w:sz w:val="32"/>
          <w:szCs w:val="32"/>
        </w:rPr>
        <w:t>专栏：智慧旅游建设重点</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20"/>
      </w:tblGrid>
      <w:tr w:rsidR="00DC0A09" w14:paraId="306C98E1" w14:textId="77777777">
        <w:trPr>
          <w:jc w:val="center"/>
        </w:trPr>
        <w:tc>
          <w:tcPr>
            <w:tcW w:w="8520" w:type="dxa"/>
          </w:tcPr>
          <w:p w14:paraId="262339C9" w14:textId="77777777" w:rsidR="00DC0A09" w:rsidRDefault="00DC0A09" w:rsidP="007403E2">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推进“全域旅游智慧化服务平台”建设。</w:t>
            </w:r>
            <w:r>
              <w:rPr>
                <w:rFonts w:ascii="仿宋_GB2312" w:eastAsia="仿宋_GB2312" w:hAnsi="等线" w:hint="eastAsia"/>
                <w:sz w:val="32"/>
                <w:szCs w:val="32"/>
              </w:rPr>
              <w:t>依托池州全域旅游大数据中心，加强九</w:t>
            </w:r>
            <w:proofErr w:type="gramStart"/>
            <w:r>
              <w:rPr>
                <w:rFonts w:ascii="仿宋_GB2312" w:eastAsia="仿宋_GB2312" w:hAnsi="等线" w:hint="eastAsia"/>
                <w:sz w:val="32"/>
                <w:szCs w:val="32"/>
              </w:rPr>
              <w:t>天仙寓等景点</w:t>
            </w:r>
            <w:proofErr w:type="gramEnd"/>
            <w:r>
              <w:rPr>
                <w:rFonts w:ascii="仿宋_GB2312" w:eastAsia="仿宋_GB2312" w:hAnsi="等线" w:hint="eastAsia"/>
                <w:sz w:val="32"/>
                <w:szCs w:val="32"/>
              </w:rPr>
              <w:t>数据采集，建立“东至县云游库”。依托省市平台现有资源和功能，规划东至智慧旅游建设内容总体技术框架，打造东至云游库和公共服务平台；加强旅游数据整合，推动智慧景区、智慧酒店、智慧</w:t>
            </w:r>
            <w:r>
              <w:rPr>
                <w:rFonts w:ascii="仿宋_GB2312" w:eastAsia="仿宋_GB2312" w:hAnsi="等线" w:hint="eastAsia"/>
                <w:sz w:val="32"/>
                <w:szCs w:val="32"/>
              </w:rPr>
              <w:lastRenderedPageBreak/>
              <w:t>旅行社建设，构成智慧化应用服务圈，加快景区门禁系统建设、推进景区智能停车场服务等功能；推动</w:t>
            </w:r>
            <w:r>
              <w:rPr>
                <w:rFonts w:ascii="仿宋_GB2312" w:eastAsia="仿宋_GB2312" w:hAnsi="等线"/>
                <w:sz w:val="32"/>
                <w:szCs w:val="32"/>
              </w:rPr>
              <w:t>5G</w:t>
            </w:r>
            <w:r>
              <w:rPr>
                <w:rFonts w:ascii="仿宋_GB2312" w:eastAsia="仿宋_GB2312" w:hAnsi="等线" w:hint="eastAsia"/>
                <w:sz w:val="32"/>
                <w:szCs w:val="32"/>
              </w:rPr>
              <w:t>、大数据、云计算、物联网、人工智能、虚拟现实等信息技术革命成果在旅游业的应用普及，立足视听产品、打造智慧体验，培育新</w:t>
            </w:r>
            <w:proofErr w:type="gramStart"/>
            <w:r>
              <w:rPr>
                <w:rFonts w:ascii="仿宋_GB2312" w:eastAsia="仿宋_GB2312" w:hAnsi="等线" w:hint="eastAsia"/>
                <w:sz w:val="32"/>
                <w:szCs w:val="32"/>
              </w:rPr>
              <w:t>业态新模式</w:t>
            </w:r>
            <w:proofErr w:type="gramEnd"/>
            <w:r>
              <w:rPr>
                <w:rFonts w:ascii="仿宋_GB2312" w:eastAsia="仿宋_GB2312" w:hAnsi="等线" w:hint="eastAsia"/>
                <w:sz w:val="32"/>
                <w:szCs w:val="32"/>
              </w:rPr>
              <w:t>。充分利用新媒体传播特性，吸引游客主动参与旅游的传播和营销，并通过积累游客数据和旅游产品消费数据，逐步形成自媒体营销平台。全面纳入旅游服务机构与人员、全面管</w:t>
            </w:r>
            <w:proofErr w:type="gramStart"/>
            <w:r>
              <w:rPr>
                <w:rFonts w:ascii="仿宋_GB2312" w:eastAsia="仿宋_GB2312" w:hAnsi="等线" w:hint="eastAsia"/>
                <w:sz w:val="32"/>
                <w:szCs w:val="32"/>
              </w:rPr>
              <w:t>控旅游</w:t>
            </w:r>
            <w:proofErr w:type="gramEnd"/>
            <w:r>
              <w:rPr>
                <w:rFonts w:ascii="仿宋_GB2312" w:eastAsia="仿宋_GB2312" w:hAnsi="等线" w:hint="eastAsia"/>
                <w:sz w:val="32"/>
                <w:szCs w:val="32"/>
              </w:rPr>
              <w:t>服务质量及旅游产品价格，建立旅游服务呼叫中心</w:t>
            </w:r>
            <w:r w:rsidR="007403E2">
              <w:rPr>
                <w:rFonts w:ascii="仿宋_GB2312" w:eastAsia="仿宋_GB2312" w:hAnsi="等线" w:hint="eastAsia"/>
                <w:sz w:val="32"/>
                <w:szCs w:val="32"/>
              </w:rPr>
              <w:t>，</w:t>
            </w:r>
            <w:r>
              <w:rPr>
                <w:rFonts w:ascii="仿宋_GB2312" w:eastAsia="仿宋_GB2312" w:hAnsi="等线" w:hint="eastAsia"/>
                <w:sz w:val="32"/>
                <w:szCs w:val="32"/>
              </w:rPr>
              <w:t>以满足客户咨询需求。与公安、交通、</w:t>
            </w:r>
            <w:r w:rsidR="007403E2">
              <w:rPr>
                <w:rFonts w:ascii="仿宋_GB2312" w:eastAsia="仿宋_GB2312" w:hAnsi="等线" w:hint="eastAsia"/>
                <w:sz w:val="32"/>
                <w:szCs w:val="32"/>
              </w:rPr>
              <w:t>市场监管</w:t>
            </w:r>
            <w:r>
              <w:rPr>
                <w:rFonts w:ascii="仿宋_GB2312" w:eastAsia="仿宋_GB2312" w:hAnsi="等线" w:hint="eastAsia"/>
                <w:sz w:val="32"/>
                <w:szCs w:val="32"/>
              </w:rPr>
              <w:t>、</w:t>
            </w:r>
            <w:r w:rsidR="007403E2">
              <w:rPr>
                <w:rFonts w:ascii="仿宋_GB2312" w:eastAsia="仿宋_GB2312" w:hAnsi="等线" w:hint="eastAsia"/>
                <w:sz w:val="32"/>
                <w:szCs w:val="32"/>
              </w:rPr>
              <w:t>卫健</w:t>
            </w:r>
            <w:r>
              <w:rPr>
                <w:rFonts w:ascii="仿宋_GB2312" w:eastAsia="仿宋_GB2312" w:hAnsi="等线" w:hint="eastAsia"/>
                <w:sz w:val="32"/>
                <w:szCs w:val="32"/>
              </w:rPr>
              <w:t>等部门形成信息共享和协作联动，结合旅游信息数据形成旅游预测预警机制，提高应急管理能力，保障旅游安全。（</w:t>
            </w:r>
            <w:r w:rsidR="007403E2">
              <w:rPr>
                <w:rFonts w:ascii="仿宋_GB2312" w:eastAsia="仿宋_GB2312" w:hAnsi="等线" w:hint="eastAsia"/>
                <w:sz w:val="32"/>
                <w:szCs w:val="32"/>
              </w:rPr>
              <w:t>责任</w:t>
            </w:r>
            <w:r>
              <w:rPr>
                <w:rFonts w:ascii="仿宋_GB2312" w:eastAsia="仿宋_GB2312" w:hAnsi="等线" w:hint="eastAsia"/>
                <w:sz w:val="32"/>
                <w:szCs w:val="32"/>
              </w:rPr>
              <w:t>单位：县</w:t>
            </w:r>
            <w:proofErr w:type="gramStart"/>
            <w:r>
              <w:rPr>
                <w:rFonts w:ascii="仿宋_GB2312" w:eastAsia="仿宋_GB2312" w:hAnsi="等线" w:hint="eastAsia"/>
                <w:sz w:val="32"/>
                <w:szCs w:val="32"/>
              </w:rPr>
              <w:t>文旅局</w:t>
            </w:r>
            <w:proofErr w:type="gramEnd"/>
            <w:r>
              <w:rPr>
                <w:rFonts w:ascii="仿宋_GB2312" w:eastAsia="仿宋_GB2312" w:hAnsi="等线" w:hint="eastAsia"/>
                <w:sz w:val="32"/>
                <w:szCs w:val="32"/>
              </w:rPr>
              <w:t>）</w:t>
            </w:r>
          </w:p>
        </w:tc>
      </w:tr>
    </w:tbl>
    <w:p w14:paraId="5131C6CE" w14:textId="77777777" w:rsidR="00DC0A09" w:rsidRPr="00146F7D" w:rsidRDefault="00DC0A09" w:rsidP="00D42CC5">
      <w:pPr>
        <w:pStyle w:val="2"/>
        <w:numPr>
          <w:ilvl w:val="1"/>
          <w:numId w:val="6"/>
        </w:numPr>
        <w:rPr>
          <w:rFonts w:eastAsia="楷体_GB2312"/>
        </w:rPr>
      </w:pPr>
      <w:bookmarkStart w:id="138" w:name="_Toc44900646"/>
      <w:bookmarkStart w:id="139" w:name="_Toc44900732"/>
      <w:bookmarkStart w:id="140" w:name="_Toc46747544"/>
      <w:bookmarkStart w:id="141" w:name="_Toc56432257"/>
      <w:bookmarkStart w:id="142" w:name="_Hlk71725287"/>
      <w:bookmarkStart w:id="143" w:name="_Toc83662920"/>
      <w:bookmarkStart w:id="144" w:name="_Toc44900650"/>
      <w:bookmarkStart w:id="145" w:name="_Toc44900736"/>
      <w:bookmarkStart w:id="146" w:name="_Toc46747548"/>
      <w:bookmarkStart w:id="147" w:name="_Toc56432268"/>
      <w:bookmarkEnd w:id="132"/>
      <w:bookmarkEnd w:id="133"/>
      <w:bookmarkEnd w:id="134"/>
      <w:r w:rsidRPr="00146F7D">
        <w:rPr>
          <w:rFonts w:eastAsia="楷体_GB2312" w:hint="eastAsia"/>
        </w:rPr>
        <w:lastRenderedPageBreak/>
        <w:t>发展数字经济生态，推动产业转型升级</w:t>
      </w:r>
      <w:bookmarkEnd w:id="138"/>
      <w:bookmarkEnd w:id="139"/>
      <w:bookmarkEnd w:id="140"/>
      <w:bookmarkEnd w:id="141"/>
      <w:bookmarkEnd w:id="142"/>
      <w:bookmarkEnd w:id="143"/>
    </w:p>
    <w:p w14:paraId="7DA4A938" w14:textId="77777777" w:rsidR="00DC0A09" w:rsidRDefault="00DC0A09" w:rsidP="00782A97">
      <w:pPr>
        <w:widowControl/>
        <w:adjustRightInd w:val="0"/>
        <w:snapToGrid w:val="0"/>
        <w:spacing w:line="600" w:lineRule="exact"/>
        <w:ind w:firstLineChars="200" w:firstLine="640"/>
        <w:jc w:val="left"/>
        <w:outlineLvl w:val="2"/>
        <w:rPr>
          <w:rFonts w:ascii="仿宋_GB2312" w:eastAsia="仿宋_GB2312" w:hAnsi="黑体"/>
          <w:b/>
          <w:bCs/>
          <w:kern w:val="0"/>
          <w:sz w:val="32"/>
          <w:szCs w:val="32"/>
        </w:rPr>
      </w:pPr>
      <w:bookmarkStart w:id="148" w:name="_Toc83662921"/>
      <w:bookmarkStart w:id="149" w:name="_Toc56432258"/>
      <w:r>
        <w:rPr>
          <w:rFonts w:ascii="仿宋_GB2312" w:eastAsia="仿宋_GB2312" w:hAnsi="黑体"/>
          <w:b/>
          <w:bCs/>
          <w:kern w:val="0"/>
          <w:sz w:val="32"/>
          <w:szCs w:val="32"/>
        </w:rPr>
        <w:t>1.</w:t>
      </w:r>
      <w:r>
        <w:rPr>
          <w:rFonts w:ascii="仿宋_GB2312" w:eastAsia="仿宋_GB2312" w:hAnsi="黑体" w:hint="eastAsia"/>
          <w:b/>
          <w:bCs/>
          <w:kern w:val="0"/>
          <w:sz w:val="32"/>
          <w:szCs w:val="32"/>
        </w:rPr>
        <w:t>积极培育数字新兴产业</w:t>
      </w:r>
      <w:bookmarkEnd w:id="148"/>
    </w:p>
    <w:p w14:paraId="30FCC820" w14:textId="77777777" w:rsidR="00DC0A09" w:rsidRDefault="00DC0A09">
      <w:pPr>
        <w:adjustRightInd w:val="0"/>
        <w:snapToGrid w:val="0"/>
        <w:spacing w:line="600" w:lineRule="exact"/>
        <w:ind w:firstLineChars="200" w:firstLine="640"/>
        <w:rPr>
          <w:rFonts w:ascii="仿宋_GB2312" w:eastAsia="仿宋_GB2312" w:hAnsi="等线"/>
          <w:b/>
          <w:bCs/>
          <w:sz w:val="32"/>
          <w:szCs w:val="32"/>
        </w:rPr>
      </w:pPr>
      <w:r>
        <w:rPr>
          <w:rFonts w:ascii="仿宋_GB2312" w:eastAsia="仿宋_GB2312" w:hAnsi="等线" w:hint="eastAsia"/>
          <w:b/>
          <w:bCs/>
          <w:sz w:val="32"/>
          <w:szCs w:val="32"/>
        </w:rPr>
        <w:t>聚力打造“两园</w:t>
      </w:r>
      <w:proofErr w:type="gramStart"/>
      <w:r>
        <w:rPr>
          <w:rFonts w:ascii="仿宋_GB2312" w:eastAsia="仿宋_GB2312" w:hAnsi="等线" w:hint="eastAsia"/>
          <w:b/>
          <w:bCs/>
          <w:sz w:val="32"/>
          <w:szCs w:val="32"/>
        </w:rPr>
        <w:t>一</w:t>
      </w:r>
      <w:proofErr w:type="gramEnd"/>
      <w:r>
        <w:rPr>
          <w:rFonts w:ascii="仿宋_GB2312" w:eastAsia="仿宋_GB2312" w:hAnsi="等线" w:hint="eastAsia"/>
          <w:b/>
          <w:bCs/>
          <w:sz w:val="32"/>
          <w:szCs w:val="32"/>
        </w:rPr>
        <w:t>中心”。</w:t>
      </w:r>
      <w:r>
        <w:rPr>
          <w:rFonts w:ascii="仿宋_GB2312" w:eastAsia="仿宋_GB2312" w:hAnsi="等线" w:hint="eastAsia"/>
          <w:sz w:val="32"/>
          <w:szCs w:val="32"/>
        </w:rPr>
        <w:t>加快推动东至县经济开发区建设智慧园区，推进大渡口经济开发区智慧化建设，高质量构建</w:t>
      </w:r>
      <w:proofErr w:type="gramStart"/>
      <w:r>
        <w:rPr>
          <w:rFonts w:ascii="仿宋_GB2312" w:eastAsia="仿宋_GB2312" w:hAnsi="等线" w:hint="eastAsia"/>
          <w:sz w:val="32"/>
          <w:szCs w:val="32"/>
        </w:rPr>
        <w:t>园区全</w:t>
      </w:r>
      <w:proofErr w:type="gramEnd"/>
      <w:r>
        <w:rPr>
          <w:rFonts w:ascii="仿宋_GB2312" w:eastAsia="仿宋_GB2312" w:hAnsi="等线" w:hint="eastAsia"/>
          <w:sz w:val="32"/>
          <w:szCs w:val="32"/>
        </w:rPr>
        <w:t>覆盖的</w:t>
      </w:r>
      <w:r>
        <w:rPr>
          <w:rFonts w:ascii="仿宋_GB2312" w:eastAsia="仿宋_GB2312" w:hAnsi="等线"/>
          <w:sz w:val="32"/>
          <w:szCs w:val="32"/>
        </w:rPr>
        <w:t>5G</w:t>
      </w:r>
      <w:r>
        <w:rPr>
          <w:rFonts w:ascii="仿宋_GB2312" w:eastAsia="仿宋_GB2312" w:hAnsi="等线" w:hint="eastAsia"/>
          <w:sz w:val="32"/>
          <w:szCs w:val="32"/>
        </w:rPr>
        <w:t>通信网络，前瞻部署高速稳定的工业互联网专</w:t>
      </w:r>
      <w:r>
        <w:rPr>
          <w:rFonts w:ascii="仿宋_GB2312" w:eastAsia="仿宋_GB2312" w:hAnsi="等线" w:hint="eastAsia"/>
          <w:sz w:val="32"/>
          <w:szCs w:val="32"/>
        </w:rPr>
        <w:lastRenderedPageBreak/>
        <w:t>网，推动智慧路灯等智慧化应用率先在园区落地。全力推动数据产业园“一中心”建设，高质量建设数字经济展馆、数据产业综合服务中心、电</w:t>
      </w:r>
      <w:proofErr w:type="gramStart"/>
      <w:r>
        <w:rPr>
          <w:rFonts w:ascii="仿宋_GB2312" w:eastAsia="仿宋_GB2312" w:hAnsi="等线" w:hint="eastAsia"/>
          <w:sz w:val="32"/>
          <w:szCs w:val="32"/>
        </w:rPr>
        <w:t>商试点</w:t>
      </w:r>
      <w:proofErr w:type="gramEnd"/>
      <w:r>
        <w:rPr>
          <w:rFonts w:ascii="仿宋_GB2312" w:eastAsia="仿宋_GB2312" w:hAnsi="等线" w:hint="eastAsia"/>
          <w:sz w:val="32"/>
          <w:szCs w:val="32"/>
        </w:rPr>
        <w:t>基地、共享实验室等多个载体，打造采、聚、</w:t>
      </w:r>
      <w:proofErr w:type="gramStart"/>
      <w:r>
        <w:rPr>
          <w:rFonts w:ascii="仿宋_GB2312" w:eastAsia="仿宋_GB2312" w:hAnsi="等线" w:hint="eastAsia"/>
          <w:sz w:val="32"/>
          <w:szCs w:val="32"/>
        </w:rPr>
        <w:t>研</w:t>
      </w:r>
      <w:proofErr w:type="gramEnd"/>
      <w:r>
        <w:rPr>
          <w:rFonts w:ascii="仿宋_GB2312" w:eastAsia="仿宋_GB2312" w:hAnsi="等线" w:hint="eastAsia"/>
          <w:sz w:val="32"/>
          <w:szCs w:val="32"/>
        </w:rPr>
        <w:t>、享、运、管一体化数据产业基地。</w:t>
      </w:r>
    </w:p>
    <w:p w14:paraId="6C9633FC"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建设数字产业科研平台。</w:t>
      </w:r>
      <w:r>
        <w:rPr>
          <w:rFonts w:ascii="仿宋_GB2312" w:eastAsia="仿宋_GB2312" w:hAnsi="等线" w:hint="eastAsia"/>
          <w:sz w:val="32"/>
          <w:szCs w:val="32"/>
        </w:rPr>
        <w:t>依托“两园</w:t>
      </w:r>
      <w:proofErr w:type="gramStart"/>
      <w:r>
        <w:rPr>
          <w:rFonts w:ascii="仿宋_GB2312" w:eastAsia="仿宋_GB2312" w:hAnsi="等线" w:hint="eastAsia"/>
          <w:sz w:val="32"/>
          <w:szCs w:val="32"/>
        </w:rPr>
        <w:t>一</w:t>
      </w:r>
      <w:proofErr w:type="gramEnd"/>
      <w:r>
        <w:rPr>
          <w:rFonts w:ascii="仿宋_GB2312" w:eastAsia="仿宋_GB2312" w:hAnsi="等线" w:hint="eastAsia"/>
          <w:sz w:val="32"/>
          <w:szCs w:val="32"/>
        </w:rPr>
        <w:t>中心”，联合企业共建</w:t>
      </w:r>
      <w:proofErr w:type="gramStart"/>
      <w:r>
        <w:rPr>
          <w:rFonts w:ascii="仿宋_GB2312" w:eastAsia="仿宋_GB2312" w:hAnsi="等线" w:hint="eastAsia"/>
          <w:sz w:val="32"/>
          <w:szCs w:val="32"/>
        </w:rPr>
        <w:t>高精尖科创实验室</w:t>
      </w:r>
      <w:proofErr w:type="gramEnd"/>
      <w:r>
        <w:rPr>
          <w:rFonts w:ascii="仿宋_GB2312" w:eastAsia="仿宋_GB2312" w:hAnsi="等线" w:hint="eastAsia"/>
          <w:sz w:val="32"/>
          <w:szCs w:val="32"/>
        </w:rPr>
        <w:t>，发挥政府引导作用，提供高精尖实验仪器、科研设备和办公空间等，鼓励科研人员从企业需求出发，加快突破一批数字化关键核心技术。高标准建设科研交流会议室，部署高质量的新型信息基础设施，打造远程会务交流中心、无纸化会议中心、大型学术科研交流报告厅，为企业及科研机构提供研讨基地。建设科研办公楼</w:t>
      </w:r>
      <w:proofErr w:type="gramStart"/>
      <w:r>
        <w:rPr>
          <w:rFonts w:ascii="仿宋_GB2312" w:eastAsia="仿宋_GB2312" w:hAnsi="等线" w:hint="eastAsia"/>
          <w:sz w:val="32"/>
          <w:szCs w:val="32"/>
        </w:rPr>
        <w:t>作为科创企业</w:t>
      </w:r>
      <w:proofErr w:type="gramEnd"/>
      <w:r>
        <w:rPr>
          <w:rFonts w:ascii="仿宋_GB2312" w:eastAsia="仿宋_GB2312" w:hAnsi="等线" w:hint="eastAsia"/>
          <w:sz w:val="32"/>
          <w:szCs w:val="32"/>
        </w:rPr>
        <w:t>孵化基地，为</w:t>
      </w:r>
      <w:proofErr w:type="gramStart"/>
      <w:r>
        <w:rPr>
          <w:rFonts w:ascii="仿宋_GB2312" w:eastAsia="仿宋_GB2312" w:hAnsi="等线" w:hint="eastAsia"/>
          <w:sz w:val="32"/>
          <w:szCs w:val="32"/>
        </w:rPr>
        <w:t>引进科创</w:t>
      </w:r>
      <w:proofErr w:type="gramEnd"/>
      <w:r>
        <w:rPr>
          <w:rFonts w:ascii="仿宋_GB2312" w:eastAsia="仿宋_GB2312" w:hAnsi="等线" w:hint="eastAsia"/>
          <w:sz w:val="32"/>
          <w:szCs w:val="32"/>
        </w:rPr>
        <w:t>企业打好基础。</w:t>
      </w:r>
    </w:p>
    <w:p w14:paraId="59554BDF" w14:textId="77777777" w:rsidR="00DC0A09" w:rsidRDefault="00DC0A09">
      <w:pPr>
        <w:adjustRightInd w:val="0"/>
        <w:snapToGrid w:val="0"/>
        <w:spacing w:line="600" w:lineRule="exact"/>
        <w:ind w:firstLineChars="200" w:firstLine="640"/>
        <w:rPr>
          <w:rFonts w:ascii="仿宋_GB2312" w:eastAsia="仿宋_GB2312" w:hAnsi="等线"/>
          <w:b/>
          <w:bCs/>
          <w:sz w:val="32"/>
          <w:szCs w:val="32"/>
        </w:rPr>
      </w:pPr>
      <w:r>
        <w:rPr>
          <w:rFonts w:ascii="仿宋_GB2312" w:eastAsia="仿宋_GB2312" w:hAnsi="等线" w:hint="eastAsia"/>
          <w:b/>
          <w:bCs/>
          <w:sz w:val="32"/>
          <w:szCs w:val="32"/>
        </w:rPr>
        <w:t>推动科研成果转移转化。</w:t>
      </w:r>
      <w:r>
        <w:rPr>
          <w:rFonts w:ascii="仿宋_GB2312" w:eastAsia="仿宋_GB2312" w:hAnsi="等线" w:hint="eastAsia"/>
          <w:sz w:val="32"/>
          <w:szCs w:val="32"/>
        </w:rPr>
        <w:t>依托</w:t>
      </w:r>
      <w:proofErr w:type="gramStart"/>
      <w:r>
        <w:rPr>
          <w:rFonts w:ascii="仿宋_GB2312" w:eastAsia="仿宋_GB2312" w:hAnsi="等线" w:hint="eastAsia"/>
          <w:sz w:val="32"/>
          <w:szCs w:val="32"/>
        </w:rPr>
        <w:t>池州市</w:t>
      </w:r>
      <w:proofErr w:type="gramEnd"/>
      <w:r>
        <w:rPr>
          <w:rFonts w:ascii="仿宋_GB2312" w:eastAsia="仿宋_GB2312" w:hAnsi="等线" w:hint="eastAsia"/>
          <w:sz w:val="32"/>
          <w:szCs w:val="32"/>
        </w:rPr>
        <w:t>技术转移转化服务平台，探索建设东至县技术转移转化服务分平台，线上搭建科研成果筛选交易、中介服务、政策落地等功能服务模块，线下提供技术推广、概念验证、二次开发、技术咨询等专业服务，推动创新要素流动、促进创新成果共享。实施“创新成果</w:t>
      </w:r>
      <w:r>
        <w:rPr>
          <w:rFonts w:ascii="仿宋_GB2312" w:eastAsia="仿宋_GB2312" w:hAnsi="等线"/>
          <w:sz w:val="32"/>
          <w:szCs w:val="32"/>
        </w:rPr>
        <w:t>+</w:t>
      </w:r>
      <w:r>
        <w:rPr>
          <w:rFonts w:ascii="仿宋_GB2312" w:eastAsia="仿宋_GB2312" w:hAnsi="等线" w:hint="eastAsia"/>
          <w:sz w:val="32"/>
          <w:szCs w:val="32"/>
        </w:rPr>
        <w:t>园区</w:t>
      </w:r>
      <w:r>
        <w:rPr>
          <w:rFonts w:ascii="仿宋_GB2312" w:eastAsia="仿宋_GB2312" w:hAnsi="等线"/>
          <w:sz w:val="32"/>
          <w:szCs w:val="32"/>
        </w:rPr>
        <w:t>+</w:t>
      </w:r>
      <w:r>
        <w:rPr>
          <w:rFonts w:ascii="仿宋_GB2312" w:eastAsia="仿宋_GB2312" w:hAnsi="等线" w:hint="eastAsia"/>
          <w:sz w:val="32"/>
          <w:szCs w:val="32"/>
        </w:rPr>
        <w:t>基金</w:t>
      </w:r>
      <w:r>
        <w:rPr>
          <w:rFonts w:ascii="仿宋_GB2312" w:eastAsia="仿宋_GB2312" w:hAnsi="等线"/>
          <w:sz w:val="32"/>
          <w:szCs w:val="32"/>
        </w:rPr>
        <w:t>+</w:t>
      </w:r>
      <w:r>
        <w:rPr>
          <w:rFonts w:ascii="仿宋_GB2312" w:eastAsia="仿宋_GB2312" w:hAnsi="等线" w:hint="eastAsia"/>
          <w:sz w:val="32"/>
          <w:szCs w:val="32"/>
        </w:rPr>
        <w:t>‘三重一创’”科技成果转化“四融模式”，联合多元化主体共同推动科技成果转化及产业化。加快科技中介服务机构引进，着力从北京、上海、浙江等地引进一批知识产权、风险投资、技术交易等专业中介服务机构。</w:t>
      </w:r>
    </w:p>
    <w:p w14:paraId="384C97A2" w14:textId="77777777" w:rsidR="00DC0A09" w:rsidRDefault="00DC0A09">
      <w:pPr>
        <w:adjustRightInd w:val="0"/>
        <w:snapToGrid w:val="0"/>
        <w:spacing w:line="580" w:lineRule="exact"/>
        <w:jc w:val="center"/>
        <w:rPr>
          <w:rFonts w:eastAsia="黑体"/>
          <w:b/>
          <w:sz w:val="32"/>
          <w:szCs w:val="32"/>
        </w:rPr>
      </w:pPr>
      <w:r>
        <w:rPr>
          <w:rFonts w:eastAsia="黑体" w:hint="eastAsia"/>
          <w:b/>
          <w:sz w:val="32"/>
          <w:szCs w:val="32"/>
        </w:rPr>
        <w:t>专栏：数字产业化发展重点</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20"/>
      </w:tblGrid>
      <w:tr w:rsidR="00DC0A09" w14:paraId="3CED8705" w14:textId="77777777">
        <w:trPr>
          <w:jc w:val="center"/>
        </w:trPr>
        <w:tc>
          <w:tcPr>
            <w:tcW w:w="8522" w:type="dxa"/>
          </w:tcPr>
          <w:p w14:paraId="6D61F1B9"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lastRenderedPageBreak/>
              <w:t>加快东至县经济开发区智慧园区建设。</w:t>
            </w:r>
            <w:r>
              <w:rPr>
                <w:rFonts w:ascii="仿宋_GB2312" w:eastAsia="仿宋_GB2312" w:hAnsi="等线" w:hint="eastAsia"/>
                <w:sz w:val="32"/>
                <w:szCs w:val="32"/>
              </w:rPr>
              <w:t>围绕数据资源共建共享、智慧园区标准体系建设、产业智慧化管理和智慧产业发展等方向，全面推进创新型智慧园区建设。运用</w:t>
            </w:r>
            <w:r>
              <w:rPr>
                <w:rFonts w:ascii="仿宋_GB2312" w:eastAsia="仿宋_GB2312" w:hAnsi="等线"/>
                <w:sz w:val="32"/>
                <w:szCs w:val="32"/>
              </w:rPr>
              <w:t>3D</w:t>
            </w:r>
            <w:r>
              <w:rPr>
                <w:rFonts w:ascii="仿宋_GB2312" w:eastAsia="仿宋_GB2312" w:hAnsi="等线" w:hint="eastAsia"/>
                <w:sz w:val="32"/>
                <w:szCs w:val="32"/>
              </w:rPr>
              <w:t>建模、</w:t>
            </w:r>
            <w:r>
              <w:rPr>
                <w:rFonts w:ascii="仿宋_GB2312" w:eastAsia="仿宋_GB2312" w:hAnsi="等线"/>
                <w:sz w:val="32"/>
                <w:szCs w:val="32"/>
              </w:rPr>
              <w:t>BIM</w:t>
            </w:r>
            <w:r>
              <w:rPr>
                <w:rFonts w:ascii="仿宋_GB2312" w:eastAsia="仿宋_GB2312" w:hAnsi="等线" w:hint="eastAsia"/>
                <w:sz w:val="32"/>
                <w:szCs w:val="32"/>
              </w:rPr>
              <w:t>、</w:t>
            </w:r>
            <w:r>
              <w:rPr>
                <w:rFonts w:ascii="仿宋_GB2312" w:eastAsia="仿宋_GB2312" w:hAnsi="等线"/>
                <w:sz w:val="32"/>
                <w:szCs w:val="32"/>
              </w:rPr>
              <w:t>GIS</w:t>
            </w:r>
            <w:r>
              <w:rPr>
                <w:rFonts w:ascii="仿宋_GB2312" w:eastAsia="仿宋_GB2312" w:hAnsi="等线" w:hint="eastAsia"/>
                <w:sz w:val="32"/>
                <w:szCs w:val="32"/>
              </w:rPr>
              <w:t>、</w:t>
            </w:r>
            <w:r>
              <w:rPr>
                <w:rFonts w:ascii="仿宋_GB2312" w:eastAsia="仿宋_GB2312" w:hAnsi="等线"/>
                <w:sz w:val="32"/>
                <w:szCs w:val="32"/>
              </w:rPr>
              <w:t>NB-IoT</w:t>
            </w:r>
            <w:r>
              <w:rPr>
                <w:rFonts w:ascii="仿宋_GB2312" w:eastAsia="仿宋_GB2312" w:hAnsi="等线" w:hint="eastAsia"/>
                <w:sz w:val="32"/>
                <w:szCs w:val="32"/>
              </w:rPr>
              <w:t>等技术构建智慧园区管理平台，整合现有安监、环保平台，实现园区内部基础设施、安全、应急、能源、地下管线维护等方面的数字化、可视化管理，增强园区基础设施的维护能力与应急处理能力，为园区内企业长期稳定的生产奠定坚实的基础。优化现有项目政务审批平台，运用界面集成、应用集成等方式，为入驻园区的企业提一站式快速审批服务。（</w:t>
            </w:r>
            <w:r w:rsidR="0042467D">
              <w:rPr>
                <w:rFonts w:ascii="仿宋_GB2312" w:eastAsia="仿宋_GB2312" w:hAnsi="等线" w:hint="eastAsia"/>
                <w:sz w:val="32"/>
                <w:szCs w:val="32"/>
              </w:rPr>
              <w:t>责任</w:t>
            </w:r>
            <w:r>
              <w:rPr>
                <w:rFonts w:ascii="仿宋_GB2312" w:eastAsia="仿宋_GB2312" w:hAnsi="等线" w:hint="eastAsia"/>
                <w:sz w:val="32"/>
                <w:szCs w:val="32"/>
              </w:rPr>
              <w:t>单位：东至经开区管委会）</w:t>
            </w:r>
          </w:p>
          <w:p w14:paraId="6183382C"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推进大渡口经济开发区智慧化建设。</w:t>
            </w:r>
            <w:r>
              <w:rPr>
                <w:rFonts w:ascii="仿宋_GB2312" w:eastAsia="仿宋_GB2312" w:hAnsi="等线" w:hint="eastAsia"/>
                <w:sz w:val="32"/>
                <w:szCs w:val="32"/>
              </w:rPr>
              <w:t>制定智慧园区建设方案，按照信息化应用、数字智能建设、综合监控指挥的架构模式逐步试点，促进园区建设管理精细化、服务功能专业化和产业发展智能化。升级园区信息基础设施，鼓励新兴技术在园区应用，配合建设“省</w:t>
            </w:r>
            <w:r>
              <w:rPr>
                <w:rFonts w:ascii="仿宋_GB2312" w:eastAsia="仿宋_GB2312" w:hAnsi="µÈÏß Western"/>
                <w:sz w:val="32"/>
                <w:szCs w:val="32"/>
              </w:rPr>
              <w:t>—</w:t>
            </w:r>
            <w:r>
              <w:rPr>
                <w:rFonts w:ascii="仿宋_GB2312" w:eastAsia="仿宋_GB2312" w:hAnsi="等线" w:hint="eastAsia"/>
                <w:sz w:val="32"/>
                <w:szCs w:val="32"/>
              </w:rPr>
              <w:t>市</w:t>
            </w:r>
            <w:r>
              <w:rPr>
                <w:rFonts w:ascii="仿宋_GB2312" w:eastAsia="仿宋_GB2312" w:hAnsi="µÈÏß Western"/>
                <w:sz w:val="32"/>
                <w:szCs w:val="32"/>
              </w:rPr>
              <w:t>—</w:t>
            </w:r>
            <w:r>
              <w:rPr>
                <w:rFonts w:ascii="仿宋_GB2312" w:eastAsia="仿宋_GB2312" w:hAnsi="等线" w:hint="eastAsia"/>
                <w:sz w:val="32"/>
                <w:szCs w:val="32"/>
              </w:rPr>
              <w:t>园区”三级联动的智慧管理平台，提高园区智慧化水平。增强产业服务平台功能，</w:t>
            </w:r>
            <w:r>
              <w:rPr>
                <w:rFonts w:ascii="仿宋_GB2312" w:eastAsia="仿宋_GB2312" w:hAnsi="等线" w:hint="eastAsia"/>
                <w:sz w:val="32"/>
                <w:szCs w:val="32"/>
              </w:rPr>
              <w:lastRenderedPageBreak/>
              <w:t>收集企业在融资、人才、设备、原材料等方面的缺口和困难，紧扣“人、机、料、法、环”等生产要素，通过互联网在市级、省级、国家级平台发布信息，寻求可共享的资源与解决方案，逐步形成生产要素可异地调用的新型工业生产格局。（</w:t>
            </w:r>
            <w:r w:rsidR="0042467D">
              <w:rPr>
                <w:rFonts w:ascii="仿宋_GB2312" w:eastAsia="仿宋_GB2312" w:hAnsi="等线" w:hint="eastAsia"/>
                <w:sz w:val="32"/>
                <w:szCs w:val="32"/>
              </w:rPr>
              <w:t>责任</w:t>
            </w:r>
            <w:r>
              <w:rPr>
                <w:rFonts w:ascii="仿宋_GB2312" w:eastAsia="仿宋_GB2312" w:hAnsi="等线" w:hint="eastAsia"/>
                <w:sz w:val="32"/>
                <w:szCs w:val="32"/>
              </w:rPr>
              <w:t>单位：大渡口经开区管委会）</w:t>
            </w:r>
          </w:p>
          <w:p w14:paraId="020ED478"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建设数据产业园中心。</w:t>
            </w:r>
            <w:r>
              <w:rPr>
                <w:rFonts w:ascii="仿宋_GB2312" w:eastAsia="仿宋_GB2312" w:hAnsi="等线" w:hint="eastAsia"/>
                <w:sz w:val="32"/>
                <w:szCs w:val="32"/>
              </w:rPr>
              <w:t>围绕数字经济重点领域，建设数据产业园，以园区为核心，辐射周边区县。规划建设智慧东至城市展示大厅、数字经济展馆、政务服务大厅、共享实验室、大型科研交流会议室、</w:t>
            </w:r>
            <w:proofErr w:type="gramStart"/>
            <w:r>
              <w:rPr>
                <w:rFonts w:ascii="仿宋_GB2312" w:eastAsia="仿宋_GB2312" w:hAnsi="等线" w:hint="eastAsia"/>
                <w:sz w:val="32"/>
                <w:szCs w:val="32"/>
              </w:rPr>
              <w:t>科创企业</w:t>
            </w:r>
            <w:proofErr w:type="gramEnd"/>
            <w:r>
              <w:rPr>
                <w:rFonts w:ascii="仿宋_GB2312" w:eastAsia="仿宋_GB2312" w:hAnsi="等线" w:hint="eastAsia"/>
                <w:sz w:val="32"/>
                <w:szCs w:val="32"/>
              </w:rPr>
              <w:t>办公室、全县政府专网交换运营中心等功能区，搭建</w:t>
            </w:r>
            <w:r w:rsidR="0042467D">
              <w:rPr>
                <w:rFonts w:ascii="仿宋_GB2312" w:eastAsia="仿宋_GB2312" w:hAnsi="等线" w:hint="eastAsia"/>
                <w:sz w:val="32"/>
                <w:szCs w:val="32"/>
              </w:rPr>
              <w:t>“</w:t>
            </w:r>
            <w:r>
              <w:rPr>
                <w:rFonts w:ascii="仿宋_GB2312" w:eastAsia="仿宋_GB2312" w:hAnsi="等线" w:hint="eastAsia"/>
                <w:sz w:val="32"/>
                <w:szCs w:val="32"/>
              </w:rPr>
              <w:t>红色信</w:t>
            </w:r>
            <w:r>
              <w:rPr>
                <w:rFonts w:ascii="仿宋_GB2312" w:eastAsia="仿宋_GB2312" w:hAnsi="等线"/>
                <w:sz w:val="32"/>
                <w:szCs w:val="32"/>
              </w:rPr>
              <w:t>e</w:t>
            </w:r>
            <w:r>
              <w:rPr>
                <w:rFonts w:ascii="仿宋_GB2312" w:eastAsia="仿宋_GB2312" w:hAnsi="等线" w:hint="eastAsia"/>
                <w:sz w:val="32"/>
                <w:szCs w:val="32"/>
              </w:rPr>
              <w:t>贷</w:t>
            </w:r>
            <w:r w:rsidR="0042467D">
              <w:rPr>
                <w:rFonts w:ascii="仿宋_GB2312" w:eastAsia="仿宋_GB2312" w:hAnsi="等线" w:hint="eastAsia"/>
                <w:sz w:val="32"/>
                <w:szCs w:val="32"/>
              </w:rPr>
              <w:t>”</w:t>
            </w:r>
            <w:r>
              <w:rPr>
                <w:rFonts w:ascii="仿宋_GB2312" w:eastAsia="仿宋_GB2312" w:hAnsi="等线" w:hint="eastAsia"/>
                <w:sz w:val="32"/>
                <w:szCs w:val="32"/>
              </w:rPr>
              <w:t>软件平台、工业互联网应用平台、智慧园区应用平台等信息化平台，奋力打造全县乃至全市数据融合发展高地。（</w:t>
            </w:r>
            <w:r w:rsidR="0042467D">
              <w:rPr>
                <w:rFonts w:ascii="仿宋_GB2312" w:eastAsia="仿宋_GB2312" w:hAnsi="等线" w:hint="eastAsia"/>
                <w:sz w:val="32"/>
                <w:szCs w:val="32"/>
              </w:rPr>
              <w:t>责任</w:t>
            </w:r>
            <w:r>
              <w:rPr>
                <w:rFonts w:ascii="仿宋_GB2312" w:eastAsia="仿宋_GB2312" w:hAnsi="等线" w:hint="eastAsia"/>
                <w:sz w:val="32"/>
                <w:szCs w:val="32"/>
              </w:rPr>
              <w:t>单位：</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资源管理局）</w:t>
            </w:r>
          </w:p>
          <w:p w14:paraId="0DF9A2F7" w14:textId="77777777" w:rsidR="00DC0A09" w:rsidRDefault="00DC0A09" w:rsidP="0042467D">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构建智慧招商综合服务平台</w:t>
            </w:r>
            <w:r>
              <w:rPr>
                <w:rFonts w:ascii="仿宋_GB2312" w:eastAsia="仿宋_GB2312" w:hAnsi="等线" w:hint="eastAsia"/>
                <w:sz w:val="32"/>
                <w:szCs w:val="32"/>
              </w:rPr>
              <w:t>，优化整合现有的招商引资平台，制定符合园区实际情况的招商引资优惠政策，通过互联网加大宣传力度。增加产业规划布局、招商引资项目管理、</w:t>
            </w:r>
            <w:r>
              <w:rPr>
                <w:rFonts w:ascii="仿宋_GB2312" w:eastAsia="仿宋_GB2312" w:hAnsi="等线" w:hint="eastAsia"/>
                <w:sz w:val="32"/>
                <w:szCs w:val="32"/>
              </w:rPr>
              <w:lastRenderedPageBreak/>
              <w:t>产业运行情况监测等模块，利用大数据分析技术，给出招商引资的目标企业，反向引导招商引资工作。实现以企业服务为主线、招商情报挖掘、企业开发、现场接洽、后续跟踪、数据统计的全流程</w:t>
            </w:r>
            <w:proofErr w:type="gramStart"/>
            <w:r>
              <w:rPr>
                <w:rFonts w:ascii="仿宋_GB2312" w:eastAsia="仿宋_GB2312" w:hAnsi="等线" w:hint="eastAsia"/>
                <w:sz w:val="32"/>
                <w:szCs w:val="32"/>
              </w:rPr>
              <w:t>全渠道</w:t>
            </w:r>
            <w:proofErr w:type="gramEnd"/>
            <w:r>
              <w:rPr>
                <w:rFonts w:ascii="仿宋_GB2312" w:eastAsia="仿宋_GB2312" w:hAnsi="等线" w:hint="eastAsia"/>
                <w:sz w:val="32"/>
                <w:szCs w:val="32"/>
              </w:rPr>
              <w:t>招商管理的</w:t>
            </w:r>
            <w:r>
              <w:rPr>
                <w:rFonts w:ascii="仿宋_GB2312" w:eastAsia="仿宋_GB2312" w:hAnsi="µÈÏß Western"/>
                <w:sz w:val="32"/>
                <w:szCs w:val="32"/>
              </w:rPr>
              <w:t>“</w:t>
            </w:r>
            <w:r>
              <w:rPr>
                <w:rFonts w:ascii="仿宋_GB2312" w:eastAsia="仿宋_GB2312" w:hAnsi="等线" w:hint="eastAsia"/>
                <w:sz w:val="32"/>
                <w:szCs w:val="32"/>
              </w:rPr>
              <w:t>闭环</w:t>
            </w:r>
            <w:r>
              <w:rPr>
                <w:rFonts w:ascii="仿宋_GB2312" w:eastAsia="仿宋_GB2312" w:hAnsi="µÈÏß Western"/>
                <w:sz w:val="32"/>
                <w:szCs w:val="32"/>
              </w:rPr>
              <w:t>”</w:t>
            </w:r>
            <w:r>
              <w:rPr>
                <w:rFonts w:ascii="仿宋_GB2312" w:eastAsia="仿宋_GB2312" w:hAnsi="等线" w:hint="eastAsia"/>
                <w:sz w:val="32"/>
                <w:szCs w:val="32"/>
              </w:rPr>
              <w:t>。使招商工作做到数据可视化、项目审批系统化、阶段管理流程化、数据匹配智能化、资源展示多元化、数据统计科学化、任务通知及时化、移动招商便捷化。招商人员能够不受时间空间限制，便捷查看项目进展、向目标客户推荐载体资源、通报工作完成情况等目标。提高招商工作效率、提高项目落户率、提高资源利用率、提升招商服务能力，实现招商信息化、管理智能化。（</w:t>
            </w:r>
            <w:r w:rsidR="0042467D">
              <w:rPr>
                <w:rFonts w:ascii="仿宋_GB2312" w:eastAsia="仿宋_GB2312" w:hAnsi="等线" w:hint="eastAsia"/>
                <w:sz w:val="32"/>
                <w:szCs w:val="32"/>
              </w:rPr>
              <w:t>责任</w:t>
            </w:r>
            <w:r>
              <w:rPr>
                <w:rFonts w:ascii="仿宋_GB2312" w:eastAsia="仿宋_GB2312" w:hAnsi="等线" w:hint="eastAsia"/>
                <w:sz w:val="32"/>
                <w:szCs w:val="32"/>
              </w:rPr>
              <w:t>单位：县投资促进中心）</w:t>
            </w:r>
          </w:p>
        </w:tc>
      </w:tr>
    </w:tbl>
    <w:p w14:paraId="7F619883" w14:textId="77777777" w:rsidR="00DC0A09" w:rsidRDefault="00DC0A09" w:rsidP="00A11EDF">
      <w:pPr>
        <w:widowControl/>
        <w:adjustRightInd w:val="0"/>
        <w:snapToGrid w:val="0"/>
        <w:spacing w:beforeLines="50" w:before="156" w:afterLines="50" w:after="156" w:line="360" w:lineRule="auto"/>
        <w:ind w:firstLineChars="200" w:firstLine="640"/>
        <w:jc w:val="left"/>
        <w:outlineLvl w:val="2"/>
        <w:rPr>
          <w:rFonts w:ascii="仿宋_GB2312" w:eastAsia="仿宋_GB2312" w:hAnsi="黑体"/>
          <w:b/>
          <w:bCs/>
          <w:kern w:val="0"/>
          <w:sz w:val="32"/>
          <w:szCs w:val="32"/>
        </w:rPr>
      </w:pPr>
      <w:bookmarkStart w:id="150" w:name="_Toc83662922"/>
      <w:r>
        <w:rPr>
          <w:rFonts w:ascii="仿宋_GB2312" w:eastAsia="仿宋_GB2312" w:hAnsi="黑体"/>
          <w:b/>
          <w:bCs/>
          <w:kern w:val="0"/>
          <w:sz w:val="32"/>
          <w:szCs w:val="32"/>
        </w:rPr>
        <w:lastRenderedPageBreak/>
        <w:t>2.</w:t>
      </w:r>
      <w:r>
        <w:rPr>
          <w:rFonts w:ascii="仿宋_GB2312" w:eastAsia="仿宋_GB2312" w:hAnsi="黑体" w:hint="eastAsia"/>
          <w:b/>
          <w:bCs/>
          <w:kern w:val="0"/>
          <w:sz w:val="32"/>
          <w:szCs w:val="32"/>
        </w:rPr>
        <w:t>提升制造业数字化水平</w:t>
      </w:r>
      <w:bookmarkEnd w:id="149"/>
      <w:bookmarkEnd w:id="150"/>
    </w:p>
    <w:p w14:paraId="5E24E7A7"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加快发展工业互联网。</w:t>
      </w:r>
      <w:r>
        <w:rPr>
          <w:rFonts w:ascii="仿宋_GB2312" w:eastAsia="仿宋_GB2312" w:hAnsi="等线" w:hint="eastAsia"/>
          <w:sz w:val="32"/>
          <w:szCs w:val="32"/>
        </w:rPr>
        <w:t>依托</w:t>
      </w:r>
      <w:proofErr w:type="gramStart"/>
      <w:r>
        <w:rPr>
          <w:rFonts w:ascii="仿宋_GB2312" w:eastAsia="仿宋_GB2312" w:hAnsi="等线" w:hint="eastAsia"/>
          <w:sz w:val="32"/>
          <w:szCs w:val="32"/>
        </w:rPr>
        <w:t>池州市</w:t>
      </w:r>
      <w:proofErr w:type="gramEnd"/>
      <w:r>
        <w:rPr>
          <w:rFonts w:ascii="仿宋_GB2312" w:eastAsia="仿宋_GB2312" w:hAnsi="等线" w:hint="eastAsia"/>
          <w:sz w:val="32"/>
          <w:szCs w:val="32"/>
        </w:rPr>
        <w:t>工业互联网平台，</w:t>
      </w:r>
      <w:bookmarkStart w:id="151" w:name="_Hlk51854048"/>
      <w:r>
        <w:rPr>
          <w:rFonts w:ascii="仿宋_GB2312" w:eastAsia="仿宋_GB2312" w:hAnsi="等线" w:hint="eastAsia"/>
          <w:sz w:val="32"/>
          <w:szCs w:val="32"/>
        </w:rPr>
        <w:t>培育县级工业互联网平台，推动工业互联网与实体经济的深度融合</w:t>
      </w:r>
      <w:bookmarkEnd w:id="151"/>
      <w:r>
        <w:rPr>
          <w:rFonts w:ascii="仿宋_GB2312" w:eastAsia="仿宋_GB2312" w:hAnsi="等线" w:hint="eastAsia"/>
          <w:sz w:val="32"/>
          <w:szCs w:val="32"/>
        </w:rPr>
        <w:t>。推进共性工业</w:t>
      </w:r>
      <w:r>
        <w:rPr>
          <w:rFonts w:ascii="仿宋_GB2312" w:eastAsia="仿宋_GB2312" w:hAnsi="等线"/>
          <w:sz w:val="32"/>
          <w:szCs w:val="32"/>
        </w:rPr>
        <w:t>APP</w:t>
      </w:r>
      <w:r>
        <w:rPr>
          <w:rFonts w:ascii="仿宋_GB2312" w:eastAsia="仿宋_GB2312" w:hAnsi="等线" w:hint="eastAsia"/>
          <w:sz w:val="32"/>
          <w:szCs w:val="32"/>
        </w:rPr>
        <w:t>、行业通用工业</w:t>
      </w:r>
      <w:r>
        <w:rPr>
          <w:rFonts w:ascii="仿宋_GB2312" w:eastAsia="仿宋_GB2312" w:hAnsi="等线"/>
          <w:sz w:val="32"/>
          <w:szCs w:val="32"/>
        </w:rPr>
        <w:t>APP</w:t>
      </w:r>
      <w:r>
        <w:rPr>
          <w:rFonts w:ascii="仿宋_GB2312" w:eastAsia="仿宋_GB2312" w:hAnsi="等线" w:hint="eastAsia"/>
          <w:sz w:val="32"/>
          <w:szCs w:val="32"/>
        </w:rPr>
        <w:t>和企业专用工业</w:t>
      </w:r>
      <w:r>
        <w:rPr>
          <w:rFonts w:ascii="仿宋_GB2312" w:eastAsia="仿宋_GB2312" w:hAnsi="等线"/>
          <w:sz w:val="32"/>
          <w:szCs w:val="32"/>
        </w:rPr>
        <w:t>APP</w:t>
      </w:r>
      <w:r>
        <w:rPr>
          <w:rFonts w:ascii="仿宋_GB2312" w:eastAsia="仿宋_GB2312" w:hAnsi="等线" w:hint="eastAsia"/>
          <w:sz w:val="32"/>
          <w:szCs w:val="32"/>
        </w:rPr>
        <w:t>等向平台汇聚，加快推动企业登云。加快大型、中小企业工业</w:t>
      </w:r>
      <w:r>
        <w:rPr>
          <w:rFonts w:ascii="仿宋_GB2312" w:eastAsia="仿宋_GB2312" w:hAnsi="等线" w:hint="eastAsia"/>
          <w:sz w:val="32"/>
          <w:szCs w:val="32"/>
        </w:rPr>
        <w:lastRenderedPageBreak/>
        <w:t>互联网应用普及，培育智能化生产、网络化协同、个性化定制和服务化延伸等平台应用模式。着力构建覆盖设备安全、控制安全、网络安全、应用安全、数据安全等领域的工业互联网安全防护体系。到</w:t>
      </w:r>
      <w:r>
        <w:rPr>
          <w:rFonts w:ascii="仿宋_GB2312" w:eastAsia="仿宋_GB2312" w:hAnsi="等线"/>
          <w:sz w:val="32"/>
          <w:szCs w:val="32"/>
        </w:rPr>
        <w:t>2025</w:t>
      </w:r>
      <w:r>
        <w:rPr>
          <w:rFonts w:ascii="仿宋_GB2312" w:eastAsia="仿宋_GB2312" w:hAnsi="等线" w:hint="eastAsia"/>
          <w:sz w:val="32"/>
          <w:szCs w:val="32"/>
        </w:rPr>
        <w:t>年，工业无线、时间敏感网络</w:t>
      </w:r>
      <w:r>
        <w:rPr>
          <w:rFonts w:ascii="仿宋_GB2312" w:eastAsia="仿宋_GB2312" w:hAnsi="等线"/>
          <w:sz w:val="32"/>
          <w:szCs w:val="32"/>
        </w:rPr>
        <w:t>(TSN)</w:t>
      </w:r>
      <w:r>
        <w:rPr>
          <w:rFonts w:ascii="仿宋_GB2312" w:eastAsia="仿宋_GB2312" w:hAnsi="等线" w:hint="eastAsia"/>
          <w:sz w:val="32"/>
          <w:szCs w:val="32"/>
        </w:rPr>
        <w:t>、</w:t>
      </w:r>
      <w:r>
        <w:rPr>
          <w:rFonts w:ascii="仿宋_GB2312" w:eastAsia="仿宋_GB2312" w:hAnsi="等线"/>
          <w:sz w:val="32"/>
          <w:szCs w:val="32"/>
        </w:rPr>
        <w:t>IPv6</w:t>
      </w:r>
      <w:r>
        <w:rPr>
          <w:rFonts w:ascii="仿宋_GB2312" w:eastAsia="仿宋_GB2312" w:hAnsi="等线" w:hint="eastAsia"/>
          <w:sz w:val="32"/>
          <w:szCs w:val="32"/>
        </w:rPr>
        <w:t>等工业互联网网络技术在规模以上工业企业中广泛部署。</w:t>
      </w:r>
    </w:p>
    <w:p w14:paraId="48D7DA7E"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积极推进智能制造。</w:t>
      </w:r>
      <w:r>
        <w:rPr>
          <w:rFonts w:ascii="仿宋_GB2312" w:eastAsia="仿宋_GB2312" w:hAnsi="等线" w:hint="eastAsia"/>
          <w:sz w:val="32"/>
          <w:szCs w:val="32"/>
        </w:rPr>
        <w:t>加大智能装备制造和产品的应用，推进我县化工、纺织服装袜业箱包等传统产业“数字化</w:t>
      </w:r>
      <w:r>
        <w:rPr>
          <w:rFonts w:ascii="仿宋_GB2312" w:eastAsia="仿宋_GB2312" w:hAnsi="等线"/>
          <w:sz w:val="32"/>
          <w:szCs w:val="32"/>
        </w:rPr>
        <w:t>+</w:t>
      </w:r>
      <w:r>
        <w:rPr>
          <w:rFonts w:ascii="仿宋_GB2312" w:eastAsia="仿宋_GB2312" w:hAnsi="等线" w:hint="eastAsia"/>
          <w:sz w:val="32"/>
          <w:szCs w:val="32"/>
        </w:rPr>
        <w:t>”“互联网</w:t>
      </w:r>
      <w:r>
        <w:rPr>
          <w:rFonts w:ascii="仿宋_GB2312" w:eastAsia="仿宋_GB2312" w:hAnsi="等线"/>
          <w:sz w:val="32"/>
          <w:szCs w:val="32"/>
        </w:rPr>
        <w:t>+</w:t>
      </w:r>
      <w:r>
        <w:rPr>
          <w:rFonts w:ascii="仿宋_GB2312" w:eastAsia="仿宋_GB2312" w:hAnsi="等线" w:hint="eastAsia"/>
          <w:sz w:val="32"/>
          <w:szCs w:val="32"/>
        </w:rPr>
        <w:t>”“智能化</w:t>
      </w:r>
      <w:r>
        <w:rPr>
          <w:rFonts w:ascii="仿宋_GB2312" w:eastAsia="仿宋_GB2312" w:hAnsi="等线"/>
          <w:sz w:val="32"/>
          <w:szCs w:val="32"/>
        </w:rPr>
        <w:t>+</w:t>
      </w:r>
      <w:r>
        <w:rPr>
          <w:rFonts w:ascii="仿宋_GB2312" w:eastAsia="仿宋_GB2312" w:hAnsi="等线" w:hint="eastAsia"/>
          <w:sz w:val="32"/>
          <w:szCs w:val="32"/>
        </w:rPr>
        <w:t>”“标准化</w:t>
      </w:r>
      <w:r>
        <w:rPr>
          <w:rFonts w:ascii="仿宋_GB2312" w:eastAsia="仿宋_GB2312" w:hAnsi="等线"/>
          <w:sz w:val="32"/>
          <w:szCs w:val="32"/>
        </w:rPr>
        <w:t>+</w:t>
      </w:r>
      <w:r>
        <w:rPr>
          <w:rFonts w:ascii="仿宋_GB2312" w:eastAsia="仿宋_GB2312" w:hAnsi="等线" w:hint="eastAsia"/>
          <w:sz w:val="32"/>
          <w:szCs w:val="32"/>
        </w:rPr>
        <w:t>”技术改造，建设一批智能工厂、数字化车间，推动生产方式向柔性化、智能化、精细化转变。支持企业利用工业互联网采集并对接用户个性化需求，开展基于个性化产品的研发、生产、服务和商业模式创新，发展大规模定制模式。鼓励探索基于数字化的新型生产关系，推进数据赋能研发、生产、流通、服务、消费</w:t>
      </w:r>
      <w:proofErr w:type="gramStart"/>
      <w:r>
        <w:rPr>
          <w:rFonts w:ascii="仿宋_GB2312" w:eastAsia="仿宋_GB2312" w:hAnsi="等线" w:hint="eastAsia"/>
          <w:sz w:val="32"/>
          <w:szCs w:val="32"/>
        </w:rPr>
        <w:t>全价值</w:t>
      </w:r>
      <w:proofErr w:type="gramEnd"/>
      <w:r>
        <w:rPr>
          <w:rFonts w:ascii="仿宋_GB2312" w:eastAsia="仿宋_GB2312" w:hAnsi="等线" w:hint="eastAsia"/>
          <w:sz w:val="32"/>
          <w:szCs w:val="32"/>
        </w:rPr>
        <w:t>链协同和融合应用。到</w:t>
      </w:r>
      <w:r>
        <w:rPr>
          <w:rFonts w:ascii="仿宋_GB2312" w:eastAsia="仿宋_GB2312" w:hAnsi="等线"/>
          <w:sz w:val="32"/>
          <w:szCs w:val="32"/>
        </w:rPr>
        <w:t>2022</w:t>
      </w:r>
      <w:r>
        <w:rPr>
          <w:rFonts w:ascii="仿宋_GB2312" w:eastAsia="仿宋_GB2312" w:hAnsi="等线" w:hint="eastAsia"/>
          <w:sz w:val="32"/>
          <w:szCs w:val="32"/>
        </w:rPr>
        <w:t>年，争取实现通过省级智能工厂或数字化车间认证的企业达</w:t>
      </w:r>
      <w:r>
        <w:rPr>
          <w:rFonts w:ascii="仿宋_GB2312" w:eastAsia="仿宋_GB2312" w:hAnsi="等线"/>
          <w:sz w:val="32"/>
          <w:szCs w:val="32"/>
        </w:rPr>
        <w:t>10</w:t>
      </w:r>
      <w:r>
        <w:rPr>
          <w:rFonts w:ascii="仿宋_GB2312" w:eastAsia="仿宋_GB2312" w:hAnsi="等线" w:hint="eastAsia"/>
          <w:sz w:val="32"/>
          <w:szCs w:val="32"/>
        </w:rPr>
        <w:t>家；到</w:t>
      </w:r>
      <w:r>
        <w:rPr>
          <w:rFonts w:ascii="仿宋_GB2312" w:eastAsia="仿宋_GB2312" w:hAnsi="等线"/>
          <w:sz w:val="32"/>
          <w:szCs w:val="32"/>
        </w:rPr>
        <w:t>2025</w:t>
      </w:r>
      <w:r>
        <w:rPr>
          <w:rFonts w:ascii="仿宋_GB2312" w:eastAsia="仿宋_GB2312" w:hAnsi="等线" w:hint="eastAsia"/>
          <w:sz w:val="32"/>
          <w:szCs w:val="32"/>
        </w:rPr>
        <w:t>年，超过</w:t>
      </w:r>
      <w:r>
        <w:rPr>
          <w:rFonts w:ascii="仿宋_GB2312" w:eastAsia="仿宋_GB2312" w:hAnsi="等线"/>
          <w:sz w:val="32"/>
          <w:szCs w:val="32"/>
        </w:rPr>
        <w:t>30</w:t>
      </w:r>
      <w:r>
        <w:rPr>
          <w:rFonts w:ascii="仿宋_GB2312" w:eastAsia="仿宋_GB2312" w:hAnsi="等线" w:hint="eastAsia"/>
          <w:sz w:val="32"/>
          <w:szCs w:val="32"/>
        </w:rPr>
        <w:t>家企业通过省级智能工厂或数字化车间认证。</w:t>
      </w:r>
    </w:p>
    <w:p w14:paraId="1BE5F209" w14:textId="77777777" w:rsidR="00DC0A09" w:rsidRDefault="00DC0A09">
      <w:pPr>
        <w:adjustRightInd w:val="0"/>
        <w:snapToGrid w:val="0"/>
        <w:spacing w:line="580" w:lineRule="exact"/>
        <w:jc w:val="center"/>
        <w:rPr>
          <w:rFonts w:eastAsia="黑体"/>
          <w:b/>
          <w:sz w:val="32"/>
          <w:szCs w:val="32"/>
        </w:rPr>
      </w:pPr>
      <w:r>
        <w:rPr>
          <w:rFonts w:eastAsia="黑体" w:hint="eastAsia"/>
          <w:b/>
          <w:sz w:val="32"/>
          <w:szCs w:val="32"/>
        </w:rPr>
        <w:lastRenderedPageBreak/>
        <w:t>专栏：制造业数字化发展重点</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20"/>
      </w:tblGrid>
      <w:tr w:rsidR="00DC0A09" w14:paraId="18FFA6FC" w14:textId="77777777">
        <w:trPr>
          <w:jc w:val="center"/>
        </w:trPr>
        <w:tc>
          <w:tcPr>
            <w:tcW w:w="8522" w:type="dxa"/>
          </w:tcPr>
          <w:p w14:paraId="5F830A13"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现代化工产业创新提升。</w:t>
            </w:r>
            <w:r>
              <w:rPr>
                <w:rFonts w:ascii="仿宋_GB2312" w:eastAsia="仿宋_GB2312" w:hAnsi="等线" w:hint="eastAsia"/>
                <w:sz w:val="32"/>
                <w:szCs w:val="32"/>
              </w:rPr>
              <w:t>加快小分子靶</w:t>
            </w:r>
            <w:proofErr w:type="gramStart"/>
            <w:r>
              <w:rPr>
                <w:rFonts w:ascii="仿宋_GB2312" w:eastAsia="仿宋_GB2312" w:hAnsi="等线" w:hint="eastAsia"/>
                <w:sz w:val="32"/>
                <w:szCs w:val="32"/>
              </w:rPr>
              <w:t>向药物</w:t>
            </w:r>
            <w:proofErr w:type="gramEnd"/>
            <w:r>
              <w:rPr>
                <w:rFonts w:ascii="仿宋_GB2312" w:eastAsia="仿宋_GB2312" w:hAnsi="等线" w:hint="eastAsia"/>
                <w:sz w:val="32"/>
                <w:szCs w:val="32"/>
              </w:rPr>
              <w:t>研究院和国家有机毒物控制与资源化工程技术研究中心等“双创”平台建设。以东至经开区智慧园区为核心，推动物联网、云计算、人工智能等技术与化工研发设计、物流采购、生产控制、经营管理、市场营销等全链条融合。支持化工企业数字化转型，鼓励企业加快药物研发、精细化工产品加工等关键环节的数字化、自动化技术攻关，提升研发、生产、管控等环节的效率。（</w:t>
            </w:r>
            <w:r w:rsidR="0042467D">
              <w:rPr>
                <w:rFonts w:ascii="仿宋_GB2312" w:eastAsia="仿宋_GB2312" w:hAnsi="等线" w:hint="eastAsia"/>
                <w:sz w:val="32"/>
                <w:szCs w:val="32"/>
              </w:rPr>
              <w:t>责任</w:t>
            </w:r>
            <w:r>
              <w:rPr>
                <w:rFonts w:ascii="仿宋_GB2312" w:eastAsia="仿宋_GB2312" w:hAnsi="等线" w:hint="eastAsia"/>
                <w:sz w:val="32"/>
                <w:szCs w:val="32"/>
              </w:rPr>
              <w:t>单位：东至经开区管委会）</w:t>
            </w:r>
          </w:p>
          <w:p w14:paraId="41266DB1"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袜业箱包服装产业数字化转型。</w:t>
            </w:r>
            <w:r>
              <w:rPr>
                <w:rFonts w:ascii="仿宋_GB2312" w:eastAsia="仿宋_GB2312" w:hAnsi="等线" w:hint="eastAsia"/>
                <w:sz w:val="32"/>
                <w:szCs w:val="32"/>
              </w:rPr>
              <w:t>鼓励袜业箱包服装产业在设计、制造、销售等环节转型升级，推动袜业箱包服装企业全面实现上云上平台。支持企业开展产业设计定制化，把握消费者对功能、款式、材料的个性化需求，加快电子数据交换、三维扫描等技术应用，推广数字化设计工具及虚拟设计平台。拓展产品销售渠道，</w:t>
            </w:r>
            <w:proofErr w:type="gramStart"/>
            <w:r>
              <w:rPr>
                <w:rFonts w:ascii="仿宋_GB2312" w:eastAsia="仿宋_GB2312" w:hAnsi="等线" w:hint="eastAsia"/>
                <w:sz w:val="32"/>
                <w:szCs w:val="32"/>
              </w:rPr>
              <w:t>运用网红营销</w:t>
            </w:r>
            <w:proofErr w:type="gramEnd"/>
            <w:r>
              <w:rPr>
                <w:rFonts w:ascii="仿宋_GB2312" w:eastAsia="仿宋_GB2312" w:hAnsi="等线" w:hint="eastAsia"/>
                <w:sz w:val="32"/>
                <w:szCs w:val="32"/>
              </w:rPr>
              <w:t>、直播推介等新媒体营销方式开展精准营销。（</w:t>
            </w:r>
            <w:r w:rsidR="0042467D">
              <w:rPr>
                <w:rFonts w:ascii="仿宋_GB2312" w:eastAsia="仿宋_GB2312" w:hAnsi="等线" w:hint="eastAsia"/>
                <w:sz w:val="32"/>
                <w:szCs w:val="32"/>
              </w:rPr>
              <w:t>责任</w:t>
            </w:r>
            <w:r>
              <w:rPr>
                <w:rFonts w:ascii="仿宋_GB2312" w:eastAsia="仿宋_GB2312" w:hAnsi="等线" w:hint="eastAsia"/>
                <w:sz w:val="32"/>
                <w:szCs w:val="32"/>
              </w:rPr>
              <w:t>单位：县科经局）</w:t>
            </w:r>
          </w:p>
          <w:p w14:paraId="7A4B03A0"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lastRenderedPageBreak/>
              <w:t>矿业智慧化发展。</w:t>
            </w:r>
            <w:r>
              <w:rPr>
                <w:rFonts w:ascii="仿宋_GB2312" w:eastAsia="仿宋_GB2312" w:hAnsi="等线" w:hint="eastAsia"/>
                <w:sz w:val="32"/>
                <w:szCs w:val="32"/>
              </w:rPr>
              <w:t>规划建设东流非金属矿循环经济产业园，加快矿产品廊道等重点项目建设，强力推进石灰岩、白云岩、方解石等非金属矿产品就地深加工和高值化开发。支持建设</w:t>
            </w:r>
            <w:r>
              <w:rPr>
                <w:rFonts w:ascii="仿宋_GB2312" w:eastAsia="仿宋_GB2312" w:hAnsi="等线"/>
                <w:sz w:val="32"/>
                <w:szCs w:val="32"/>
              </w:rPr>
              <w:t>5G</w:t>
            </w:r>
            <w:r>
              <w:rPr>
                <w:rFonts w:ascii="仿宋_GB2312" w:eastAsia="仿宋_GB2312" w:hAnsi="等线" w:hint="eastAsia"/>
                <w:sz w:val="32"/>
                <w:szCs w:val="32"/>
              </w:rPr>
              <w:t>智慧矿山试点，通过建立智慧矿山管控平台，推进智能采矿、智能巡检、智能调度等</w:t>
            </w:r>
            <w:r>
              <w:rPr>
                <w:rFonts w:ascii="仿宋_GB2312" w:eastAsia="仿宋_GB2312" w:hAnsi="等线"/>
                <w:sz w:val="32"/>
                <w:szCs w:val="32"/>
              </w:rPr>
              <w:t>5G</w:t>
            </w:r>
            <w:r>
              <w:rPr>
                <w:rFonts w:ascii="仿宋_GB2312" w:eastAsia="仿宋_GB2312" w:hAnsi="等线" w:hint="eastAsia"/>
                <w:sz w:val="32"/>
                <w:szCs w:val="32"/>
              </w:rPr>
              <w:t>应用场景落地。支持矿产品加工企业探索数字化转型，实现设备管理、人员管理、生产供应链等环节的全面提升。（</w:t>
            </w:r>
            <w:r w:rsidR="0042467D">
              <w:rPr>
                <w:rFonts w:ascii="仿宋_GB2312" w:eastAsia="仿宋_GB2312" w:hAnsi="等线" w:hint="eastAsia"/>
                <w:sz w:val="32"/>
                <w:szCs w:val="32"/>
              </w:rPr>
              <w:t>责任</w:t>
            </w:r>
            <w:r>
              <w:rPr>
                <w:rFonts w:ascii="仿宋_GB2312" w:eastAsia="仿宋_GB2312" w:hAnsi="等线" w:hint="eastAsia"/>
                <w:sz w:val="32"/>
                <w:szCs w:val="32"/>
              </w:rPr>
              <w:t>单位：县科经局）</w:t>
            </w:r>
          </w:p>
          <w:p w14:paraId="2AD719A5" w14:textId="77777777" w:rsidR="00DC0A09" w:rsidRDefault="00DC0A09" w:rsidP="0042467D">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装备制造业智能化发展。</w:t>
            </w:r>
            <w:r>
              <w:rPr>
                <w:rFonts w:ascii="仿宋_GB2312" w:eastAsia="仿宋_GB2312" w:hAnsi="等线" w:hint="eastAsia"/>
                <w:sz w:val="32"/>
                <w:szCs w:val="32"/>
              </w:rPr>
              <w:t>以发展精密机械加工、自动化设备、矿产品运输设备、智能纺织装备等为重点，加快建设安东智能制造产业园，大力培育智能关键技术装备骨干企业，开发一批标志性智能重大成套装备产品。（</w:t>
            </w:r>
            <w:r w:rsidR="0042467D">
              <w:rPr>
                <w:rFonts w:ascii="仿宋_GB2312" w:eastAsia="仿宋_GB2312" w:hAnsi="等线" w:hint="eastAsia"/>
                <w:sz w:val="32"/>
                <w:szCs w:val="32"/>
              </w:rPr>
              <w:t>责任</w:t>
            </w:r>
            <w:r>
              <w:rPr>
                <w:rFonts w:ascii="仿宋_GB2312" w:eastAsia="仿宋_GB2312" w:hAnsi="等线" w:hint="eastAsia"/>
                <w:sz w:val="32"/>
                <w:szCs w:val="32"/>
              </w:rPr>
              <w:t>单位：县科经局）</w:t>
            </w:r>
          </w:p>
        </w:tc>
      </w:tr>
    </w:tbl>
    <w:p w14:paraId="22B5D56F" w14:textId="77777777" w:rsidR="00DC0A09" w:rsidRDefault="00DC0A09" w:rsidP="00A11EDF">
      <w:pPr>
        <w:widowControl/>
        <w:adjustRightInd w:val="0"/>
        <w:snapToGrid w:val="0"/>
        <w:spacing w:beforeLines="50" w:before="156" w:afterLines="50" w:after="156" w:line="360" w:lineRule="auto"/>
        <w:ind w:firstLineChars="200" w:firstLine="640"/>
        <w:outlineLvl w:val="2"/>
        <w:rPr>
          <w:rFonts w:ascii="仿宋_GB2312" w:eastAsia="仿宋_GB2312" w:hAnsi="黑体"/>
          <w:b/>
          <w:bCs/>
          <w:kern w:val="0"/>
          <w:sz w:val="32"/>
          <w:szCs w:val="32"/>
        </w:rPr>
      </w:pPr>
      <w:bookmarkStart w:id="152" w:name="_Toc56432259"/>
      <w:bookmarkStart w:id="153" w:name="_Toc83662923"/>
      <w:bookmarkStart w:id="154" w:name="_Toc46747547"/>
      <w:bookmarkStart w:id="155" w:name="_Toc44900735"/>
      <w:bookmarkStart w:id="156" w:name="_Toc44900649"/>
      <w:r>
        <w:rPr>
          <w:rFonts w:ascii="仿宋_GB2312" w:eastAsia="仿宋_GB2312" w:hAnsi="黑体"/>
          <w:b/>
          <w:bCs/>
          <w:kern w:val="0"/>
          <w:sz w:val="32"/>
          <w:szCs w:val="32"/>
        </w:rPr>
        <w:lastRenderedPageBreak/>
        <w:t>3.</w:t>
      </w:r>
      <w:r>
        <w:rPr>
          <w:rFonts w:ascii="仿宋_GB2312" w:eastAsia="仿宋_GB2312" w:hAnsi="黑体" w:hint="eastAsia"/>
          <w:b/>
          <w:bCs/>
          <w:kern w:val="0"/>
          <w:sz w:val="32"/>
          <w:szCs w:val="32"/>
        </w:rPr>
        <w:t>加快服务业数字化转型</w:t>
      </w:r>
      <w:bookmarkEnd w:id="152"/>
      <w:bookmarkEnd w:id="153"/>
    </w:p>
    <w:p w14:paraId="34C9CC88" w14:textId="77777777" w:rsidR="00DC0A09" w:rsidRDefault="00DC0A09">
      <w:pPr>
        <w:adjustRightInd w:val="0"/>
        <w:snapToGrid w:val="0"/>
        <w:spacing w:line="360" w:lineRule="auto"/>
        <w:ind w:firstLineChars="200" w:firstLine="640"/>
        <w:rPr>
          <w:rFonts w:ascii="仿宋_GB2312" w:eastAsia="仿宋_GB2312" w:hAnsi="等线"/>
          <w:sz w:val="32"/>
          <w:szCs w:val="32"/>
        </w:rPr>
      </w:pPr>
      <w:bookmarkStart w:id="157" w:name="_Hlk51854171"/>
      <w:r>
        <w:rPr>
          <w:rFonts w:ascii="仿宋_GB2312" w:eastAsia="仿宋_GB2312" w:hAnsi="等线" w:hint="eastAsia"/>
          <w:b/>
          <w:bCs/>
          <w:sz w:val="32"/>
          <w:szCs w:val="32"/>
        </w:rPr>
        <w:t>推动文</w:t>
      </w:r>
      <w:proofErr w:type="gramStart"/>
      <w:r>
        <w:rPr>
          <w:rFonts w:ascii="仿宋_GB2312" w:eastAsia="仿宋_GB2312" w:hAnsi="等线" w:hint="eastAsia"/>
          <w:b/>
          <w:bCs/>
          <w:sz w:val="32"/>
          <w:szCs w:val="32"/>
        </w:rPr>
        <w:t>创产业</w:t>
      </w:r>
      <w:proofErr w:type="gramEnd"/>
      <w:r>
        <w:rPr>
          <w:rFonts w:ascii="仿宋_GB2312" w:eastAsia="仿宋_GB2312" w:hAnsi="等线" w:hint="eastAsia"/>
          <w:b/>
          <w:bCs/>
          <w:sz w:val="32"/>
          <w:szCs w:val="32"/>
        </w:rPr>
        <w:t>发展。</w:t>
      </w:r>
      <w:r>
        <w:rPr>
          <w:rFonts w:ascii="仿宋_GB2312" w:eastAsia="仿宋_GB2312" w:hAnsi="等线" w:hint="eastAsia"/>
          <w:sz w:val="32"/>
          <w:szCs w:val="32"/>
        </w:rPr>
        <w:t>鼓励发展数字文创，推动虚拟现实、增强现实等技术在数字文</w:t>
      </w:r>
      <w:proofErr w:type="gramStart"/>
      <w:r>
        <w:rPr>
          <w:rFonts w:ascii="仿宋_GB2312" w:eastAsia="仿宋_GB2312" w:hAnsi="等线" w:hint="eastAsia"/>
          <w:sz w:val="32"/>
          <w:szCs w:val="32"/>
        </w:rPr>
        <w:t>创产业</w:t>
      </w:r>
      <w:proofErr w:type="gramEnd"/>
      <w:r>
        <w:rPr>
          <w:rFonts w:ascii="仿宋_GB2312" w:eastAsia="仿宋_GB2312" w:hAnsi="等线" w:hint="eastAsia"/>
          <w:sz w:val="32"/>
          <w:szCs w:val="32"/>
        </w:rPr>
        <w:t>应用。围绕袜业、服装、箱包等本地特色产品，创新</w:t>
      </w:r>
      <w:proofErr w:type="gramStart"/>
      <w:r>
        <w:rPr>
          <w:rFonts w:ascii="仿宋_GB2312" w:eastAsia="仿宋_GB2312" w:hAnsi="等线" w:hint="eastAsia"/>
          <w:sz w:val="32"/>
          <w:szCs w:val="32"/>
        </w:rPr>
        <w:t>发展众包设计</w:t>
      </w:r>
      <w:proofErr w:type="gramEnd"/>
      <w:r>
        <w:rPr>
          <w:rFonts w:ascii="仿宋_GB2312" w:eastAsia="仿宋_GB2312" w:hAnsi="等线" w:hint="eastAsia"/>
          <w:sz w:val="32"/>
          <w:szCs w:val="32"/>
        </w:rPr>
        <w:t>、用户参与设计、</w:t>
      </w:r>
      <w:proofErr w:type="gramStart"/>
      <w:r>
        <w:rPr>
          <w:rFonts w:ascii="仿宋_GB2312" w:eastAsia="仿宋_GB2312" w:hAnsi="等线" w:hint="eastAsia"/>
          <w:sz w:val="32"/>
          <w:szCs w:val="32"/>
        </w:rPr>
        <w:t>云设计</w:t>
      </w:r>
      <w:proofErr w:type="gramEnd"/>
      <w:r>
        <w:rPr>
          <w:rFonts w:ascii="仿宋_GB2312" w:eastAsia="仿宋_GB2312" w:hAnsi="等线" w:hint="eastAsia"/>
          <w:sz w:val="32"/>
          <w:szCs w:val="32"/>
        </w:rPr>
        <w:lastRenderedPageBreak/>
        <w:t>等新模式，创造东至特色文创产品。</w:t>
      </w:r>
    </w:p>
    <w:p w14:paraId="3CB842A4"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int="eastAsia"/>
          <w:b/>
          <w:sz w:val="32"/>
          <w:szCs w:val="32"/>
        </w:rPr>
        <w:t>抢抓线上经济发展新机遇。</w:t>
      </w:r>
      <w:r>
        <w:rPr>
          <w:rFonts w:ascii="仿宋_GB2312" w:eastAsia="仿宋_GB2312" w:hint="eastAsia"/>
          <w:bCs/>
          <w:sz w:val="32"/>
          <w:szCs w:val="32"/>
        </w:rPr>
        <w:t>围绕新零售、在线消费、互联网医疗、线上教育、移动出行、在线文娱、远程办公、“宅经济”等新领域，加快引进培育一批线上经济企业，推出一批线上经济应用型场景，打造一批线上经济品牌产品和服务。实施“领军企业行动”，重点培育精细化工、服装、农产品、</w:t>
      </w:r>
      <w:proofErr w:type="gramStart"/>
      <w:r>
        <w:rPr>
          <w:rFonts w:ascii="仿宋_GB2312" w:eastAsia="仿宋_GB2312" w:hint="eastAsia"/>
          <w:bCs/>
          <w:sz w:val="32"/>
          <w:szCs w:val="32"/>
        </w:rPr>
        <w:t>文旅等</w:t>
      </w:r>
      <w:proofErr w:type="gramEnd"/>
      <w:r>
        <w:rPr>
          <w:rFonts w:ascii="仿宋_GB2312" w:eastAsia="仿宋_GB2312" w:hint="eastAsia"/>
          <w:bCs/>
          <w:sz w:val="32"/>
          <w:szCs w:val="32"/>
        </w:rPr>
        <w:t>领域垂直电商供应链平台。积极发动行业商协会，依托淘宝、抖音、快手等直播平台，孵化</w:t>
      </w:r>
      <w:proofErr w:type="gramStart"/>
      <w:r>
        <w:rPr>
          <w:rFonts w:ascii="仿宋_GB2312" w:eastAsia="仿宋_GB2312" w:hint="eastAsia"/>
          <w:bCs/>
          <w:sz w:val="32"/>
          <w:szCs w:val="32"/>
        </w:rPr>
        <w:t>一批网红品牌</w:t>
      </w:r>
      <w:proofErr w:type="gramEnd"/>
      <w:r>
        <w:rPr>
          <w:rFonts w:ascii="仿宋_GB2312" w:eastAsia="仿宋_GB2312" w:hint="eastAsia"/>
          <w:bCs/>
          <w:sz w:val="32"/>
          <w:szCs w:val="32"/>
        </w:rPr>
        <w:t>企业，培养一批直播</w:t>
      </w:r>
      <w:proofErr w:type="gramStart"/>
      <w:r>
        <w:rPr>
          <w:rFonts w:ascii="仿宋_GB2312" w:eastAsia="仿宋_GB2312" w:hint="eastAsia"/>
          <w:bCs/>
          <w:sz w:val="32"/>
          <w:szCs w:val="32"/>
        </w:rPr>
        <w:t>带货达人</w:t>
      </w:r>
      <w:proofErr w:type="gramEnd"/>
      <w:r>
        <w:rPr>
          <w:rFonts w:ascii="仿宋_GB2312" w:eastAsia="仿宋_GB2312" w:hint="eastAsia"/>
          <w:bCs/>
          <w:sz w:val="32"/>
          <w:szCs w:val="32"/>
        </w:rPr>
        <w:t>，营造浓厚的直播电商发展氛围，促进直播电</w:t>
      </w:r>
      <w:proofErr w:type="gramStart"/>
      <w:r>
        <w:rPr>
          <w:rFonts w:ascii="仿宋_GB2312" w:eastAsia="仿宋_GB2312" w:hint="eastAsia"/>
          <w:bCs/>
          <w:sz w:val="32"/>
          <w:szCs w:val="32"/>
        </w:rPr>
        <w:t>商新业态健康</w:t>
      </w:r>
      <w:proofErr w:type="gramEnd"/>
      <w:r>
        <w:rPr>
          <w:rFonts w:ascii="仿宋_GB2312" w:eastAsia="仿宋_GB2312" w:hint="eastAsia"/>
          <w:bCs/>
          <w:sz w:val="32"/>
          <w:szCs w:val="32"/>
        </w:rPr>
        <w:t>发展。</w:t>
      </w:r>
      <w:bookmarkEnd w:id="157"/>
    </w:p>
    <w:p w14:paraId="03E16121"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加快发展智慧物流服务。</w:t>
      </w:r>
      <w:r>
        <w:rPr>
          <w:rFonts w:ascii="仿宋_GB2312" w:eastAsia="仿宋_GB2312" w:hAnsi="等线" w:hint="eastAsia"/>
          <w:sz w:val="32"/>
          <w:szCs w:val="32"/>
        </w:rPr>
        <w:t>积极与物流快递行业龙头企业开展战略合作，将大渡口经开区打造成为长三角重要区域性物流中心。引导物流企业加强与制造、电商等客户企业系统互联和业务联动，鼓励</w:t>
      </w:r>
      <w:proofErr w:type="gramStart"/>
      <w:r>
        <w:rPr>
          <w:rFonts w:ascii="仿宋_GB2312" w:eastAsia="仿宋_GB2312" w:hAnsi="等线" w:hint="eastAsia"/>
          <w:sz w:val="32"/>
          <w:szCs w:val="32"/>
        </w:rPr>
        <w:t>发展仓配一体化</w:t>
      </w:r>
      <w:proofErr w:type="gramEnd"/>
      <w:r>
        <w:rPr>
          <w:rFonts w:ascii="仿宋_GB2312" w:eastAsia="仿宋_GB2312" w:hAnsi="等线" w:hint="eastAsia"/>
          <w:sz w:val="32"/>
          <w:szCs w:val="32"/>
        </w:rPr>
        <w:t>服务，延伸服务链条，强化数字化供应链管理。鼓励物流企业提升物流设施设备的自动化、智能化程度和物品管理的信息化水平，通过物联网、</w:t>
      </w:r>
      <w:proofErr w:type="gramStart"/>
      <w:r>
        <w:rPr>
          <w:rFonts w:ascii="仿宋_GB2312" w:eastAsia="仿宋_GB2312" w:hAnsi="等线" w:hint="eastAsia"/>
          <w:sz w:val="32"/>
          <w:szCs w:val="32"/>
        </w:rPr>
        <w:t>传感网</w:t>
      </w:r>
      <w:proofErr w:type="gramEnd"/>
      <w:r>
        <w:rPr>
          <w:rFonts w:ascii="仿宋_GB2312" w:eastAsia="仿宋_GB2312" w:hAnsi="等线" w:hint="eastAsia"/>
          <w:sz w:val="32"/>
          <w:szCs w:val="32"/>
        </w:rPr>
        <w:t>与</w:t>
      </w:r>
      <w:r>
        <w:rPr>
          <w:rFonts w:ascii="仿宋_GB2312" w:eastAsia="仿宋_GB2312" w:hAnsi="等线" w:hint="eastAsia"/>
          <w:sz w:val="32"/>
          <w:szCs w:val="32"/>
        </w:rPr>
        <w:lastRenderedPageBreak/>
        <w:t>互联网，实现精细、动态、科学的管理，从而实现物流的可控化、智能化。探索发展“无车承运人”等共享经济新模式，推动智慧物流创新发展。</w:t>
      </w:r>
    </w:p>
    <w:p w14:paraId="7857D067" w14:textId="77777777" w:rsidR="00DC0A09" w:rsidRDefault="00DC0A09">
      <w:pPr>
        <w:adjustRightInd w:val="0"/>
        <w:snapToGrid w:val="0"/>
        <w:spacing w:line="580" w:lineRule="exact"/>
        <w:ind w:firstLineChars="200" w:firstLine="643"/>
        <w:jc w:val="center"/>
        <w:rPr>
          <w:rFonts w:eastAsia="黑体"/>
          <w:b/>
          <w:sz w:val="32"/>
          <w:szCs w:val="32"/>
        </w:rPr>
      </w:pPr>
      <w:r>
        <w:rPr>
          <w:rFonts w:eastAsia="黑体" w:hint="eastAsia"/>
          <w:b/>
          <w:sz w:val="32"/>
          <w:szCs w:val="32"/>
        </w:rPr>
        <w:t>专栏：服务业数字化发展重点</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20"/>
      </w:tblGrid>
      <w:tr w:rsidR="00DC0A09" w14:paraId="7A11FEED" w14:textId="77777777">
        <w:trPr>
          <w:jc w:val="center"/>
        </w:trPr>
        <w:tc>
          <w:tcPr>
            <w:tcW w:w="8520" w:type="dxa"/>
          </w:tcPr>
          <w:p w14:paraId="5BE30012"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b/>
                <w:bCs/>
                <w:sz w:val="32"/>
                <w:szCs w:val="32"/>
              </w:rPr>
              <w:t>大力发展农村电商。</w:t>
            </w:r>
            <w:r>
              <w:rPr>
                <w:rFonts w:ascii="仿宋_GB2312" w:eastAsia="仿宋_GB2312" w:hAnsi="等线" w:hint="eastAsia"/>
                <w:sz w:val="32"/>
                <w:szCs w:val="32"/>
              </w:rPr>
              <w:t>丰富生态茶、中药材、食用菌、瓜果等特色农产品的销售方式，加强企业与第三方电子商务公司合作，建设多站点合一、协同发展的乡村智慧物流配送体系，构建农产品网络销售体系，促进农产品线上线</w:t>
            </w:r>
            <w:proofErr w:type="gramStart"/>
            <w:r>
              <w:rPr>
                <w:rFonts w:ascii="仿宋_GB2312" w:eastAsia="仿宋_GB2312" w:hAnsi="等线" w:hint="eastAsia"/>
                <w:sz w:val="32"/>
                <w:szCs w:val="32"/>
              </w:rPr>
              <w:t>下渠道</w:t>
            </w:r>
            <w:proofErr w:type="gramEnd"/>
            <w:r>
              <w:rPr>
                <w:rFonts w:ascii="仿宋_GB2312" w:eastAsia="仿宋_GB2312" w:hAnsi="等线" w:hint="eastAsia"/>
                <w:sz w:val="32"/>
                <w:szCs w:val="32"/>
              </w:rPr>
              <w:t>的融合发展。支持建设</w:t>
            </w:r>
            <w:proofErr w:type="gramStart"/>
            <w:r>
              <w:rPr>
                <w:rFonts w:ascii="仿宋_GB2312" w:eastAsia="仿宋_GB2312" w:hAnsi="等线" w:hint="eastAsia"/>
                <w:sz w:val="32"/>
                <w:szCs w:val="32"/>
              </w:rPr>
              <w:t>特色电</w:t>
            </w:r>
            <w:proofErr w:type="gramEnd"/>
            <w:r>
              <w:rPr>
                <w:rFonts w:ascii="仿宋_GB2312" w:eastAsia="仿宋_GB2312" w:hAnsi="等线" w:hint="eastAsia"/>
                <w:sz w:val="32"/>
                <w:szCs w:val="32"/>
              </w:rPr>
              <w:t>商小镇和电商示范村，完善农村电</w:t>
            </w:r>
            <w:proofErr w:type="gramStart"/>
            <w:r>
              <w:rPr>
                <w:rFonts w:ascii="仿宋_GB2312" w:eastAsia="仿宋_GB2312" w:hAnsi="等线" w:hint="eastAsia"/>
                <w:sz w:val="32"/>
                <w:szCs w:val="32"/>
              </w:rPr>
              <w:t>商产业</w:t>
            </w:r>
            <w:proofErr w:type="gramEnd"/>
            <w:r>
              <w:rPr>
                <w:rFonts w:ascii="仿宋_GB2312" w:eastAsia="仿宋_GB2312" w:hAnsi="等线" w:hint="eastAsia"/>
                <w:sz w:val="32"/>
                <w:szCs w:val="32"/>
              </w:rPr>
              <w:t>发展平台体系。培育</w:t>
            </w:r>
            <w:proofErr w:type="gramStart"/>
            <w:r>
              <w:rPr>
                <w:rFonts w:ascii="仿宋_GB2312" w:eastAsia="仿宋_GB2312" w:hAnsi="等线" w:hint="eastAsia"/>
                <w:sz w:val="32"/>
                <w:szCs w:val="32"/>
              </w:rPr>
              <w:t>一批网红村</w:t>
            </w:r>
            <w:proofErr w:type="gramEnd"/>
            <w:r>
              <w:rPr>
                <w:rFonts w:ascii="仿宋_GB2312" w:eastAsia="仿宋_GB2312" w:hAnsi="等线" w:hint="eastAsia"/>
                <w:sz w:val="32"/>
                <w:szCs w:val="32"/>
              </w:rPr>
              <w:t>、乡、镇，</w:t>
            </w:r>
            <w:proofErr w:type="gramStart"/>
            <w:r>
              <w:rPr>
                <w:rFonts w:ascii="仿宋_GB2312" w:eastAsia="仿宋_GB2312" w:hAnsi="等线" w:hint="eastAsia"/>
                <w:sz w:val="32"/>
                <w:szCs w:val="32"/>
              </w:rPr>
              <w:t>一批网红农产品</w:t>
            </w:r>
            <w:proofErr w:type="gramEnd"/>
            <w:r>
              <w:rPr>
                <w:rFonts w:ascii="仿宋_GB2312" w:eastAsia="仿宋_GB2312" w:hAnsi="等线" w:hint="eastAsia"/>
                <w:sz w:val="32"/>
                <w:szCs w:val="32"/>
              </w:rPr>
              <w:t>，</w:t>
            </w:r>
            <w:proofErr w:type="gramStart"/>
            <w:r>
              <w:rPr>
                <w:rFonts w:ascii="仿宋_GB2312" w:eastAsia="仿宋_GB2312" w:hAnsi="等线" w:hint="eastAsia"/>
                <w:sz w:val="32"/>
                <w:szCs w:val="32"/>
              </w:rPr>
              <w:t>一批网红农民</w:t>
            </w:r>
            <w:proofErr w:type="gramEnd"/>
            <w:r>
              <w:rPr>
                <w:rFonts w:ascii="仿宋_GB2312" w:eastAsia="仿宋_GB2312" w:hAnsi="等线" w:hint="eastAsia"/>
                <w:sz w:val="32"/>
                <w:szCs w:val="32"/>
              </w:rPr>
              <w:t>。营造浓厚的直播电商发展氛围，促进直播电</w:t>
            </w:r>
            <w:proofErr w:type="gramStart"/>
            <w:r>
              <w:rPr>
                <w:rFonts w:ascii="仿宋_GB2312" w:eastAsia="仿宋_GB2312" w:hAnsi="等线" w:hint="eastAsia"/>
                <w:sz w:val="32"/>
                <w:szCs w:val="32"/>
              </w:rPr>
              <w:t>商新业态健康</w:t>
            </w:r>
            <w:proofErr w:type="gramEnd"/>
            <w:r>
              <w:rPr>
                <w:rFonts w:ascii="仿宋_GB2312" w:eastAsia="仿宋_GB2312" w:hAnsi="等线" w:hint="eastAsia"/>
                <w:sz w:val="32"/>
                <w:szCs w:val="32"/>
              </w:rPr>
              <w:t>发展，推动实体经济高质量发展。到</w:t>
            </w:r>
            <w:r>
              <w:rPr>
                <w:rFonts w:ascii="仿宋_GB2312" w:eastAsia="仿宋_GB2312" w:hAnsi="等线"/>
                <w:sz w:val="32"/>
                <w:szCs w:val="32"/>
              </w:rPr>
              <w:t>2025</w:t>
            </w:r>
            <w:r>
              <w:rPr>
                <w:rFonts w:ascii="仿宋_GB2312" w:eastAsia="仿宋_GB2312" w:hAnsi="等线" w:hint="eastAsia"/>
                <w:sz w:val="32"/>
                <w:szCs w:val="32"/>
              </w:rPr>
              <w:t>年，新培育电子商务示范村</w:t>
            </w:r>
            <w:r>
              <w:rPr>
                <w:rFonts w:ascii="仿宋_GB2312" w:eastAsia="仿宋_GB2312" w:hAnsi="等线"/>
                <w:sz w:val="32"/>
                <w:szCs w:val="32"/>
              </w:rPr>
              <w:t>20</w:t>
            </w:r>
            <w:r>
              <w:rPr>
                <w:rFonts w:ascii="仿宋_GB2312" w:eastAsia="仿宋_GB2312" w:hAnsi="等线" w:hint="eastAsia"/>
                <w:sz w:val="32"/>
                <w:szCs w:val="32"/>
              </w:rPr>
              <w:t>个。（</w:t>
            </w:r>
            <w:r w:rsidR="0042467D">
              <w:rPr>
                <w:rFonts w:ascii="仿宋_GB2312" w:eastAsia="仿宋_GB2312" w:hAnsi="等线" w:hint="eastAsia"/>
                <w:sz w:val="32"/>
                <w:szCs w:val="32"/>
              </w:rPr>
              <w:t>责任</w:t>
            </w:r>
            <w:r>
              <w:rPr>
                <w:rFonts w:ascii="仿宋_GB2312" w:eastAsia="仿宋_GB2312" w:hAnsi="等线" w:hint="eastAsia"/>
                <w:sz w:val="32"/>
                <w:szCs w:val="32"/>
              </w:rPr>
              <w:t>单位：县科经局、县供销社）</w:t>
            </w:r>
          </w:p>
          <w:p w14:paraId="2E8687BC" w14:textId="77777777" w:rsidR="00DC0A09" w:rsidRDefault="00DC0A09" w:rsidP="0042467D">
            <w:pPr>
              <w:adjustRightInd w:val="0"/>
              <w:snapToGrid w:val="0"/>
              <w:spacing w:line="600" w:lineRule="exact"/>
              <w:ind w:firstLineChars="200" w:firstLine="640"/>
              <w:rPr>
                <w:rFonts w:ascii="仿宋_GB2312" w:eastAsia="仿宋_GB2312" w:hAnsi="等线"/>
                <w:b/>
                <w:bCs/>
                <w:sz w:val="32"/>
                <w:szCs w:val="32"/>
              </w:rPr>
            </w:pPr>
            <w:r>
              <w:rPr>
                <w:rFonts w:ascii="仿宋_GB2312" w:eastAsia="仿宋_GB2312" w:hAnsi="等线" w:hint="eastAsia"/>
                <w:b/>
                <w:bCs/>
                <w:sz w:val="32"/>
                <w:szCs w:val="32"/>
              </w:rPr>
              <w:t>培育“智慧旅游</w:t>
            </w:r>
            <w:r>
              <w:rPr>
                <w:rFonts w:ascii="仿宋_GB2312" w:eastAsia="仿宋_GB2312" w:hAnsi="等线"/>
                <w:b/>
                <w:bCs/>
                <w:sz w:val="32"/>
                <w:szCs w:val="32"/>
              </w:rPr>
              <w:t>+</w:t>
            </w:r>
            <w:r>
              <w:rPr>
                <w:rFonts w:ascii="仿宋_GB2312" w:eastAsia="仿宋_GB2312" w:hAnsi="等线" w:hint="eastAsia"/>
                <w:b/>
                <w:bCs/>
                <w:sz w:val="32"/>
                <w:szCs w:val="32"/>
              </w:rPr>
              <w:t>康养”新业态。</w:t>
            </w:r>
            <w:r>
              <w:rPr>
                <w:rFonts w:ascii="仿宋_GB2312" w:eastAsia="仿宋_GB2312" w:hAnsi="等线" w:hint="eastAsia"/>
                <w:sz w:val="32"/>
                <w:szCs w:val="32"/>
              </w:rPr>
              <w:t>引进知名康养综合体机构在东至建设智慧康养社区，通过信息化、数字化技术手段，打造先进、时尚、科学的集旅游、养老、医疗于一体的智慧康养基地。通过新媒体营销方式加大宣传，吸引外地老年人来东至文化养老、旅游度假，拓展康养旅游市场。（</w:t>
            </w:r>
            <w:r w:rsidR="0042467D">
              <w:rPr>
                <w:rFonts w:ascii="仿宋_GB2312" w:eastAsia="仿宋_GB2312" w:hAnsi="等线" w:hint="eastAsia"/>
                <w:sz w:val="32"/>
                <w:szCs w:val="32"/>
              </w:rPr>
              <w:t>责任</w:t>
            </w:r>
            <w:r>
              <w:rPr>
                <w:rFonts w:ascii="仿宋_GB2312" w:eastAsia="仿宋_GB2312" w:hAnsi="等线" w:hint="eastAsia"/>
                <w:sz w:val="32"/>
                <w:szCs w:val="32"/>
              </w:rPr>
              <w:t>单位：县科经局、县</w:t>
            </w:r>
            <w:proofErr w:type="gramStart"/>
            <w:r>
              <w:rPr>
                <w:rFonts w:ascii="仿宋_GB2312" w:eastAsia="仿宋_GB2312" w:hAnsi="等线" w:hint="eastAsia"/>
                <w:sz w:val="32"/>
                <w:szCs w:val="32"/>
              </w:rPr>
              <w:t>文旅局</w:t>
            </w:r>
            <w:proofErr w:type="gramEnd"/>
            <w:r>
              <w:rPr>
                <w:rFonts w:ascii="仿宋_GB2312" w:eastAsia="仿宋_GB2312" w:hAnsi="等线" w:hint="eastAsia"/>
                <w:sz w:val="32"/>
                <w:szCs w:val="32"/>
              </w:rPr>
              <w:t>）</w:t>
            </w:r>
          </w:p>
        </w:tc>
      </w:tr>
    </w:tbl>
    <w:p w14:paraId="1F6DBCD1" w14:textId="77777777" w:rsidR="00DC0A09" w:rsidRDefault="00DC0A09" w:rsidP="00A11EDF">
      <w:pPr>
        <w:widowControl/>
        <w:adjustRightInd w:val="0"/>
        <w:snapToGrid w:val="0"/>
        <w:spacing w:beforeLines="50" w:before="156" w:afterLines="50" w:after="156" w:line="360" w:lineRule="auto"/>
        <w:ind w:firstLineChars="200" w:firstLine="640"/>
        <w:outlineLvl w:val="2"/>
        <w:rPr>
          <w:rFonts w:ascii="仿宋_GB2312" w:eastAsia="仿宋_GB2312" w:hAnsi="黑体"/>
          <w:b/>
          <w:bCs/>
          <w:kern w:val="0"/>
          <w:sz w:val="32"/>
          <w:szCs w:val="32"/>
        </w:rPr>
      </w:pPr>
      <w:bookmarkStart w:id="158" w:name="_Toc56432260"/>
      <w:bookmarkStart w:id="159" w:name="_Toc83662924"/>
      <w:r>
        <w:rPr>
          <w:rFonts w:ascii="仿宋_GB2312" w:eastAsia="仿宋_GB2312" w:hAnsi="黑体"/>
          <w:b/>
          <w:bCs/>
          <w:kern w:val="0"/>
          <w:sz w:val="32"/>
          <w:szCs w:val="32"/>
        </w:rPr>
        <w:t>4.</w:t>
      </w:r>
      <w:r>
        <w:rPr>
          <w:rFonts w:ascii="仿宋_GB2312" w:eastAsia="仿宋_GB2312" w:hAnsi="黑体" w:hint="eastAsia"/>
          <w:b/>
          <w:bCs/>
          <w:kern w:val="0"/>
          <w:sz w:val="32"/>
          <w:szCs w:val="32"/>
        </w:rPr>
        <w:t>推进农业数字化转型</w:t>
      </w:r>
      <w:bookmarkEnd w:id="158"/>
      <w:bookmarkEnd w:id="159"/>
    </w:p>
    <w:p w14:paraId="4FF154FF"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sz w:val="32"/>
          <w:szCs w:val="32"/>
        </w:rPr>
        <w:lastRenderedPageBreak/>
        <w:t>着力构建现代农业产业体系、生产体系、经营体系。推动数字技术与农业生产管理、经营管理、市场流通、资源环境深度融合，推广农业智慧化生产、网络化经营。充分发挥网络、数据、技术等要素作用，建立适合农产品网络销售的供应链体系、运营服务体系和支撑保障体系，拓宽农产品销售渠道，促进农产品线上线</w:t>
      </w:r>
      <w:proofErr w:type="gramStart"/>
      <w:r>
        <w:rPr>
          <w:rFonts w:ascii="仿宋_GB2312" w:eastAsia="仿宋_GB2312" w:hAnsi="等线" w:hint="eastAsia"/>
          <w:sz w:val="32"/>
          <w:szCs w:val="32"/>
        </w:rPr>
        <w:t>下渠道</w:t>
      </w:r>
      <w:proofErr w:type="gramEnd"/>
      <w:r>
        <w:rPr>
          <w:rFonts w:ascii="仿宋_GB2312" w:eastAsia="仿宋_GB2312" w:hAnsi="等线" w:hint="eastAsia"/>
          <w:sz w:val="32"/>
          <w:szCs w:val="32"/>
        </w:rPr>
        <w:t>融合发展。推进种植、畜牧、兽医、渔业、种子、农机、动植物检验检疫、节水灌溉等行业和领域的在线化、数据化。</w:t>
      </w:r>
    </w:p>
    <w:p w14:paraId="7856A7E1" w14:textId="77777777" w:rsidR="00DC0A09" w:rsidRDefault="00DC0A09">
      <w:pPr>
        <w:adjustRightInd w:val="0"/>
        <w:snapToGrid w:val="0"/>
        <w:spacing w:line="580" w:lineRule="exact"/>
        <w:ind w:firstLineChars="200" w:firstLine="643"/>
        <w:jc w:val="center"/>
        <w:rPr>
          <w:rFonts w:eastAsia="黑体"/>
          <w:b/>
          <w:sz w:val="32"/>
          <w:szCs w:val="32"/>
        </w:rPr>
      </w:pPr>
      <w:r>
        <w:rPr>
          <w:rFonts w:eastAsia="黑体" w:hint="eastAsia"/>
          <w:b/>
          <w:sz w:val="32"/>
          <w:szCs w:val="32"/>
        </w:rPr>
        <w:t>专栏：农业数字化转型建设重点</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20"/>
      </w:tblGrid>
      <w:tr w:rsidR="00DC0A09" w14:paraId="1400EAC3" w14:textId="77777777">
        <w:trPr>
          <w:jc w:val="center"/>
        </w:trPr>
        <w:tc>
          <w:tcPr>
            <w:tcW w:w="8520" w:type="dxa"/>
          </w:tcPr>
          <w:p w14:paraId="2F735C80"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t>加快智慧农业建设。</w:t>
            </w:r>
            <w:r>
              <w:rPr>
                <w:rFonts w:ascii="仿宋_GB2312" w:eastAsia="仿宋_GB2312" w:hAnsi="等线" w:hint="eastAsia"/>
                <w:sz w:val="32"/>
                <w:szCs w:val="32"/>
              </w:rPr>
              <w:t>综合利用物联网、无人机、遥感技术，针对农业产业链中劳动密集的环节，加快布局智能化设备。实现大田作物精准播种、精准施肥</w:t>
            </w:r>
            <w:r w:rsidR="00E62B1F">
              <w:rPr>
                <w:rFonts w:ascii="仿宋_GB2312" w:eastAsia="仿宋_GB2312" w:hAnsi="等线" w:hint="eastAsia"/>
                <w:sz w:val="32"/>
                <w:szCs w:val="32"/>
              </w:rPr>
              <w:t>（药）</w:t>
            </w:r>
            <w:r>
              <w:rPr>
                <w:rFonts w:ascii="仿宋_GB2312" w:eastAsia="仿宋_GB2312" w:hAnsi="等线" w:hint="eastAsia"/>
                <w:sz w:val="32"/>
                <w:szCs w:val="32"/>
              </w:rPr>
              <w:t>、精准收获，育苗移栽绿色防控、智能控制，养殖环境自主调节、精准饲喂、疾病防控，以及农产品加工、冷鲜</w:t>
            </w:r>
            <w:proofErr w:type="gramStart"/>
            <w:r>
              <w:rPr>
                <w:rFonts w:ascii="仿宋_GB2312" w:eastAsia="仿宋_GB2312" w:hAnsi="等线" w:hint="eastAsia"/>
                <w:sz w:val="32"/>
                <w:szCs w:val="32"/>
              </w:rPr>
              <w:t>物流全</w:t>
            </w:r>
            <w:proofErr w:type="gramEnd"/>
            <w:r>
              <w:rPr>
                <w:rFonts w:ascii="仿宋_GB2312" w:eastAsia="仿宋_GB2312" w:hAnsi="等线" w:hint="eastAsia"/>
                <w:sz w:val="32"/>
                <w:szCs w:val="32"/>
              </w:rPr>
              <w:t>流程自动化。在农产品优势产区示范建设一批数字农场，推进农业三产融合发展。（</w:t>
            </w:r>
            <w:r w:rsidR="0042467D">
              <w:rPr>
                <w:rFonts w:ascii="仿宋_GB2312" w:eastAsia="仿宋_GB2312" w:hAnsi="等线" w:hint="eastAsia"/>
                <w:sz w:val="32"/>
                <w:szCs w:val="32"/>
              </w:rPr>
              <w:t>责任</w:t>
            </w:r>
            <w:r>
              <w:rPr>
                <w:rFonts w:ascii="仿宋_GB2312" w:eastAsia="仿宋_GB2312" w:hAnsi="等线" w:hint="eastAsia"/>
                <w:sz w:val="32"/>
                <w:szCs w:val="32"/>
              </w:rPr>
              <w:t>单位：县农业农村局）</w:t>
            </w:r>
          </w:p>
          <w:p w14:paraId="77B0546B"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b/>
                <w:bCs/>
                <w:sz w:val="32"/>
                <w:szCs w:val="32"/>
              </w:rPr>
              <w:lastRenderedPageBreak/>
              <w:t>数字农业公共服务平台。</w:t>
            </w:r>
            <w:r>
              <w:rPr>
                <w:rFonts w:ascii="仿宋_GB2312" w:eastAsia="仿宋_GB2312" w:hAnsi="等线" w:hint="eastAsia"/>
                <w:sz w:val="32"/>
                <w:szCs w:val="32"/>
              </w:rPr>
              <w:t>建设东至县数字农业公共服务平台，依托东至县城市大脑，整合农业环境与资源、农业生产、农业市场和农业管理等领域数据资源，全面及时掌握农业的发展动态，不断推进东至县农业经济的优化，实现可持续的产业发展和区域产业结构优化。（</w:t>
            </w:r>
            <w:r w:rsidR="0042467D">
              <w:rPr>
                <w:rFonts w:ascii="仿宋_GB2312" w:eastAsia="仿宋_GB2312" w:hAnsi="等线" w:hint="eastAsia"/>
                <w:sz w:val="32"/>
                <w:szCs w:val="32"/>
              </w:rPr>
              <w:t>责任</w:t>
            </w:r>
            <w:r>
              <w:rPr>
                <w:rFonts w:ascii="仿宋_GB2312" w:eastAsia="仿宋_GB2312" w:hAnsi="等线" w:hint="eastAsia"/>
                <w:sz w:val="32"/>
                <w:szCs w:val="32"/>
              </w:rPr>
              <w:t>单位：县农业农村局）</w:t>
            </w:r>
          </w:p>
          <w:p w14:paraId="42A3765F" w14:textId="77777777" w:rsidR="00DC0A09" w:rsidRDefault="00DC0A09" w:rsidP="0042467D">
            <w:pPr>
              <w:adjustRightInd w:val="0"/>
              <w:snapToGrid w:val="0"/>
              <w:spacing w:line="360" w:lineRule="auto"/>
              <w:ind w:firstLineChars="200" w:firstLine="640"/>
              <w:rPr>
                <w:rFonts w:ascii="仿宋_GB2312" w:eastAsia="仿宋_GB2312" w:hAnsi="等线"/>
                <w:b/>
                <w:bCs/>
                <w:sz w:val="32"/>
                <w:szCs w:val="32"/>
              </w:rPr>
            </w:pPr>
            <w:r>
              <w:rPr>
                <w:rFonts w:ascii="仿宋_GB2312" w:eastAsia="仿宋_GB2312" w:hAnsi="等线" w:hint="eastAsia"/>
                <w:b/>
                <w:bCs/>
                <w:sz w:val="32"/>
                <w:szCs w:val="32"/>
              </w:rPr>
              <w:t>大渡口</w:t>
            </w:r>
            <w:r w:rsidR="0042467D">
              <w:rPr>
                <w:rFonts w:ascii="仿宋_GB2312" w:eastAsia="仿宋_GB2312" w:hAnsi="等线" w:hint="eastAsia"/>
                <w:b/>
                <w:bCs/>
                <w:sz w:val="32"/>
                <w:szCs w:val="32"/>
              </w:rPr>
              <w:t>农业科技示范园</w:t>
            </w:r>
            <w:r>
              <w:rPr>
                <w:rFonts w:ascii="仿宋_GB2312" w:eastAsia="仿宋_GB2312" w:hAnsi="等线" w:hint="eastAsia"/>
                <w:b/>
                <w:bCs/>
                <w:sz w:val="32"/>
                <w:szCs w:val="32"/>
              </w:rPr>
              <w:t>。</w:t>
            </w:r>
            <w:r>
              <w:rPr>
                <w:rFonts w:ascii="仿宋_GB2312" w:eastAsia="仿宋_GB2312" w:hAnsi="等线" w:hint="eastAsia"/>
                <w:sz w:val="32"/>
                <w:szCs w:val="32"/>
              </w:rPr>
              <w:t>依托大渡口镇作为全省水产重点镇的优势，联合农科院、中科院、院校设立合作平台，采用新产品新技术新装备，创建水产良种繁育基地，引进水产品加工企业，提高农产品工业化加工水平。到</w:t>
            </w:r>
            <w:r>
              <w:rPr>
                <w:rFonts w:ascii="仿宋_GB2312" w:eastAsia="仿宋_GB2312" w:hAnsi="等线"/>
                <w:sz w:val="32"/>
                <w:szCs w:val="32"/>
              </w:rPr>
              <w:t>2025</w:t>
            </w:r>
            <w:r>
              <w:rPr>
                <w:rFonts w:ascii="仿宋_GB2312" w:eastAsia="仿宋_GB2312" w:hAnsi="等线" w:hint="eastAsia"/>
                <w:sz w:val="32"/>
                <w:szCs w:val="32"/>
              </w:rPr>
              <w:t>年，建成品牌突出、业态合理、效益显著、生态良好的优势主导产业发展示范区，创建</w:t>
            </w:r>
            <w:r w:rsidR="0042467D">
              <w:rPr>
                <w:rFonts w:ascii="仿宋_GB2312" w:eastAsia="仿宋_GB2312" w:hAnsi="等线" w:hint="eastAsia"/>
                <w:sz w:val="32"/>
                <w:szCs w:val="32"/>
              </w:rPr>
              <w:t>农业科技示范园</w:t>
            </w:r>
            <w:r>
              <w:rPr>
                <w:rFonts w:ascii="仿宋_GB2312" w:eastAsia="仿宋_GB2312" w:hAnsi="等线" w:hint="eastAsia"/>
                <w:sz w:val="32"/>
                <w:szCs w:val="32"/>
              </w:rPr>
              <w:t>。（</w:t>
            </w:r>
            <w:r w:rsidR="0042467D">
              <w:rPr>
                <w:rFonts w:ascii="仿宋_GB2312" w:eastAsia="仿宋_GB2312" w:hAnsi="等线" w:hint="eastAsia"/>
                <w:sz w:val="32"/>
                <w:szCs w:val="32"/>
              </w:rPr>
              <w:t>责任</w:t>
            </w:r>
            <w:r>
              <w:rPr>
                <w:rFonts w:ascii="仿宋_GB2312" w:eastAsia="仿宋_GB2312" w:hAnsi="等线" w:hint="eastAsia"/>
                <w:sz w:val="32"/>
                <w:szCs w:val="32"/>
              </w:rPr>
              <w:t>单位：县</w:t>
            </w:r>
            <w:r w:rsidR="0042467D">
              <w:rPr>
                <w:rFonts w:ascii="仿宋_GB2312" w:eastAsia="仿宋_GB2312" w:hAnsi="等线" w:hint="eastAsia"/>
                <w:sz w:val="32"/>
                <w:szCs w:val="32"/>
              </w:rPr>
              <w:t>科经局</w:t>
            </w:r>
            <w:r>
              <w:rPr>
                <w:rFonts w:ascii="仿宋_GB2312" w:eastAsia="仿宋_GB2312" w:hAnsi="等线" w:hint="eastAsia"/>
                <w:sz w:val="32"/>
                <w:szCs w:val="32"/>
              </w:rPr>
              <w:t>）</w:t>
            </w:r>
          </w:p>
        </w:tc>
      </w:tr>
    </w:tbl>
    <w:p w14:paraId="023B02ED" w14:textId="77777777" w:rsidR="00DC0A09" w:rsidRPr="00146F7D" w:rsidRDefault="00DC0A09" w:rsidP="00D42CC5">
      <w:pPr>
        <w:pStyle w:val="2"/>
        <w:numPr>
          <w:ilvl w:val="1"/>
          <w:numId w:val="6"/>
        </w:numPr>
        <w:rPr>
          <w:rFonts w:eastAsia="楷体_GB2312"/>
        </w:rPr>
      </w:pPr>
      <w:bookmarkStart w:id="160" w:name="_Hlk51854330"/>
      <w:bookmarkStart w:id="161" w:name="_Toc56432265"/>
      <w:bookmarkStart w:id="162" w:name="_Hlk71725346"/>
      <w:bookmarkStart w:id="163" w:name="_Toc83662925"/>
      <w:r w:rsidRPr="00146F7D">
        <w:rPr>
          <w:rFonts w:eastAsia="楷体_GB2312" w:hint="eastAsia"/>
        </w:rPr>
        <w:lastRenderedPageBreak/>
        <w:t>缩小城乡数字鸿沟，</w:t>
      </w:r>
      <w:proofErr w:type="gramStart"/>
      <w:r w:rsidRPr="00146F7D">
        <w:rPr>
          <w:rFonts w:eastAsia="楷体_GB2312" w:hint="eastAsia"/>
        </w:rPr>
        <w:t>对接长</w:t>
      </w:r>
      <w:proofErr w:type="gramEnd"/>
      <w:r w:rsidRPr="00146F7D">
        <w:rPr>
          <w:rFonts w:eastAsia="楷体_GB2312" w:hint="eastAsia"/>
        </w:rPr>
        <w:t>三角一体化发展</w:t>
      </w:r>
      <w:bookmarkEnd w:id="160"/>
      <w:bookmarkEnd w:id="161"/>
      <w:bookmarkEnd w:id="162"/>
      <w:bookmarkEnd w:id="163"/>
    </w:p>
    <w:p w14:paraId="2CEBE789" w14:textId="77777777" w:rsidR="00DC0A09" w:rsidRDefault="00DC0A09" w:rsidP="00A11EDF">
      <w:pPr>
        <w:widowControl/>
        <w:adjustRightInd w:val="0"/>
        <w:snapToGrid w:val="0"/>
        <w:spacing w:beforeLines="50" w:before="156" w:afterLines="50" w:after="156" w:line="360" w:lineRule="auto"/>
        <w:ind w:firstLineChars="200" w:firstLine="640"/>
        <w:outlineLvl w:val="2"/>
        <w:rPr>
          <w:rFonts w:ascii="仿宋_GB2312" w:eastAsia="仿宋_GB2312" w:hAnsi="黑体"/>
          <w:b/>
          <w:bCs/>
          <w:kern w:val="0"/>
          <w:sz w:val="32"/>
          <w:szCs w:val="32"/>
        </w:rPr>
      </w:pPr>
      <w:bookmarkStart w:id="164" w:name="_Toc56432266"/>
      <w:bookmarkStart w:id="165" w:name="_Toc83662926"/>
      <w:bookmarkEnd w:id="154"/>
      <w:r>
        <w:rPr>
          <w:rFonts w:ascii="仿宋_GB2312" w:eastAsia="仿宋_GB2312" w:hAnsi="黑体"/>
          <w:b/>
          <w:bCs/>
          <w:kern w:val="0"/>
          <w:sz w:val="32"/>
          <w:szCs w:val="32"/>
        </w:rPr>
        <w:t>1.</w:t>
      </w:r>
      <w:r>
        <w:rPr>
          <w:rFonts w:ascii="仿宋_GB2312" w:eastAsia="仿宋_GB2312" w:hAnsi="黑体" w:hint="eastAsia"/>
          <w:b/>
          <w:bCs/>
          <w:kern w:val="0"/>
          <w:sz w:val="32"/>
          <w:szCs w:val="32"/>
        </w:rPr>
        <w:t>开展数字乡村建设</w:t>
      </w:r>
      <w:bookmarkEnd w:id="164"/>
      <w:bookmarkEnd w:id="165"/>
    </w:p>
    <w:p w14:paraId="711E3767" w14:textId="77777777" w:rsidR="00DC0A09" w:rsidRDefault="00DC0A09">
      <w:pPr>
        <w:adjustRightInd w:val="0"/>
        <w:snapToGrid w:val="0"/>
        <w:spacing w:line="360" w:lineRule="auto"/>
        <w:ind w:firstLineChars="200" w:firstLine="640"/>
        <w:rPr>
          <w:rFonts w:ascii="黑体" w:eastAsia="黑体" w:hAnsi="黑体"/>
          <w:sz w:val="28"/>
          <w:szCs w:val="32"/>
        </w:rPr>
      </w:pPr>
      <w:r>
        <w:rPr>
          <w:rFonts w:eastAsia="仿宋_GB2312" w:hint="eastAsia"/>
          <w:sz w:val="32"/>
          <w:szCs w:val="32"/>
        </w:rPr>
        <w:t>结合东至乡村信息化基础和发展特点，因地制宜，打造一</w:t>
      </w:r>
      <w:r>
        <w:rPr>
          <w:rFonts w:eastAsia="仿宋_GB2312" w:hint="eastAsia"/>
          <w:sz w:val="32"/>
          <w:szCs w:val="32"/>
        </w:rPr>
        <w:lastRenderedPageBreak/>
        <w:t>批数字乡村试点示范。</w:t>
      </w:r>
      <w:bookmarkStart w:id="166" w:name="_Hlk51854413"/>
      <w:r>
        <w:rPr>
          <w:rFonts w:eastAsia="仿宋_GB2312" w:hint="eastAsia"/>
          <w:sz w:val="32"/>
          <w:szCs w:val="32"/>
        </w:rPr>
        <w:t>加快提升农村基础设施信息化水平，完善网络设施和信息服务，促进城乡基础设施互联互通、共建共享，为城乡融合发展提供重要支撑，避免形成城乡“数字鸿沟”。</w:t>
      </w:r>
      <w:bookmarkEnd w:id="166"/>
      <w:r>
        <w:rPr>
          <w:rFonts w:eastAsia="仿宋_GB2312" w:hint="eastAsia"/>
          <w:sz w:val="32"/>
          <w:szCs w:val="32"/>
        </w:rPr>
        <w:t>着力推动乡村数字经济发展，推动农业生产数字化转型，探索建设重要农产品追溯系统，畅通农村电商物流体系，促进信息技术与农业的深度融合。注重新业态、新模式对乡村经济的拉动作用，持续深化</w:t>
      </w:r>
      <w:r w:rsidR="0042467D">
        <w:rPr>
          <w:rFonts w:ascii="仿宋_GB2312" w:eastAsia="仿宋_GB2312" w:hint="eastAsia"/>
          <w:sz w:val="32"/>
          <w:szCs w:val="32"/>
        </w:rPr>
        <w:t>“</w:t>
      </w:r>
      <w:r>
        <w:rPr>
          <w:rFonts w:eastAsia="仿宋_GB2312" w:hint="eastAsia"/>
          <w:sz w:val="32"/>
          <w:szCs w:val="32"/>
        </w:rPr>
        <w:t>红色信</w:t>
      </w:r>
      <w:r>
        <w:rPr>
          <w:rFonts w:eastAsia="仿宋_GB2312"/>
          <w:sz w:val="32"/>
          <w:szCs w:val="32"/>
        </w:rPr>
        <w:t>e</w:t>
      </w:r>
      <w:r>
        <w:rPr>
          <w:rFonts w:eastAsia="仿宋_GB2312" w:hint="eastAsia"/>
          <w:sz w:val="32"/>
          <w:szCs w:val="32"/>
        </w:rPr>
        <w:t>贷</w:t>
      </w:r>
      <w:r w:rsidR="0042467D">
        <w:rPr>
          <w:rFonts w:ascii="仿宋_GB2312" w:eastAsia="仿宋_GB2312" w:hint="eastAsia"/>
          <w:sz w:val="32"/>
          <w:szCs w:val="32"/>
        </w:rPr>
        <w:t>”</w:t>
      </w:r>
      <w:r>
        <w:rPr>
          <w:rFonts w:eastAsia="仿宋_GB2312" w:hint="eastAsia"/>
          <w:sz w:val="32"/>
          <w:szCs w:val="32"/>
        </w:rPr>
        <w:t>服务，探索更多的乡村普惠金融新模式。深入挖掘乡村旅游资源，培育乡村智慧旅游重点村。提升乡村治理信息化水平，探索建立农村“三资”监管平台，推动农村集体资产登记、保管、使用、处置的数字化，完成农村“三资”的管理、监督和信息公开。充分发挥</w:t>
      </w:r>
      <w:proofErr w:type="gramStart"/>
      <w:r>
        <w:rPr>
          <w:rFonts w:eastAsia="仿宋_GB2312" w:hint="eastAsia"/>
          <w:sz w:val="32"/>
          <w:szCs w:val="32"/>
        </w:rPr>
        <w:t>益农信息</w:t>
      </w:r>
      <w:proofErr w:type="gramEnd"/>
      <w:r>
        <w:rPr>
          <w:rFonts w:eastAsia="仿宋_GB2312" w:hint="eastAsia"/>
          <w:sz w:val="32"/>
          <w:szCs w:val="32"/>
        </w:rPr>
        <w:t>社与乡村政务服务机构作用，依托“皖事通办”平台，通过客户端在线查询、解答各类办事问题，大力推进网上办、马上办、少跑快办，提高农村群众办事便捷程度。到</w:t>
      </w:r>
      <w:r>
        <w:rPr>
          <w:rFonts w:eastAsia="仿宋_GB2312"/>
          <w:sz w:val="32"/>
          <w:szCs w:val="32"/>
        </w:rPr>
        <w:t>2025</w:t>
      </w:r>
      <w:r>
        <w:rPr>
          <w:rFonts w:eastAsia="仿宋_GB2312" w:hint="eastAsia"/>
          <w:sz w:val="32"/>
          <w:szCs w:val="32"/>
        </w:rPr>
        <w:t>年，建成</w:t>
      </w:r>
      <w:r>
        <w:rPr>
          <w:rFonts w:eastAsia="仿宋_GB2312"/>
          <w:sz w:val="32"/>
          <w:szCs w:val="32"/>
        </w:rPr>
        <w:t>10</w:t>
      </w:r>
      <w:r>
        <w:rPr>
          <w:rFonts w:eastAsia="仿宋_GB2312" w:hint="eastAsia"/>
          <w:sz w:val="32"/>
          <w:szCs w:val="32"/>
        </w:rPr>
        <w:t>个具备示范性的数字乡村试点村。</w:t>
      </w:r>
    </w:p>
    <w:p w14:paraId="2F4069F3" w14:textId="77777777" w:rsidR="00DC0A09" w:rsidRDefault="00DC0A09">
      <w:pPr>
        <w:adjustRightInd w:val="0"/>
        <w:snapToGrid w:val="0"/>
        <w:spacing w:line="360" w:lineRule="auto"/>
        <w:ind w:firstLineChars="200" w:firstLine="643"/>
        <w:jc w:val="center"/>
        <w:rPr>
          <w:rFonts w:ascii="黑体" w:eastAsia="黑体" w:hAnsi="黑体"/>
          <w:b/>
          <w:bCs/>
          <w:sz w:val="32"/>
        </w:rPr>
      </w:pPr>
      <w:r>
        <w:rPr>
          <w:rFonts w:ascii="黑体" w:eastAsia="黑体" w:hAnsi="黑体" w:hint="eastAsia"/>
          <w:b/>
          <w:bCs/>
          <w:sz w:val="32"/>
        </w:rPr>
        <w:t>专栏：数字乡村建设重点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DC0A09" w14:paraId="75226197" w14:textId="77777777">
        <w:tc>
          <w:tcPr>
            <w:tcW w:w="5000" w:type="pct"/>
          </w:tcPr>
          <w:p w14:paraId="552D48BF" w14:textId="77777777" w:rsidR="00DC0A09" w:rsidRDefault="00DC0A09">
            <w:pPr>
              <w:adjustRightInd w:val="0"/>
              <w:snapToGrid w:val="0"/>
              <w:spacing w:line="360" w:lineRule="auto"/>
              <w:ind w:firstLineChars="200" w:firstLine="640"/>
              <w:rPr>
                <w:rFonts w:ascii="仿宋_GB2312" w:eastAsia="仿宋_GB2312" w:hAnsi="仿宋_GB2312" w:cs="仿宋_GB2312"/>
                <w:b/>
                <w:sz w:val="32"/>
                <w:szCs w:val="32"/>
              </w:rPr>
            </w:pPr>
            <w:r>
              <w:rPr>
                <w:rFonts w:ascii="仿宋_GB2312" w:eastAsia="仿宋_GB2312" w:hAnsi="仿宋_GB2312" w:cs="仿宋_GB2312" w:hint="eastAsia"/>
                <w:b/>
                <w:sz w:val="32"/>
                <w:szCs w:val="32"/>
              </w:rPr>
              <w:lastRenderedPageBreak/>
              <w:t>发展乡村数字经济。</w:t>
            </w:r>
            <w:r>
              <w:rPr>
                <w:rFonts w:ascii="仿宋_GB2312" w:eastAsia="仿宋_GB2312" w:hAnsi="仿宋_GB2312" w:cs="仿宋_GB2312" w:hint="eastAsia"/>
                <w:bCs/>
                <w:sz w:val="32"/>
                <w:szCs w:val="32"/>
              </w:rPr>
              <w:t>依托东至县科技成果转化平台，鼓励技术专家在线解答农业生产中的技术难题，为农民提供技术支持。选取一批有条件的乡村，积极开展智慧农业试点。探索建立覆盖县乡的农村产权流转交易市场体系和信息服务网络平台，引导农村宅基地等各类产权进入平台规范交易，盘活农村优质闲置资产。大力发展乡村智慧旅游，探索数字民宿、线上沉浸式旅游、直播旅游等新模式。（</w:t>
            </w:r>
            <w:r w:rsidR="0042467D">
              <w:rPr>
                <w:rFonts w:ascii="仿宋_GB2312" w:eastAsia="仿宋_GB2312" w:hAnsi="仿宋_GB2312" w:cs="仿宋_GB2312" w:hint="eastAsia"/>
                <w:bCs/>
                <w:sz w:val="32"/>
                <w:szCs w:val="32"/>
              </w:rPr>
              <w:t>责任</w:t>
            </w:r>
            <w:r>
              <w:rPr>
                <w:rFonts w:ascii="仿宋_GB2312" w:eastAsia="仿宋_GB2312" w:hAnsi="仿宋_GB2312" w:cs="仿宋_GB2312" w:hint="eastAsia"/>
                <w:bCs/>
                <w:sz w:val="32"/>
                <w:szCs w:val="32"/>
              </w:rPr>
              <w:t>单位：县农业农村局、各乡镇）</w:t>
            </w:r>
          </w:p>
          <w:p w14:paraId="454CAD70" w14:textId="77777777" w:rsidR="00DC0A09" w:rsidRDefault="00DC0A09">
            <w:pPr>
              <w:adjustRightInd w:val="0"/>
              <w:snapToGrid w:val="0"/>
              <w:spacing w:line="360" w:lineRule="auto"/>
              <w:ind w:firstLineChars="200" w:firstLine="640"/>
              <w:rPr>
                <w:rFonts w:ascii="仿宋_GB2312" w:eastAsia="仿宋_GB2312" w:hAnsi="仿宋_GB2312" w:cs="仿宋_GB2312"/>
                <w:b/>
                <w:sz w:val="32"/>
                <w:szCs w:val="32"/>
              </w:rPr>
            </w:pPr>
            <w:r>
              <w:rPr>
                <w:rFonts w:ascii="仿宋_GB2312" w:eastAsia="仿宋_GB2312" w:hAnsi="仿宋_GB2312" w:cs="仿宋_GB2312" w:hint="eastAsia"/>
                <w:b/>
                <w:sz w:val="32"/>
                <w:szCs w:val="32"/>
              </w:rPr>
              <w:t>完善乡村治理体系。</w:t>
            </w:r>
            <w:r>
              <w:rPr>
                <w:rFonts w:ascii="仿宋_GB2312" w:eastAsia="仿宋_GB2312" w:hAnsi="仿宋_GB2312" w:cs="仿宋_GB2312" w:hint="eastAsia"/>
                <w:bCs/>
                <w:sz w:val="32"/>
                <w:szCs w:val="32"/>
              </w:rPr>
              <w:t>对区域内人、物、地理、组织等要素进行采集管理，进行网格化数据管理，夯实基层社会治理基础。为广大群众更好提供精准化、精细化服务，提高问题处置的敏捷、精确和高效。</w:t>
            </w:r>
            <w:r>
              <w:rPr>
                <w:rFonts w:ascii="仿宋_GB2312" w:eastAsia="仿宋_GB2312" w:hAnsi="等线" w:hint="eastAsia"/>
                <w:sz w:val="32"/>
                <w:szCs w:val="32"/>
              </w:rPr>
              <w:t>（</w:t>
            </w:r>
            <w:r w:rsidR="0042467D">
              <w:rPr>
                <w:rFonts w:ascii="仿宋_GB2312" w:eastAsia="仿宋_GB2312" w:hAnsi="等线" w:hint="eastAsia"/>
                <w:sz w:val="32"/>
                <w:szCs w:val="32"/>
              </w:rPr>
              <w:t>责任</w:t>
            </w:r>
            <w:r>
              <w:rPr>
                <w:rFonts w:ascii="仿宋_GB2312" w:eastAsia="仿宋_GB2312" w:hAnsi="等线" w:hint="eastAsia"/>
                <w:sz w:val="32"/>
                <w:szCs w:val="32"/>
              </w:rPr>
              <w:t>单位：各乡镇）</w:t>
            </w:r>
          </w:p>
          <w:p w14:paraId="29A68AAA" w14:textId="77777777" w:rsidR="00DC0A09" w:rsidRDefault="00DC0A09" w:rsidP="005712B1">
            <w:pPr>
              <w:adjustRightInd w:val="0"/>
              <w:snapToGrid w:val="0"/>
              <w:spacing w:line="360" w:lineRule="auto"/>
              <w:ind w:firstLineChars="200" w:firstLine="640"/>
              <w:rPr>
                <w:rFonts w:ascii="仿宋" w:eastAsia="仿宋" w:hAnsi="仿宋"/>
                <w:b/>
                <w:sz w:val="32"/>
                <w:szCs w:val="32"/>
              </w:rPr>
            </w:pPr>
            <w:r>
              <w:rPr>
                <w:rFonts w:ascii="仿宋_GB2312" w:eastAsia="仿宋_GB2312" w:hAnsi="仿宋_GB2312" w:cs="仿宋_GB2312" w:hint="eastAsia"/>
                <w:b/>
                <w:sz w:val="32"/>
                <w:szCs w:val="32"/>
              </w:rPr>
              <w:t>改善乡村人居环境。</w:t>
            </w:r>
            <w:r>
              <w:rPr>
                <w:rFonts w:ascii="仿宋_GB2312" w:eastAsia="仿宋_GB2312" w:hAnsi="仿宋_GB2312" w:cs="仿宋_GB2312" w:hint="eastAsia"/>
                <w:bCs/>
                <w:sz w:val="32"/>
                <w:szCs w:val="32"/>
              </w:rPr>
              <w:t>布设视频监控、污水监测、智能井盖、智能灯杆、交通设施</w:t>
            </w:r>
            <w:proofErr w:type="gramStart"/>
            <w:r>
              <w:rPr>
                <w:rFonts w:ascii="仿宋_GB2312" w:eastAsia="仿宋_GB2312" w:hAnsi="仿宋_GB2312" w:cs="仿宋_GB2312" w:hint="eastAsia"/>
                <w:bCs/>
                <w:sz w:val="32"/>
                <w:szCs w:val="32"/>
              </w:rPr>
              <w:t>等物联感知</w:t>
            </w:r>
            <w:proofErr w:type="gramEnd"/>
            <w:r>
              <w:rPr>
                <w:rFonts w:ascii="仿宋_GB2312" w:eastAsia="仿宋_GB2312" w:hAnsi="仿宋_GB2312" w:cs="仿宋_GB2312" w:hint="eastAsia"/>
                <w:bCs/>
                <w:sz w:val="32"/>
                <w:szCs w:val="32"/>
              </w:rPr>
              <w:t>设备，</w:t>
            </w:r>
            <w:proofErr w:type="gramStart"/>
            <w:r>
              <w:rPr>
                <w:rFonts w:ascii="仿宋_GB2312" w:eastAsia="仿宋_GB2312" w:hAnsi="仿宋_GB2312" w:cs="仿宋_GB2312" w:hint="eastAsia"/>
                <w:bCs/>
                <w:sz w:val="32"/>
                <w:szCs w:val="32"/>
              </w:rPr>
              <w:t>形成触达乡村</w:t>
            </w:r>
            <w:proofErr w:type="gramEnd"/>
            <w:r>
              <w:rPr>
                <w:rFonts w:ascii="仿宋_GB2312" w:eastAsia="仿宋_GB2312" w:hAnsi="仿宋_GB2312" w:cs="仿宋_GB2312" w:hint="eastAsia"/>
                <w:bCs/>
                <w:sz w:val="32"/>
                <w:szCs w:val="32"/>
              </w:rPr>
              <w:t>各角落</w:t>
            </w:r>
            <w:proofErr w:type="gramStart"/>
            <w:r>
              <w:rPr>
                <w:rFonts w:ascii="仿宋_GB2312" w:eastAsia="仿宋_GB2312" w:hAnsi="仿宋_GB2312" w:cs="仿宋_GB2312" w:hint="eastAsia"/>
                <w:bCs/>
                <w:sz w:val="32"/>
                <w:szCs w:val="32"/>
              </w:rPr>
              <w:t>的物联感知</w:t>
            </w:r>
            <w:proofErr w:type="gramEnd"/>
            <w:r>
              <w:rPr>
                <w:rFonts w:ascii="仿宋_GB2312" w:eastAsia="仿宋_GB2312" w:hAnsi="仿宋_GB2312" w:cs="仿宋_GB2312" w:hint="eastAsia"/>
                <w:bCs/>
                <w:sz w:val="32"/>
                <w:szCs w:val="32"/>
              </w:rPr>
              <w:t>网。运用数字乡村平台，汇集污水处理、空气质量、垃圾分类等环境数据，引导村民参与生态环境保护。加大平安</w:t>
            </w:r>
            <w:r>
              <w:rPr>
                <w:rFonts w:ascii="仿宋_GB2312" w:eastAsia="仿宋_GB2312" w:hAnsi="仿宋_GB2312" w:cs="仿宋_GB2312" w:hint="eastAsia"/>
                <w:bCs/>
                <w:sz w:val="32"/>
                <w:szCs w:val="32"/>
              </w:rPr>
              <w:lastRenderedPageBreak/>
              <w:t>乡村建设，提升突发事件应急处置能力。</w:t>
            </w:r>
            <w:r>
              <w:rPr>
                <w:rFonts w:ascii="仿宋_GB2312" w:eastAsia="仿宋_GB2312" w:hAnsi="等线" w:hint="eastAsia"/>
                <w:sz w:val="32"/>
                <w:szCs w:val="32"/>
              </w:rPr>
              <w:t>（</w:t>
            </w:r>
            <w:r w:rsidR="005712B1">
              <w:rPr>
                <w:rFonts w:ascii="仿宋_GB2312" w:eastAsia="仿宋_GB2312" w:hAnsi="等线" w:hint="eastAsia"/>
                <w:sz w:val="32"/>
                <w:szCs w:val="32"/>
              </w:rPr>
              <w:t>责任</w:t>
            </w:r>
            <w:r>
              <w:rPr>
                <w:rFonts w:ascii="仿宋_GB2312" w:eastAsia="仿宋_GB2312" w:hAnsi="等线" w:hint="eastAsia"/>
                <w:sz w:val="32"/>
                <w:szCs w:val="32"/>
              </w:rPr>
              <w:t>单位：各乡镇）</w:t>
            </w:r>
          </w:p>
        </w:tc>
      </w:tr>
    </w:tbl>
    <w:p w14:paraId="4306C2C9" w14:textId="77777777" w:rsidR="00DC0A09" w:rsidRDefault="00DC0A09" w:rsidP="00A11EDF">
      <w:pPr>
        <w:widowControl/>
        <w:adjustRightInd w:val="0"/>
        <w:snapToGrid w:val="0"/>
        <w:spacing w:beforeLines="50" w:before="156" w:afterLines="50" w:after="156" w:line="360" w:lineRule="auto"/>
        <w:ind w:firstLineChars="200" w:firstLine="640"/>
        <w:outlineLvl w:val="2"/>
        <w:rPr>
          <w:rFonts w:ascii="仿宋_GB2312" w:eastAsia="仿宋_GB2312" w:hAnsi="黑体"/>
          <w:b/>
          <w:bCs/>
          <w:kern w:val="0"/>
          <w:sz w:val="32"/>
          <w:szCs w:val="32"/>
        </w:rPr>
      </w:pPr>
      <w:bookmarkStart w:id="167" w:name="_Toc56432267"/>
      <w:bookmarkStart w:id="168" w:name="_Toc83662927"/>
      <w:r>
        <w:rPr>
          <w:rFonts w:ascii="仿宋_GB2312" w:eastAsia="仿宋_GB2312" w:hAnsi="黑体"/>
          <w:b/>
          <w:bCs/>
          <w:kern w:val="0"/>
          <w:sz w:val="32"/>
          <w:szCs w:val="32"/>
        </w:rPr>
        <w:lastRenderedPageBreak/>
        <w:t>2.</w:t>
      </w:r>
      <w:r>
        <w:rPr>
          <w:rFonts w:ascii="仿宋_GB2312" w:eastAsia="仿宋_GB2312" w:hAnsi="黑体" w:hint="eastAsia"/>
          <w:b/>
          <w:bCs/>
          <w:kern w:val="0"/>
          <w:sz w:val="32"/>
          <w:szCs w:val="32"/>
        </w:rPr>
        <w:t>积极对接数字长三角</w:t>
      </w:r>
      <w:bookmarkEnd w:id="167"/>
      <w:bookmarkEnd w:id="168"/>
    </w:p>
    <w:p w14:paraId="756B6645" w14:textId="77777777" w:rsidR="00DC0A09" w:rsidRDefault="00DC0A09">
      <w:pPr>
        <w:adjustRightInd w:val="0"/>
        <w:snapToGrid w:val="0"/>
        <w:spacing w:line="360" w:lineRule="auto"/>
        <w:ind w:firstLineChars="200" w:firstLine="640"/>
        <w:rPr>
          <w:rFonts w:ascii="仿宋_GB2312" w:eastAsia="仿宋_GB2312" w:hAnsi="等线"/>
          <w:sz w:val="32"/>
          <w:szCs w:val="32"/>
        </w:rPr>
      </w:pPr>
      <w:r>
        <w:rPr>
          <w:rFonts w:ascii="仿宋_GB2312" w:eastAsia="仿宋_GB2312" w:hAnsi="等线" w:hint="eastAsia"/>
          <w:sz w:val="32"/>
          <w:szCs w:val="32"/>
        </w:rPr>
        <w:t>加快建设东至县城市大脑，积极参与长三角数据中心和</w:t>
      </w:r>
      <w:proofErr w:type="gramStart"/>
      <w:r>
        <w:rPr>
          <w:rFonts w:ascii="仿宋_GB2312" w:eastAsia="仿宋_GB2312" w:hAnsi="等线" w:hint="eastAsia"/>
          <w:sz w:val="32"/>
          <w:szCs w:val="32"/>
        </w:rPr>
        <w:t>存算资源</w:t>
      </w:r>
      <w:proofErr w:type="gramEnd"/>
      <w:r>
        <w:rPr>
          <w:rFonts w:ascii="仿宋_GB2312" w:eastAsia="仿宋_GB2312" w:hAnsi="等线" w:hint="eastAsia"/>
          <w:sz w:val="32"/>
          <w:szCs w:val="32"/>
        </w:rPr>
        <w:t>协同布局。</w:t>
      </w:r>
      <w:bookmarkStart w:id="169" w:name="_Hlk51854363"/>
      <w:r>
        <w:rPr>
          <w:rFonts w:ascii="仿宋_GB2312" w:eastAsia="仿宋_GB2312" w:hAnsi="等线" w:hint="eastAsia"/>
          <w:b/>
          <w:bCs/>
          <w:sz w:val="32"/>
          <w:szCs w:val="32"/>
        </w:rPr>
        <w:t>农业方面</w:t>
      </w:r>
      <w:r>
        <w:rPr>
          <w:rFonts w:ascii="仿宋_GB2312" w:eastAsia="仿宋_GB2312" w:hAnsi="等线" w:hint="eastAsia"/>
          <w:sz w:val="32"/>
          <w:szCs w:val="32"/>
        </w:rPr>
        <w:t>，积极参与长三角区</w:t>
      </w:r>
      <w:proofErr w:type="gramStart"/>
      <w:r>
        <w:rPr>
          <w:rFonts w:ascii="仿宋_GB2312" w:eastAsia="仿宋_GB2312" w:hAnsi="等线" w:hint="eastAsia"/>
          <w:sz w:val="32"/>
          <w:szCs w:val="32"/>
        </w:rPr>
        <w:t>域农业</w:t>
      </w:r>
      <w:proofErr w:type="gramEnd"/>
      <w:r>
        <w:rPr>
          <w:rFonts w:ascii="仿宋_GB2312" w:eastAsia="仿宋_GB2312" w:hAnsi="等线" w:hint="eastAsia"/>
          <w:sz w:val="32"/>
          <w:szCs w:val="32"/>
        </w:rPr>
        <w:t>品牌目录和数据库建设，探索统一食品溯源机制，建设面向长三角区域的绿色农产品供应基地，推进东至优质农产品进入长三角居民的菜篮子。</w:t>
      </w:r>
      <w:r>
        <w:rPr>
          <w:rFonts w:ascii="仿宋_GB2312" w:eastAsia="仿宋_GB2312" w:hAnsi="等线" w:hint="eastAsia"/>
          <w:b/>
          <w:bCs/>
          <w:sz w:val="32"/>
          <w:szCs w:val="32"/>
        </w:rPr>
        <w:t>医疗方面，</w:t>
      </w:r>
      <w:proofErr w:type="gramStart"/>
      <w:r>
        <w:rPr>
          <w:rFonts w:ascii="仿宋_GB2312" w:eastAsia="仿宋_GB2312" w:hAnsi="等线" w:hint="eastAsia"/>
          <w:sz w:val="32"/>
          <w:szCs w:val="32"/>
        </w:rPr>
        <w:t>落实长三角区域卫生</w:t>
      </w:r>
      <w:proofErr w:type="gramEnd"/>
      <w:r>
        <w:rPr>
          <w:rFonts w:ascii="仿宋_GB2312" w:eastAsia="仿宋_GB2312" w:hAnsi="等线" w:hint="eastAsia"/>
          <w:sz w:val="32"/>
          <w:szCs w:val="32"/>
        </w:rPr>
        <w:t>资源发展规划，支持县总医院与沪苏浙等地医院结对共建，争取加入长三角城市群医院协同发展战略联盟，建立健全</w:t>
      </w:r>
      <w:proofErr w:type="gramStart"/>
      <w:r>
        <w:rPr>
          <w:rFonts w:ascii="仿宋_GB2312" w:eastAsia="仿宋_GB2312" w:hAnsi="等线" w:hint="eastAsia"/>
          <w:sz w:val="32"/>
          <w:szCs w:val="32"/>
        </w:rPr>
        <w:t>医</w:t>
      </w:r>
      <w:proofErr w:type="gramEnd"/>
      <w:r>
        <w:rPr>
          <w:rFonts w:ascii="仿宋_GB2312" w:eastAsia="仿宋_GB2312" w:hAnsi="等线" w:hint="eastAsia"/>
          <w:sz w:val="32"/>
          <w:szCs w:val="32"/>
        </w:rPr>
        <w:t>保异地结算机制，逐步扩大异地门诊费用直接结算覆盖范围。</w:t>
      </w:r>
      <w:r>
        <w:rPr>
          <w:rFonts w:ascii="仿宋_GB2312" w:eastAsia="仿宋_GB2312" w:hAnsi="等线" w:hint="eastAsia"/>
          <w:b/>
          <w:bCs/>
          <w:sz w:val="32"/>
          <w:szCs w:val="32"/>
        </w:rPr>
        <w:t>教育方面，</w:t>
      </w:r>
      <w:r>
        <w:rPr>
          <w:rFonts w:ascii="仿宋_GB2312" w:eastAsia="仿宋_GB2312" w:hAnsi="等线" w:hint="eastAsia"/>
          <w:sz w:val="32"/>
          <w:szCs w:val="32"/>
        </w:rPr>
        <w:t>积极引进沪苏浙优质教育资源，促进县内省级示范高中与长三角区</w:t>
      </w:r>
      <w:proofErr w:type="gramStart"/>
      <w:r>
        <w:rPr>
          <w:rFonts w:ascii="仿宋_GB2312" w:eastAsia="仿宋_GB2312" w:hAnsi="等线" w:hint="eastAsia"/>
          <w:sz w:val="32"/>
          <w:szCs w:val="32"/>
        </w:rPr>
        <w:t>域优势</w:t>
      </w:r>
      <w:proofErr w:type="gramEnd"/>
      <w:r>
        <w:rPr>
          <w:rFonts w:ascii="仿宋_GB2312" w:eastAsia="仿宋_GB2312" w:hAnsi="等线" w:hint="eastAsia"/>
          <w:sz w:val="32"/>
          <w:szCs w:val="32"/>
        </w:rPr>
        <w:t>高中结为友好学校，探索开展线上远程教学实验。</w:t>
      </w:r>
      <w:r>
        <w:rPr>
          <w:rFonts w:ascii="仿宋_GB2312" w:eastAsia="仿宋_GB2312" w:hAnsi="等线" w:hint="eastAsia"/>
          <w:b/>
          <w:bCs/>
          <w:sz w:val="32"/>
          <w:szCs w:val="32"/>
        </w:rPr>
        <w:t>政务服务方面，</w:t>
      </w:r>
      <w:r>
        <w:rPr>
          <w:rFonts w:ascii="仿宋_GB2312" w:eastAsia="仿宋_GB2312" w:hAnsi="等线" w:hint="eastAsia"/>
          <w:sz w:val="32"/>
          <w:szCs w:val="32"/>
        </w:rPr>
        <w:t>按照全省统一部署，推进长三角地区电子证照、政务信息资源共享互认和应用，推动更多高频事项接入长三角“一网通办”平台，加快办理申报条件、材料标准化，实现更多事项</w:t>
      </w:r>
      <w:proofErr w:type="gramStart"/>
      <w:r>
        <w:rPr>
          <w:rFonts w:ascii="仿宋_GB2312" w:eastAsia="仿宋_GB2312" w:hAnsi="等线" w:hint="eastAsia"/>
          <w:sz w:val="32"/>
          <w:szCs w:val="32"/>
        </w:rPr>
        <w:t>全程网办</w:t>
      </w:r>
      <w:proofErr w:type="gramEnd"/>
      <w:r>
        <w:rPr>
          <w:rFonts w:ascii="仿宋_GB2312" w:eastAsia="仿宋_GB2312" w:hAnsi="等线" w:hint="eastAsia"/>
          <w:sz w:val="32"/>
          <w:szCs w:val="32"/>
        </w:rPr>
        <w:t>、跨区域可办。</w:t>
      </w:r>
      <w:r>
        <w:rPr>
          <w:rFonts w:ascii="仿宋_GB2312" w:eastAsia="仿宋_GB2312" w:hAnsi="等线" w:hint="eastAsia"/>
          <w:b/>
          <w:bCs/>
          <w:sz w:val="32"/>
          <w:szCs w:val="32"/>
        </w:rPr>
        <w:t>信用体系建设方面</w:t>
      </w:r>
      <w:r>
        <w:rPr>
          <w:rFonts w:ascii="仿宋_GB2312" w:eastAsia="仿宋_GB2312" w:hAnsi="等线" w:hint="eastAsia"/>
          <w:sz w:val="32"/>
          <w:szCs w:val="32"/>
        </w:rPr>
        <w:t>，积极参与建设“信</w:t>
      </w:r>
      <w:r>
        <w:rPr>
          <w:rFonts w:ascii="仿宋_GB2312" w:eastAsia="仿宋_GB2312" w:hAnsi="等线" w:hint="eastAsia"/>
          <w:sz w:val="32"/>
          <w:szCs w:val="32"/>
        </w:rPr>
        <w:lastRenderedPageBreak/>
        <w:t>用长三角”平台，在失信行为评判标准互认、数据归集共享、联合惩戒措施落实等方面加强合作，持续开展重点企业环境信用评价，建立环境信用信息系统，公布重点检查企业“红黑榜”，支持信用服务产业发展。</w:t>
      </w:r>
      <w:r>
        <w:rPr>
          <w:rFonts w:ascii="仿宋_GB2312" w:eastAsia="仿宋_GB2312" w:hAnsi="等线" w:hint="eastAsia"/>
          <w:b/>
          <w:bCs/>
          <w:sz w:val="32"/>
          <w:szCs w:val="32"/>
        </w:rPr>
        <w:t>产业合作方面</w:t>
      </w:r>
      <w:r>
        <w:rPr>
          <w:rFonts w:ascii="仿宋_GB2312" w:eastAsia="仿宋_GB2312" w:hAnsi="等线" w:hint="eastAsia"/>
          <w:sz w:val="32"/>
          <w:szCs w:val="32"/>
        </w:rPr>
        <w:t>，积极引进“互联网</w:t>
      </w:r>
      <w:r>
        <w:rPr>
          <w:rFonts w:ascii="仿宋_GB2312" w:eastAsia="仿宋_GB2312" w:hAnsi="等线"/>
          <w:sz w:val="32"/>
          <w:szCs w:val="32"/>
        </w:rPr>
        <w:t>+</w:t>
      </w:r>
      <w:r>
        <w:rPr>
          <w:rFonts w:ascii="仿宋_GB2312" w:eastAsia="仿宋_GB2312" w:hAnsi="等线" w:hint="eastAsia"/>
          <w:sz w:val="32"/>
          <w:szCs w:val="32"/>
        </w:rPr>
        <w:t>”、大数据、云计算、人工智能、智能装备制造等“四新经济”以及电商平台、智慧物流等现代服务业项目。加快运用“产业</w:t>
      </w:r>
      <w:r>
        <w:rPr>
          <w:rFonts w:ascii="仿宋_GB2312" w:eastAsia="仿宋_GB2312" w:hAnsi="等线"/>
          <w:sz w:val="32"/>
          <w:szCs w:val="32"/>
        </w:rPr>
        <w:t>+</w:t>
      </w:r>
      <w:r>
        <w:rPr>
          <w:rFonts w:ascii="仿宋_GB2312" w:eastAsia="仿宋_GB2312" w:hAnsi="等线" w:hint="eastAsia"/>
          <w:sz w:val="32"/>
          <w:szCs w:val="32"/>
        </w:rPr>
        <w:t>基金</w:t>
      </w:r>
      <w:r>
        <w:rPr>
          <w:rFonts w:ascii="仿宋_GB2312" w:eastAsia="仿宋_GB2312" w:hAnsi="等线"/>
          <w:sz w:val="32"/>
          <w:szCs w:val="32"/>
        </w:rPr>
        <w:t>+</w:t>
      </w:r>
      <w:r>
        <w:rPr>
          <w:rFonts w:ascii="仿宋_GB2312" w:eastAsia="仿宋_GB2312" w:hAnsi="等线" w:hint="eastAsia"/>
          <w:sz w:val="32"/>
          <w:szCs w:val="32"/>
        </w:rPr>
        <w:t>政策</w:t>
      </w:r>
      <w:r>
        <w:rPr>
          <w:rFonts w:ascii="仿宋_GB2312" w:eastAsia="仿宋_GB2312" w:hAnsi="等线"/>
          <w:sz w:val="32"/>
          <w:szCs w:val="32"/>
        </w:rPr>
        <w:t>+</w:t>
      </w:r>
      <w:r>
        <w:rPr>
          <w:rFonts w:ascii="仿宋_GB2312" w:eastAsia="仿宋_GB2312" w:hAnsi="等线" w:hint="eastAsia"/>
          <w:sz w:val="32"/>
          <w:szCs w:val="32"/>
        </w:rPr>
        <w:t>平台”的招商新模式，努力实现从承接产业转移到引进新兴产业战略布局转变。</w:t>
      </w:r>
      <w:bookmarkEnd w:id="155"/>
      <w:bookmarkEnd w:id="156"/>
      <w:bookmarkEnd w:id="169"/>
    </w:p>
    <w:p w14:paraId="343F4952" w14:textId="77777777" w:rsidR="00DC0A09" w:rsidRDefault="00DC0A09" w:rsidP="00D42CC5">
      <w:pPr>
        <w:pStyle w:val="1"/>
      </w:pPr>
      <w:bookmarkStart w:id="170" w:name="_Toc83662928"/>
      <w:r>
        <w:rPr>
          <w:rFonts w:hint="eastAsia"/>
        </w:rPr>
        <w:t>保障措施</w:t>
      </w:r>
      <w:bookmarkEnd w:id="144"/>
      <w:bookmarkEnd w:id="145"/>
      <w:bookmarkEnd w:id="146"/>
      <w:bookmarkEnd w:id="147"/>
      <w:bookmarkEnd w:id="170"/>
    </w:p>
    <w:p w14:paraId="7AECAA20" w14:textId="77777777" w:rsidR="00DC0A09" w:rsidRPr="00146F7D" w:rsidRDefault="00DC0A09" w:rsidP="00D42CC5">
      <w:pPr>
        <w:pStyle w:val="2"/>
        <w:numPr>
          <w:ilvl w:val="1"/>
          <w:numId w:val="13"/>
        </w:numPr>
        <w:rPr>
          <w:rFonts w:eastAsia="楷体_GB2312"/>
        </w:rPr>
      </w:pPr>
      <w:bookmarkStart w:id="171" w:name="_Toc46747549"/>
      <w:bookmarkStart w:id="172" w:name="_Toc44900737"/>
      <w:bookmarkStart w:id="173" w:name="_Toc44900651"/>
      <w:bookmarkStart w:id="174" w:name="_Toc56432269"/>
      <w:bookmarkStart w:id="175" w:name="_Toc83662929"/>
      <w:r w:rsidRPr="00146F7D">
        <w:rPr>
          <w:rFonts w:eastAsia="楷体_GB2312" w:hint="eastAsia"/>
        </w:rPr>
        <w:t>加强组织领导</w:t>
      </w:r>
      <w:bookmarkEnd w:id="171"/>
      <w:bookmarkEnd w:id="172"/>
      <w:bookmarkEnd w:id="173"/>
      <w:bookmarkEnd w:id="174"/>
      <w:bookmarkEnd w:id="175"/>
    </w:p>
    <w:p w14:paraId="64477792"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成立以县委县政府主要领导为组长的“数字东至”建设领导小组，负责“数字东至”建设发展战略、建设策略、工作方针和重大政策的制定。组建“数字东至”建设办公室，负责“数字东至”日常推进工作。建立健全县联动协调衔接机制，按照统分结合一体化的建设模式全面推进。定期召集各部门领导或信息化负责人参加的“数字东至”建设联席会议及相关专题会议，明确阶段目标，部署重点任务，督导工作进度，协调信息化、财政、投资、业务等部门关系，解决建设推进中出现的问题。</w:t>
      </w:r>
    </w:p>
    <w:p w14:paraId="24C31640" w14:textId="77777777" w:rsidR="00DC0A09" w:rsidRPr="00146F7D" w:rsidRDefault="00DC0A09" w:rsidP="00D42CC5">
      <w:pPr>
        <w:pStyle w:val="2"/>
        <w:rPr>
          <w:rFonts w:eastAsia="楷体_GB2312"/>
        </w:rPr>
      </w:pPr>
      <w:bookmarkStart w:id="176" w:name="_Toc44900654"/>
      <w:bookmarkStart w:id="177" w:name="_Toc44900740"/>
      <w:bookmarkStart w:id="178" w:name="_Toc46747550"/>
      <w:bookmarkStart w:id="179" w:name="_Toc56432270"/>
      <w:bookmarkStart w:id="180" w:name="_Toc83662930"/>
      <w:bookmarkStart w:id="181" w:name="_Toc44900652"/>
      <w:bookmarkStart w:id="182" w:name="_Toc44900738"/>
      <w:r w:rsidRPr="00146F7D">
        <w:rPr>
          <w:rFonts w:eastAsia="楷体_GB2312" w:hint="eastAsia"/>
        </w:rPr>
        <w:lastRenderedPageBreak/>
        <w:t>完善制度规范</w:t>
      </w:r>
      <w:bookmarkEnd w:id="176"/>
      <w:bookmarkEnd w:id="177"/>
      <w:bookmarkEnd w:id="178"/>
      <w:bookmarkEnd w:id="179"/>
      <w:bookmarkEnd w:id="180"/>
    </w:p>
    <w:p w14:paraId="6B39528A"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按照“先论证、后决策”的现代项目管理基本原则，合理确定“数字东至”的建设内容。梳理项目相关的责任部门，绘制跨部门业务流程，明确流程各节点的责任人。</w:t>
      </w:r>
      <w:r>
        <w:rPr>
          <w:rFonts w:eastAsia="仿宋_GB2312" w:hint="eastAsia"/>
          <w:sz w:val="32"/>
          <w:szCs w:val="32"/>
        </w:rPr>
        <w:t>探索建立“数字东至”考核机制，将各级各部门数据资源管理以及城市运营指挥中心、</w:t>
      </w:r>
      <w:r>
        <w:rPr>
          <w:rFonts w:ascii="仿宋_GB2312" w:eastAsia="仿宋_GB2312" w:hAnsi="等线" w:hint="eastAsia"/>
          <w:sz w:val="32"/>
          <w:szCs w:val="32"/>
        </w:rPr>
        <w:t>智慧城管</w:t>
      </w:r>
      <w:r>
        <w:rPr>
          <w:rFonts w:eastAsia="仿宋_GB2312" w:hint="eastAsia"/>
          <w:sz w:val="32"/>
          <w:szCs w:val="32"/>
        </w:rPr>
        <w:t>等部门协同的建设运营工作绩效纳入政府目标管理绩效考核内容。</w:t>
      </w:r>
      <w:r>
        <w:rPr>
          <w:rFonts w:ascii="仿宋_GB2312" w:eastAsia="仿宋_GB2312" w:hAnsi="等线" w:hint="eastAsia"/>
          <w:sz w:val="32"/>
          <w:szCs w:val="32"/>
        </w:rPr>
        <w:t>结合东至县数字经济发展特点，汇聚信息产业领域专家学者、企业界力量，制定东至县数字经济专项支持政策。</w:t>
      </w:r>
    </w:p>
    <w:p w14:paraId="1120684E" w14:textId="77777777" w:rsidR="00DC0A09" w:rsidRPr="00146F7D" w:rsidRDefault="00DC0A09" w:rsidP="00D42CC5">
      <w:pPr>
        <w:pStyle w:val="2"/>
        <w:rPr>
          <w:rFonts w:eastAsia="楷体_GB2312"/>
        </w:rPr>
      </w:pPr>
      <w:bookmarkStart w:id="183" w:name="_Toc44900655"/>
      <w:bookmarkStart w:id="184" w:name="_Toc44900741"/>
      <w:bookmarkStart w:id="185" w:name="_Toc46747553"/>
      <w:bookmarkStart w:id="186" w:name="_Toc46747697"/>
      <w:bookmarkStart w:id="187" w:name="_Toc56432271"/>
      <w:bookmarkStart w:id="188" w:name="_Toc83662931"/>
      <w:r w:rsidRPr="00146F7D">
        <w:rPr>
          <w:rFonts w:eastAsia="楷体_GB2312" w:hint="eastAsia"/>
        </w:rPr>
        <w:t>深化监督</w:t>
      </w:r>
      <w:bookmarkEnd w:id="183"/>
      <w:bookmarkEnd w:id="184"/>
      <w:bookmarkEnd w:id="185"/>
      <w:bookmarkEnd w:id="186"/>
      <w:r w:rsidRPr="00146F7D">
        <w:rPr>
          <w:rFonts w:eastAsia="楷体_GB2312" w:hint="eastAsia"/>
        </w:rPr>
        <w:t>管理</w:t>
      </w:r>
      <w:bookmarkEnd w:id="187"/>
      <w:bookmarkEnd w:id="188"/>
    </w:p>
    <w:p w14:paraId="234E28AB"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构建“数字东至”建设监督管理框架，强化监督机制，健全监督制度。由</w:t>
      </w:r>
      <w:proofErr w:type="gramStart"/>
      <w:r w:rsidR="0031558E">
        <w:rPr>
          <w:rFonts w:ascii="仿宋_GB2312" w:eastAsia="仿宋_GB2312" w:hAnsi="等线" w:hint="eastAsia"/>
          <w:sz w:val="32"/>
          <w:szCs w:val="32"/>
        </w:rPr>
        <w:t>县</w:t>
      </w:r>
      <w:r>
        <w:rPr>
          <w:rFonts w:ascii="仿宋_GB2312" w:eastAsia="仿宋_GB2312" w:hAnsi="等线" w:hint="eastAsia"/>
          <w:sz w:val="32"/>
          <w:szCs w:val="32"/>
        </w:rPr>
        <w:t>数据</w:t>
      </w:r>
      <w:proofErr w:type="gramEnd"/>
      <w:r>
        <w:rPr>
          <w:rFonts w:ascii="仿宋_GB2312" w:eastAsia="仿宋_GB2312" w:hAnsi="等线" w:hint="eastAsia"/>
          <w:sz w:val="32"/>
          <w:szCs w:val="32"/>
        </w:rPr>
        <w:t>资源</w:t>
      </w:r>
      <w:r w:rsidR="0031558E">
        <w:rPr>
          <w:rFonts w:ascii="仿宋_GB2312" w:eastAsia="仿宋_GB2312" w:hAnsi="等线" w:hint="eastAsia"/>
          <w:sz w:val="32"/>
          <w:szCs w:val="32"/>
        </w:rPr>
        <w:t>管理</w:t>
      </w:r>
      <w:r>
        <w:rPr>
          <w:rFonts w:ascii="仿宋_GB2312" w:eastAsia="仿宋_GB2312" w:hAnsi="等线" w:hint="eastAsia"/>
          <w:sz w:val="32"/>
          <w:szCs w:val="32"/>
        </w:rPr>
        <w:t>局牵头，</w:t>
      </w:r>
      <w:proofErr w:type="gramStart"/>
      <w:r>
        <w:rPr>
          <w:rFonts w:ascii="仿宋_GB2312" w:eastAsia="仿宋_GB2312" w:hAnsi="等线" w:hint="eastAsia"/>
          <w:sz w:val="32"/>
          <w:szCs w:val="32"/>
        </w:rPr>
        <w:t>会同发改委</w:t>
      </w:r>
      <w:proofErr w:type="gramEnd"/>
      <w:r>
        <w:rPr>
          <w:rFonts w:ascii="仿宋_GB2312" w:eastAsia="仿宋_GB2312" w:hAnsi="等线" w:hint="eastAsia"/>
          <w:sz w:val="32"/>
          <w:szCs w:val="32"/>
        </w:rPr>
        <w:t>、财政局统筹负责各部门申报的“数字东至”相关项目的评估审批工作。明确监督流程，建立常态化监督制度，实现对建设项目的全过程跟踪，及时提出建设过程中存在的问题，并督促相关部门解决，确保“数字东至”的建设严格遵照法律法规、技术规范进行，有效防止资金流失、安全事故等重大问题的发生。</w:t>
      </w:r>
    </w:p>
    <w:p w14:paraId="087AE1AB" w14:textId="77777777" w:rsidR="00DC0A09" w:rsidRPr="00146F7D" w:rsidRDefault="00DC0A09" w:rsidP="00D42CC5">
      <w:pPr>
        <w:pStyle w:val="2"/>
        <w:rPr>
          <w:rFonts w:eastAsia="楷体_GB2312"/>
        </w:rPr>
      </w:pPr>
      <w:bookmarkStart w:id="189" w:name="_Toc46747551"/>
      <w:bookmarkStart w:id="190" w:name="_Toc56432272"/>
      <w:bookmarkStart w:id="191" w:name="_Toc83662932"/>
      <w:r w:rsidRPr="00146F7D">
        <w:rPr>
          <w:rFonts w:eastAsia="楷体_GB2312" w:hint="eastAsia"/>
        </w:rPr>
        <w:t>强化资金保障</w:t>
      </w:r>
      <w:bookmarkEnd w:id="181"/>
      <w:bookmarkEnd w:id="182"/>
      <w:bookmarkEnd w:id="189"/>
      <w:bookmarkEnd w:id="190"/>
      <w:bookmarkEnd w:id="191"/>
    </w:p>
    <w:p w14:paraId="6D3023C7"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坚持政府引导支持和市场有序参与有机结合，加大政策扶持力度，鼓励支持企业、社会组织积极参与全县信息化建设试点。发挥政府资金支持作用，将“数字东至”发展建设资金纳入年度财政预算，做好项目预算绩效管理。建立“数字东至”</w:t>
      </w:r>
      <w:r>
        <w:rPr>
          <w:rFonts w:ascii="仿宋_GB2312" w:eastAsia="仿宋_GB2312" w:hAnsi="等线" w:hint="eastAsia"/>
          <w:sz w:val="32"/>
          <w:szCs w:val="32"/>
        </w:rPr>
        <w:lastRenderedPageBreak/>
        <w:t>项目库，加大对入库项目在用地、用能等方面的保障，争取国家、省市级专项资金支持。落实高新技术企业和创业投资企业税收优惠、研发费用加计扣除、股权激励税收优惠等创新激励政策。引导金融机构、社会资本以多种方式支持信息化发展，降低企业融资成本。</w:t>
      </w:r>
    </w:p>
    <w:p w14:paraId="6AD96E25" w14:textId="77777777" w:rsidR="00DC0A09" w:rsidRPr="00146F7D" w:rsidRDefault="00DC0A09" w:rsidP="00D42CC5">
      <w:pPr>
        <w:pStyle w:val="2"/>
        <w:rPr>
          <w:rFonts w:eastAsia="楷体_GB2312"/>
        </w:rPr>
      </w:pPr>
      <w:bookmarkStart w:id="192" w:name="_Toc44900653"/>
      <w:bookmarkStart w:id="193" w:name="_Toc44900739"/>
      <w:bookmarkStart w:id="194" w:name="_Toc46747552"/>
      <w:bookmarkStart w:id="195" w:name="_Toc56432273"/>
      <w:bookmarkStart w:id="196" w:name="_Toc83662933"/>
      <w:r w:rsidRPr="00146F7D">
        <w:rPr>
          <w:rFonts w:eastAsia="楷体_GB2312" w:hint="eastAsia"/>
        </w:rPr>
        <w:t>建设人才队伍</w:t>
      </w:r>
      <w:bookmarkEnd w:id="192"/>
      <w:bookmarkEnd w:id="193"/>
      <w:bookmarkEnd w:id="194"/>
      <w:bookmarkEnd w:id="195"/>
      <w:bookmarkEnd w:id="196"/>
    </w:p>
    <w:p w14:paraId="32636E2A"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由</w:t>
      </w:r>
      <w:proofErr w:type="gramStart"/>
      <w:r>
        <w:rPr>
          <w:rFonts w:ascii="仿宋_GB2312" w:eastAsia="仿宋_GB2312" w:hAnsi="等线" w:hint="eastAsia"/>
          <w:sz w:val="32"/>
          <w:szCs w:val="32"/>
        </w:rPr>
        <w:t>县数据</w:t>
      </w:r>
      <w:proofErr w:type="gramEnd"/>
      <w:r>
        <w:rPr>
          <w:rFonts w:ascii="仿宋_GB2312" w:eastAsia="仿宋_GB2312" w:hAnsi="等线" w:hint="eastAsia"/>
          <w:sz w:val="32"/>
          <w:szCs w:val="32"/>
        </w:rPr>
        <w:t>资源</w:t>
      </w:r>
      <w:r w:rsidR="005712B1">
        <w:rPr>
          <w:rFonts w:ascii="仿宋_GB2312" w:eastAsia="仿宋_GB2312" w:hAnsi="等线" w:hint="eastAsia"/>
          <w:sz w:val="32"/>
          <w:szCs w:val="32"/>
        </w:rPr>
        <w:t>管理</w:t>
      </w:r>
      <w:r w:rsidR="0031558E">
        <w:rPr>
          <w:rFonts w:ascii="仿宋_GB2312" w:eastAsia="仿宋_GB2312" w:hAnsi="等线" w:hint="eastAsia"/>
          <w:sz w:val="32"/>
          <w:szCs w:val="32"/>
        </w:rPr>
        <w:t>管理</w:t>
      </w:r>
      <w:r>
        <w:rPr>
          <w:rFonts w:ascii="仿宋_GB2312" w:eastAsia="仿宋_GB2312" w:hAnsi="等线" w:hint="eastAsia"/>
          <w:sz w:val="32"/>
          <w:szCs w:val="32"/>
        </w:rPr>
        <w:t>局牵头，全面梳理县直各部门的信息化人才缺口情况，并统一报上级备案。借助“长三角城市高层次科技人才交流平台”，围绕我县主导产业，以重大项目为载体，招引一批拥有自主科研成果且能够在东至进行产业化的国内外领军人才及其创新团队。组织开展“接您回家”系列行动，探索出台东至籍在外机关事业单位工作人员回乡工作方案，引导、鼓励各地东至籍人才回乡创业就业。大力引进数字化领域专业人才，积极探索异地办公、短期挂职、技术入股等柔性引才方式，引进一批候鸟型人才。加强住房保障、子女入学、户籍迁移等方面的人才优惠政策，为人才引进和人才驻留营造良好的环境。与</w:t>
      </w:r>
      <w:r>
        <w:rPr>
          <w:rFonts w:ascii="仿宋_GB2312" w:eastAsia="仿宋_GB2312" w:hAnsi="等线"/>
          <w:sz w:val="32"/>
          <w:szCs w:val="32"/>
        </w:rPr>
        <w:t>BAT</w:t>
      </w:r>
      <w:r>
        <w:rPr>
          <w:rFonts w:ascii="仿宋_GB2312" w:eastAsia="仿宋_GB2312" w:hAnsi="等线" w:hint="eastAsia"/>
          <w:sz w:val="32"/>
          <w:szCs w:val="32"/>
        </w:rPr>
        <w:t>等国内知名大型企业建立良好的产学研合作关系，确定联合培养人才的机制，通过设立培训中心、技术中心等方式，加强本地化人才的技术培训，不断提升本地信息化人才的专业技术水平。</w:t>
      </w:r>
    </w:p>
    <w:p w14:paraId="2B860A51" w14:textId="77777777" w:rsidR="00DC0A09" w:rsidRPr="00146F7D" w:rsidRDefault="00DC0A09" w:rsidP="00146F7D">
      <w:pPr>
        <w:pStyle w:val="2"/>
        <w:rPr>
          <w:rFonts w:eastAsia="楷体_GB2312"/>
        </w:rPr>
      </w:pPr>
      <w:bookmarkStart w:id="197" w:name="_Toc44900656"/>
      <w:bookmarkStart w:id="198" w:name="_Toc44900742"/>
      <w:bookmarkStart w:id="199" w:name="_Toc46747554"/>
      <w:bookmarkStart w:id="200" w:name="_Toc56432274"/>
      <w:bookmarkStart w:id="201" w:name="_Toc83662934"/>
      <w:r w:rsidRPr="00146F7D">
        <w:rPr>
          <w:rFonts w:eastAsia="楷体_GB2312" w:hint="eastAsia"/>
        </w:rPr>
        <w:t>重视舆论引导</w:t>
      </w:r>
      <w:bookmarkEnd w:id="197"/>
      <w:bookmarkEnd w:id="198"/>
      <w:bookmarkEnd w:id="199"/>
      <w:bookmarkEnd w:id="200"/>
      <w:bookmarkEnd w:id="201"/>
    </w:p>
    <w:p w14:paraId="50467CB9" w14:textId="77777777" w:rsidR="00DC0A09" w:rsidRDefault="00DC0A09">
      <w:pPr>
        <w:adjustRightInd w:val="0"/>
        <w:snapToGrid w:val="0"/>
        <w:spacing w:line="600" w:lineRule="exact"/>
        <w:ind w:firstLineChars="200" w:firstLine="640"/>
        <w:rPr>
          <w:rFonts w:ascii="仿宋_GB2312" w:eastAsia="仿宋_GB2312" w:hAnsi="等线"/>
          <w:sz w:val="32"/>
          <w:szCs w:val="32"/>
        </w:rPr>
      </w:pPr>
      <w:r>
        <w:rPr>
          <w:rFonts w:ascii="仿宋_GB2312" w:eastAsia="仿宋_GB2312" w:hAnsi="等线" w:hint="eastAsia"/>
          <w:sz w:val="32"/>
          <w:szCs w:val="32"/>
        </w:rPr>
        <w:t>加强“数字东至”建设的宣传工作，采用新闻、会议、宣</w:t>
      </w:r>
      <w:r>
        <w:rPr>
          <w:rFonts w:ascii="仿宋_GB2312" w:eastAsia="仿宋_GB2312" w:hAnsi="等线" w:hint="eastAsia"/>
          <w:sz w:val="32"/>
          <w:szCs w:val="32"/>
        </w:rPr>
        <w:lastRenderedPageBreak/>
        <w:t>传标语、群众活动等多种不同方式，通过线上、线下等多种渠道，共同为“数字东至”的建设营造良好的舆论环境。重点围绕“数字东至”的建设意义、建设成效、建设收益进行宣传，从管理效益、经济效益、社会效益等多个方面进行分析引导，发挥舆论正向推动作用，充分调动公务人员、企事业单位工作人员以及人民群众的积极性，为“数字东至”的建设构筑强大的群众基础。</w:t>
      </w:r>
      <w:bookmarkEnd w:id="63"/>
      <w:bookmarkEnd w:id="64"/>
      <w:bookmarkEnd w:id="65"/>
    </w:p>
    <w:p w14:paraId="3B2BA0FF" w14:textId="77777777" w:rsidR="00DC0A09" w:rsidRDefault="00DC0A09">
      <w:pPr>
        <w:tabs>
          <w:tab w:val="left" w:pos="4665"/>
        </w:tabs>
        <w:spacing w:line="570" w:lineRule="exact"/>
        <w:rPr>
          <w:rFonts w:ascii="仿宋_GB2312" w:eastAsia="仿宋_GB2312" w:hAnsi="黑体"/>
          <w:sz w:val="32"/>
          <w:szCs w:val="32"/>
        </w:rPr>
      </w:pPr>
    </w:p>
    <w:p w14:paraId="13CC1DAC" w14:textId="77777777" w:rsidR="00DC0A09" w:rsidRDefault="00DC0A09">
      <w:pPr>
        <w:spacing w:line="600" w:lineRule="exact"/>
        <w:rPr>
          <w:rFonts w:ascii="方正小标宋简体" w:eastAsia="方正小标宋简体" w:hAnsi="黑体"/>
          <w:b/>
          <w:sz w:val="40"/>
          <w:szCs w:val="40"/>
        </w:rPr>
      </w:pPr>
    </w:p>
    <w:p w14:paraId="189B0A75" w14:textId="77777777" w:rsidR="00DC0A09" w:rsidRDefault="00DC0A09">
      <w:pPr>
        <w:spacing w:line="600" w:lineRule="exact"/>
        <w:rPr>
          <w:rFonts w:ascii="方正小标宋简体" w:eastAsia="方正小标宋简体" w:hAnsi="黑体"/>
          <w:b/>
          <w:sz w:val="40"/>
          <w:szCs w:val="40"/>
        </w:rPr>
      </w:pPr>
    </w:p>
    <w:p w14:paraId="0EECDC1C" w14:textId="77777777" w:rsidR="00DC0A09" w:rsidRDefault="00DC0A09">
      <w:pPr>
        <w:spacing w:line="600" w:lineRule="exact"/>
        <w:ind w:firstLineChars="200" w:firstLine="640"/>
        <w:rPr>
          <w:rFonts w:ascii="仿宋_GB2312" w:eastAsia="仿宋_GB2312" w:hAnsi="仿宋" w:cs="宋体"/>
          <w:sz w:val="32"/>
          <w:szCs w:val="32"/>
        </w:rPr>
      </w:pPr>
    </w:p>
    <w:sectPr w:rsidR="00DC0A09" w:rsidSect="00D42CC5">
      <w:footerReference w:type="even" r:id="rId15"/>
      <w:footerReference w:type="default" r:id="rId16"/>
      <w:pgSz w:w="11906" w:h="16838"/>
      <w:pgMar w:top="1701" w:right="1588" w:bottom="1701" w:left="1588" w:header="851" w:footer="141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CA748" w14:textId="77777777" w:rsidR="00ED5918" w:rsidRDefault="00ED5918" w:rsidP="00AC79CE">
      <w:r>
        <w:separator/>
      </w:r>
    </w:p>
  </w:endnote>
  <w:endnote w:type="continuationSeparator" w:id="0">
    <w:p w14:paraId="204DB335" w14:textId="77777777" w:rsidR="00ED5918" w:rsidRDefault="00ED5918" w:rsidP="00AC7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方正小标宋简体">
    <w:altName w:val="微软雅黑"/>
    <w:charset w:val="86"/>
    <w:family w:val="script"/>
    <w:pitch w:val="fixed"/>
    <w:sig w:usb0="00000001" w:usb1="080E0000" w:usb2="00000010" w:usb3="00000000" w:csb0="00040000" w:csb1="00000000"/>
  </w:font>
  <w:font w:name="µÈÏß Western">
    <w:altName w:val="Times New Roman"/>
    <w:panose1 w:val="00000000000000000000"/>
    <w:charset w:val="00"/>
    <w:family w:val="auto"/>
    <w:notTrueType/>
    <w:pitch w:val="default"/>
    <w:sig w:usb0="00000003" w:usb1="00000000" w:usb2="00000000" w:usb3="00000000" w:csb0="00000001" w:csb1="00000000"/>
  </w:font>
  <w:font w:name="楷体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3DCD7" w14:textId="77777777" w:rsidR="00610ACF" w:rsidRDefault="00882CC6">
    <w:pPr>
      <w:pStyle w:val="ac"/>
      <w:framePr w:wrap="around" w:vAnchor="text" w:hAnchor="margin" w:xAlign="outside" w:y="1"/>
      <w:rPr>
        <w:rStyle w:val="af4"/>
      </w:rPr>
    </w:pPr>
    <w:r>
      <w:rPr>
        <w:rStyle w:val="af4"/>
      </w:rPr>
      <w:fldChar w:fldCharType="begin"/>
    </w:r>
    <w:r w:rsidR="00610ACF">
      <w:rPr>
        <w:rStyle w:val="af4"/>
      </w:rPr>
      <w:instrText xml:space="preserve">PAGE  </w:instrText>
    </w:r>
    <w:r>
      <w:rPr>
        <w:rStyle w:val="af4"/>
      </w:rPr>
      <w:fldChar w:fldCharType="end"/>
    </w:r>
  </w:p>
  <w:p w14:paraId="312BD6AF" w14:textId="77777777" w:rsidR="00610ACF" w:rsidRDefault="00610ACF">
    <w:pPr>
      <w:pStyle w:val="ac"/>
      <w:ind w:right="360" w:firstLineChars="100" w:firstLine="280"/>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7DB2C" w14:textId="77777777" w:rsidR="00610ACF" w:rsidRDefault="00610ACF">
    <w:pPr>
      <w:pStyle w:val="ac"/>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07426" w14:textId="77777777" w:rsidR="00610ACF" w:rsidRDefault="00610ACF">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05F7D" w14:textId="02D37033" w:rsidR="00610ACF" w:rsidRDefault="00882CC6">
    <w:pPr>
      <w:pStyle w:val="ac"/>
      <w:framePr w:wrap="around" w:vAnchor="text" w:hAnchor="margin" w:xAlign="outside" w:y="1"/>
      <w:rPr>
        <w:rStyle w:val="af4"/>
      </w:rPr>
    </w:pPr>
    <w:r>
      <w:rPr>
        <w:rStyle w:val="af4"/>
      </w:rPr>
      <w:fldChar w:fldCharType="begin"/>
    </w:r>
    <w:r w:rsidR="00610ACF">
      <w:rPr>
        <w:rStyle w:val="af4"/>
      </w:rPr>
      <w:instrText xml:space="preserve">PAGE  </w:instrText>
    </w:r>
    <w:r w:rsidR="00EB337A">
      <w:rPr>
        <w:rStyle w:val="af4"/>
      </w:rPr>
      <w:fldChar w:fldCharType="separate"/>
    </w:r>
    <w:r w:rsidR="00EB337A">
      <w:rPr>
        <w:rStyle w:val="af4"/>
        <w:noProof/>
      </w:rPr>
      <w:t>2</w:t>
    </w:r>
    <w:r>
      <w:rPr>
        <w:rStyle w:val="af4"/>
      </w:rPr>
      <w:fldChar w:fldCharType="end"/>
    </w:r>
  </w:p>
  <w:p w14:paraId="33CC1015" w14:textId="77777777" w:rsidR="00610ACF" w:rsidRDefault="00610ACF">
    <w:pPr>
      <w:pStyle w:val="ac"/>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C10B" w14:textId="77777777" w:rsidR="00610ACF" w:rsidRDefault="00610ACF">
    <w:pPr>
      <w:pStyle w:val="ac"/>
      <w:framePr w:wrap="around" w:vAnchor="text" w:hAnchor="margin" w:xAlign="outside" w:y="1"/>
      <w:rPr>
        <w:rStyle w:val="af4"/>
        <w:sz w:val="28"/>
        <w:szCs w:val="28"/>
      </w:rPr>
    </w:pPr>
    <w:r>
      <w:rPr>
        <w:rStyle w:val="af4"/>
        <w:sz w:val="28"/>
        <w:szCs w:val="28"/>
      </w:rPr>
      <w:t xml:space="preserve">— </w:t>
    </w:r>
    <w:r w:rsidR="00882CC6">
      <w:rPr>
        <w:rStyle w:val="af4"/>
        <w:sz w:val="28"/>
        <w:szCs w:val="28"/>
      </w:rPr>
      <w:fldChar w:fldCharType="begin"/>
    </w:r>
    <w:r>
      <w:rPr>
        <w:rStyle w:val="af4"/>
        <w:sz w:val="28"/>
        <w:szCs w:val="28"/>
      </w:rPr>
      <w:instrText xml:space="preserve">PAGE  </w:instrText>
    </w:r>
    <w:r w:rsidR="00882CC6">
      <w:rPr>
        <w:rStyle w:val="af4"/>
        <w:sz w:val="28"/>
        <w:szCs w:val="28"/>
      </w:rPr>
      <w:fldChar w:fldCharType="separate"/>
    </w:r>
    <w:r w:rsidR="00A11EDF">
      <w:rPr>
        <w:rStyle w:val="af4"/>
        <w:noProof/>
        <w:sz w:val="28"/>
        <w:szCs w:val="28"/>
      </w:rPr>
      <w:t>51</w:t>
    </w:r>
    <w:r w:rsidR="00882CC6">
      <w:rPr>
        <w:rStyle w:val="af4"/>
        <w:sz w:val="28"/>
        <w:szCs w:val="28"/>
      </w:rPr>
      <w:fldChar w:fldCharType="end"/>
    </w:r>
    <w:r>
      <w:rPr>
        <w:rStyle w:val="af4"/>
        <w:sz w:val="28"/>
        <w:szCs w:val="28"/>
      </w:rPr>
      <w:t xml:space="preserve"> —</w:t>
    </w:r>
  </w:p>
  <w:p w14:paraId="615D8EBF" w14:textId="77777777" w:rsidR="00610ACF" w:rsidRDefault="00610ACF">
    <w:pPr>
      <w:pStyle w:val="ac"/>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DA600" w14:textId="77777777" w:rsidR="00ED5918" w:rsidRDefault="00ED5918" w:rsidP="00AC79CE">
      <w:r>
        <w:separator/>
      </w:r>
    </w:p>
  </w:footnote>
  <w:footnote w:type="continuationSeparator" w:id="0">
    <w:p w14:paraId="7755FFD7" w14:textId="77777777" w:rsidR="00ED5918" w:rsidRDefault="00ED5918" w:rsidP="00AC7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3E6A2" w14:textId="77777777" w:rsidR="00610ACF" w:rsidRDefault="00610ACF">
    <w:pPr>
      <w:pStyle w:val="ae"/>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B9851" w14:textId="77777777" w:rsidR="00610ACF" w:rsidRDefault="00610ACF">
    <w:pPr>
      <w:pStyle w:val="ae"/>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509C9" w14:textId="77777777" w:rsidR="00610ACF" w:rsidRDefault="00610ACF">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F553C"/>
    <w:multiLevelType w:val="multilevel"/>
    <w:tmpl w:val="0BD08B58"/>
    <w:lvl w:ilvl="0">
      <w:start w:val="1"/>
      <w:numFmt w:val="chineseCountingThousand"/>
      <w:lvlText w:val="%1"/>
      <w:lvlJc w:val="left"/>
      <w:pPr>
        <w:ind w:left="425" w:hanging="425"/>
      </w:pPr>
      <w:rPr>
        <w:rFonts w:cs="Times New Roman" w:hint="eastAsia"/>
      </w:rPr>
    </w:lvl>
    <w:lvl w:ilvl="1">
      <w:start w:val="1"/>
      <w:numFmt w:val="chineseCountingThousand"/>
      <w:pStyle w:val="2"/>
      <w:lvlText w:val="(%2)"/>
      <w:lvlJc w:val="left"/>
      <w:pPr>
        <w:ind w:left="992" w:hanging="567"/>
      </w:pPr>
      <w:rPr>
        <w:rFonts w:cs="Times New Roman" w:hint="eastAsia"/>
      </w:rPr>
    </w:lvl>
    <w:lvl w:ilvl="2">
      <w:start w:val="1"/>
      <w:numFmt w:val="decimal"/>
      <w:lvlText w:val="%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 w15:restartNumberingAfterBreak="0">
    <w:nsid w:val="3D1A59E1"/>
    <w:multiLevelType w:val="multilevel"/>
    <w:tmpl w:val="F03A9E10"/>
    <w:lvl w:ilvl="0">
      <w:start w:val="1"/>
      <w:numFmt w:val="chineseCountingThousand"/>
      <w:pStyle w:val="1"/>
      <w:lvlText w:val="%1、"/>
      <w:lvlJc w:val="left"/>
      <w:pPr>
        <w:ind w:left="425" w:hanging="425"/>
      </w:pPr>
      <w:rPr>
        <w:rFonts w:hint="eastAsia"/>
      </w:rPr>
    </w:lvl>
    <w:lvl w:ilvl="1">
      <w:start w:val="1"/>
      <w:numFmt w:val="chineseCountingThousand"/>
      <w:lvlText w:val="(%2)"/>
      <w:lvlJc w:val="left"/>
      <w:pPr>
        <w:ind w:left="992" w:hanging="567"/>
      </w:pPr>
      <w:rPr>
        <w:rFonts w:cs="Times New Roman" w:hint="eastAsia"/>
      </w:rPr>
    </w:lvl>
    <w:lvl w:ilvl="2">
      <w:start w:val="1"/>
      <w:numFmt w:val="decimal"/>
      <w:pStyle w:val="3"/>
      <w:lvlText w:val="%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num w:numId="1" w16cid:durableId="1785340048">
    <w:abstractNumId w:val="0"/>
  </w:num>
  <w:num w:numId="2" w16cid:durableId="1593850677">
    <w:abstractNumId w:val="1"/>
  </w:num>
  <w:num w:numId="3" w16cid:durableId="1956130734">
    <w:abstractNumId w:val="0"/>
  </w:num>
  <w:num w:numId="4" w16cid:durableId="210846592">
    <w:abstractNumId w:val="0"/>
  </w:num>
  <w:num w:numId="5" w16cid:durableId="13165643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39031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6538609">
    <w:abstractNumId w:val="0"/>
  </w:num>
  <w:num w:numId="8" w16cid:durableId="42140613">
    <w:abstractNumId w:val="0"/>
  </w:num>
  <w:num w:numId="9" w16cid:durableId="1438259576">
    <w:abstractNumId w:val="0"/>
  </w:num>
  <w:num w:numId="10" w16cid:durableId="434252111">
    <w:abstractNumId w:val="0"/>
  </w:num>
  <w:num w:numId="11" w16cid:durableId="2076001132">
    <w:abstractNumId w:val="0"/>
  </w:num>
  <w:num w:numId="12" w16cid:durableId="1378116841">
    <w:abstractNumId w:val="0"/>
  </w:num>
  <w:num w:numId="13" w16cid:durableId="2541736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899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3BD0"/>
    <w:rsid w:val="000005B1"/>
    <w:rsid w:val="000038D8"/>
    <w:rsid w:val="0001099D"/>
    <w:rsid w:val="00014B7B"/>
    <w:rsid w:val="0001605F"/>
    <w:rsid w:val="000228BE"/>
    <w:rsid w:val="000267A0"/>
    <w:rsid w:val="00036DA1"/>
    <w:rsid w:val="000378A0"/>
    <w:rsid w:val="00040683"/>
    <w:rsid w:val="000452B9"/>
    <w:rsid w:val="0008066E"/>
    <w:rsid w:val="000806A6"/>
    <w:rsid w:val="00087022"/>
    <w:rsid w:val="00097631"/>
    <w:rsid w:val="000A5948"/>
    <w:rsid w:val="000B17AD"/>
    <w:rsid w:val="000B3A03"/>
    <w:rsid w:val="000D73F9"/>
    <w:rsid w:val="000E0778"/>
    <w:rsid w:val="000E4B50"/>
    <w:rsid w:val="000E784B"/>
    <w:rsid w:val="000E7AB8"/>
    <w:rsid w:val="000F5B74"/>
    <w:rsid w:val="001130D6"/>
    <w:rsid w:val="001237B7"/>
    <w:rsid w:val="00142762"/>
    <w:rsid w:val="00146F7D"/>
    <w:rsid w:val="00164207"/>
    <w:rsid w:val="00173376"/>
    <w:rsid w:val="001824A9"/>
    <w:rsid w:val="001914AE"/>
    <w:rsid w:val="001932CB"/>
    <w:rsid w:val="00194B8B"/>
    <w:rsid w:val="001D7DA7"/>
    <w:rsid w:val="001F3D84"/>
    <w:rsid w:val="001F4B34"/>
    <w:rsid w:val="00220B19"/>
    <w:rsid w:val="0023265D"/>
    <w:rsid w:val="00247CD2"/>
    <w:rsid w:val="0027347F"/>
    <w:rsid w:val="00276FBC"/>
    <w:rsid w:val="002A644C"/>
    <w:rsid w:val="002D5C50"/>
    <w:rsid w:val="002E1229"/>
    <w:rsid w:val="003015FF"/>
    <w:rsid w:val="0031558E"/>
    <w:rsid w:val="00315EC3"/>
    <w:rsid w:val="003204D8"/>
    <w:rsid w:val="00323DFC"/>
    <w:rsid w:val="00332B89"/>
    <w:rsid w:val="00334ECD"/>
    <w:rsid w:val="00351470"/>
    <w:rsid w:val="00365E99"/>
    <w:rsid w:val="003662A2"/>
    <w:rsid w:val="00381673"/>
    <w:rsid w:val="0039261C"/>
    <w:rsid w:val="00392BF6"/>
    <w:rsid w:val="003946D4"/>
    <w:rsid w:val="003A1F2C"/>
    <w:rsid w:val="003E6495"/>
    <w:rsid w:val="003E79E7"/>
    <w:rsid w:val="003F59A3"/>
    <w:rsid w:val="004040A1"/>
    <w:rsid w:val="004055DA"/>
    <w:rsid w:val="00406C1F"/>
    <w:rsid w:val="004122B4"/>
    <w:rsid w:val="004162E1"/>
    <w:rsid w:val="00416F3B"/>
    <w:rsid w:val="00421E56"/>
    <w:rsid w:val="0042467D"/>
    <w:rsid w:val="00424FE5"/>
    <w:rsid w:val="00433388"/>
    <w:rsid w:val="00433902"/>
    <w:rsid w:val="00466F48"/>
    <w:rsid w:val="00490417"/>
    <w:rsid w:val="004A79FE"/>
    <w:rsid w:val="004B0C3A"/>
    <w:rsid w:val="004B5EC6"/>
    <w:rsid w:val="004C65DC"/>
    <w:rsid w:val="004E4216"/>
    <w:rsid w:val="004F3BD0"/>
    <w:rsid w:val="00515E0A"/>
    <w:rsid w:val="00516214"/>
    <w:rsid w:val="005202E8"/>
    <w:rsid w:val="00524353"/>
    <w:rsid w:val="00533B63"/>
    <w:rsid w:val="00544862"/>
    <w:rsid w:val="005667C1"/>
    <w:rsid w:val="005712B1"/>
    <w:rsid w:val="0058611F"/>
    <w:rsid w:val="005908D6"/>
    <w:rsid w:val="00591803"/>
    <w:rsid w:val="005925E7"/>
    <w:rsid w:val="0059302E"/>
    <w:rsid w:val="005A59F2"/>
    <w:rsid w:val="005D0DEE"/>
    <w:rsid w:val="005D3F83"/>
    <w:rsid w:val="005D5E1C"/>
    <w:rsid w:val="005D669B"/>
    <w:rsid w:val="005E1034"/>
    <w:rsid w:val="005E727D"/>
    <w:rsid w:val="005F509A"/>
    <w:rsid w:val="00603472"/>
    <w:rsid w:val="00610ACF"/>
    <w:rsid w:val="006326F9"/>
    <w:rsid w:val="00632E1B"/>
    <w:rsid w:val="00632E3C"/>
    <w:rsid w:val="006347BC"/>
    <w:rsid w:val="0064539B"/>
    <w:rsid w:val="0065365F"/>
    <w:rsid w:val="0066371E"/>
    <w:rsid w:val="00666042"/>
    <w:rsid w:val="006717DA"/>
    <w:rsid w:val="00672910"/>
    <w:rsid w:val="0069588C"/>
    <w:rsid w:val="006A000C"/>
    <w:rsid w:val="006A4291"/>
    <w:rsid w:val="006A50DE"/>
    <w:rsid w:val="006B49DF"/>
    <w:rsid w:val="006B5637"/>
    <w:rsid w:val="006C055F"/>
    <w:rsid w:val="006C0D14"/>
    <w:rsid w:val="006C795A"/>
    <w:rsid w:val="006D196A"/>
    <w:rsid w:val="006E156F"/>
    <w:rsid w:val="006E1F16"/>
    <w:rsid w:val="006E51C9"/>
    <w:rsid w:val="006E703A"/>
    <w:rsid w:val="006F1626"/>
    <w:rsid w:val="006F3046"/>
    <w:rsid w:val="006F33DC"/>
    <w:rsid w:val="0070746F"/>
    <w:rsid w:val="007133A1"/>
    <w:rsid w:val="0071639E"/>
    <w:rsid w:val="007403E2"/>
    <w:rsid w:val="00743308"/>
    <w:rsid w:val="00745975"/>
    <w:rsid w:val="00746917"/>
    <w:rsid w:val="00746D0C"/>
    <w:rsid w:val="00753439"/>
    <w:rsid w:val="00753C6B"/>
    <w:rsid w:val="00753F44"/>
    <w:rsid w:val="0076196E"/>
    <w:rsid w:val="00775B81"/>
    <w:rsid w:val="00775C0B"/>
    <w:rsid w:val="00782A97"/>
    <w:rsid w:val="007868F2"/>
    <w:rsid w:val="0079147A"/>
    <w:rsid w:val="00792D6B"/>
    <w:rsid w:val="007A7113"/>
    <w:rsid w:val="007B0624"/>
    <w:rsid w:val="007B3BB9"/>
    <w:rsid w:val="007C01FD"/>
    <w:rsid w:val="007C36F9"/>
    <w:rsid w:val="007C3A68"/>
    <w:rsid w:val="007F25BA"/>
    <w:rsid w:val="00800F0C"/>
    <w:rsid w:val="008170B7"/>
    <w:rsid w:val="00866268"/>
    <w:rsid w:val="00881965"/>
    <w:rsid w:val="00882CC6"/>
    <w:rsid w:val="00890648"/>
    <w:rsid w:val="008A1FD7"/>
    <w:rsid w:val="008F00D8"/>
    <w:rsid w:val="0096702C"/>
    <w:rsid w:val="00976265"/>
    <w:rsid w:val="009764FF"/>
    <w:rsid w:val="00976618"/>
    <w:rsid w:val="00982F6B"/>
    <w:rsid w:val="009B737E"/>
    <w:rsid w:val="009E2ABC"/>
    <w:rsid w:val="009E37C5"/>
    <w:rsid w:val="00A10500"/>
    <w:rsid w:val="00A11EDF"/>
    <w:rsid w:val="00A2630C"/>
    <w:rsid w:val="00A2671C"/>
    <w:rsid w:val="00A40835"/>
    <w:rsid w:val="00A502C0"/>
    <w:rsid w:val="00A57C0F"/>
    <w:rsid w:val="00A8214C"/>
    <w:rsid w:val="00A82A33"/>
    <w:rsid w:val="00A959ED"/>
    <w:rsid w:val="00AA2A3A"/>
    <w:rsid w:val="00AB63E1"/>
    <w:rsid w:val="00AC79CE"/>
    <w:rsid w:val="00AE4DC3"/>
    <w:rsid w:val="00B02723"/>
    <w:rsid w:val="00B123EC"/>
    <w:rsid w:val="00B167C8"/>
    <w:rsid w:val="00B22FB3"/>
    <w:rsid w:val="00B23E15"/>
    <w:rsid w:val="00B512B3"/>
    <w:rsid w:val="00B541C7"/>
    <w:rsid w:val="00B7444C"/>
    <w:rsid w:val="00B96C23"/>
    <w:rsid w:val="00BA55A4"/>
    <w:rsid w:val="00BB4BF2"/>
    <w:rsid w:val="00BB5720"/>
    <w:rsid w:val="00BC4610"/>
    <w:rsid w:val="00BF1216"/>
    <w:rsid w:val="00BF19DA"/>
    <w:rsid w:val="00BF38F0"/>
    <w:rsid w:val="00C15F4E"/>
    <w:rsid w:val="00C254D1"/>
    <w:rsid w:val="00C25F76"/>
    <w:rsid w:val="00C324C8"/>
    <w:rsid w:val="00C46ADD"/>
    <w:rsid w:val="00C5147E"/>
    <w:rsid w:val="00C6072C"/>
    <w:rsid w:val="00C92201"/>
    <w:rsid w:val="00C952C7"/>
    <w:rsid w:val="00CB4628"/>
    <w:rsid w:val="00CC3D66"/>
    <w:rsid w:val="00CC7DA4"/>
    <w:rsid w:val="00CD0D6A"/>
    <w:rsid w:val="00CE3824"/>
    <w:rsid w:val="00D061B2"/>
    <w:rsid w:val="00D065AC"/>
    <w:rsid w:val="00D119D7"/>
    <w:rsid w:val="00D13897"/>
    <w:rsid w:val="00D177E3"/>
    <w:rsid w:val="00D42CC5"/>
    <w:rsid w:val="00D532EF"/>
    <w:rsid w:val="00D53436"/>
    <w:rsid w:val="00D5487C"/>
    <w:rsid w:val="00D60ED2"/>
    <w:rsid w:val="00D651FF"/>
    <w:rsid w:val="00D71A55"/>
    <w:rsid w:val="00D77411"/>
    <w:rsid w:val="00D8251C"/>
    <w:rsid w:val="00D90C80"/>
    <w:rsid w:val="00DA5964"/>
    <w:rsid w:val="00DC0A09"/>
    <w:rsid w:val="00DD0256"/>
    <w:rsid w:val="00DD5B36"/>
    <w:rsid w:val="00DD60D1"/>
    <w:rsid w:val="00DE3A55"/>
    <w:rsid w:val="00DF01B8"/>
    <w:rsid w:val="00DF1A67"/>
    <w:rsid w:val="00DF3099"/>
    <w:rsid w:val="00E12287"/>
    <w:rsid w:val="00E17C08"/>
    <w:rsid w:val="00E5041C"/>
    <w:rsid w:val="00E62B1F"/>
    <w:rsid w:val="00E70CED"/>
    <w:rsid w:val="00E91E31"/>
    <w:rsid w:val="00E91FD4"/>
    <w:rsid w:val="00E978B9"/>
    <w:rsid w:val="00EA75C0"/>
    <w:rsid w:val="00EB337A"/>
    <w:rsid w:val="00EB512F"/>
    <w:rsid w:val="00EB5E1D"/>
    <w:rsid w:val="00EC3CAF"/>
    <w:rsid w:val="00EC4270"/>
    <w:rsid w:val="00EC667D"/>
    <w:rsid w:val="00ED5918"/>
    <w:rsid w:val="00EE4D35"/>
    <w:rsid w:val="00EF2E75"/>
    <w:rsid w:val="00F01207"/>
    <w:rsid w:val="00F04A94"/>
    <w:rsid w:val="00F27BC4"/>
    <w:rsid w:val="00F32237"/>
    <w:rsid w:val="00F5592A"/>
    <w:rsid w:val="00F67A54"/>
    <w:rsid w:val="00F71332"/>
    <w:rsid w:val="00F76485"/>
    <w:rsid w:val="00F82376"/>
    <w:rsid w:val="00F842B4"/>
    <w:rsid w:val="00F866A2"/>
    <w:rsid w:val="00F92D67"/>
    <w:rsid w:val="00FA18DC"/>
    <w:rsid w:val="00FA7222"/>
    <w:rsid w:val="00FB6C1A"/>
    <w:rsid w:val="00FC3A52"/>
    <w:rsid w:val="00FD06D5"/>
    <w:rsid w:val="00FD6381"/>
    <w:rsid w:val="00FE3504"/>
    <w:rsid w:val="00FE3E76"/>
    <w:rsid w:val="00FE4D36"/>
    <w:rsid w:val="00FE6743"/>
    <w:rsid w:val="00FE7DE4"/>
    <w:rsid w:val="00FF27A1"/>
    <w:rsid w:val="00FF3043"/>
    <w:rsid w:val="00FF5050"/>
    <w:rsid w:val="085236D0"/>
    <w:rsid w:val="0C6F65CE"/>
    <w:rsid w:val="0F4117C7"/>
    <w:rsid w:val="144E4A06"/>
    <w:rsid w:val="22F54FA1"/>
    <w:rsid w:val="23846A00"/>
    <w:rsid w:val="262F5E84"/>
    <w:rsid w:val="2C7F747D"/>
    <w:rsid w:val="3BC27071"/>
    <w:rsid w:val="3D2B3A87"/>
    <w:rsid w:val="3E203682"/>
    <w:rsid w:val="3E6D10AB"/>
    <w:rsid w:val="3F3D74E8"/>
    <w:rsid w:val="43CE0528"/>
    <w:rsid w:val="46690684"/>
    <w:rsid w:val="4A5B1132"/>
    <w:rsid w:val="4DA82180"/>
    <w:rsid w:val="4E254409"/>
    <w:rsid w:val="4E497DFD"/>
    <w:rsid w:val="55D178CC"/>
    <w:rsid w:val="58593C5B"/>
    <w:rsid w:val="5DF23A04"/>
    <w:rsid w:val="630F281D"/>
    <w:rsid w:val="678F1DDE"/>
    <w:rsid w:val="6C56179C"/>
    <w:rsid w:val="6FAB669F"/>
    <w:rsid w:val="743A4B47"/>
    <w:rsid w:val="7ABA46C1"/>
    <w:rsid w:val="7D384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7D4A09"/>
  <w15:docId w15:val="{3E1D830A-FDF9-42A0-A8B6-7877C7A54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uiPriority="0" w:unhideWhenUsed="1"/>
    <w:lsdException w:name="header" w:uiPriority="0" w:unhideWhenUsed="1"/>
    <w:lsdException w:name="footer" w:uiPriority="0"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uiPriority="0"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uiPriority="0"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uiPriority="0"/>
    <w:lsdException w:name="Table Grid" w:semiHidden="1" w:uiPriority="0" w:unhideWhenUs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9CE"/>
    <w:pPr>
      <w:widowControl w:val="0"/>
      <w:jc w:val="both"/>
    </w:pPr>
    <w:rPr>
      <w:rFonts w:ascii="Times New Roman" w:hAnsi="Times New Roman"/>
      <w:kern w:val="2"/>
      <w:sz w:val="21"/>
      <w:szCs w:val="24"/>
    </w:rPr>
  </w:style>
  <w:style w:type="paragraph" w:styleId="1">
    <w:name w:val="heading 1"/>
    <w:basedOn w:val="a0"/>
    <w:next w:val="a"/>
    <w:link w:val="10"/>
    <w:uiPriority w:val="99"/>
    <w:qFormat/>
    <w:locked/>
    <w:rsid w:val="00D42CC5"/>
    <w:pPr>
      <w:numPr>
        <w:numId w:val="2"/>
      </w:numPr>
      <w:tabs>
        <w:tab w:val="left" w:pos="360"/>
      </w:tabs>
      <w:spacing w:before="0" w:beforeAutospacing="0" w:line="240" w:lineRule="auto"/>
      <w:ind w:firstLineChars="0" w:firstLine="0"/>
      <w:outlineLvl w:val="0"/>
    </w:pPr>
    <w:rPr>
      <w:rFonts w:ascii="黑体" w:eastAsia="黑体" w:hAnsi="黑体"/>
      <w:b w:val="0"/>
      <w:bCs/>
    </w:rPr>
  </w:style>
  <w:style w:type="paragraph" w:styleId="2">
    <w:name w:val="heading 2"/>
    <w:basedOn w:val="1"/>
    <w:next w:val="a"/>
    <w:link w:val="20"/>
    <w:uiPriority w:val="99"/>
    <w:qFormat/>
    <w:locked/>
    <w:rsid w:val="00D42CC5"/>
    <w:pPr>
      <w:numPr>
        <w:ilvl w:val="1"/>
        <w:numId w:val="1"/>
      </w:numPr>
      <w:spacing w:line="600" w:lineRule="exact"/>
      <w:outlineLvl w:val="1"/>
    </w:pPr>
    <w:rPr>
      <w:rFonts w:ascii="楷体" w:eastAsia="楷体" w:hAnsi="楷体"/>
    </w:rPr>
  </w:style>
  <w:style w:type="paragraph" w:styleId="3">
    <w:name w:val="heading 3"/>
    <w:basedOn w:val="1"/>
    <w:next w:val="a"/>
    <w:link w:val="30"/>
    <w:uiPriority w:val="99"/>
    <w:qFormat/>
    <w:locked/>
    <w:rsid w:val="00AC79CE"/>
    <w:pPr>
      <w:numPr>
        <w:ilvl w:val="2"/>
      </w:numPr>
      <w:spacing w:line="360" w:lineRule="auto"/>
      <w:outlineLvl w:val="2"/>
    </w:pPr>
    <w:rPr>
      <w:rFonts w:ascii="仿宋_GB2312" w:eastAsia="仿宋_GB2312"/>
    </w:rPr>
  </w:style>
  <w:style w:type="paragraph" w:styleId="4">
    <w:name w:val="heading 4"/>
    <w:basedOn w:val="a"/>
    <w:next w:val="a"/>
    <w:link w:val="40"/>
    <w:uiPriority w:val="99"/>
    <w:qFormat/>
    <w:locked/>
    <w:rsid w:val="00AC79CE"/>
    <w:pPr>
      <w:keepNext/>
      <w:keepLines/>
      <w:adjustRightInd w:val="0"/>
      <w:snapToGrid w:val="0"/>
      <w:spacing w:before="280" w:after="290" w:line="376" w:lineRule="auto"/>
      <w:ind w:firstLineChars="200" w:firstLine="643"/>
      <w:outlineLvl w:val="3"/>
    </w:pPr>
    <w:rPr>
      <w:rFonts w:ascii="等线 Light" w:eastAsia="等线 Light" w:hAnsi="等线 Light"/>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uiPriority w:val="99"/>
    <w:locked/>
    <w:rsid w:val="00D42CC5"/>
    <w:rPr>
      <w:rFonts w:ascii="黑体" w:eastAsia="黑体" w:hAnsi="黑体"/>
      <w:bCs/>
      <w:sz w:val="32"/>
      <w:szCs w:val="32"/>
    </w:rPr>
  </w:style>
  <w:style w:type="character" w:customStyle="1" w:styleId="20">
    <w:name w:val="标题 2 字符"/>
    <w:link w:val="2"/>
    <w:uiPriority w:val="99"/>
    <w:locked/>
    <w:rsid w:val="00D42CC5"/>
    <w:rPr>
      <w:rFonts w:ascii="楷体" w:eastAsia="楷体" w:hAnsi="楷体"/>
      <w:bCs/>
      <w:sz w:val="32"/>
      <w:szCs w:val="32"/>
    </w:rPr>
  </w:style>
  <w:style w:type="character" w:customStyle="1" w:styleId="30">
    <w:name w:val="标题 3 字符"/>
    <w:link w:val="3"/>
    <w:uiPriority w:val="99"/>
    <w:locked/>
    <w:rsid w:val="00AC79CE"/>
    <w:rPr>
      <w:rFonts w:ascii="仿宋_GB2312" w:eastAsia="仿宋_GB2312" w:hAnsi="黑体" w:cs="Times New Roman"/>
      <w:bCs/>
      <w:sz w:val="32"/>
      <w:szCs w:val="32"/>
      <w:lang w:val="en-US" w:eastAsia="zh-CN" w:bidi="ar-SA"/>
    </w:rPr>
  </w:style>
  <w:style w:type="character" w:customStyle="1" w:styleId="40">
    <w:name w:val="标题 4 字符"/>
    <w:link w:val="4"/>
    <w:uiPriority w:val="99"/>
    <w:semiHidden/>
    <w:locked/>
    <w:rsid w:val="00AC79CE"/>
    <w:rPr>
      <w:rFonts w:ascii="等线 Light" w:eastAsia="等线 Light" w:hAnsi="等线 Light" w:cs="Times New Roman"/>
      <w:b/>
      <w:bCs/>
      <w:kern w:val="2"/>
      <w:sz w:val="28"/>
      <w:szCs w:val="28"/>
      <w:lang w:val="en-US" w:eastAsia="zh-CN" w:bidi="ar-SA"/>
    </w:rPr>
  </w:style>
  <w:style w:type="paragraph" w:customStyle="1" w:styleId="a0">
    <w:name w:val="三级标题"/>
    <w:basedOn w:val="a"/>
    <w:link w:val="a4"/>
    <w:uiPriority w:val="99"/>
    <w:rsid w:val="00AC79CE"/>
    <w:pPr>
      <w:widowControl/>
      <w:adjustRightInd w:val="0"/>
      <w:snapToGrid w:val="0"/>
      <w:spacing w:before="100" w:beforeAutospacing="1" w:line="360" w:lineRule="auto"/>
      <w:ind w:firstLineChars="200" w:firstLine="643"/>
      <w:jc w:val="left"/>
    </w:pPr>
    <w:rPr>
      <w:rFonts w:ascii="仿宋" w:eastAsia="仿宋" w:hAnsi="等线"/>
      <w:b/>
      <w:kern w:val="0"/>
      <w:sz w:val="32"/>
      <w:szCs w:val="32"/>
    </w:rPr>
  </w:style>
  <w:style w:type="paragraph" w:styleId="TOC7">
    <w:name w:val="toc 7"/>
    <w:basedOn w:val="a"/>
    <w:next w:val="a"/>
    <w:uiPriority w:val="99"/>
    <w:locked/>
    <w:rsid w:val="00AC79CE"/>
    <w:pPr>
      <w:adjustRightInd w:val="0"/>
      <w:snapToGrid w:val="0"/>
      <w:spacing w:line="360" w:lineRule="auto"/>
      <w:ind w:left="1920" w:firstLineChars="200" w:firstLine="643"/>
      <w:jc w:val="left"/>
    </w:pPr>
    <w:rPr>
      <w:rFonts w:ascii="等线" w:eastAsia="等线" w:hAnsi="等线"/>
      <w:sz w:val="18"/>
      <w:szCs w:val="18"/>
    </w:rPr>
  </w:style>
  <w:style w:type="paragraph" w:styleId="a5">
    <w:name w:val="table of authorities"/>
    <w:basedOn w:val="a"/>
    <w:next w:val="a"/>
    <w:uiPriority w:val="99"/>
    <w:rsid w:val="00AC79CE"/>
    <w:pPr>
      <w:ind w:leftChars="200" w:left="420"/>
    </w:pPr>
  </w:style>
  <w:style w:type="paragraph" w:styleId="a6">
    <w:name w:val="annotation text"/>
    <w:basedOn w:val="a"/>
    <w:link w:val="a7"/>
    <w:uiPriority w:val="99"/>
    <w:semiHidden/>
    <w:rsid w:val="00AC79CE"/>
    <w:pPr>
      <w:adjustRightInd w:val="0"/>
      <w:snapToGrid w:val="0"/>
      <w:spacing w:line="360" w:lineRule="auto"/>
      <w:ind w:firstLineChars="200" w:firstLine="643"/>
      <w:jc w:val="left"/>
    </w:pPr>
    <w:rPr>
      <w:rFonts w:ascii="仿宋_GB2312" w:eastAsia="仿宋_GB2312" w:hAnsi="等线"/>
      <w:sz w:val="32"/>
      <w:szCs w:val="32"/>
    </w:rPr>
  </w:style>
  <w:style w:type="character" w:customStyle="1" w:styleId="a7">
    <w:name w:val="批注文字 字符"/>
    <w:link w:val="a6"/>
    <w:uiPriority w:val="99"/>
    <w:semiHidden/>
    <w:locked/>
    <w:rsid w:val="00AC79CE"/>
    <w:rPr>
      <w:rFonts w:ascii="仿宋_GB2312" w:eastAsia="仿宋_GB2312" w:hAnsi="等线" w:cs="Times New Roman"/>
      <w:kern w:val="2"/>
      <w:sz w:val="32"/>
      <w:szCs w:val="32"/>
      <w:lang w:val="en-US" w:eastAsia="zh-CN" w:bidi="ar-SA"/>
    </w:rPr>
  </w:style>
  <w:style w:type="paragraph" w:styleId="TOC5">
    <w:name w:val="toc 5"/>
    <w:basedOn w:val="a"/>
    <w:next w:val="a"/>
    <w:uiPriority w:val="99"/>
    <w:locked/>
    <w:rsid w:val="00AC79CE"/>
    <w:pPr>
      <w:adjustRightInd w:val="0"/>
      <w:snapToGrid w:val="0"/>
      <w:spacing w:line="360" w:lineRule="auto"/>
      <w:ind w:left="1280" w:firstLineChars="200" w:firstLine="643"/>
      <w:jc w:val="left"/>
    </w:pPr>
    <w:rPr>
      <w:rFonts w:ascii="等线" w:eastAsia="等线" w:hAnsi="等线"/>
      <w:sz w:val="18"/>
      <w:szCs w:val="18"/>
    </w:rPr>
  </w:style>
  <w:style w:type="paragraph" w:styleId="TOC3">
    <w:name w:val="toc 3"/>
    <w:basedOn w:val="a"/>
    <w:next w:val="a"/>
    <w:uiPriority w:val="39"/>
    <w:locked/>
    <w:rsid w:val="00AC79CE"/>
    <w:pPr>
      <w:tabs>
        <w:tab w:val="left" w:pos="1295"/>
        <w:tab w:val="right" w:leader="dot" w:pos="8296"/>
      </w:tabs>
      <w:adjustRightInd w:val="0"/>
      <w:snapToGrid w:val="0"/>
      <w:ind w:left="640" w:firstLineChars="200" w:firstLine="400"/>
      <w:jc w:val="left"/>
    </w:pPr>
    <w:rPr>
      <w:rFonts w:ascii="等线" w:eastAsia="等线" w:hAnsi="等线"/>
      <w:i/>
      <w:iCs/>
      <w:sz w:val="20"/>
      <w:szCs w:val="20"/>
    </w:rPr>
  </w:style>
  <w:style w:type="paragraph" w:styleId="TOC8">
    <w:name w:val="toc 8"/>
    <w:basedOn w:val="a"/>
    <w:next w:val="a"/>
    <w:uiPriority w:val="99"/>
    <w:locked/>
    <w:rsid w:val="00AC79CE"/>
    <w:pPr>
      <w:adjustRightInd w:val="0"/>
      <w:snapToGrid w:val="0"/>
      <w:spacing w:line="360" w:lineRule="auto"/>
      <w:ind w:left="2240" w:firstLineChars="200" w:firstLine="643"/>
      <w:jc w:val="left"/>
    </w:pPr>
    <w:rPr>
      <w:rFonts w:ascii="等线" w:eastAsia="等线" w:hAnsi="等线"/>
      <w:sz w:val="18"/>
      <w:szCs w:val="18"/>
    </w:rPr>
  </w:style>
  <w:style w:type="paragraph" w:styleId="a8">
    <w:name w:val="Date"/>
    <w:basedOn w:val="a"/>
    <w:next w:val="a"/>
    <w:link w:val="a9"/>
    <w:uiPriority w:val="99"/>
    <w:rsid w:val="00AC79CE"/>
    <w:pPr>
      <w:ind w:leftChars="2500" w:left="100"/>
    </w:pPr>
    <w:rPr>
      <w:kern w:val="0"/>
      <w:sz w:val="24"/>
    </w:rPr>
  </w:style>
  <w:style w:type="character" w:customStyle="1" w:styleId="a9">
    <w:name w:val="日期 字符"/>
    <w:link w:val="a8"/>
    <w:uiPriority w:val="99"/>
    <w:semiHidden/>
    <w:locked/>
    <w:rsid w:val="00AC79CE"/>
    <w:rPr>
      <w:rFonts w:ascii="Times New Roman" w:hAnsi="Times New Roman" w:cs="Times New Roman"/>
      <w:sz w:val="24"/>
      <w:szCs w:val="24"/>
    </w:rPr>
  </w:style>
  <w:style w:type="paragraph" w:styleId="aa">
    <w:name w:val="Balloon Text"/>
    <w:basedOn w:val="a"/>
    <w:link w:val="ab"/>
    <w:uiPriority w:val="99"/>
    <w:semiHidden/>
    <w:rsid w:val="00AC79CE"/>
    <w:pPr>
      <w:adjustRightInd w:val="0"/>
      <w:snapToGrid w:val="0"/>
      <w:spacing w:line="360" w:lineRule="auto"/>
      <w:ind w:firstLineChars="200" w:firstLine="643"/>
    </w:pPr>
    <w:rPr>
      <w:rFonts w:ascii="仿宋_GB2312" w:eastAsia="仿宋_GB2312" w:hAnsi="等线"/>
      <w:sz w:val="18"/>
      <w:szCs w:val="18"/>
    </w:rPr>
  </w:style>
  <w:style w:type="character" w:customStyle="1" w:styleId="ab">
    <w:name w:val="批注框文本 字符"/>
    <w:link w:val="aa"/>
    <w:uiPriority w:val="99"/>
    <w:semiHidden/>
    <w:locked/>
    <w:rsid w:val="00AC79CE"/>
    <w:rPr>
      <w:rFonts w:ascii="仿宋_GB2312" w:eastAsia="仿宋_GB2312" w:hAnsi="等线" w:cs="Times New Roman"/>
      <w:kern w:val="2"/>
      <w:sz w:val="18"/>
      <w:szCs w:val="18"/>
      <w:lang w:val="en-US" w:eastAsia="zh-CN" w:bidi="ar-SA"/>
    </w:rPr>
  </w:style>
  <w:style w:type="paragraph" w:styleId="ac">
    <w:name w:val="footer"/>
    <w:basedOn w:val="a"/>
    <w:link w:val="ad"/>
    <w:uiPriority w:val="99"/>
    <w:semiHidden/>
    <w:rsid w:val="00AC79CE"/>
    <w:pPr>
      <w:tabs>
        <w:tab w:val="center" w:pos="4153"/>
        <w:tab w:val="right" w:pos="8306"/>
      </w:tabs>
      <w:snapToGrid w:val="0"/>
      <w:jc w:val="left"/>
    </w:pPr>
    <w:rPr>
      <w:kern w:val="0"/>
      <w:sz w:val="18"/>
      <w:szCs w:val="18"/>
    </w:rPr>
  </w:style>
  <w:style w:type="character" w:customStyle="1" w:styleId="ad">
    <w:name w:val="页脚 字符"/>
    <w:link w:val="ac"/>
    <w:uiPriority w:val="99"/>
    <w:semiHidden/>
    <w:locked/>
    <w:rsid w:val="00AC79CE"/>
    <w:rPr>
      <w:rFonts w:ascii="Times New Roman" w:eastAsia="宋体" w:hAnsi="Times New Roman" w:cs="Times New Roman"/>
      <w:sz w:val="18"/>
      <w:szCs w:val="18"/>
    </w:rPr>
  </w:style>
  <w:style w:type="paragraph" w:styleId="ae">
    <w:name w:val="header"/>
    <w:basedOn w:val="a"/>
    <w:link w:val="af"/>
    <w:uiPriority w:val="99"/>
    <w:semiHidden/>
    <w:rsid w:val="00AC79CE"/>
    <w:pPr>
      <w:pBdr>
        <w:bottom w:val="single" w:sz="6" w:space="1" w:color="auto"/>
      </w:pBdr>
      <w:tabs>
        <w:tab w:val="center" w:pos="4153"/>
        <w:tab w:val="right" w:pos="8306"/>
      </w:tabs>
      <w:snapToGrid w:val="0"/>
      <w:jc w:val="center"/>
    </w:pPr>
    <w:rPr>
      <w:kern w:val="0"/>
      <w:sz w:val="18"/>
      <w:szCs w:val="18"/>
    </w:rPr>
  </w:style>
  <w:style w:type="character" w:customStyle="1" w:styleId="af">
    <w:name w:val="页眉 字符"/>
    <w:link w:val="ae"/>
    <w:uiPriority w:val="99"/>
    <w:semiHidden/>
    <w:locked/>
    <w:rsid w:val="00AC79CE"/>
    <w:rPr>
      <w:rFonts w:ascii="Times New Roman" w:eastAsia="宋体" w:hAnsi="Times New Roman" w:cs="Times New Roman"/>
      <w:sz w:val="18"/>
      <w:szCs w:val="18"/>
    </w:rPr>
  </w:style>
  <w:style w:type="paragraph" w:styleId="TOC1">
    <w:name w:val="toc 1"/>
    <w:basedOn w:val="a"/>
    <w:next w:val="a"/>
    <w:uiPriority w:val="39"/>
    <w:locked/>
    <w:rsid w:val="00AC79CE"/>
    <w:pPr>
      <w:tabs>
        <w:tab w:val="right" w:leader="dot" w:pos="8296"/>
      </w:tabs>
      <w:adjustRightInd w:val="0"/>
      <w:snapToGrid w:val="0"/>
      <w:jc w:val="left"/>
    </w:pPr>
    <w:rPr>
      <w:rFonts w:ascii="等线" w:eastAsia="等线" w:hAnsi="等线"/>
      <w:b/>
      <w:bCs/>
      <w:caps/>
      <w:sz w:val="28"/>
      <w:szCs w:val="28"/>
    </w:rPr>
  </w:style>
  <w:style w:type="paragraph" w:styleId="TOC4">
    <w:name w:val="toc 4"/>
    <w:basedOn w:val="a"/>
    <w:next w:val="a"/>
    <w:uiPriority w:val="99"/>
    <w:locked/>
    <w:rsid w:val="00AC79CE"/>
    <w:pPr>
      <w:adjustRightInd w:val="0"/>
      <w:snapToGrid w:val="0"/>
      <w:spacing w:line="360" w:lineRule="auto"/>
      <w:ind w:left="960" w:firstLineChars="200" w:firstLine="643"/>
      <w:jc w:val="left"/>
    </w:pPr>
    <w:rPr>
      <w:rFonts w:ascii="等线" w:eastAsia="等线" w:hAnsi="等线"/>
      <w:sz w:val="18"/>
      <w:szCs w:val="18"/>
    </w:rPr>
  </w:style>
  <w:style w:type="paragraph" w:styleId="TOC6">
    <w:name w:val="toc 6"/>
    <w:basedOn w:val="a"/>
    <w:next w:val="a"/>
    <w:uiPriority w:val="99"/>
    <w:locked/>
    <w:rsid w:val="00AC79CE"/>
    <w:pPr>
      <w:adjustRightInd w:val="0"/>
      <w:snapToGrid w:val="0"/>
      <w:spacing w:line="360" w:lineRule="auto"/>
      <w:ind w:left="1600" w:firstLineChars="200" w:firstLine="643"/>
      <w:jc w:val="left"/>
    </w:pPr>
    <w:rPr>
      <w:rFonts w:ascii="等线" w:eastAsia="等线" w:hAnsi="等线"/>
      <w:sz w:val="18"/>
      <w:szCs w:val="18"/>
    </w:rPr>
  </w:style>
  <w:style w:type="paragraph" w:styleId="TOC2">
    <w:name w:val="toc 2"/>
    <w:basedOn w:val="a"/>
    <w:next w:val="a"/>
    <w:uiPriority w:val="39"/>
    <w:locked/>
    <w:rsid w:val="00AC79CE"/>
    <w:pPr>
      <w:tabs>
        <w:tab w:val="left" w:pos="1175"/>
        <w:tab w:val="right" w:leader="dot" w:pos="8296"/>
      </w:tabs>
      <w:adjustRightInd w:val="0"/>
      <w:snapToGrid w:val="0"/>
      <w:ind w:left="320" w:firstLineChars="200" w:firstLine="400"/>
      <w:jc w:val="left"/>
    </w:pPr>
    <w:rPr>
      <w:rFonts w:ascii="等线" w:eastAsia="等线" w:hAnsi="等线"/>
      <w:smallCaps/>
      <w:sz w:val="20"/>
      <w:szCs w:val="20"/>
    </w:rPr>
  </w:style>
  <w:style w:type="paragraph" w:styleId="TOC9">
    <w:name w:val="toc 9"/>
    <w:basedOn w:val="a"/>
    <w:next w:val="a"/>
    <w:uiPriority w:val="99"/>
    <w:locked/>
    <w:rsid w:val="00AC79CE"/>
    <w:pPr>
      <w:adjustRightInd w:val="0"/>
      <w:snapToGrid w:val="0"/>
      <w:spacing w:line="360" w:lineRule="auto"/>
      <w:ind w:left="2560" w:firstLineChars="200" w:firstLine="643"/>
      <w:jc w:val="left"/>
    </w:pPr>
    <w:rPr>
      <w:rFonts w:ascii="等线" w:eastAsia="等线" w:hAnsi="等线"/>
      <w:sz w:val="18"/>
      <w:szCs w:val="18"/>
    </w:rPr>
  </w:style>
  <w:style w:type="paragraph" w:styleId="af0">
    <w:name w:val="Normal (Web)"/>
    <w:basedOn w:val="a"/>
    <w:uiPriority w:val="99"/>
    <w:rsid w:val="00AC79CE"/>
    <w:pPr>
      <w:adjustRightInd w:val="0"/>
      <w:snapToGrid w:val="0"/>
      <w:spacing w:line="360" w:lineRule="auto"/>
      <w:ind w:firstLineChars="200" w:firstLine="643"/>
    </w:pPr>
    <w:rPr>
      <w:rFonts w:eastAsia="仿宋_GB2312"/>
      <w:sz w:val="24"/>
    </w:rPr>
  </w:style>
  <w:style w:type="paragraph" w:styleId="af1">
    <w:name w:val="annotation subject"/>
    <w:basedOn w:val="a6"/>
    <w:next w:val="a6"/>
    <w:link w:val="af2"/>
    <w:uiPriority w:val="99"/>
    <w:semiHidden/>
    <w:rsid w:val="00AC79CE"/>
    <w:rPr>
      <w:b/>
      <w:bCs/>
    </w:rPr>
  </w:style>
  <w:style w:type="character" w:customStyle="1" w:styleId="af2">
    <w:name w:val="批注主题 字符"/>
    <w:link w:val="af1"/>
    <w:uiPriority w:val="99"/>
    <w:semiHidden/>
    <w:locked/>
    <w:rsid w:val="00AC79CE"/>
    <w:rPr>
      <w:rFonts w:ascii="仿宋_GB2312" w:eastAsia="仿宋_GB2312" w:hAnsi="等线" w:cs="Times New Roman"/>
      <w:b/>
      <w:bCs/>
      <w:kern w:val="2"/>
      <w:sz w:val="32"/>
      <w:szCs w:val="32"/>
      <w:lang w:val="en-US" w:eastAsia="zh-CN" w:bidi="ar-SA"/>
    </w:rPr>
  </w:style>
  <w:style w:type="table" w:styleId="af3">
    <w:name w:val="Table Grid"/>
    <w:basedOn w:val="a2"/>
    <w:uiPriority w:val="99"/>
    <w:locked/>
    <w:rsid w:val="00AC79CE"/>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uiPriority w:val="99"/>
    <w:rsid w:val="00AC79CE"/>
    <w:rPr>
      <w:rFonts w:cs="Times New Roman"/>
    </w:rPr>
  </w:style>
  <w:style w:type="character" w:styleId="af5">
    <w:name w:val="Hyperlink"/>
    <w:uiPriority w:val="99"/>
    <w:rsid w:val="00AC79CE"/>
    <w:rPr>
      <w:rFonts w:cs="Times New Roman"/>
      <w:color w:val="0563C1"/>
      <w:u w:val="single"/>
    </w:rPr>
  </w:style>
  <w:style w:type="character" w:styleId="af6">
    <w:name w:val="annotation reference"/>
    <w:uiPriority w:val="99"/>
    <w:semiHidden/>
    <w:rsid w:val="00AC79CE"/>
    <w:rPr>
      <w:rFonts w:cs="Times New Roman"/>
      <w:sz w:val="21"/>
      <w:szCs w:val="21"/>
    </w:rPr>
  </w:style>
  <w:style w:type="paragraph" w:styleId="af7">
    <w:name w:val="List Paragraph"/>
    <w:basedOn w:val="a"/>
    <w:uiPriority w:val="99"/>
    <w:qFormat/>
    <w:rsid w:val="00AC79CE"/>
    <w:pPr>
      <w:ind w:firstLineChars="200" w:firstLine="420"/>
    </w:pPr>
  </w:style>
  <w:style w:type="character" w:customStyle="1" w:styleId="a4">
    <w:name w:val="三级标题 字符"/>
    <w:link w:val="a0"/>
    <w:uiPriority w:val="99"/>
    <w:locked/>
    <w:rsid w:val="00AC79CE"/>
    <w:rPr>
      <w:rFonts w:ascii="仿宋" w:eastAsia="仿宋" w:hAnsi="等线" w:cs="Times New Roman"/>
      <w:b/>
      <w:sz w:val="32"/>
      <w:szCs w:val="32"/>
      <w:lang w:val="en-US" w:eastAsia="zh-CN" w:bidi="ar-SA"/>
    </w:rPr>
  </w:style>
  <w:style w:type="paragraph" w:customStyle="1" w:styleId="af8">
    <w:name w:val="四级标题"/>
    <w:basedOn w:val="a0"/>
    <w:link w:val="af9"/>
    <w:uiPriority w:val="99"/>
    <w:rsid w:val="00AC79CE"/>
    <w:pPr>
      <w:spacing w:before="0" w:beforeAutospacing="0"/>
    </w:pPr>
  </w:style>
  <w:style w:type="character" w:customStyle="1" w:styleId="af9">
    <w:name w:val="四级标题 字符"/>
    <w:link w:val="af8"/>
    <w:uiPriority w:val="99"/>
    <w:locked/>
    <w:rsid w:val="00AC79CE"/>
    <w:rPr>
      <w:rFonts w:ascii="仿宋" w:eastAsia="仿宋" w:hAnsi="等线" w:cs="Times New Roman"/>
      <w:b/>
      <w:sz w:val="32"/>
      <w:szCs w:val="32"/>
      <w:lang w:val="en-US" w:eastAsia="zh-CN" w:bidi="ar-SA"/>
    </w:rPr>
  </w:style>
  <w:style w:type="paragraph" w:customStyle="1" w:styleId="afa">
    <w:name w:val="五级标题"/>
    <w:basedOn w:val="af8"/>
    <w:next w:val="a"/>
    <w:link w:val="afb"/>
    <w:uiPriority w:val="99"/>
    <w:rsid w:val="00AC79CE"/>
    <w:rPr>
      <w:b w:val="0"/>
    </w:rPr>
  </w:style>
  <w:style w:type="character" w:customStyle="1" w:styleId="afb">
    <w:name w:val="五级标题 字符"/>
    <w:link w:val="afa"/>
    <w:uiPriority w:val="99"/>
    <w:locked/>
    <w:rsid w:val="00AC79CE"/>
    <w:rPr>
      <w:rFonts w:ascii="仿宋" w:eastAsia="仿宋" w:hAnsi="等线" w:cs="Times New Roman"/>
      <w:b/>
      <w:sz w:val="32"/>
      <w:szCs w:val="32"/>
      <w:lang w:val="en-US" w:eastAsia="zh-CN" w:bidi="ar-SA"/>
    </w:rPr>
  </w:style>
  <w:style w:type="paragraph" w:customStyle="1" w:styleId="afc">
    <w:name w:val="文档正文"/>
    <w:basedOn w:val="a"/>
    <w:link w:val="Char"/>
    <w:uiPriority w:val="99"/>
    <w:rsid w:val="00AC79CE"/>
    <w:pPr>
      <w:adjustRightInd w:val="0"/>
      <w:spacing w:line="480" w:lineRule="atLeast"/>
      <w:ind w:firstLineChars="200" w:firstLine="567"/>
      <w:textAlignment w:val="baseline"/>
    </w:pPr>
    <w:rPr>
      <w:rFonts w:ascii="仿宋_GB2312" w:eastAsia="仿宋_GB2312" w:hAnsi="Calibri"/>
      <w:kern w:val="0"/>
      <w:sz w:val="24"/>
      <w:szCs w:val="20"/>
    </w:rPr>
  </w:style>
  <w:style w:type="character" w:customStyle="1" w:styleId="Char">
    <w:name w:val="文档正文 Char"/>
    <w:link w:val="afc"/>
    <w:uiPriority w:val="99"/>
    <w:locked/>
    <w:rsid w:val="00AC79CE"/>
    <w:rPr>
      <w:rFonts w:ascii="仿宋_GB2312" w:eastAsia="仿宋_GB2312"/>
      <w:sz w:val="24"/>
      <w:lang w:val="en-US" w:eastAsia="zh-CN"/>
    </w:rPr>
  </w:style>
  <w:style w:type="paragraph" w:customStyle="1" w:styleId="00">
    <w:name w:val="00正文"/>
    <w:basedOn w:val="af0"/>
    <w:uiPriority w:val="99"/>
    <w:rsid w:val="00AC79CE"/>
    <w:pPr>
      <w:widowControl/>
      <w:adjustRightInd/>
      <w:snapToGrid/>
      <w:ind w:firstLine="200"/>
    </w:pPr>
    <w:rPr>
      <w:rFonts w:eastAsia="仿宋"/>
      <w:color w:val="000000"/>
      <w:kern w:val="0"/>
      <w:sz w:val="28"/>
      <w:szCs w:val="28"/>
    </w:rPr>
  </w:style>
  <w:style w:type="paragraph" w:styleId="afd">
    <w:name w:val="No Spacing"/>
    <w:basedOn w:val="a"/>
    <w:uiPriority w:val="99"/>
    <w:qFormat/>
    <w:rsid w:val="00AC79CE"/>
    <w:rPr>
      <w:rFonts w:ascii="Calibri" w:eastAsia="仿宋" w:hAnsi="Calibri"/>
      <w:sz w:val="32"/>
    </w:rPr>
  </w:style>
  <w:style w:type="paragraph" w:customStyle="1" w:styleId="TOCHeading1">
    <w:name w:val="TOC Heading1"/>
    <w:basedOn w:val="1"/>
    <w:next w:val="a"/>
    <w:uiPriority w:val="99"/>
    <w:rsid w:val="00AC79CE"/>
    <w:pPr>
      <w:keepNext/>
      <w:keepLines/>
      <w:numPr>
        <w:numId w:val="0"/>
      </w:numPr>
      <w:adjustRightInd/>
      <w:snapToGrid/>
      <w:spacing w:line="259" w:lineRule="auto"/>
      <w:outlineLvl w:val="9"/>
    </w:pPr>
    <w:rPr>
      <w:rFonts w:ascii="等线 Light" w:eastAsia="等线 Light" w:hAnsi="等线 Light"/>
      <w:b/>
      <w:color w:val="2F5496"/>
    </w:rPr>
  </w:style>
  <w:style w:type="paragraph" w:customStyle="1" w:styleId="afe">
    <w:name w:val="正文（首行不缩进）"/>
    <w:basedOn w:val="a"/>
    <w:uiPriority w:val="99"/>
    <w:rsid w:val="00AC79CE"/>
    <w:pPr>
      <w:spacing w:afterLines="50" w:line="276" w:lineRule="auto"/>
      <w:ind w:firstLineChars="200" w:firstLine="200"/>
    </w:pPr>
    <w:rPr>
      <w:rFonts w:ascii="Cambria" w:hAnsi="Cambria"/>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E0A7F6E-DF53-43E0-9D09-856520B95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4012</Words>
  <Characters>22872</Characters>
  <Application>Microsoft Office Word</Application>
  <DocSecurity>0</DocSecurity>
  <Lines>190</Lines>
  <Paragraphs>53</Paragraphs>
  <ScaleCrop>false</ScaleCrop>
  <Company/>
  <LinksUpToDate>false</LinksUpToDate>
  <CharactersWithSpaces>26831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东数资〔2021〕18号                     签发人：汪敬阳</dc:title>
  <dc:subject/>
  <dc:creator>PC</dc:creator>
  <cp:keywords/>
  <dc:description/>
  <cp:lastModifiedBy>雷 紫晶</cp:lastModifiedBy>
  <cp:revision>11</cp:revision>
  <cp:lastPrinted>2021-09-28T01:24:00Z</cp:lastPrinted>
  <dcterms:created xsi:type="dcterms:W3CDTF">2021-09-27T11:18:00Z</dcterms:created>
  <dcterms:modified xsi:type="dcterms:W3CDTF">2023-01-16T04:21:00Z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