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0D0F1C"/>
          <w:sz w:val="32"/>
          <w:szCs w:val="32"/>
        </w:rPr>
        <w:t xml:space="preserve">skill</w:t>
      </w:r>
      <w:r>
        <w:rPr>
          <w:rFonts w:ascii="Calibri" w:cs="Calibri" w:eastAsia="Calibri" w:hAnsi="Calibri"/>
          <w:b/>
          <w:bCs/>
          <w:color w:val="3EC6C6"/>
          <w:sz w:val="32"/>
          <w:szCs w:val="32"/>
        </w:rPr>
        <w:t xml:space="preserve">IT</w:t>
      </w:r>
    </w:p>
    <w:p>
      <w:pPr>
        <w:spacing w:after="40"/>
        <w:jc w:val="center"/>
      </w:pPr>
      <w:r>
        <w:rPr>
          <w:rFonts w:ascii="Calibri" w:cs="Calibri" w:eastAsia="Calibri" w:hAnsi="Calibri"/>
          <w:color w:val="666666"/>
          <w:sz w:val="18"/>
          <w:szCs w:val="18"/>
        </w:rPr>
        <w:t xml:space="preserve">AI/ML Internship Track</w:t>
      </w:r>
    </w:p>
    <w:p>
      <w:pPr>
        <w:spacing w:after="40" w:before="260"/>
        <w:jc w:val="center"/>
      </w:pPr>
      <w:r>
        <w:rPr>
          <w:rFonts w:ascii="Calibri" w:cs="Calibri" w:eastAsia="Calibri" w:hAnsi="Calibri"/>
          <w:b/>
          <w:bCs/>
          <w:color w:val="E8394A"/>
          <w:sz w:val="22"/>
          <w:szCs w:val="22"/>
        </w:rPr>
        <w:t xml:space="preserve">Project 3</w:t>
      </w:r>
    </w:p>
    <w:p>
      <w:pPr>
        <w:spacing w:after="40" w:before="100"/>
        <w:jc w:val="center"/>
      </w:pPr>
      <w:r>
        <w:rPr>
          <w:rFonts w:ascii="Calibri" w:cs="Calibri" w:eastAsia="Calibri" w:hAnsi="Calibri"/>
          <w:b/>
          <w:bCs/>
          <w:color w:val="0D0F1C"/>
          <w:sz w:val="40"/>
          <w:szCs w:val="40"/>
        </w:rPr>
        <w:t xml:space="preserve">AI Practice Exam Generator</w:t>
      </w:r>
    </w:p>
    <w:p>
      <w:pPr>
        <w:spacing w:after="400"/>
        <w:jc w:val="center"/>
      </w:pPr>
      <w:r>
        <w:rPr>
          <w:rFonts w:ascii="Calibri" w:cs="Calibri" w:eastAsia="Calibri" w:hAnsi="Calibri"/>
          <w:b/>
          <w:bCs/>
          <w:color w:val="E8394A"/>
          <w:sz w:val="26"/>
          <w:szCs w:val="26"/>
        </w:rPr>
        <w:t xml:space="preserve">Official Project Report</w:t>
      </w:r>
    </w:p>
    <w:p>
      <w:pPr>
        <w:spacing w:after="40"/>
        <w:jc w:val="center"/>
      </w:pPr>
      <w:r>
        <w:rPr>
          <w:rFonts w:ascii="Calibri" w:cs="Calibri" w:eastAsia="Calibri" w:hAnsi="Calibri"/>
          <w:i/>
          <w:iCs/>
          <w:color w:val="666666"/>
          <w:sz w:val="20"/>
          <w:szCs w:val="20"/>
        </w:rPr>
        <w:t xml:space="preserve">Prepared by Saliha Adan &amp; Muhammad Hassan</w:t>
      </w:r>
    </w:p>
    <w:p>
      <w:pPr>
        <w:spacing w:after="400"/>
        <w:jc w:val="center"/>
      </w:pPr>
      <w:r>
        <w:rPr>
          <w:rFonts w:ascii="Calibri" w:cs="Calibri" w:eastAsia="Calibri" w:hAnsi="Calibri"/>
          <w:color w:val="666666"/>
          <w:sz w:val="20"/>
          <w:szCs w:val="20"/>
        </w:rPr>
        <w:t xml:space="preserve">August 27, 2026</w:t>
      </w:r>
    </w:p>
    <w:p>
      <w:pPr>
        <w:pStyle w:val="Heading1"/>
        <w:pBdr>
          <w:bottom w:val="single" w:color="E8394A" w:sz="12" w:space="4"/>
        </w:pBdr>
        <w:spacing w:after="160" w:before="360"/>
      </w:pPr>
      <w:r>
        <w:rPr>
          <w:rFonts w:ascii="Calibri" w:cs="Calibri" w:eastAsia="Calibri" w:hAnsi="Calibri"/>
          <w:b/>
          <w:bCs/>
          <w:color w:val="0D0F1C"/>
          <w:sz w:val="30"/>
          <w:szCs w:val="30"/>
        </w:rPr>
        <w:t xml:space="preserve">1. Problem Statement</w:t>
      </w:r>
    </w:p>
    <w:p>
      <w:pPr>
        <w:spacing w:after="160" w:line="276"/>
      </w:pPr>
      <w:r>
        <w:rPr>
          <w:rFonts w:ascii="Calibri" w:cs="Calibri" w:eastAsia="Calibri" w:hAnsi="Calibri"/>
          <w:color w:val="333333"/>
          <w:sz w:val="22"/>
          <w:szCs w:val="22"/>
        </w:rPr>
        <w:t xml:space="preserve">Pakistani students preparing for university entry tests (NUST NET, ECAT, and comparable exams such as FAST NAT) currently rely on static past-paper PDFs and fixed mock tests. This has two structural weaknesses: a student repeating a mock test is memorizing a fixed question set rather than practicing the underlying skill, and grading and diagnostic feedback are largely manual, leaving students with a score but no insight into which subject or topic needs work.</w:t>
      </w:r>
    </w:p>
    <w:p>
      <w:pPr>
        <w:spacing w:after="200" w:line="276"/>
      </w:pPr>
      <w:r>
        <w:rPr>
          <w:rFonts w:ascii="Calibri" w:cs="Calibri" w:eastAsia="Calibri" w:hAnsi="Calibri"/>
          <w:b/>
          <w:bCs/>
          <w:color w:val="0D0F1C"/>
          <w:sz w:val="22"/>
          <w:szCs w:val="22"/>
        </w:rPr>
        <w:t xml:space="preserve">Original client brief: </w:t>
      </w:r>
      <w:r>
        <w:rPr>
          <w:rFonts w:ascii="Calibri" w:cs="Calibri" w:eastAsia="Calibri" w:hAnsi="Calibri"/>
          <w:i/>
          <w:iCs/>
          <w:color w:val="333333"/>
          <w:sz w:val="22"/>
          <w:szCs w:val="22"/>
        </w:rPr>
        <w:t xml:space="preserve">an AI system capable of generating unlimited, always-different practice exams — in the same format, rules, and timing as the real entry tests — that auto-checks itself, produces results, and is presented through a usable interface. The brief named NUST, FAST, and ECAT-style exams as the initial targets.</w:t>
      </w:r>
    </w:p>
    <w:p>
      <w:pPr>
        <w:spacing w:after="160" w:line="276"/>
      </w:pPr>
      <w:r>
        <w:rPr>
          <w:rFonts w:ascii="Calibri" w:cs="Calibri" w:eastAsia="Calibri" w:hAnsi="Calibri"/>
          <w:color w:val="333333"/>
          <w:sz w:val="22"/>
          <w:szCs w:val="22"/>
        </w:rPr>
        <w:t xml:space="preserve">This report covers the system as designed, built, and validated to date, with ECAT and NUST NET as the two exam types carried through the full pipeline. FAST NAT is addressed under Known Risks / Open Points.</w:t>
      </w:r>
    </w:p>
    <w:p>
      <w:pPr>
        <w:pStyle w:val="Heading1"/>
        <w:pBdr>
          <w:bottom w:val="single" w:color="E8394A" w:sz="12" w:space="4"/>
        </w:pBdr>
        <w:spacing w:after="160" w:before="360"/>
      </w:pPr>
      <w:r>
        <w:rPr>
          <w:rFonts w:ascii="Calibri" w:cs="Calibri" w:eastAsia="Calibri" w:hAnsi="Calibri"/>
          <w:b/>
          <w:bCs/>
          <w:color w:val="0D0F1C"/>
          <w:sz w:val="30"/>
          <w:szCs w:val="30"/>
        </w:rPr>
        <w:t xml:space="preserve">2. Core Design Principle / Approach</w:t>
      </w:r>
    </w:p>
    <w:p>
      <w:pPr>
        <w:spacing w:after="160" w:line="276"/>
      </w:pPr>
      <w:r>
        <w:rPr>
          <w:rFonts w:ascii="Calibri" w:cs="Calibri" w:eastAsia="Calibri" w:hAnsi="Calibri"/>
          <w:color w:val="333333"/>
          <w:sz w:val="22"/>
          <w:szCs w:val="22"/>
        </w:rPr>
        <w:t xml:space="preserve">The system is built as a single, exam-agnostic engine driven by a per-exam configuration profile, rather than separate code paths per exam. Each real-world test (NUST NET, ECAT, and later FAST NAT) is represented as a JSON profile defining its question count, section breakdown, timing, and marking scheme. Adding a new exam is a configuration and data addition, not a rebuild of the underlying system.</w:t>
      </w:r>
    </w:p>
    <w:p>
      <w:pPr>
        <w:spacing w:after="160" w:line="276"/>
      </w:pPr>
      <w:r>
        <w:rPr>
          <w:rFonts w:ascii="Calibri" w:cs="Calibri" w:eastAsia="Calibri" w:hAnsi="Calibri"/>
          <w:color w:val="333333"/>
          <w:sz w:val="22"/>
          <w:szCs w:val="22"/>
        </w:rPr>
        <w:t xml:space="preserve">The second core principle addresses the brief's "always different" requirement directly: rather than reshuffling a fixed bank of past-paper questions, the system uses retrieval-augmented generation (RAG) to produce genuinely new questions, grounded in — but never copied from — real past-paper content. Every generated question passes through an independent verification stage before it is considered usable.</w:t>
      </w:r>
    </w:p>
    <w:p>
      <w:pPr>
        <w:pStyle w:val="Heading1"/>
        <w:pBdr>
          <w:bottom w:val="single" w:color="E8394A" w:sz="12" w:space="4"/>
        </w:pBdr>
        <w:spacing w:after="160" w:before="360"/>
      </w:pPr>
      <w:r>
        <w:rPr>
          <w:rFonts w:ascii="Calibri" w:cs="Calibri" w:eastAsia="Calibri" w:hAnsi="Calibri"/>
          <w:b/>
          <w:bCs/>
          <w:color w:val="0D0F1C"/>
          <w:sz w:val="30"/>
          <w:szCs w:val="30"/>
        </w:rPr>
        <w:t xml:space="preserve">3. Architecture &amp; Pipeline</w:t>
      </w:r>
    </w:p>
    <w:p>
      <w:pPr>
        <w:spacing w:after="160" w:line="276"/>
      </w:pPr>
      <w:r>
        <w:rPr>
          <w:rFonts w:ascii="Calibri" w:cs="Calibri" w:eastAsia="Calibri" w:hAnsi="Calibri"/>
          <w:color w:val="333333"/>
          <w:sz w:val="22"/>
          <w:szCs w:val="22"/>
        </w:rPr>
        <w:t xml:space="preserve">The system operates in five stages, described here in the order data moves through them.</w:t>
      </w:r>
    </w:p>
    <w:p>
      <w:pPr>
        <w:pStyle w:val="Heading2"/>
        <w:spacing w:after="120" w:before="280"/>
      </w:pPr>
      <w:r>
        <w:rPr>
          <w:rFonts w:ascii="Calibri" w:cs="Calibri" w:eastAsia="Calibri" w:hAnsi="Calibri"/>
          <w:b/>
          <w:bCs/>
          <w:color w:val="E8394A"/>
          <w:sz w:val="24"/>
          <w:szCs w:val="24"/>
        </w:rPr>
        <w:t xml:space="preserve">3.1 Data Ingestion</w:t>
      </w:r>
    </w:p>
    <w:p>
      <w:pPr>
        <w:spacing w:after="160" w:line="276"/>
      </w:pPr>
      <w:r>
        <w:rPr>
          <w:rFonts w:ascii="Calibri" w:cs="Calibri" w:eastAsia="Calibri" w:hAnsi="Calibri"/>
          <w:color w:val="333333"/>
          <w:sz w:val="22"/>
          <w:szCs w:val="22"/>
        </w:rPr>
        <w:t xml:space="preserve">Past-paper PDFs (ECAT: University of Engineering and Technology, Lahore entrance test papers, 2010–2015; NUST NET: comparable sourced papers) are parsed programmatically. Question text is extracted from each PDF's native text layer. Critically, the correct-answer key for each question is not read from text at all — it is recovered by detecting the grey highlight rectangle each source paper uses to mark the correct option, matched to the underlying option text by position. This avoids manual answer-key entry and ties every extracted answer directly back to the original exam paper.</w:t>
      </w:r>
    </w:p>
    <w:p>
      <w:pPr>
        <w:pStyle w:val="Heading2"/>
        <w:spacing w:after="120" w:before="280"/>
      </w:pPr>
      <w:r>
        <w:rPr>
          <w:rFonts w:ascii="Calibri" w:cs="Calibri" w:eastAsia="Calibri" w:hAnsi="Calibri"/>
          <w:b/>
          <w:bCs/>
          <w:color w:val="E8394A"/>
          <w:sz w:val="24"/>
          <w:szCs w:val="24"/>
        </w:rPr>
        <w:t xml:space="preserve">3.2 Question Bank</w:t>
      </w:r>
    </w:p>
    <w:p>
      <w:pPr>
        <w:spacing w:after="160" w:line="276"/>
      </w:pPr>
      <w:r>
        <w:rPr>
          <w:rFonts w:ascii="Calibri" w:cs="Calibri" w:eastAsia="Calibri" w:hAnsi="Calibri"/>
          <w:color w:val="333333"/>
          <w:sz w:val="22"/>
          <w:szCs w:val="22"/>
        </w:rPr>
        <w:t xml:space="preserve">Extracted questions are stored in a structured CSV per exam (id, subject, topic, question text, four options, correct answer, difficulty, source file, and a verification flag). Each question is tagged by subject and topic, enabling the retrieval stage to pull relevant, style-matched examples for a given section of an exam.</w:t>
      </w:r>
    </w:p>
    <w:p>
      <w:pPr>
        <w:pStyle w:val="Heading2"/>
        <w:spacing w:after="120" w:before="280"/>
      </w:pPr>
      <w:r>
        <w:rPr>
          <w:rFonts w:ascii="Calibri" w:cs="Calibri" w:eastAsia="Calibri" w:hAnsi="Calibri"/>
          <w:b/>
          <w:bCs/>
          <w:color w:val="E8394A"/>
          <w:sz w:val="24"/>
          <w:szCs w:val="24"/>
        </w:rPr>
        <w:t xml:space="preserve">3.3 Retrieval</w:t>
      </w:r>
    </w:p>
    <w:p>
      <w:pPr>
        <w:spacing w:after="160" w:line="276"/>
      </w:pPr>
      <w:r>
        <w:rPr>
          <w:rFonts w:ascii="Calibri" w:cs="Calibri" w:eastAsia="Calibri" w:hAnsi="Calibri"/>
          <w:color w:val="333333"/>
          <w:sz w:val="22"/>
          <w:szCs w:val="22"/>
        </w:rPr>
        <w:t xml:space="preserve">Given a subject (and optionally a topic), the system embeds the question bank using a sentence-transformer model and performs similarity search via FAISS to return a small set of real past-paper questions as style and difficulty anchors. Retrieval is exam-agnostic — the same function serves both ECAT and NUST NET by reading the relevant profile and question bank at request time.</w:t>
      </w:r>
    </w:p>
    <w:p>
      <w:pPr>
        <w:pStyle w:val="Heading2"/>
        <w:spacing w:after="120" w:before="280"/>
      </w:pPr>
      <w:r>
        <w:rPr>
          <w:rFonts w:ascii="Calibri" w:cs="Calibri" w:eastAsia="Calibri" w:hAnsi="Calibri"/>
          <w:b/>
          <w:bCs/>
          <w:color w:val="E8394A"/>
          <w:sz w:val="24"/>
          <w:szCs w:val="24"/>
        </w:rPr>
        <w:t xml:space="preserve">3.4 Generation</w:t>
      </w:r>
    </w:p>
    <w:p>
      <w:pPr>
        <w:spacing w:after="160" w:line="276"/>
      </w:pPr>
      <w:r>
        <w:rPr>
          <w:rFonts w:ascii="Calibri" w:cs="Calibri" w:eastAsia="Calibri" w:hAnsi="Calibri"/>
          <w:color w:val="333333"/>
          <w:sz w:val="22"/>
          <w:szCs w:val="22"/>
        </w:rPr>
        <w:t xml:space="preserve">The retrieved anchor questions are passed to a large language model with an explicit instruction to produce a new question in the same style and difficulty, testing a different fact or skill from every example shown — not a paraphrase of an existing question. The prompt explicitly guards against a common LLM tell: making the correct answer detectably longer or more hedged than the distractors.</w:t>
      </w:r>
    </w:p>
    <w:p>
      <w:pPr>
        <w:pStyle w:val="Heading2"/>
        <w:spacing w:after="120" w:before="280"/>
      </w:pPr>
      <w:r>
        <w:rPr>
          <w:rFonts w:ascii="Calibri" w:cs="Calibri" w:eastAsia="Calibri" w:hAnsi="Calibri"/>
          <w:b/>
          <w:bCs/>
          <w:color w:val="E8394A"/>
          <w:sz w:val="24"/>
          <w:szCs w:val="24"/>
        </w:rPr>
        <w:t xml:space="preserve">3.5 Verification</w:t>
      </w:r>
    </w:p>
    <w:p>
      <w:pPr>
        <w:spacing w:after="160" w:line="276"/>
      </w:pPr>
      <w:r>
        <w:rPr>
          <w:rFonts w:ascii="Calibri" w:cs="Calibri" w:eastAsia="Calibri" w:hAnsi="Calibri"/>
          <w:color w:val="333333"/>
          <w:sz w:val="22"/>
          <w:szCs w:val="22"/>
        </w:rPr>
        <w:t xml:space="preserve">Every generated question passes through three checks, cheapest first:</w:t>
      </w:r>
    </w:p>
    <w:p>
      <w:pPr>
        <w:pStyle w:val="ListParagraph"/>
        <w:numPr>
          <w:ilvl w:val="0"/>
          <w:numId w:val="2"/>
        </w:numPr>
        <w:spacing w:after="80"/>
      </w:pPr>
      <w:r>
        <w:rPr>
          <w:rFonts w:ascii="Calibri" w:cs="Calibri" w:eastAsia="Calibri" w:hAnsi="Calibri"/>
          <w:b/>
          <w:bCs/>
          <w:color w:val="0D0F1C"/>
          <w:sz w:val="22"/>
          <w:szCs w:val="22"/>
        </w:rPr>
        <w:t xml:space="preserve">Structural check — </w:t>
      </w:r>
      <w:r>
        <w:rPr>
          <w:rFonts w:ascii="Calibri" w:cs="Calibri" w:eastAsia="Calibri" w:hAnsi="Calibri"/>
          <w:color w:val="333333"/>
          <w:sz w:val="22"/>
          <w:szCs w:val="22"/>
        </w:rPr>
        <w:t xml:space="preserve">required fields present, exactly four distinct options, no dependency on a missing passage or figure.</w:t>
      </w:r>
    </w:p>
    <w:p>
      <w:pPr>
        <w:pStyle w:val="ListParagraph"/>
        <w:numPr>
          <w:ilvl w:val="0"/>
          <w:numId w:val="2"/>
        </w:numPr>
        <w:spacing w:after="80"/>
      </w:pPr>
      <w:r>
        <w:rPr>
          <w:rFonts w:ascii="Calibri" w:cs="Calibri" w:eastAsia="Calibri" w:hAnsi="Calibri"/>
          <w:b/>
          <w:bCs/>
          <w:color w:val="0D0F1C"/>
          <w:sz w:val="22"/>
          <w:szCs w:val="22"/>
        </w:rPr>
        <w:t xml:space="preserve">Originality check — </w:t>
      </w:r>
      <w:r>
        <w:rPr>
          <w:rFonts w:ascii="Calibri" w:cs="Calibri" w:eastAsia="Calibri" w:hAnsi="Calibri"/>
          <w:color w:val="333333"/>
          <w:sz w:val="22"/>
          <w:szCs w:val="22"/>
        </w:rPr>
        <w:t xml:space="preserve">the question is compared against the full question bank to reject near-verbatim copies of past-paper content.</w:t>
      </w:r>
    </w:p>
    <w:p>
      <w:pPr>
        <w:pStyle w:val="ListParagraph"/>
        <w:numPr>
          <w:ilvl w:val="0"/>
          <w:numId w:val="2"/>
        </w:numPr>
        <w:spacing w:after="80"/>
      </w:pPr>
      <w:r>
        <w:rPr>
          <w:rFonts w:ascii="Calibri" w:cs="Calibri" w:eastAsia="Calibri" w:hAnsi="Calibri"/>
          <w:b/>
          <w:bCs/>
          <w:color w:val="0D0F1C"/>
          <w:sz w:val="22"/>
          <w:szCs w:val="22"/>
        </w:rPr>
        <w:t xml:space="preserve">Independent verification — </w:t>
      </w:r>
      <w:r>
        <w:rPr>
          <w:rFonts w:ascii="Calibri" w:cs="Calibri" w:eastAsia="Calibri" w:hAnsi="Calibri"/>
          <w:color w:val="333333"/>
          <w:sz w:val="22"/>
          <w:szCs w:val="22"/>
        </w:rPr>
        <w:t xml:space="preserve">a second LLM call solves the question from scratch, without being shown the stated answer key, and the result is compared against it. This is a deliberate design choice: the system asks the model to derive its own answer, rather than simply asking it to agree with the one it is shown, since the latter is a materially weaker check.</w:t>
      </w:r>
    </w:p>
    <w:p>
      <w:pPr>
        <w:spacing w:after="160" w:line="276"/>
      </w:pPr>
      <w:r>
        <w:rPr>
          <w:rFonts w:ascii="Calibri" w:cs="Calibri" w:eastAsia="Calibri" w:hAnsi="Calibri"/>
          <w:color w:val="333333"/>
          <w:sz w:val="22"/>
          <w:szCs w:val="22"/>
        </w:rPr>
        <w:t xml:space="preserve">Only questions passing all three stages enter the assembled exam. A question that fails is not surfaced to the student — the system automatically attempts generation again.</w:t>
      </w:r>
    </w:p>
    <w:p>
      <w:pPr>
        <w:pStyle w:val="Heading2"/>
        <w:spacing w:after="120" w:before="280"/>
      </w:pPr>
      <w:r>
        <w:rPr>
          <w:rFonts w:ascii="Calibri" w:cs="Calibri" w:eastAsia="Calibri" w:hAnsi="Calibri"/>
          <w:b/>
          <w:bCs/>
          <w:color w:val="E8394A"/>
          <w:sz w:val="24"/>
          <w:szCs w:val="24"/>
        </w:rPr>
        <w:t xml:space="preserve">3.6 Exam Assembly, Delivery &amp; Grading</w:t>
      </w:r>
    </w:p>
    <w:p>
      <w:pPr>
        <w:spacing w:after="160" w:line="276"/>
      </w:pPr>
      <w:r>
        <w:rPr>
          <w:rFonts w:ascii="Calibri" w:cs="Calibri" w:eastAsia="Calibri" w:hAnsi="Calibri"/>
          <w:color w:val="333333"/>
          <w:sz w:val="22"/>
          <w:szCs w:val="22"/>
        </w:rPr>
        <w:t xml:space="preserve">A generate request reads the relevant exam profile, produces the required number of verified questions per section, shuffles answer-option order, and creates a timed session. The correct-answer key is never sent to the client during the exam — it is withheld server-side until the exam is submitted. On submission, grading is computed directly from each exam's own profile-defined marking scheme (for example, ECAT's flat four-mark correct-answer scoring), producing an overall score, a per-subject breakdown, and a reviewable list of incorrect answers with explanations. The frontend (React) presents this as an exam picker, a timed exam-taking interface with a subject navigator and keyboard shortcuts, and a results dashboard with a score visualization and per-section performance.</w:t>
      </w:r>
    </w:p>
    <w:p>
      <w:pPr>
        <w:pStyle w:val="Heading1"/>
        <w:pBdr>
          <w:bottom w:val="single" w:color="E8394A" w:sz="12" w:space="4"/>
        </w:pBdr>
        <w:spacing w:after="160" w:before="360"/>
      </w:pPr>
      <w:r>
        <w:rPr>
          <w:rFonts w:ascii="Calibri" w:cs="Calibri" w:eastAsia="Calibri" w:hAnsi="Calibri"/>
          <w:b/>
          <w:bCs/>
          <w:color w:val="0D0F1C"/>
          <w:sz w:val="30"/>
          <w:szCs w:val="30"/>
        </w:rPr>
        <w:t xml:space="preserve">4. Key Technical Decisions</w:t>
      </w:r>
    </w:p>
    <w:p>
      <w:pPr>
        <w:pStyle w:val="ListParagraph"/>
        <w:numPr>
          <w:ilvl w:val="0"/>
          <w:numId w:val="2"/>
        </w:numPr>
        <w:spacing w:after="80"/>
      </w:pPr>
      <w:r>
        <w:rPr>
          <w:rFonts w:ascii="Calibri" w:cs="Calibri" w:eastAsia="Calibri" w:hAnsi="Calibri"/>
          <w:b/>
          <w:bCs/>
          <w:color w:val="0D0F1C"/>
          <w:sz w:val="22"/>
          <w:szCs w:val="22"/>
        </w:rPr>
        <w:t xml:space="preserve">Profile-driven architecture over hardcoded exam logic. </w:t>
      </w:r>
      <w:r>
        <w:rPr>
          <w:rFonts w:ascii="Calibri" w:cs="Calibri" w:eastAsia="Calibri" w:hAnsi="Calibri"/>
          <w:color w:val="333333"/>
          <w:sz w:val="22"/>
          <w:szCs w:val="22"/>
        </w:rPr>
        <w:t xml:space="preserve">Every exam-specific value (question counts, timing, marking scheme) is read from a JSON profile at request time. This was actively enforced during development: an early draft of the exam-generation endpoint was written with ECAT implicitly hardcoded and was corrected before implementation specifically to preserve this principle.</w:t>
      </w:r>
    </w:p>
    <w:p>
      <w:pPr>
        <w:pStyle w:val="ListParagraph"/>
        <w:numPr>
          <w:ilvl w:val="0"/>
          <w:numId w:val="2"/>
        </w:numPr>
        <w:spacing w:after="80"/>
      </w:pPr>
      <w:r>
        <w:rPr>
          <w:rFonts w:ascii="Calibri" w:cs="Calibri" w:eastAsia="Calibri" w:hAnsi="Calibri"/>
          <w:b/>
          <w:bCs/>
          <w:color w:val="0D0F1C"/>
          <w:sz w:val="22"/>
          <w:szCs w:val="22"/>
        </w:rPr>
        <w:t xml:space="preserve">Three-stage generation pipeline (retrieve → generate → verify), not single-shot generation. </w:t>
      </w:r>
      <w:r>
        <w:rPr>
          <w:rFonts w:ascii="Calibri" w:cs="Calibri" w:eastAsia="Calibri" w:hAnsi="Calibri"/>
          <w:color w:val="333333"/>
          <w:sz w:val="22"/>
          <w:szCs w:val="22"/>
        </w:rPr>
        <w:t xml:space="preserve">A single LLM call producing a question and its own answer key was judged insufficiently reliable for an assessment tool. The independent, from-scratch re-solving step in verification is the direct mitigation.</w:t>
      </w:r>
    </w:p>
    <w:p>
      <w:pPr>
        <w:pStyle w:val="ListParagraph"/>
        <w:numPr>
          <w:ilvl w:val="0"/>
          <w:numId w:val="2"/>
        </w:numPr>
        <w:spacing w:after="80"/>
      </w:pPr>
      <w:r>
        <w:rPr>
          <w:rFonts w:ascii="Calibri" w:cs="Calibri" w:eastAsia="Calibri" w:hAnsi="Calibri"/>
          <w:b/>
          <w:bCs/>
          <w:color w:val="0D0F1C"/>
          <w:sz w:val="22"/>
          <w:szCs w:val="22"/>
        </w:rPr>
        <w:t xml:space="preserve">Flat-file storage (CSV/JSON) over a database for the current phase. </w:t>
      </w:r>
      <w:r>
        <w:rPr>
          <w:rFonts w:ascii="Calibri" w:cs="Calibri" w:eastAsia="Calibri" w:hAnsi="Calibri"/>
          <w:color w:val="333333"/>
          <w:sz w:val="22"/>
          <w:szCs w:val="22"/>
        </w:rPr>
        <w:t xml:space="preserve">Given the project timeline, flat files were faster to build against, hand-inspect, and manually correct during data cleanup, with the tradeoff of no concurrent-write safety — acceptable for the current single-writer workflow.</w:t>
      </w:r>
    </w:p>
    <w:p>
      <w:pPr>
        <w:pStyle w:val="ListParagraph"/>
        <w:numPr>
          <w:ilvl w:val="0"/>
          <w:numId w:val="2"/>
        </w:numPr>
        <w:spacing w:after="80"/>
      </w:pPr>
      <w:r>
        <w:rPr>
          <w:rFonts w:ascii="Calibri" w:cs="Calibri" w:eastAsia="Calibri" w:hAnsi="Calibri"/>
          <w:b/>
          <w:bCs/>
          <w:color w:val="0D0F1C"/>
          <w:sz w:val="22"/>
          <w:szCs w:val="22"/>
        </w:rPr>
        <w:t xml:space="preserve">Answer-key isolation at the API boundary. </w:t>
      </w:r>
      <w:r>
        <w:rPr>
          <w:rFonts w:ascii="Calibri" w:cs="Calibri" w:eastAsia="Calibri" w:hAnsi="Calibri"/>
          <w:color w:val="333333"/>
          <w:sz w:val="22"/>
          <w:szCs w:val="22"/>
        </w:rPr>
        <w:t xml:space="preserve">The correct answer, along with internal pipeline metadata, is explicitly stripped from every response sent to the browser during an exam and is held only in the server-side session. This was verified with an automated check, not assumed.</w:t>
      </w:r>
    </w:p>
    <w:p>
      <w:pPr>
        <w:pStyle w:val="ListParagraph"/>
        <w:numPr>
          <w:ilvl w:val="0"/>
          <w:numId w:val="2"/>
        </w:numPr>
        <w:spacing w:after="80"/>
      </w:pPr>
      <w:r>
        <w:rPr>
          <w:rFonts w:ascii="Calibri" w:cs="Calibri" w:eastAsia="Calibri" w:hAnsi="Calibri"/>
          <w:b/>
          <w:bCs/>
          <w:color w:val="0D0F1C"/>
          <w:sz w:val="22"/>
          <w:szCs w:val="22"/>
        </w:rPr>
        <w:t xml:space="preserve">Scope decision on the "spot the error" English question format — reconsidered and deferred. </w:t>
      </w:r>
      <w:r>
        <w:rPr>
          <w:rFonts w:ascii="Calibri" w:cs="Calibri" w:eastAsia="Calibri" w:hAnsi="Calibri"/>
          <w:color w:val="333333"/>
          <w:sz w:val="22"/>
          <w:szCs w:val="22"/>
        </w:rPr>
        <w:t xml:space="preserve">A subset of ECAT's English section uses a structurally different question type (a single sentence with underlined segments, where the answer identifies which segment is wrong, rather than four independent answer choices). This was evaluated and deliberately excluded from the current question bank and generation pipeline, since it requires different generation and UI logic than a standard four-option MCQ. It is not lost — it is documented as a defined, deferred scope item.</w:t>
      </w:r>
    </w:p>
    <w:p>
      <w:pPr>
        <w:pStyle w:val="ListParagraph"/>
        <w:numPr>
          <w:ilvl w:val="0"/>
          <w:numId w:val="2"/>
        </w:numPr>
        <w:spacing w:after="80"/>
      </w:pPr>
      <w:r>
        <w:rPr>
          <w:rFonts w:ascii="Calibri" w:cs="Calibri" w:eastAsia="Calibri" w:hAnsi="Calibri"/>
          <w:b/>
          <w:bCs/>
          <w:color w:val="0D0F1C"/>
          <w:sz w:val="22"/>
          <w:szCs w:val="22"/>
        </w:rPr>
        <w:t xml:space="preserve">Concurrent question generation — attempted, and partially reversed. </w:t>
      </w:r>
      <w:r>
        <w:rPr>
          <w:rFonts w:ascii="Calibri" w:cs="Calibri" w:eastAsia="Calibri" w:hAnsi="Calibri"/>
          <w:color w:val="333333"/>
          <w:sz w:val="22"/>
          <w:szCs w:val="22"/>
        </w:rPr>
        <w:t xml:space="preserve">To reduce full-exam generation time, question generation was parallelized across a thread pool. Initial testing at higher concurrency caused unreliable generation due to third-party API rate limits; reducing the thread count improved reliability only marginally and increased total time. This is documented under Known Risks below as an in-progress item rather than a resolved one.</w:t>
      </w:r>
    </w:p>
    <w:p>
      <w:pPr>
        <w:pStyle w:val="Heading1"/>
        <w:pBdr>
          <w:bottom w:val="single" w:color="E8394A" w:sz="12" w:space="4"/>
        </w:pBdr>
        <w:spacing w:after="160" w:before="360"/>
      </w:pPr>
      <w:r>
        <w:rPr>
          <w:rFonts w:ascii="Calibri" w:cs="Calibri" w:eastAsia="Calibri" w:hAnsi="Calibri"/>
          <w:b/>
          <w:bCs/>
          <w:color w:val="0D0F1C"/>
          <w:sz w:val="30"/>
          <w:szCs w:val="30"/>
        </w:rPr>
        <w:t xml:space="preserve">5. Challenges Found and Resolved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rPr>
          <w:tblHeader/>
        </w:trPr>
        <w:tc>
          <w:tcPr>
            <w:tcW w:type="dxa" w:w="3000"/>
            <w:shd w:fill="0D0F1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Issue</w:t>
            </w:r>
          </w:p>
        </w:tc>
        <w:tc>
          <w:tcPr>
            <w:tcW w:type="dxa" w:w="3300"/>
            <w:shd w:fill="0D0F1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Root Cause</w:t>
            </w:r>
          </w:p>
        </w:tc>
        <w:tc>
          <w:tcPr>
            <w:tcW w:type="dxa" w:w="3000"/>
            <w:shd w:fill="0D0F1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Resolution</w:t>
            </w:r>
          </w:p>
        </w:tc>
      </w:tr>
      <w:tr>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Answer-option verification falsely rejected valid math questions</w:t>
            </w:r>
          </w:p>
        </w:tc>
        <w:tc>
          <w:tcPr>
            <w:tcW w:type="dxa" w:w="33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The verification code stripped all punctuation before comparing options, causing numerically distinct values (e.g. "-5" and "5", or "1/5" and "-1/5") to be treated as duplicates</w:t>
            </w:r>
          </w:p>
        </w:tc>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Comparison logic was split into two purposes: question-text comparison (punctuation-insensitive) and option comparison (punctuation-preserving). Verified with targeted before/after testing.</w:t>
            </w:r>
          </w:p>
        </w:tc>
      </w:tr>
      <w:tr>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Backend failed to start on one team member's machine</w:t>
            </w:r>
          </w:p>
        </w:tc>
        <w:tc>
          <w:tcPr>
            <w:tcW w:type="dxa" w:w="33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Code used a Python 3.11-only datetime feature; the affected machine ran Python 3.10</w:t>
            </w:r>
          </w:p>
        </w:tc>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Reverted to the version-portable equivalent rather than requiring a Python upgrade, prioritizing environment portability across the team</w:t>
            </w:r>
          </w:p>
        </w:tc>
      </w:tr>
      <w:tr>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Intermittent import and configuration errors when running scripts</w:t>
            </w:r>
          </w:p>
        </w:tc>
        <w:tc>
          <w:tcPr>
            <w:tcW w:type="dxa" w:w="33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File paths and environment-variable loading were resolved relative to the current working directory, which varied depending on where a command was run from</w:t>
            </w:r>
          </w:p>
        </w:tc>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Standardized on running from the project root, and hardened path resolution to be anchored to file location rather than working directory</w:t>
            </w:r>
          </w:p>
        </w:tc>
      </w:tr>
      <w:tr>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A small number of questions in the ECAT bank tagged with the wrong subject</w:t>
            </w:r>
          </w:p>
        </w:tc>
        <w:tc>
          <w:tcPr>
            <w:tcW w:type="dxa" w:w="33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A PDF-layout edge case at the boundary between two exam sections in the source paper caused the extraction script's section-detection to shift by one question</w:t>
            </w:r>
          </w:p>
        </w:tc>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Diagnosed directly against the source PDF's answer-highlight positions. Logged as a known, bounded data-quality issue — see Known Risks.</w:t>
            </w:r>
          </w:p>
        </w:tc>
      </w:tr>
      <w:tr>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Automated question verification missed an incorrect answer key on a generated geometry question</w:t>
            </w:r>
          </w:p>
        </w:tc>
        <w:tc>
          <w:tcPr>
            <w:tcW w:type="dxa" w:w="33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The independent LLM verification step is itself an LLM, and is not immune to the same class of multi-step-algebra errors it is designed to catch</w:t>
            </w:r>
          </w:p>
        </w:tc>
        <w:tc>
          <w:tcPr>
            <w:tcW w:type="dxa" w:w="3000"/>
            <w:shd w:fill="F2F2F2"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Confirmed by manual calculation against a real generated question. Not a code defect — logged as a known accuracy ceiling; see Known Risks for the recommended mitigation.</w:t>
            </w:r>
          </w:p>
        </w:tc>
      </w:tr>
      <w:tr>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Parallel question generation caused request failures under load</w:t>
            </w:r>
          </w:p>
        </w:tc>
        <w:tc>
          <w:tcPr>
            <w:tcW w:type="dxa" w:w="33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Concurrent generation calls exceeded the third-party LLM provider's tokens-per-minute limit, returning rate-limit errors that exhausted the built-in retry budget</w:t>
            </w:r>
          </w:p>
        </w:tc>
        <w:tc>
          <w:tcPr>
            <w:tcW w:type="dxa" w:w="3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333333"/>
                <w:sz w:val="20"/>
                <w:szCs w:val="20"/>
              </w:rPr>
              <w:t xml:space="preserve">In progress: retry logic is being updated to use the provider's own specified wait time rather than a fixed backoff, with a secondary sequential retry pass for anything still unresolved. Not yet fully validated — see Known Risks.</w:t>
            </w:r>
          </w:p>
        </w:tc>
      </w:tr>
    </w:tbl>
    <w:p>
      <w:pPr>
        <w:pStyle w:val="Heading1"/>
        <w:pBdr>
          <w:bottom w:val="single" w:color="E8394A" w:sz="12" w:space="4"/>
        </w:pBdr>
        <w:spacing w:after="160" w:before="360"/>
      </w:pPr>
      <w:r>
        <w:rPr>
          <w:rFonts w:ascii="Calibri" w:cs="Calibri" w:eastAsia="Calibri" w:hAnsi="Calibri"/>
          <w:b/>
          <w:bCs/>
          <w:color w:val="0D0F1C"/>
          <w:sz w:val="30"/>
          <w:szCs w:val="30"/>
        </w:rPr>
        <w:t xml:space="preserve">6. Tech Stack</w:t>
      </w:r>
    </w:p>
    <w:p>
      <w:pPr>
        <w:pStyle w:val="Heading2"/>
        <w:spacing w:after="120" w:before="280"/>
      </w:pPr>
      <w:r>
        <w:rPr>
          <w:rFonts w:ascii="Calibri" w:cs="Calibri" w:eastAsia="Calibri" w:hAnsi="Calibri"/>
          <w:b/>
          <w:bCs/>
          <w:color w:val="E8394A"/>
          <w:sz w:val="24"/>
          <w:szCs w:val="24"/>
        </w:rPr>
        <w:t xml:space="preserve">6.1 Current / Demo Stack</w:t>
      </w:r>
    </w:p>
    <w:p>
      <w:pPr>
        <w:pStyle w:val="ListParagraph"/>
        <w:numPr>
          <w:ilvl w:val="0"/>
          <w:numId w:val="2"/>
        </w:numPr>
        <w:spacing w:after="80"/>
      </w:pPr>
      <w:r>
        <w:rPr>
          <w:rFonts w:ascii="Calibri" w:cs="Calibri" w:eastAsia="Calibri" w:hAnsi="Calibri"/>
          <w:color w:val="333333"/>
          <w:sz w:val="22"/>
          <w:szCs w:val="22"/>
        </w:rPr>
        <w:t xml:space="preserve">Backend: FastAPI (Python), served via uvicorn</w:t>
      </w:r>
    </w:p>
    <w:p>
      <w:pPr>
        <w:pStyle w:val="ListParagraph"/>
        <w:numPr>
          <w:ilvl w:val="0"/>
          <w:numId w:val="2"/>
        </w:numPr>
        <w:spacing w:after="80"/>
      </w:pPr>
      <w:r>
        <w:rPr>
          <w:rFonts w:ascii="Calibri" w:cs="Calibri" w:eastAsia="Calibri" w:hAnsi="Calibri"/>
          <w:color w:val="333333"/>
          <w:sz w:val="22"/>
          <w:szCs w:val="22"/>
        </w:rPr>
        <w:t xml:space="preserve">PDF data extraction: pdfplumber (text and answer-highlight position extraction)</w:t>
      </w:r>
    </w:p>
    <w:p>
      <w:pPr>
        <w:pStyle w:val="ListParagraph"/>
        <w:numPr>
          <w:ilvl w:val="0"/>
          <w:numId w:val="2"/>
        </w:numPr>
        <w:spacing w:after="80"/>
      </w:pPr>
      <w:r>
        <w:rPr>
          <w:rFonts w:ascii="Calibri" w:cs="Calibri" w:eastAsia="Calibri" w:hAnsi="Calibri"/>
          <w:color w:val="333333"/>
          <w:sz w:val="22"/>
          <w:szCs w:val="22"/>
        </w:rPr>
        <w:t xml:space="preserve">Retrieval: sentence-transformers (all-MiniLM-L6-v2 embeddings) with FAISS for similarity search, run locally</w:t>
      </w:r>
    </w:p>
    <w:p>
      <w:pPr>
        <w:pStyle w:val="ListParagraph"/>
        <w:numPr>
          <w:ilvl w:val="0"/>
          <w:numId w:val="2"/>
        </w:numPr>
        <w:spacing w:after="80"/>
      </w:pPr>
      <w:r>
        <w:rPr>
          <w:rFonts w:ascii="Calibri" w:cs="Calibri" w:eastAsia="Calibri" w:hAnsi="Calibri"/>
          <w:color w:val="333333"/>
          <w:sz w:val="22"/>
          <w:szCs w:val="22"/>
        </w:rPr>
        <w:t xml:space="preserve">Generation &amp; verification: Groq API — llama-3.3-70b-versatile for question generation, llama-3.1-8b-instant for the lighter verification checks</w:t>
      </w:r>
    </w:p>
    <w:p>
      <w:pPr>
        <w:pStyle w:val="ListParagraph"/>
        <w:numPr>
          <w:ilvl w:val="0"/>
          <w:numId w:val="2"/>
        </w:numPr>
        <w:spacing w:after="80"/>
      </w:pPr>
      <w:r>
        <w:rPr>
          <w:rFonts w:ascii="Calibri" w:cs="Calibri" w:eastAsia="Calibri" w:hAnsi="Calibri"/>
          <w:color w:val="333333"/>
          <w:sz w:val="22"/>
          <w:szCs w:val="22"/>
        </w:rPr>
        <w:t xml:space="preserve">Storage: CSV question banks and JSON exam profiles</w:t>
      </w:r>
    </w:p>
    <w:p>
      <w:pPr>
        <w:pStyle w:val="ListParagraph"/>
        <w:numPr>
          <w:ilvl w:val="0"/>
          <w:numId w:val="2"/>
        </w:numPr>
        <w:spacing w:after="80"/>
      </w:pPr>
      <w:r>
        <w:rPr>
          <w:rFonts w:ascii="Calibri" w:cs="Calibri" w:eastAsia="Calibri" w:hAnsi="Calibri"/>
          <w:color w:val="333333"/>
          <w:sz w:val="22"/>
          <w:szCs w:val="22"/>
        </w:rPr>
        <w:t xml:space="preserve">Frontend: React + Vite, skillIT dark theme</w:t>
      </w:r>
    </w:p>
    <w:p>
      <w:pPr>
        <w:pStyle w:val="ListParagraph"/>
        <w:numPr>
          <w:ilvl w:val="0"/>
          <w:numId w:val="2"/>
        </w:numPr>
        <w:spacing w:after="80"/>
      </w:pPr>
      <w:r>
        <w:rPr>
          <w:rFonts w:ascii="Calibri" w:cs="Calibri" w:eastAsia="Calibri" w:hAnsi="Calibri"/>
          <w:color w:val="333333"/>
          <w:sz w:val="22"/>
          <w:szCs w:val="22"/>
        </w:rPr>
        <w:t xml:space="preserve">Version control: Git / GitHub, with sequential-handoff branching between team members</w:t>
      </w:r>
    </w:p>
    <w:p>
      <w:pPr>
        <w:pStyle w:val="Heading2"/>
        <w:spacing w:after="120" w:before="280"/>
      </w:pPr>
      <w:r>
        <w:rPr>
          <w:rFonts w:ascii="Calibri" w:cs="Calibri" w:eastAsia="Calibri" w:hAnsi="Calibri"/>
          <w:b/>
          <w:bCs/>
          <w:color w:val="E8394A"/>
          <w:sz w:val="24"/>
          <w:szCs w:val="24"/>
        </w:rPr>
        <w:t xml:space="preserve">6.2 Production-Path Considerations</w:t>
      </w:r>
    </w:p>
    <w:p>
      <w:pPr>
        <w:pStyle w:val="ListParagraph"/>
        <w:numPr>
          <w:ilvl w:val="0"/>
          <w:numId w:val="2"/>
        </w:numPr>
        <w:spacing w:after="80"/>
      </w:pPr>
      <w:r>
        <w:rPr>
          <w:rFonts w:ascii="Calibri" w:cs="Calibri" w:eastAsia="Calibri" w:hAnsi="Calibri"/>
          <w:color w:val="333333"/>
          <w:sz w:val="22"/>
          <w:szCs w:val="22"/>
        </w:rPr>
        <w:t xml:space="preserve">Generation and verification models would move to a paid-tier provider to remove the free-tier rate-limit ceiling identified during testing (see Section 8)</w:t>
      </w:r>
    </w:p>
    <w:p>
      <w:pPr>
        <w:pStyle w:val="ListParagraph"/>
        <w:numPr>
          <w:ilvl w:val="0"/>
          <w:numId w:val="2"/>
        </w:numPr>
        <w:spacing w:after="80"/>
      </w:pPr>
      <w:r>
        <w:rPr>
          <w:rFonts w:ascii="Calibri" w:cs="Calibri" w:eastAsia="Calibri" w:hAnsi="Calibri"/>
          <w:color w:val="333333"/>
          <w:sz w:val="22"/>
          <w:szCs w:val="22"/>
        </w:rPr>
        <w:t xml:space="preserve">Question bank storage would move from CSV to a proper database (e.g. PostgreSQL) with a hosted vector store replacing the local FAISS index, to support concurrent access and larger data volumes</w:t>
      </w:r>
    </w:p>
    <w:p>
      <w:pPr>
        <w:pBdr>
          <w:left w:val="single" w:color="E8394A" w:sz="18" w:space="8"/>
        </w:pBdr>
        <w:shd w:fill="FDECEE" w:color="auto" w:val="clear"/>
        <w:spacing w:after="200" w:before="100"/>
        <w:ind w:left="120"/>
      </w:pPr>
      <w:r>
        <w:rPr>
          <w:rFonts w:ascii="Calibri" w:cs="Calibri" w:eastAsia="Calibri" w:hAnsi="Calibri"/>
          <w:b/>
          <w:bCs/>
          <w:color w:val="E8394A"/>
          <w:sz w:val="20"/>
          <w:szCs w:val="20"/>
        </w:rPr>
        <w:t xml:space="preserve">NEEDS YOUR INPUT — </w:t>
      </w:r>
      <w:r>
        <w:rPr>
          <w:rFonts w:ascii="Calibri" w:cs="Calibri" w:eastAsia="Calibri" w:hAnsi="Calibri"/>
          <w:i/>
          <w:iCs/>
          <w:color w:val="333333"/>
          <w:sz w:val="20"/>
          <w:szCs w:val="20"/>
        </w:rPr>
        <w:t xml:space="preserve">An exact production cost model (per-exam generation cost, hosting) has not been built yet and would need scoping before a production timeline is committed to a client.</w:t>
      </w:r>
    </w:p>
    <w:p>
      <w:pPr>
        <w:pStyle w:val="Heading1"/>
        <w:pBdr>
          <w:bottom w:val="single" w:color="E8394A" w:sz="12" w:space="4"/>
        </w:pBdr>
        <w:spacing w:after="160" w:before="360"/>
      </w:pPr>
      <w:r>
        <w:rPr>
          <w:rFonts w:ascii="Calibri" w:cs="Calibri" w:eastAsia="Calibri" w:hAnsi="Calibri"/>
          <w:b/>
          <w:bCs/>
          <w:color w:val="0D0F1C"/>
          <w:sz w:val="30"/>
          <w:szCs w:val="30"/>
        </w:rPr>
        <w:t xml:space="preserve">7. Results / Outcomes</w:t>
      </w:r>
    </w:p>
    <w:p>
      <w:pPr>
        <w:pStyle w:val="ListParagraph"/>
        <w:numPr>
          <w:ilvl w:val="0"/>
          <w:numId w:val="2"/>
        </w:numPr>
        <w:spacing w:after="80"/>
      </w:pPr>
      <w:r>
        <w:rPr>
          <w:rFonts w:ascii="Calibri" w:cs="Calibri" w:eastAsia="Calibri" w:hAnsi="Calibri"/>
          <w:b/>
          <w:bCs/>
          <w:color w:val="0D0F1C"/>
          <w:sz w:val="22"/>
          <w:szCs w:val="22"/>
        </w:rPr>
        <w:t xml:space="preserve">Verified question banks. </w:t>
      </w:r>
      <w:r>
        <w:rPr>
          <w:rFonts w:ascii="Calibri" w:cs="Calibri" w:eastAsia="Calibri" w:hAnsi="Calibri"/>
          <w:color w:val="333333"/>
          <w:sz w:val="22"/>
          <w:szCs w:val="22"/>
        </w:rPr>
        <w:t xml:space="preserve">A structured, subject- and topic-tagged ECAT question bank (340 questions across Math, Physics, Chemistry, and English, sourced from six real past papers spanning 2010–2015) and a corresponding NUST NET bank were built and committed to the project repository, with answer keys traced directly to source-paper highlight positions rather than manually transcribed.</w:t>
      </w:r>
    </w:p>
    <w:p>
      <w:pPr>
        <w:pStyle w:val="ListParagraph"/>
        <w:numPr>
          <w:ilvl w:val="0"/>
          <w:numId w:val="2"/>
        </w:numPr>
        <w:spacing w:after="80"/>
      </w:pPr>
      <w:r>
        <w:rPr>
          <w:rFonts w:ascii="Calibri" w:cs="Calibri" w:eastAsia="Calibri" w:hAnsi="Calibri"/>
          <w:b/>
          <w:bCs/>
          <w:color w:val="0D0F1C"/>
          <w:sz w:val="22"/>
          <w:szCs w:val="22"/>
        </w:rPr>
        <w:t xml:space="preserve">Working generation pipeline. </w:t>
      </w:r>
      <w:r>
        <w:rPr>
          <w:rFonts w:ascii="Calibri" w:cs="Calibri" w:eastAsia="Calibri" w:hAnsi="Calibri"/>
          <w:color w:val="333333"/>
          <w:sz w:val="22"/>
          <w:szCs w:val="22"/>
        </w:rPr>
        <w:t xml:space="preserve">The retrieve → generate → verify pipeline was demonstrated functioning correctly across all four ECAT subjects and multiple NUST NET subjects, including live confirmation of the verification stage correctly rejecting flawed generated questions (an incorrect physics answer key and an incorrect wave-superposition question were both caught and rejected in testing) before they could reach a student.</w:t>
      </w:r>
    </w:p>
    <w:p>
      <w:pPr>
        <w:pStyle w:val="ListParagraph"/>
        <w:numPr>
          <w:ilvl w:val="0"/>
          <w:numId w:val="2"/>
        </w:numPr>
        <w:spacing w:after="80"/>
      </w:pPr>
      <w:r>
        <w:rPr>
          <w:rFonts w:ascii="Calibri" w:cs="Calibri" w:eastAsia="Calibri" w:hAnsi="Calibri"/>
          <w:b/>
          <w:bCs/>
          <w:color w:val="0D0F1C"/>
          <w:sz w:val="22"/>
          <w:szCs w:val="22"/>
        </w:rPr>
        <w:t xml:space="preserve">Backend API. </w:t>
      </w:r>
      <w:r>
        <w:rPr>
          <w:rFonts w:ascii="Calibri" w:cs="Calibri" w:eastAsia="Calibri" w:hAnsi="Calibri"/>
          <w:color w:val="333333"/>
          <w:sz w:val="22"/>
          <w:szCs w:val="22"/>
        </w:rPr>
        <w:t xml:space="preserve">/generate, /submit, and /results endpoints were implemented and tested, including an automated grading test suite confirming correct scoring under ECAT's flat marking scheme, NUST NET's scheme, and a simulated negative-marking scenario with per-section marking overrides (relevant to the planned FAST NAT exam type). A full round-trip integration test (generate → submit → results) passed, including confirmation that answer keys are never exposed to the client during an exam, and that invalid requests are correctly rejected.</w:t>
      </w:r>
    </w:p>
    <w:p>
      <w:pPr>
        <w:pStyle w:val="ListParagraph"/>
        <w:numPr>
          <w:ilvl w:val="0"/>
          <w:numId w:val="2"/>
        </w:numPr>
        <w:spacing w:after="80"/>
      </w:pPr>
      <w:r>
        <w:rPr>
          <w:rFonts w:ascii="Calibri" w:cs="Calibri" w:eastAsia="Calibri" w:hAnsi="Calibri"/>
          <w:b/>
          <w:bCs/>
          <w:color w:val="0D0F1C"/>
          <w:sz w:val="22"/>
          <w:szCs w:val="22"/>
        </w:rPr>
        <w:t xml:space="preserve">Working frontend. </w:t>
      </w:r>
      <w:r>
        <w:rPr>
          <w:rFonts w:ascii="Calibri" w:cs="Calibri" w:eastAsia="Calibri" w:hAnsi="Calibri"/>
          <w:color w:val="333333"/>
          <w:sz w:val="22"/>
          <w:szCs w:val="22"/>
        </w:rPr>
        <w:t xml:space="preserve">A complete React interface was built and confirmed running end-to-end against the backend: an exam picker, a generation-progress screen, a timed exam-taking interface with a per-subject question navigator and keyboard shortcuts, and a results dashboard with a score visualization and per-section breakdown.</w:t>
      </w:r>
    </w:p>
    <w:p>
      <w:pPr>
        <w:pStyle w:val="ListParagraph"/>
        <w:numPr>
          <w:ilvl w:val="0"/>
          <w:numId w:val="2"/>
        </w:numPr>
        <w:spacing w:after="80"/>
      </w:pPr>
      <w:r>
        <w:rPr>
          <w:rFonts w:ascii="Calibri" w:cs="Calibri" w:eastAsia="Calibri" w:hAnsi="Calibri"/>
          <w:b/>
          <w:bCs/>
          <w:color w:val="0D0F1C"/>
          <w:sz w:val="22"/>
          <w:szCs w:val="22"/>
        </w:rPr>
        <w:t xml:space="preserve">Internal demonstration. </w:t>
      </w:r>
      <w:r>
        <w:rPr>
          <w:rFonts w:ascii="Calibri" w:cs="Calibri" w:eastAsia="Calibri" w:hAnsi="Calibri"/>
          <w:color w:val="333333"/>
          <w:sz w:val="22"/>
          <w:szCs w:val="22"/>
        </w:rPr>
        <w:t xml:space="preserve">An end-to-end walkthrough (exam generation, exam-taking, and results) was recorded for internal review.</w:t>
      </w:r>
    </w:p>
    <w:p>
      <w:pPr>
        <w:pBdr>
          <w:left w:val="single" w:color="E8394A" w:sz="18" w:space="8"/>
        </w:pBdr>
        <w:shd w:fill="FDECEE" w:color="auto" w:val="clear"/>
        <w:spacing w:after="200" w:before="100"/>
        <w:ind w:left="120"/>
      </w:pPr>
      <w:r>
        <w:rPr>
          <w:rFonts w:ascii="Calibri" w:cs="Calibri" w:eastAsia="Calibri" w:hAnsi="Calibri"/>
          <w:b/>
          <w:bCs/>
          <w:color w:val="E8394A"/>
          <w:sz w:val="20"/>
          <w:szCs w:val="20"/>
        </w:rPr>
        <w:t xml:space="preserve">NEEDS YOUR INPUT — </w:t>
      </w:r>
      <w:r>
        <w:rPr>
          <w:rFonts w:ascii="Calibri" w:cs="Calibri" w:eastAsia="Calibri" w:hAnsi="Calibri"/>
          <w:i/>
          <w:iCs/>
          <w:color w:val="333333"/>
          <w:sz w:val="20"/>
          <w:szCs w:val="20"/>
        </w:rPr>
        <w:t xml:space="preserve">Please provide the final demo video link and any screenshots you'd like formally attached to this report, so they can be included as an appendix.</w:t>
      </w:r>
    </w:p>
    <w:p>
      <w:pPr>
        <w:pStyle w:val="Heading1"/>
        <w:pBdr>
          <w:bottom w:val="single" w:color="E8394A" w:sz="12" w:space="4"/>
        </w:pBdr>
        <w:spacing w:after="160" w:before="360"/>
      </w:pPr>
      <w:r>
        <w:rPr>
          <w:rFonts w:ascii="Calibri" w:cs="Calibri" w:eastAsia="Calibri" w:hAnsi="Calibri"/>
          <w:b/>
          <w:bCs/>
          <w:color w:val="0D0F1C"/>
          <w:sz w:val="30"/>
          <w:szCs w:val="30"/>
        </w:rPr>
        <w:t xml:space="preserve">8. Known Risks / Open Points</w:t>
      </w:r>
    </w:p>
    <w:p>
      <w:pPr>
        <w:pStyle w:val="ListParagraph"/>
        <w:numPr>
          <w:ilvl w:val="0"/>
          <w:numId w:val="2"/>
        </w:numPr>
        <w:spacing w:after="80"/>
      </w:pPr>
      <w:r>
        <w:rPr>
          <w:rFonts w:ascii="Calibri" w:cs="Calibri" w:eastAsia="Calibri" w:hAnsi="Calibri"/>
          <w:b/>
          <w:bCs/>
          <w:color w:val="0D0F1C"/>
          <w:sz w:val="22"/>
          <w:szCs w:val="22"/>
        </w:rPr>
        <w:t xml:space="preserve">Full-length exam generation speed and reliability under load. </w:t>
      </w:r>
      <w:r>
        <w:rPr>
          <w:rFonts w:ascii="Calibri" w:cs="Calibri" w:eastAsia="Calibri" w:hAnsi="Calibri"/>
          <w:color w:val="333333"/>
          <w:sz w:val="22"/>
          <w:szCs w:val="22"/>
        </w:rPr>
        <w:t xml:space="preserve">Generating a complete exam (100 questions for ECAT) involves a large number of sequential AI calls and has been measured taking on the order of tens of minutes when run sequentially. An attempt to parallelize this exposed the third-party AI provider's rate limits, causing intermittent generation failures. A fix (using the provider's own specified retry timing, plus a secondary retry pass) is designed but not yet fully validated. This should be resolved, and re-tested at full exam length, before any client-facing demonstration of full-scale generation.</w:t>
      </w:r>
    </w:p>
    <w:p>
      <w:pPr>
        <w:pStyle w:val="ListParagraph"/>
        <w:numPr>
          <w:ilvl w:val="0"/>
          <w:numId w:val="2"/>
        </w:numPr>
        <w:spacing w:after="80"/>
      </w:pPr>
      <w:r>
        <w:rPr>
          <w:rFonts w:ascii="Calibri" w:cs="Calibri" w:eastAsia="Calibri" w:hAnsi="Calibri"/>
          <w:b/>
          <w:bCs/>
          <w:color w:val="0D0F1C"/>
          <w:sz w:val="22"/>
          <w:szCs w:val="22"/>
        </w:rPr>
        <w:t xml:space="preserve">Verification is not fully immune to multi-step reasoning errors. </w:t>
      </w:r>
      <w:r>
        <w:rPr>
          <w:rFonts w:ascii="Calibri" w:cs="Calibri" w:eastAsia="Calibri" w:hAnsi="Calibri"/>
          <w:color w:val="333333"/>
          <w:sz w:val="22"/>
          <w:szCs w:val="22"/>
        </w:rPr>
        <w:t xml:space="preserve">The independent verification stage measurably improves answer-key reliability and was observed correctly rejecting multiple flawed questions during testing — but one case was found where a generated geometry question with no answer matching any of its four options was not caught. We recommend a manual spot-check pass on generated math and physics content before any client-facing demo, until this is better characterized.</w:t>
      </w:r>
    </w:p>
    <w:p>
      <w:pPr>
        <w:pStyle w:val="ListParagraph"/>
        <w:numPr>
          <w:ilvl w:val="0"/>
          <w:numId w:val="2"/>
        </w:numPr>
        <w:spacing w:after="80"/>
      </w:pPr>
      <w:r>
        <w:rPr>
          <w:rFonts w:ascii="Calibri" w:cs="Calibri" w:eastAsia="Calibri" w:hAnsi="Calibri"/>
          <w:b/>
          <w:bCs/>
          <w:color w:val="0D0F1C"/>
          <w:sz w:val="22"/>
          <w:szCs w:val="22"/>
        </w:rPr>
        <w:t xml:space="preserve">A known, bounded data-quality issue in the ECAT question bank. </w:t>
      </w:r>
      <w:r>
        <w:rPr>
          <w:rFonts w:ascii="Calibri" w:cs="Calibri" w:eastAsia="Calibri" w:hAnsi="Calibri"/>
          <w:color w:val="333333"/>
          <w:sz w:val="22"/>
          <w:szCs w:val="22"/>
        </w:rPr>
        <w:t xml:space="preserve">A small number of questions were tagged with an incorrect subject due to a PDF-parsing edge case at section boundaries. Identified and logged; not yet corrected in the live data.</w:t>
      </w:r>
    </w:p>
    <w:p>
      <w:pPr>
        <w:pStyle w:val="ListParagraph"/>
        <w:numPr>
          <w:ilvl w:val="0"/>
          <w:numId w:val="2"/>
        </w:numPr>
        <w:spacing w:after="80"/>
      </w:pPr>
      <w:r>
        <w:rPr>
          <w:rFonts w:ascii="Calibri" w:cs="Calibri" w:eastAsia="Calibri" w:hAnsi="Calibri"/>
          <w:b/>
          <w:bCs/>
          <w:color w:val="0D0F1C"/>
          <w:sz w:val="22"/>
          <w:szCs w:val="22"/>
        </w:rPr>
        <w:t xml:space="preserve">Past-paper sourcing. </w:t>
      </w:r>
      <w:r>
        <w:rPr>
          <w:rFonts w:ascii="Calibri" w:cs="Calibri" w:eastAsia="Calibri" w:hAnsi="Calibri"/>
          <w:color w:val="333333"/>
          <w:sz w:val="22"/>
          <w:szCs w:val="22"/>
        </w:rPr>
        <w:t xml:space="preserve">Source PDFs were obtained via established aggregator sites that reproduce genuine, real past exams administered by the relevant institutions, rather than each institution's own official portal. This was judged acceptable for internal development and demonstration; we recommend confirming sourcing requirements with you before any external or commercial use.</w:t>
      </w:r>
    </w:p>
    <w:p>
      <w:pPr>
        <w:pStyle w:val="ListParagraph"/>
        <w:numPr>
          <w:ilvl w:val="0"/>
          <w:numId w:val="2"/>
        </w:numPr>
        <w:spacing w:after="80"/>
      </w:pPr>
      <w:r>
        <w:rPr>
          <w:rFonts w:ascii="Calibri" w:cs="Calibri" w:eastAsia="Calibri" w:hAnsi="Calibri"/>
          <w:b/>
          <w:bCs/>
          <w:color w:val="0D0F1C"/>
          <w:sz w:val="22"/>
          <w:szCs w:val="22"/>
        </w:rPr>
        <w:t xml:space="preserve">Open product decision: partial vs. all-or-nothing exam generation. </w:t>
      </w:r>
      <w:r>
        <w:rPr>
          <w:rFonts w:ascii="Calibri" w:cs="Calibri" w:eastAsia="Calibri" w:hAnsi="Calibri"/>
          <w:color w:val="333333"/>
          <w:sz w:val="22"/>
          <w:szCs w:val="22"/>
        </w:rPr>
        <w:t xml:space="preserve">The system currently fails an entire exam-generation request if even one question could not be produced after retries, rather than returning a complete exam with one slot short. This was a deliberate, documented choice, but is flagged here as a decision point worth confirming with you rather than a settled requirement.</w:t>
      </w:r>
    </w:p>
    <w:p>
      <w:pPr>
        <w:pStyle w:val="ListParagraph"/>
        <w:numPr>
          <w:ilvl w:val="0"/>
          <w:numId w:val="2"/>
        </w:numPr>
        <w:spacing w:after="80"/>
      </w:pPr>
      <w:r>
        <w:rPr>
          <w:rFonts w:ascii="Calibri" w:cs="Calibri" w:eastAsia="Calibri" w:hAnsi="Calibri"/>
          <w:b/>
          <w:bCs/>
          <w:color w:val="0D0F1C"/>
          <w:sz w:val="22"/>
          <w:szCs w:val="22"/>
        </w:rPr>
        <w:t xml:space="preserve">FAST NAT is designed for, not yet implemented. </w:t>
      </w:r>
      <w:r>
        <w:rPr>
          <w:rFonts w:ascii="Calibri" w:cs="Calibri" w:eastAsia="Calibri" w:hAnsi="Calibri"/>
          <w:color w:val="333333"/>
          <w:sz w:val="22"/>
          <w:szCs w:val="22"/>
        </w:rPr>
        <w:t xml:space="preserve">The exam-profile schema and grading logic already support FAST NAT's negative marking and per-section timing (and this was specifically tested), but no FAST NAT question bank or profile has been built yet. This was scoped from the outset as a later phase.</w:t>
      </w:r>
    </w:p>
    <w:p>
      <w:pPr>
        <w:pStyle w:val="ListParagraph"/>
        <w:numPr>
          <w:ilvl w:val="0"/>
          <w:numId w:val="2"/>
        </w:numPr>
        <w:spacing w:after="80"/>
      </w:pPr>
      <w:r>
        <w:rPr>
          <w:rFonts w:ascii="Calibri" w:cs="Calibri" w:eastAsia="Calibri" w:hAnsi="Calibri"/>
          <w:b/>
          <w:bCs/>
          <w:color w:val="0D0F1C"/>
          <w:sz w:val="22"/>
          <w:szCs w:val="22"/>
        </w:rPr>
        <w:t xml:space="preserve">No production cost model yet. </w:t>
      </w:r>
      <w:r>
        <w:rPr>
          <w:rFonts w:ascii="Calibri" w:cs="Calibri" w:eastAsia="Calibri" w:hAnsi="Calibri"/>
          <w:color w:val="333333"/>
          <w:sz w:val="22"/>
          <w:szCs w:val="22"/>
        </w:rPr>
        <w:t xml:space="preserve">See Section 6.2.</w:t>
      </w:r>
    </w:p>
    <w:p>
      <w:pPr>
        <w:pStyle w:val="Heading1"/>
        <w:pBdr>
          <w:bottom w:val="single" w:color="E8394A" w:sz="12" w:space="4"/>
        </w:pBdr>
        <w:spacing w:after="160" w:before="360"/>
      </w:pPr>
      <w:r>
        <w:rPr>
          <w:rFonts w:ascii="Calibri" w:cs="Calibri" w:eastAsia="Calibri" w:hAnsi="Calibri"/>
          <w:b/>
          <w:bCs/>
          <w:color w:val="0D0F1C"/>
          <w:sz w:val="30"/>
          <w:szCs w:val="30"/>
        </w:rPr>
        <w:t xml:space="preserve">9. Repo Structure</w:t>
      </w:r>
    </w:p>
    <w:p>
      <w:pPr>
        <w:spacing w:after="160" w:line="276"/>
      </w:pPr>
      <w:r>
        <w:rPr>
          <w:rFonts w:ascii="Calibri" w:cs="Calibri" w:eastAsia="Calibri" w:hAnsi="Calibri"/>
          <w:color w:val="333333"/>
          <w:sz w:val="22"/>
          <w:szCs w:val="22"/>
        </w:rPr>
        <w:t xml:space="preserve">The project repository is organized as follows:</w:t>
      </w:r>
    </w:p>
    <w:p>
      <w:pPr>
        <w:pBdr>
          <w:top w:val="single" w:color="CCCCCC" w:sz="4" w:space="4"/>
          <w:bottom w:val="single" w:color="CCCCCC" w:sz="4" w:space="4"/>
          <w:left w:val="single" w:color="CCCCCC" w:sz="4" w:space="4"/>
          <w:right w:val="single" w:color="CCCCCC" w:sz="4" w:space="4"/>
        </w:pBdr>
        <w:shd w:fill="F2F2F2" w:color="auto" w:val="clear"/>
        <w:spacing w:after="200" w:before="120"/>
      </w:pPr>
      <w:r>
        <w:rPr>
          <w:rFonts w:ascii="Consolas" w:cs="Consolas" w:eastAsia="Consolas" w:hAnsi="Consolas"/>
          <w:color w:val="0D0F1C"/>
          <w:sz w:val="18"/>
          <w:szCs w:val="18"/>
        </w:rPr>
        <w:t xml:space="preserve">exam-generator/</w:t>
      </w:r>
      <w:r>
        <w:rPr>
          <w:rFonts w:ascii="Consolas" w:cs="Consolas" w:eastAsia="Consolas" w:hAnsi="Consolas"/>
          <w:color w:val="0D0F1C"/>
          <w:sz w:val="18"/>
          <w:szCs w:val="18"/>
        </w:rPr>
        <w:br/>
        <w:t xml:space="preserve">├── backend/          # FastAPI app: /generate, /submit, /results, grading logic</w:t>
      </w:r>
      <w:r>
        <w:rPr>
          <w:rFonts w:ascii="Consolas" w:cs="Consolas" w:eastAsia="Consolas" w:hAnsi="Consolas"/>
          <w:color w:val="0D0F1C"/>
          <w:sz w:val="18"/>
          <w:szCs w:val="18"/>
        </w:rPr>
        <w:br/>
        <w:t xml:space="preserve">├── data/             # Question banks (ecat_bank.csv, nust_net_bank.csv) and</w:t>
      </w:r>
      <w:r>
        <w:rPr>
          <w:rFonts w:ascii="Consolas" w:cs="Consolas" w:eastAsia="Consolas" w:hAnsi="Consolas"/>
          <w:color w:val="0D0F1C"/>
          <w:sz w:val="18"/>
          <w:szCs w:val="18"/>
        </w:rPr>
        <w:br/>
        <w:t xml:space="preserve">│                     #   source past papers</w:t>
      </w:r>
      <w:r>
        <w:rPr>
          <w:rFonts w:ascii="Consolas" w:cs="Consolas" w:eastAsia="Consolas" w:hAnsi="Consolas"/>
          <w:color w:val="0D0F1C"/>
          <w:sz w:val="18"/>
          <w:szCs w:val="18"/>
        </w:rPr>
        <w:br/>
        <w:t xml:space="preserve">├── docs/             # Solution Design Document, work logs, handoff notes</w:t>
      </w:r>
      <w:r>
        <w:rPr>
          <w:rFonts w:ascii="Consolas" w:cs="Consolas" w:eastAsia="Consolas" w:hAnsi="Consolas"/>
          <w:color w:val="0D0F1C"/>
          <w:sz w:val="18"/>
          <w:szCs w:val="18"/>
        </w:rPr>
        <w:br/>
        <w:t xml:space="preserve">├── frontend/         # React + Vite application (exam picker, exam runner,</w:t>
      </w:r>
      <w:r>
        <w:rPr>
          <w:rFonts w:ascii="Consolas" w:cs="Consolas" w:eastAsia="Consolas" w:hAnsi="Consolas"/>
          <w:color w:val="0D0F1C"/>
          <w:sz w:val="18"/>
          <w:szCs w:val="18"/>
        </w:rPr>
        <w:br/>
        <w:t xml:space="preserve">│                     #   results dashboard)</w:t>
      </w:r>
      <w:r>
        <w:rPr>
          <w:rFonts w:ascii="Consolas" w:cs="Consolas" w:eastAsia="Consolas" w:hAnsi="Consolas"/>
          <w:color w:val="0D0F1C"/>
          <w:sz w:val="18"/>
          <w:szCs w:val="18"/>
        </w:rPr>
        <w:br/>
        <w:t xml:space="preserve">├── profiles/         # Per-exam JSON configs (ecat.json, nust_net.json)</w:t>
      </w:r>
      <w:r>
        <w:rPr>
          <w:rFonts w:ascii="Consolas" w:cs="Consolas" w:eastAsia="Consolas" w:hAnsi="Consolas"/>
          <w:color w:val="0D0F1C"/>
          <w:sz w:val="18"/>
          <w:szCs w:val="18"/>
        </w:rPr>
        <w:br/>
        <w:t xml:space="preserve">├── src/              # Core pipeline: PDF extraction, retrieval, generation,</w:t>
      </w:r>
      <w:r>
        <w:rPr>
          <w:rFonts w:ascii="Consolas" w:cs="Consolas" w:eastAsia="Consolas" w:hAnsi="Consolas"/>
          <w:color w:val="0D0F1C"/>
          <w:sz w:val="18"/>
          <w:szCs w:val="18"/>
        </w:rPr>
        <w:br/>
        <w:t xml:space="preserve">│                     #   verification, orchestration</w:t>
      </w:r>
      <w:r>
        <w:rPr>
          <w:rFonts w:ascii="Consolas" w:cs="Consolas" w:eastAsia="Consolas" w:hAnsi="Consolas"/>
          <w:color w:val="0D0F1C"/>
          <w:sz w:val="18"/>
          <w:szCs w:val="18"/>
        </w:rPr>
        <w:br/>
        <w:t xml:space="preserve">└── tests/            # Automated tests: grading, pipeline, full round-trip</w:t>
      </w:r>
    </w:p>
    <w:p>
      <w:pPr>
        <w:spacing w:after="200" w:before="60"/>
      </w:pPr>
      <w:r>
        <w:rPr>
          <w:rFonts w:ascii="Calibri" w:cs="Calibri" w:eastAsia="Calibri" w:hAnsi="Calibri"/>
          <w:i/>
          <w:iCs/>
          <w:color w:val="666666"/>
          <w:sz w:val="18"/>
          <w:szCs w:val="18"/>
        </w:rPr>
        <w:t xml:space="preserve">Reflects the repository layout at the time of this report. A root-level README consolidating setup instructions is a recommended near-term addition.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b/>
        <w:bCs/>
        <w:color w:val="0D0F1C"/>
        <w:sz w:val="18"/>
        <w:szCs w:val="18"/>
      </w:rPr>
      <w:t xml:space="preserve">skill</w:t>
    </w:r>
    <w:r>
      <w:rPr>
        <w:rFonts w:ascii="Calibri" w:cs="Calibri" w:eastAsia="Calibri" w:hAnsi="Calibri"/>
        <w:b/>
        <w:bCs/>
        <w:color w:val="3EC6C6"/>
        <w:sz w:val="18"/>
        <w:szCs w:val="18"/>
      </w:rPr>
      <w:t xml:space="preserve">IT</w:t>
    </w:r>
    <w:r>
      <w:rPr>
        <w:rFonts w:ascii="Calibri" w:cs="Calibri" w:eastAsia="Calibri" w:hAnsi="Calibri"/>
        <w:color w:val="888888"/>
        <w:sz w:val="18"/>
        <w:szCs w:val="18"/>
      </w:rPr>
      <w:t xml:space="preserve">  |  AI Practice Exam Generator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2026-08-27T09:23:51.931Z</dcterms:created>
  <dcterms:modified xsi:type="dcterms:W3CDTF">2026-08-27T09:23:51.955Z</dcterms:modified>
</cp:coreProperties>
</file>

<file path=docProps/custom.xml><?xml version="1.0" encoding="utf-8"?>
<Properties xmlns="http://schemas.openxmlformats.org/officeDocument/2006/custom-properties" xmlns:vt="http://schemas.openxmlformats.org/officeDocument/2006/docPropsVTypes"/>
</file>