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8313" w14:textId="08C2A800" w:rsidR="009A0FDD" w:rsidRDefault="00995E56" w:rsidP="00995E56">
      <w:pPr>
        <w:jc w:val="center"/>
        <w:rPr>
          <w:rFonts w:ascii="Arial" w:hAnsi="Arial" w:cs="Arial"/>
          <w:b/>
          <w:bCs/>
          <w:i/>
          <w:iCs/>
          <w:sz w:val="24"/>
          <w:szCs w:val="24"/>
          <w:u w:val="single"/>
          <w:lang w:val="en-US"/>
        </w:rPr>
      </w:pPr>
      <w:r>
        <w:rPr>
          <w:rFonts w:ascii="Arial" w:hAnsi="Arial" w:cs="Arial"/>
          <w:b/>
          <w:bCs/>
          <w:i/>
          <w:iCs/>
          <w:sz w:val="24"/>
          <w:szCs w:val="24"/>
          <w:u w:val="single"/>
          <w:lang w:val="en-US"/>
        </w:rPr>
        <w:t>The HONEY BADGERS</w:t>
      </w:r>
    </w:p>
    <w:p w14:paraId="2EB3C7C4" w14:textId="56934DA6" w:rsidR="00995E56" w:rsidRDefault="00995E56" w:rsidP="00995E56">
      <w:pPr>
        <w:rPr>
          <w:rFonts w:ascii="Arial" w:hAnsi="Arial" w:cs="Arial"/>
          <w:b/>
          <w:bCs/>
          <w:sz w:val="24"/>
          <w:szCs w:val="24"/>
          <w:u w:val="single"/>
          <w:lang w:val="en-US"/>
        </w:rPr>
      </w:pPr>
      <w:r w:rsidRPr="00995E56">
        <w:rPr>
          <w:rFonts w:ascii="Arial" w:hAnsi="Arial" w:cs="Arial"/>
          <w:b/>
          <w:bCs/>
          <w:sz w:val="24"/>
          <w:szCs w:val="24"/>
          <w:u w:val="single"/>
          <w:lang w:val="en-US"/>
        </w:rPr>
        <w:t>BACKGROUND</w:t>
      </w:r>
    </w:p>
    <w:p w14:paraId="4250A4D8" w14:textId="77777777" w:rsidR="00C859D2" w:rsidRDefault="00995E56" w:rsidP="00995E56">
      <w:pPr>
        <w:rPr>
          <w:rFonts w:ascii="Arial" w:hAnsi="Arial" w:cs="Arial"/>
          <w:sz w:val="24"/>
          <w:szCs w:val="24"/>
          <w:lang w:val="en-US"/>
        </w:rPr>
      </w:pPr>
      <w:r>
        <w:rPr>
          <w:rFonts w:ascii="Arial" w:hAnsi="Arial" w:cs="Arial"/>
          <w:sz w:val="24"/>
          <w:szCs w:val="24"/>
          <w:lang w:val="en-US"/>
        </w:rPr>
        <w:t>Statistics South Africa have conducted a survey that 22.5% of people who are ill or injured do not seek out consultation of a health worker because waiting times are too long at public clinics. Many of people opted to attempt self-medication without any health knowledge at all. Many people are need of ways of how to monitor their health’s symptoms. Individuals are experiencing different kinds of sicknesses and injuries whereby sometimes they remain unable to identify their exact health issue that they are suffering without any information.</w:t>
      </w:r>
    </w:p>
    <w:p w14:paraId="48BD246A" w14:textId="77777777" w:rsidR="00C859D2" w:rsidRDefault="00C859D2" w:rsidP="00995E56">
      <w:pPr>
        <w:rPr>
          <w:rFonts w:ascii="Arial" w:hAnsi="Arial" w:cs="Arial"/>
          <w:b/>
          <w:bCs/>
          <w:sz w:val="24"/>
          <w:szCs w:val="24"/>
          <w:u w:val="single"/>
          <w:lang w:val="en-US"/>
        </w:rPr>
      </w:pPr>
      <w:r>
        <w:rPr>
          <w:rFonts w:ascii="Arial" w:hAnsi="Arial" w:cs="Arial"/>
          <w:b/>
          <w:bCs/>
          <w:sz w:val="24"/>
          <w:szCs w:val="24"/>
          <w:u w:val="single"/>
          <w:lang w:val="en-US"/>
        </w:rPr>
        <w:t>THE “IDEA”</w:t>
      </w:r>
    </w:p>
    <w:p w14:paraId="47DEDCCD" w14:textId="77777777" w:rsidR="00617532" w:rsidRDefault="00C859D2" w:rsidP="00995E56">
      <w:pPr>
        <w:rPr>
          <w:rFonts w:ascii="Arial" w:hAnsi="Arial" w:cs="Arial"/>
          <w:sz w:val="24"/>
          <w:szCs w:val="24"/>
          <w:lang w:val="en-US"/>
        </w:rPr>
      </w:pPr>
      <w:r>
        <w:rPr>
          <w:rFonts w:ascii="Arial" w:hAnsi="Arial" w:cs="Arial"/>
          <w:sz w:val="24"/>
          <w:szCs w:val="24"/>
          <w:lang w:val="en-US"/>
        </w:rPr>
        <w:t xml:space="preserve">We have come to a decision to come up with an application that will provide a user to explore a human body diagram which are male, female and transgenders. These diagrams will be displayed for a user to click a certain part in the body which will then provide all the possible sicknesses or injuries that an unsure user may be able to identify. For </w:t>
      </w:r>
      <w:r w:rsidR="00560946">
        <w:rPr>
          <w:rFonts w:ascii="Arial" w:hAnsi="Arial" w:cs="Arial"/>
          <w:sz w:val="24"/>
          <w:szCs w:val="24"/>
          <w:lang w:val="en-US"/>
        </w:rPr>
        <w:t>example,</w:t>
      </w:r>
      <w:r>
        <w:rPr>
          <w:rFonts w:ascii="Arial" w:hAnsi="Arial" w:cs="Arial"/>
          <w:sz w:val="24"/>
          <w:szCs w:val="24"/>
          <w:lang w:val="en-US"/>
        </w:rPr>
        <w:t xml:space="preserve"> if the user is experiencing a headache, a user will have to click a head in the human body diagram which will then show all the possible </w:t>
      </w:r>
      <w:r w:rsidR="00560946">
        <w:rPr>
          <w:rFonts w:ascii="Arial" w:hAnsi="Arial" w:cs="Arial"/>
          <w:sz w:val="24"/>
          <w:szCs w:val="24"/>
          <w:lang w:val="en-US"/>
        </w:rPr>
        <w:t xml:space="preserve">health issues in that certain part of the body, after the user has clicked the most similar health issue he or she may be experiencing, the user will be then suggested or recommended with the most outstanding medicines or pills that may be able to cure the problem. If the user is unsure of what to choose at this stage, the user will have an alternative to get contacts and locations of the nearest clinics, hospitals or health advisors. IF by chance the user may have experience a </w:t>
      </w:r>
      <w:r w:rsidR="006A3FD3">
        <w:rPr>
          <w:rFonts w:ascii="Arial" w:hAnsi="Arial" w:cs="Arial"/>
          <w:sz w:val="24"/>
          <w:szCs w:val="24"/>
          <w:lang w:val="en-US"/>
        </w:rPr>
        <w:t>low-risk</w:t>
      </w:r>
      <w:r w:rsidR="00560946">
        <w:rPr>
          <w:rFonts w:ascii="Arial" w:hAnsi="Arial" w:cs="Arial"/>
          <w:sz w:val="24"/>
          <w:szCs w:val="24"/>
          <w:lang w:val="en-US"/>
        </w:rPr>
        <w:t xml:space="preserve"> injuries like</w:t>
      </w:r>
      <w:r w:rsidR="00296475">
        <w:rPr>
          <w:rFonts w:ascii="Arial" w:hAnsi="Arial" w:cs="Arial"/>
          <w:sz w:val="24"/>
          <w:szCs w:val="24"/>
          <w:lang w:val="en-US"/>
        </w:rPr>
        <w:t xml:space="preserve"> sprained ankle and does not want to go to a doctor, a user will be provided with set of instructions with health expert verified videos which they can follow at home.</w:t>
      </w:r>
    </w:p>
    <w:p w14:paraId="6C16AE59" w14:textId="4D0911C9" w:rsidR="00995E56" w:rsidRPr="00995E56" w:rsidRDefault="00617532" w:rsidP="00995E56">
      <w:pPr>
        <w:rPr>
          <w:rFonts w:ascii="Arial" w:hAnsi="Arial" w:cs="Arial"/>
          <w:sz w:val="24"/>
          <w:szCs w:val="24"/>
          <w:lang w:val="en-US"/>
        </w:rPr>
      </w:pPr>
      <w:r>
        <w:rPr>
          <w:noProof/>
        </w:rPr>
        <w:drawing>
          <wp:anchor distT="0" distB="0" distL="0" distR="0" simplePos="0" relativeHeight="251659264" behindDoc="1" locked="0" layoutInCell="1" allowOverlap="1" wp14:anchorId="6FFC3810" wp14:editId="2974DA0B">
            <wp:simplePos x="0" y="0"/>
            <wp:positionH relativeFrom="page">
              <wp:posOffset>914400</wp:posOffset>
            </wp:positionH>
            <wp:positionV relativeFrom="page">
              <wp:posOffset>5960745</wp:posOffset>
            </wp:positionV>
            <wp:extent cx="4295775" cy="4676775"/>
            <wp:effectExtent l="0" t="0" r="0" b="0"/>
            <wp:wrapNone/>
            <wp:docPr id="1" name="image1.jpeg"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alendar&#10;&#10;Description automatically generated"/>
                    <pic:cNvPicPr/>
                  </pic:nvPicPr>
                  <pic:blipFill>
                    <a:blip r:embed="rId4" cstate="print"/>
                    <a:stretch>
                      <a:fillRect/>
                    </a:stretch>
                  </pic:blipFill>
                  <pic:spPr>
                    <a:xfrm>
                      <a:off x="0" y="0"/>
                      <a:ext cx="4295775" cy="4676775"/>
                    </a:xfrm>
                    <a:prstGeom prst="rect">
                      <a:avLst/>
                    </a:prstGeom>
                  </pic:spPr>
                </pic:pic>
              </a:graphicData>
            </a:graphic>
            <wp14:sizeRelH relativeFrom="margin">
              <wp14:pctWidth>0</wp14:pctWidth>
            </wp14:sizeRelH>
            <wp14:sizeRelV relativeFrom="margin">
              <wp14:pctHeight>0</wp14:pctHeight>
            </wp14:sizeRelV>
          </wp:anchor>
        </w:drawing>
      </w:r>
      <w:r w:rsidR="00560946">
        <w:rPr>
          <w:rFonts w:ascii="Arial" w:hAnsi="Arial" w:cs="Arial"/>
          <w:sz w:val="24"/>
          <w:szCs w:val="24"/>
          <w:lang w:val="en-US"/>
        </w:rPr>
        <w:t xml:space="preserve"> </w:t>
      </w:r>
      <w:r w:rsidR="00C859D2">
        <w:rPr>
          <w:rFonts w:ascii="Arial" w:hAnsi="Arial" w:cs="Arial"/>
          <w:sz w:val="24"/>
          <w:szCs w:val="24"/>
          <w:lang w:val="en-US"/>
        </w:rPr>
        <w:t xml:space="preserve">  </w:t>
      </w:r>
      <w:r w:rsidR="00995E56">
        <w:rPr>
          <w:rFonts w:ascii="Arial" w:hAnsi="Arial" w:cs="Arial"/>
          <w:sz w:val="24"/>
          <w:szCs w:val="24"/>
          <w:lang w:val="en-US"/>
        </w:rPr>
        <w:t xml:space="preserve"> </w:t>
      </w:r>
    </w:p>
    <w:sectPr w:rsidR="00995E56" w:rsidRPr="0099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56"/>
    <w:rsid w:val="00296475"/>
    <w:rsid w:val="004D41E1"/>
    <w:rsid w:val="00560946"/>
    <w:rsid w:val="00617532"/>
    <w:rsid w:val="006A3FD3"/>
    <w:rsid w:val="006A7E7F"/>
    <w:rsid w:val="00995E56"/>
    <w:rsid w:val="009A0FDD"/>
    <w:rsid w:val="00A25D76"/>
    <w:rsid w:val="00C859D2"/>
    <w:rsid w:val="00EA7CC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4909"/>
  <w15:chartTrackingRefBased/>
  <w15:docId w15:val="{421BA34D-9B71-43C8-886C-3B723749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Dyantyisi, Manqoba, (Mr) (s224049534)</dc:creator>
  <cp:keywords/>
  <dc:description/>
  <cp:lastModifiedBy>Dyantyisi, Manqoba, (Mr) (s224049534)</cp:lastModifiedBy>
  <cp:revision>2</cp:revision>
  <dcterms:created xsi:type="dcterms:W3CDTF">2021-09-08T12:02:00Z</dcterms:created>
  <dcterms:modified xsi:type="dcterms:W3CDTF">2021-09-08T12:02:00Z</dcterms:modified>
</cp:coreProperties>
</file>